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6ED8F" w14:textId="2C776A48" w:rsidR="21292245" w:rsidRDefault="21292245" w:rsidP="39B19B06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Idioma: </w:t>
      </w:r>
      <w:proofErr w:type="gramStart"/>
      <w:r w:rsidRPr="39B19B06">
        <w:rPr>
          <w:rFonts w:ascii="Calibri" w:eastAsia="Calibri" w:hAnsi="Calibri" w:cs="Calibri"/>
          <w:color w:val="000000" w:themeColor="text1"/>
          <w:sz w:val="28"/>
          <w:szCs w:val="28"/>
        </w:rPr>
        <w:t>Español</w:t>
      </w:r>
      <w:proofErr w:type="gramEnd"/>
    </w:p>
    <w:p w14:paraId="4248F6AB" w14:textId="6A3567BF" w:rsidR="21292245" w:rsidRDefault="21292245" w:rsidP="39B19B06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Autoría: </w:t>
      </w:r>
      <w:r w:rsidRPr="39B19B06">
        <w:rPr>
          <w:rFonts w:ascii="Calibri" w:eastAsia="Calibri" w:hAnsi="Calibri" w:cs="Calibri"/>
          <w:color w:val="000000" w:themeColor="text1"/>
          <w:sz w:val="28"/>
          <w:szCs w:val="28"/>
        </w:rPr>
        <w:t>Instituto Nacional Electoral</w:t>
      </w:r>
    </w:p>
    <w:p w14:paraId="0ACC629A" w14:textId="266F540F" w:rsidR="21292245" w:rsidRDefault="21292245" w:rsidP="39B19B06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 xml:space="preserve">Versión: </w:t>
      </w:r>
      <w:r w:rsidRPr="39B19B06">
        <w:rPr>
          <w:rFonts w:ascii="Calibri" w:eastAsia="Calibri" w:hAnsi="Calibri" w:cs="Calibri"/>
          <w:color w:val="000000" w:themeColor="text1"/>
          <w:sz w:val="28"/>
          <w:szCs w:val="28"/>
        </w:rPr>
        <w:t>1, estenográfica de la consulta.</w:t>
      </w:r>
    </w:p>
    <w:p w14:paraId="71BC60D7" w14:textId="20C90D5C" w:rsidR="21292245" w:rsidRDefault="21292245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[Música suave de fondo, tono claro, pausado y cercano]</w:t>
      </w:r>
    </w:p>
    <w:p w14:paraId="2AA3BFD9" w14:textId="78595C50" w:rsidR="39B19B06" w:rsidRDefault="39B19B06" w:rsidP="39B19B06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6ECE9B59" w14:textId="21ACCDB1" w:rsidR="21292245" w:rsidRDefault="21292245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color w:val="000000" w:themeColor="text1"/>
          <w:sz w:val="28"/>
          <w:szCs w:val="28"/>
        </w:rPr>
        <w:t>Conversación entre dos personas</w:t>
      </w:r>
    </w:p>
    <w:p w14:paraId="53824FB2" w14:textId="2C910DC4" w:rsidR="39B19B06" w:rsidRDefault="39B19B06" w:rsidP="39B19B06">
      <w:pPr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4447D66A" w14:textId="1C8B217F" w:rsidR="21292245" w:rsidRDefault="21292245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Juan:</w:t>
      </w:r>
    </w:p>
    <w:p w14:paraId="1517ECB1" w14:textId="0B49049B" w:rsidR="00EC021C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Bienvenida y bienvenido</w:t>
      </w:r>
      <w:r w:rsidR="7D050478" w:rsidRPr="39B19B06">
        <w:rPr>
          <w:rFonts w:ascii="Calibri" w:eastAsia="Calibri" w:hAnsi="Calibri" w:cs="Calibri"/>
          <w:sz w:val="28"/>
          <w:szCs w:val="28"/>
        </w:rPr>
        <w:t>.</w:t>
      </w:r>
    </w:p>
    <w:p w14:paraId="51DFFD1E" w14:textId="0877010C" w:rsidR="00EC021C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El Instituto Nacional Electoral te invita a participar en la</w:t>
      </w:r>
      <w:r w:rsidR="00EC021C">
        <w:br/>
      </w:r>
      <w:r w:rsidRPr="39B19B06">
        <w:rPr>
          <w:rFonts w:ascii="Calibri" w:eastAsia="Calibri" w:hAnsi="Calibri" w:cs="Calibri"/>
          <w:sz w:val="28"/>
          <w:szCs w:val="28"/>
        </w:rPr>
        <w:t xml:space="preserve">Consulta </w:t>
      </w:r>
      <w:r w:rsidR="2D4B9870" w:rsidRPr="39B19B06">
        <w:rPr>
          <w:rFonts w:ascii="Calibri" w:eastAsia="Calibri" w:hAnsi="Calibri" w:cs="Calibri"/>
          <w:sz w:val="28"/>
          <w:szCs w:val="28"/>
        </w:rPr>
        <w:t>ciudadana a personas con discapacidad visual y organizaciones que las representan para contar con materiales y boletas electorales accesibles</w:t>
      </w:r>
      <w:r w:rsidR="134AFFE6" w:rsidRPr="39B19B06">
        <w:rPr>
          <w:rFonts w:ascii="Calibri" w:eastAsia="Calibri" w:hAnsi="Calibri" w:cs="Calibri"/>
          <w:sz w:val="28"/>
          <w:szCs w:val="28"/>
        </w:rPr>
        <w:t>, así como soluciones tecnológicas viables</w:t>
      </w:r>
      <w:r w:rsidR="2D4B9870" w:rsidRPr="39B19B06">
        <w:rPr>
          <w:rFonts w:ascii="Calibri" w:eastAsia="Calibri" w:hAnsi="Calibri" w:cs="Calibri"/>
          <w:sz w:val="28"/>
          <w:szCs w:val="28"/>
        </w:rPr>
        <w:t xml:space="preserve"> en las elecciones judiciales</w:t>
      </w:r>
      <w:r w:rsidRPr="39B19B06">
        <w:rPr>
          <w:rFonts w:ascii="Calibri" w:eastAsia="Calibri" w:hAnsi="Calibri" w:cs="Calibri"/>
          <w:sz w:val="28"/>
          <w:szCs w:val="28"/>
        </w:rPr>
        <w:t>.</w:t>
      </w:r>
    </w:p>
    <w:p w14:paraId="708DFA67" w14:textId="794B2DCF" w:rsidR="00EC021C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A </w:t>
      </w:r>
      <w:r w:rsidR="7D050478" w:rsidRPr="39B19B06">
        <w:rPr>
          <w:rFonts w:ascii="Calibri" w:eastAsia="Calibri" w:hAnsi="Calibri" w:cs="Calibri"/>
          <w:sz w:val="28"/>
          <w:szCs w:val="28"/>
        </w:rPr>
        <w:t>continuación,</w:t>
      </w:r>
      <w:r w:rsidRPr="39B19B06">
        <w:rPr>
          <w:rFonts w:ascii="Calibri" w:eastAsia="Calibri" w:hAnsi="Calibri" w:cs="Calibri"/>
          <w:sz w:val="28"/>
          <w:szCs w:val="28"/>
        </w:rPr>
        <w:t xml:space="preserve"> te explicamos qué </w:t>
      </w:r>
      <w:r w:rsidR="130341B4" w:rsidRPr="39B19B06">
        <w:rPr>
          <w:rFonts w:ascii="Calibri" w:eastAsia="Calibri" w:hAnsi="Calibri" w:cs="Calibri"/>
          <w:sz w:val="28"/>
          <w:szCs w:val="28"/>
        </w:rPr>
        <w:t>es esta</w:t>
      </w:r>
      <w:r w:rsidRPr="39B19B06">
        <w:rPr>
          <w:rFonts w:ascii="Calibri" w:eastAsia="Calibri" w:hAnsi="Calibri" w:cs="Calibri"/>
          <w:sz w:val="28"/>
          <w:szCs w:val="28"/>
        </w:rPr>
        <w:t xml:space="preserve"> consulta, por qué se realiza, quiénes pueden participar y cómo puedes registrarte.</w:t>
      </w:r>
    </w:p>
    <w:p w14:paraId="60A3A225" w14:textId="27F0A2B6" w:rsidR="7D510064" w:rsidRDefault="7D510064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Ana:</w:t>
      </w:r>
    </w:p>
    <w:p w14:paraId="11CC345C" w14:textId="53ADFEAA" w:rsidR="00EC021C" w:rsidRPr="009211C8" w:rsidRDefault="7D050478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¿</w:t>
      </w:r>
      <w:r w:rsidR="36D995AC" w:rsidRPr="39B19B06">
        <w:rPr>
          <w:rFonts w:ascii="Calibri" w:eastAsia="Calibri" w:hAnsi="Calibri" w:cs="Calibri"/>
          <w:sz w:val="28"/>
          <w:szCs w:val="28"/>
        </w:rPr>
        <w:t xml:space="preserve">Qué </w:t>
      </w:r>
      <w:r w:rsidR="130341B4" w:rsidRPr="39B19B06">
        <w:rPr>
          <w:rFonts w:ascii="Calibri" w:eastAsia="Calibri" w:hAnsi="Calibri" w:cs="Calibri"/>
          <w:sz w:val="28"/>
          <w:szCs w:val="28"/>
        </w:rPr>
        <w:t>es la</w:t>
      </w:r>
      <w:r w:rsidR="0C7F8E36" w:rsidRPr="39B19B06">
        <w:rPr>
          <w:rFonts w:ascii="Calibri" w:eastAsia="Calibri" w:hAnsi="Calibri" w:cs="Calibri"/>
          <w:sz w:val="28"/>
          <w:szCs w:val="28"/>
        </w:rPr>
        <w:t xml:space="preserve"> consulta?</w:t>
      </w:r>
    </w:p>
    <w:p w14:paraId="5DCC4E3F" w14:textId="1943CE8A" w:rsidR="006A78AE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Es un ejercicio de participación dirigido a Personas con Discapacidad Visual y a las organizaciones que las representan, con el propósito de conocer sus experiencias, opiniones y propuestas </w:t>
      </w:r>
      <w:r w:rsidR="1BE93920" w:rsidRPr="39B19B06">
        <w:rPr>
          <w:rFonts w:ascii="Calibri" w:eastAsia="Calibri" w:hAnsi="Calibri" w:cs="Calibri"/>
          <w:sz w:val="28"/>
          <w:szCs w:val="28"/>
        </w:rPr>
        <w:t xml:space="preserve">para </w:t>
      </w:r>
      <w:r w:rsidR="1411C211" w:rsidRPr="39B19B06">
        <w:rPr>
          <w:rFonts w:ascii="Calibri" w:eastAsia="Calibri" w:hAnsi="Calibri" w:cs="Calibri"/>
          <w:sz w:val="28"/>
          <w:szCs w:val="28"/>
        </w:rPr>
        <w:t xml:space="preserve">contar con materiales </w:t>
      </w:r>
      <w:r w:rsidR="47D4F199" w:rsidRPr="39B19B06">
        <w:rPr>
          <w:rFonts w:ascii="Calibri" w:eastAsia="Calibri" w:hAnsi="Calibri" w:cs="Calibri"/>
          <w:sz w:val="28"/>
          <w:szCs w:val="28"/>
        </w:rPr>
        <w:t>y boletas</w:t>
      </w:r>
      <w:r w:rsidR="1BE93920" w:rsidRPr="39B19B06">
        <w:rPr>
          <w:rFonts w:ascii="Calibri" w:eastAsia="Calibri" w:hAnsi="Calibri" w:cs="Calibri"/>
          <w:sz w:val="28"/>
          <w:szCs w:val="28"/>
        </w:rPr>
        <w:t xml:space="preserve"> </w:t>
      </w:r>
      <w:r w:rsidR="15D124E4" w:rsidRPr="39B19B06">
        <w:rPr>
          <w:rFonts w:ascii="Calibri" w:eastAsia="Calibri" w:hAnsi="Calibri" w:cs="Calibri"/>
          <w:sz w:val="28"/>
          <w:szCs w:val="28"/>
        </w:rPr>
        <w:t xml:space="preserve">accesibles </w:t>
      </w:r>
      <w:r w:rsidR="1BE93920" w:rsidRPr="39B19B06">
        <w:rPr>
          <w:rFonts w:ascii="Calibri" w:eastAsia="Calibri" w:hAnsi="Calibri" w:cs="Calibri"/>
          <w:sz w:val="28"/>
          <w:szCs w:val="28"/>
        </w:rPr>
        <w:t>utilizadas en elecciones judiciales.</w:t>
      </w:r>
    </w:p>
    <w:p w14:paraId="0E04A5D1" w14:textId="0D6F65FF" w:rsidR="008A28DF" w:rsidRPr="009211C8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Se trata de un mecanismo de participación directa que busca incorporar la voz de las personas con discapacidad visual en el análisis, diseño y evaluación de posibles ajustes a los materiales electorales, con el fin de fortalecer la autonomía en la emisión del voto.</w:t>
      </w:r>
    </w:p>
    <w:p w14:paraId="3315273F" w14:textId="6F074B27" w:rsidR="006A78AE" w:rsidRPr="009211C8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La consulta forma parte del cumplimiento </w:t>
      </w:r>
      <w:r w:rsidR="2A4A4816" w:rsidRPr="39B19B06">
        <w:rPr>
          <w:rFonts w:ascii="Calibri" w:eastAsia="Calibri" w:hAnsi="Calibri" w:cs="Calibri"/>
          <w:sz w:val="28"/>
          <w:szCs w:val="28"/>
        </w:rPr>
        <w:t xml:space="preserve">de una </w:t>
      </w:r>
      <w:r w:rsidRPr="39B19B06">
        <w:rPr>
          <w:rFonts w:ascii="Calibri" w:eastAsia="Calibri" w:hAnsi="Calibri" w:cs="Calibri"/>
          <w:sz w:val="28"/>
          <w:szCs w:val="28"/>
        </w:rPr>
        <w:t xml:space="preserve">Sentencia emitida por el Tribunal Electoral del Poder Judicial de la Federación </w:t>
      </w:r>
      <w:r w:rsidR="2151AD85" w:rsidRPr="39B19B06">
        <w:rPr>
          <w:rFonts w:ascii="Calibri" w:eastAsia="Calibri" w:hAnsi="Calibri" w:cs="Calibri"/>
          <w:sz w:val="28"/>
          <w:szCs w:val="28"/>
        </w:rPr>
        <w:t>en 2025</w:t>
      </w:r>
      <w:r w:rsidRPr="39B19B06">
        <w:rPr>
          <w:rFonts w:ascii="Calibri" w:eastAsia="Calibri" w:hAnsi="Calibri" w:cs="Calibri"/>
          <w:sz w:val="28"/>
          <w:szCs w:val="28"/>
        </w:rPr>
        <w:t xml:space="preserve"> y </w:t>
      </w:r>
      <w:r w:rsidR="2973C890" w:rsidRPr="39B19B06">
        <w:rPr>
          <w:rFonts w:ascii="Calibri" w:eastAsia="Calibri" w:hAnsi="Calibri" w:cs="Calibri"/>
          <w:sz w:val="28"/>
          <w:szCs w:val="28"/>
        </w:rPr>
        <w:t>por un</w:t>
      </w:r>
      <w:r w:rsidRPr="39B19B06">
        <w:rPr>
          <w:rFonts w:ascii="Calibri" w:eastAsia="Calibri" w:hAnsi="Calibri" w:cs="Calibri"/>
          <w:sz w:val="28"/>
          <w:szCs w:val="28"/>
        </w:rPr>
        <w:t xml:space="preserve"> Acuerdo </w:t>
      </w:r>
      <w:r w:rsidR="2973C890" w:rsidRPr="39B19B06">
        <w:rPr>
          <w:rFonts w:ascii="Calibri" w:eastAsia="Calibri" w:hAnsi="Calibri" w:cs="Calibri"/>
          <w:sz w:val="28"/>
          <w:szCs w:val="28"/>
        </w:rPr>
        <w:t xml:space="preserve">del </w:t>
      </w:r>
      <w:r w:rsidRPr="39B19B06">
        <w:rPr>
          <w:rFonts w:ascii="Calibri" w:eastAsia="Calibri" w:hAnsi="Calibri" w:cs="Calibri"/>
          <w:sz w:val="28"/>
          <w:szCs w:val="28"/>
        </w:rPr>
        <w:t>INE aprobado por el Consejo General del Instituto</w:t>
      </w:r>
      <w:r w:rsidR="36EF60E8" w:rsidRPr="39B19B06">
        <w:rPr>
          <w:rFonts w:ascii="Calibri" w:eastAsia="Calibri" w:hAnsi="Calibri" w:cs="Calibri"/>
          <w:sz w:val="28"/>
          <w:szCs w:val="28"/>
        </w:rPr>
        <w:t xml:space="preserve"> el mismo año</w:t>
      </w:r>
      <w:r w:rsidRPr="39B19B06">
        <w:rPr>
          <w:rFonts w:ascii="Calibri" w:eastAsia="Calibri" w:hAnsi="Calibri" w:cs="Calibri"/>
          <w:sz w:val="28"/>
          <w:szCs w:val="28"/>
        </w:rPr>
        <w:t>.</w:t>
      </w:r>
    </w:p>
    <w:p w14:paraId="0D2C20A5" w14:textId="77777777" w:rsidR="008A28DF" w:rsidRPr="009211C8" w:rsidRDefault="008A28DF" w:rsidP="39B19B06">
      <w:pPr>
        <w:rPr>
          <w:rFonts w:ascii="Calibri" w:eastAsia="Calibri" w:hAnsi="Calibri" w:cs="Calibri"/>
          <w:sz w:val="28"/>
          <w:szCs w:val="28"/>
        </w:rPr>
      </w:pPr>
    </w:p>
    <w:p w14:paraId="3793C201" w14:textId="3AF14B9D" w:rsidR="7A200E61" w:rsidRDefault="7A200E61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Juan:</w:t>
      </w:r>
    </w:p>
    <w:p w14:paraId="334092AD" w14:textId="77777777" w:rsidR="00EC021C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¿Por qué se realiza?</w:t>
      </w:r>
    </w:p>
    <w:p w14:paraId="7A6EA331" w14:textId="7492D66E" w:rsidR="006A78AE" w:rsidRPr="009211C8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La consulta se realiza porque las elecciones judiciales presentan características específicas en el diseño de sus boletas (como mayor número de cargos, estructuras gráficas complejas y organización distinta a procesos electorales ordinarios) que pueden generar barreras para las personas con discapacidad visual.</w:t>
      </w:r>
    </w:p>
    <w:p w14:paraId="01777AA0" w14:textId="77777777" w:rsidR="006A78AE" w:rsidRPr="009211C8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En el Proceso Electoral Extraordinario del Poder Judicial de la Federación 2024-2025 se analizó la viabilidad de implementar boletas en sistema braille. Sin embargo, por razones técnicas, presupuestales y operativas, se determinó que no era posible incorporarlas en ese momento.</w:t>
      </w:r>
    </w:p>
    <w:p w14:paraId="5FA80E49" w14:textId="77777777" w:rsidR="006A78AE" w:rsidRPr="00D92807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Ante ello, la autoridad jurisdiccional confirmó la decisión institucional, pero ordenó que el Instituto realizara un análisis más amplio y desarrollara una consulta estrecha y con participación directa de las personas con discapacidad visual, conforme al artículo 4.3 de la Convención sobre los Derechos de las Personas con Discapacidad.</w:t>
      </w:r>
    </w:p>
    <w:p w14:paraId="5EE096EF" w14:textId="1FF9C8C7" w:rsidR="007B642B" w:rsidRPr="007B642B" w:rsidRDefault="362F6C22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Ana:</w:t>
      </w:r>
    </w:p>
    <w:p w14:paraId="4D38EF45" w14:textId="77777777" w:rsidR="006A78AE" w:rsidRPr="00D92807" w:rsidRDefault="1BE93920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Por ello, esta consulta tiene como finalidad:</w:t>
      </w:r>
    </w:p>
    <w:p w14:paraId="7AB64C99" w14:textId="77777777" w:rsidR="003C1261" w:rsidRPr="00D92807" w:rsidRDefault="5714ECFA" w:rsidP="39B19B06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8"/>
          <w:szCs w:val="28"/>
          <w:lang w:eastAsia="es-MX"/>
        </w:rPr>
      </w:pPr>
      <w:r w:rsidRPr="39B19B06">
        <w:rPr>
          <w:rFonts w:ascii="Calibri" w:eastAsia="Calibri" w:hAnsi="Calibri" w:cs="Calibri"/>
          <w:sz w:val="28"/>
          <w:szCs w:val="28"/>
          <w:lang w:eastAsia="es-MX"/>
        </w:rPr>
        <w:t>Identificar barreras técnicas, operativas y normativas. </w:t>
      </w:r>
    </w:p>
    <w:p w14:paraId="3EA57900" w14:textId="77777777" w:rsidR="003C1261" w:rsidRPr="00D92807" w:rsidRDefault="5714ECFA" w:rsidP="39B19B06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8"/>
          <w:szCs w:val="28"/>
          <w:lang w:eastAsia="es-MX"/>
        </w:rPr>
      </w:pPr>
      <w:r w:rsidRPr="39B19B06">
        <w:rPr>
          <w:rFonts w:ascii="Calibri" w:eastAsia="Calibri" w:hAnsi="Calibri" w:cs="Calibri"/>
          <w:sz w:val="28"/>
          <w:szCs w:val="28"/>
          <w:lang w:eastAsia="es-MX"/>
        </w:rPr>
        <w:t>Recabar propuestas de ajustes razonables. </w:t>
      </w:r>
    </w:p>
    <w:p w14:paraId="6D1FD2BC" w14:textId="77777777" w:rsidR="003C1261" w:rsidRPr="00D92807" w:rsidRDefault="5714ECFA" w:rsidP="39B19B06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8"/>
          <w:szCs w:val="28"/>
          <w:lang w:eastAsia="es-MX"/>
        </w:rPr>
      </w:pPr>
      <w:r w:rsidRPr="39B19B06">
        <w:rPr>
          <w:rFonts w:ascii="Calibri" w:eastAsia="Calibri" w:hAnsi="Calibri" w:cs="Calibri"/>
          <w:sz w:val="28"/>
          <w:szCs w:val="28"/>
          <w:lang w:eastAsia="es-MX"/>
        </w:rPr>
        <w:t>Analizar viabilidad de las propuestas recibidas. </w:t>
      </w:r>
    </w:p>
    <w:p w14:paraId="78E4590D" w14:textId="77777777" w:rsidR="003C1261" w:rsidRPr="00D92807" w:rsidRDefault="5714ECFA" w:rsidP="39B19B06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8"/>
          <w:szCs w:val="28"/>
          <w:lang w:eastAsia="es-MX"/>
        </w:rPr>
      </w:pPr>
      <w:r w:rsidRPr="39B19B06">
        <w:rPr>
          <w:rFonts w:ascii="Calibri" w:eastAsia="Calibri" w:hAnsi="Calibri" w:cs="Calibri"/>
          <w:sz w:val="28"/>
          <w:szCs w:val="28"/>
          <w:lang w:eastAsia="es-MX"/>
        </w:rPr>
        <w:t>Diseñar prototipos de boletas accesibles y someterlos a evaluación. </w:t>
      </w:r>
    </w:p>
    <w:p w14:paraId="4CAA806B" w14:textId="6FD7895B" w:rsidR="00EC021C" w:rsidRPr="009211C8" w:rsidRDefault="19E8686A" w:rsidP="39B19B06">
      <w:pPr>
        <w:pStyle w:val="ListParagraph"/>
        <w:numPr>
          <w:ilvl w:val="0"/>
          <w:numId w:val="5"/>
        </w:numPr>
        <w:rPr>
          <w:rFonts w:ascii="Calibri" w:eastAsia="Calibri" w:hAnsi="Calibri" w:cs="Calibri"/>
          <w:sz w:val="28"/>
          <w:szCs w:val="28"/>
          <w:lang w:eastAsia="es-MX"/>
        </w:rPr>
      </w:pPr>
      <w:r w:rsidRPr="39B19B06">
        <w:rPr>
          <w:rFonts w:ascii="Calibri" w:eastAsia="Calibri" w:hAnsi="Calibri" w:cs="Calibri"/>
          <w:sz w:val="28"/>
          <w:szCs w:val="28"/>
          <w:lang w:eastAsia="es-MX"/>
        </w:rPr>
        <w:t>Así como d</w:t>
      </w:r>
      <w:r w:rsidR="5714ECFA" w:rsidRPr="39B19B06">
        <w:rPr>
          <w:rFonts w:ascii="Calibri" w:eastAsia="Calibri" w:hAnsi="Calibri" w:cs="Calibri"/>
          <w:sz w:val="28"/>
          <w:szCs w:val="28"/>
          <w:lang w:eastAsia="es-MX"/>
        </w:rPr>
        <w:t>ocumentar el proceso consultivo en un informe técnico. </w:t>
      </w:r>
    </w:p>
    <w:p w14:paraId="3C7803D4" w14:textId="5867CC73" w:rsidR="5FEEE853" w:rsidRDefault="5FEEE853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Juan:</w:t>
      </w:r>
    </w:p>
    <w:p w14:paraId="440D75AB" w14:textId="3DDADE10" w:rsidR="00EC021C" w:rsidRPr="009211C8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¿Quiénes pueden participar?</w:t>
      </w:r>
    </w:p>
    <w:p w14:paraId="0D021ED4" w14:textId="18561755" w:rsidR="00EC021C" w:rsidRPr="00DE7D5B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Pueden participar</w:t>
      </w:r>
      <w:r w:rsidR="4872C65A" w:rsidRPr="39B19B06">
        <w:rPr>
          <w:rFonts w:ascii="Calibri" w:eastAsia="Calibri" w:hAnsi="Calibri" w:cs="Calibri"/>
          <w:sz w:val="28"/>
          <w:szCs w:val="28"/>
        </w:rPr>
        <w:t xml:space="preserve"> p</w:t>
      </w:r>
      <w:r w:rsidRPr="39B19B06">
        <w:rPr>
          <w:rFonts w:ascii="Calibri" w:eastAsia="Calibri" w:hAnsi="Calibri" w:cs="Calibri"/>
          <w:sz w:val="28"/>
          <w:szCs w:val="28"/>
        </w:rPr>
        <w:t>ersonas con Discapacidad Visual mayores de edad</w:t>
      </w:r>
      <w:r w:rsidR="3D3AA1E3" w:rsidRPr="39B19B06">
        <w:rPr>
          <w:rFonts w:ascii="Calibri" w:eastAsia="Calibri" w:hAnsi="Calibri" w:cs="Calibri"/>
          <w:sz w:val="28"/>
          <w:szCs w:val="28"/>
        </w:rPr>
        <w:t xml:space="preserve"> y</w:t>
      </w:r>
      <w:r w:rsidR="190E29E3" w:rsidRPr="39B19B06">
        <w:rPr>
          <w:rFonts w:ascii="Calibri" w:eastAsia="Calibri" w:hAnsi="Calibri" w:cs="Calibri"/>
          <w:sz w:val="28"/>
          <w:szCs w:val="28"/>
        </w:rPr>
        <w:t xml:space="preserve"> organizaciones que trabajan por los derechos de este grupo de atención prioritaria</w:t>
      </w:r>
      <w:r w:rsidR="4F9ED430" w:rsidRPr="39B19B06">
        <w:rPr>
          <w:rFonts w:ascii="Calibri" w:eastAsia="Calibri" w:hAnsi="Calibri" w:cs="Calibri"/>
          <w:sz w:val="28"/>
          <w:szCs w:val="28"/>
        </w:rPr>
        <w:t>.</w:t>
      </w:r>
    </w:p>
    <w:p w14:paraId="37601FD3" w14:textId="77777777" w:rsidR="00AC50A0" w:rsidRPr="009211C8" w:rsidRDefault="22EABCF4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lastRenderedPageBreak/>
        <w:t>Se busca una participación plural, diversa y representativa de distintas entidades federativas y perfiles.</w:t>
      </w:r>
    </w:p>
    <w:p w14:paraId="3FFD55E2" w14:textId="047D4009" w:rsidR="00EC021C" w:rsidRPr="009211C8" w:rsidRDefault="22EABCF4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La participación es voluntaria y abierta.</w:t>
      </w:r>
    </w:p>
    <w:p w14:paraId="0F863ACC" w14:textId="2ED056BC" w:rsidR="012DD440" w:rsidRDefault="012DD440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Ana:</w:t>
      </w:r>
    </w:p>
    <w:p w14:paraId="74D483BC" w14:textId="77777777" w:rsidR="0083204F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¿Cómo registrarse?</w:t>
      </w:r>
    </w:p>
    <w:p w14:paraId="715641A8" w14:textId="77777777" w:rsidR="00D233DE" w:rsidRPr="00D233DE" w:rsidRDefault="518DD74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El registro se realiza mediante un formulario electrónico accesible, disponible en esta página.</w:t>
      </w:r>
    </w:p>
    <w:p w14:paraId="1521CDFC" w14:textId="64217265" w:rsidR="00D233DE" w:rsidRPr="00D233DE" w:rsidRDefault="518DD74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Para inscribirte, haz clic en el botón “Regístrate aquí” y completa tus datos de contacto. Deberás indicar si participas como persona individual</w:t>
      </w:r>
      <w:r w:rsidR="3A17B86A" w:rsidRPr="39B19B06">
        <w:rPr>
          <w:rFonts w:ascii="Calibri" w:eastAsia="Calibri" w:hAnsi="Calibri" w:cs="Calibri"/>
          <w:sz w:val="28"/>
          <w:szCs w:val="28"/>
        </w:rPr>
        <w:t xml:space="preserve"> o </w:t>
      </w:r>
      <w:r w:rsidRPr="39B19B06">
        <w:rPr>
          <w:rFonts w:ascii="Calibri" w:eastAsia="Calibri" w:hAnsi="Calibri" w:cs="Calibri"/>
          <w:sz w:val="28"/>
          <w:szCs w:val="28"/>
        </w:rPr>
        <w:t>como integrante de una organización. Asimismo, podrás señalar la modalidad de tu preferencia: virtual o presencial.</w:t>
      </w:r>
    </w:p>
    <w:p w14:paraId="4CE7EB14" w14:textId="0534E752" w:rsidR="00D233DE" w:rsidRPr="00D233DE" w:rsidRDefault="518DD74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Las sesiones virtuales se llevarán a cabo a través de la plataforma </w:t>
      </w:r>
      <w:proofErr w:type="gramStart"/>
      <w:r w:rsidRPr="39B19B06">
        <w:rPr>
          <w:rFonts w:ascii="Calibri" w:eastAsia="Calibri" w:hAnsi="Calibri" w:cs="Calibri"/>
          <w:sz w:val="28"/>
          <w:szCs w:val="28"/>
        </w:rPr>
        <w:t>Zoom</w:t>
      </w:r>
      <w:proofErr w:type="gramEnd"/>
      <w:r w:rsidRPr="39B19B06">
        <w:rPr>
          <w:rFonts w:ascii="Calibri" w:eastAsia="Calibri" w:hAnsi="Calibri" w:cs="Calibri"/>
          <w:sz w:val="28"/>
          <w:szCs w:val="28"/>
        </w:rPr>
        <w:t xml:space="preserve">, en condiciones de accesibilidad. Las sesiones presenciales se realizarán en las oficinas centrales del </w:t>
      </w:r>
      <w:r w:rsidR="516A0DAF" w:rsidRPr="39B19B06">
        <w:rPr>
          <w:rFonts w:ascii="Calibri" w:eastAsia="Calibri" w:hAnsi="Calibri" w:cs="Calibri"/>
          <w:sz w:val="28"/>
          <w:szCs w:val="28"/>
        </w:rPr>
        <w:t>INE</w:t>
      </w:r>
      <w:r w:rsidRPr="39B19B06">
        <w:rPr>
          <w:rFonts w:ascii="Calibri" w:eastAsia="Calibri" w:hAnsi="Calibri" w:cs="Calibri"/>
          <w:sz w:val="28"/>
          <w:szCs w:val="28"/>
        </w:rPr>
        <w:t>, en la Ciudad de México.</w:t>
      </w:r>
    </w:p>
    <w:p w14:paraId="619EFA57" w14:textId="67FE4972" w:rsidR="00D233DE" w:rsidRDefault="518DD74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Las mesas de trabajo se desarrollarán</w:t>
      </w:r>
      <w:r w:rsidR="04EDDDD2" w:rsidRPr="39B19B06">
        <w:rPr>
          <w:rFonts w:ascii="Calibri" w:eastAsia="Calibri" w:hAnsi="Calibri" w:cs="Calibri"/>
          <w:sz w:val="28"/>
          <w:szCs w:val="28"/>
        </w:rPr>
        <w:t xml:space="preserve"> durante el mes de abril. </w:t>
      </w:r>
      <w:r w:rsidRPr="39B19B06">
        <w:rPr>
          <w:rFonts w:ascii="Calibri" w:eastAsia="Calibri" w:hAnsi="Calibri" w:cs="Calibri"/>
          <w:sz w:val="28"/>
          <w:szCs w:val="28"/>
        </w:rPr>
        <w:t>Una vez concluido tu registro, recibirás información detallada sobre horarios, dinámicas de participación y materiales de trabajo.</w:t>
      </w:r>
    </w:p>
    <w:p w14:paraId="4592A19D" w14:textId="33C35BD7" w:rsidR="00EC021C" w:rsidRPr="009211C8" w:rsidRDefault="535792E5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También puedes comunicarte directamente con la Unidad Técnica de Igualdad de Género y No Discriminación para recibir orientación.</w:t>
      </w:r>
    </w:p>
    <w:p w14:paraId="5A0BC395" w14:textId="58BBCD48" w:rsidR="393F99AC" w:rsidRDefault="393F99AC" w:rsidP="39B19B06">
      <w:pPr>
        <w:rPr>
          <w:rFonts w:ascii="Calibri" w:eastAsia="Calibri" w:hAnsi="Calibri" w:cs="Calibri"/>
          <w:b/>
          <w:bCs/>
          <w:sz w:val="28"/>
          <w:szCs w:val="28"/>
        </w:rPr>
      </w:pPr>
      <w:r w:rsidRPr="39B19B06">
        <w:rPr>
          <w:rFonts w:ascii="Calibri" w:eastAsia="Calibri" w:hAnsi="Calibri" w:cs="Calibri"/>
          <w:b/>
          <w:bCs/>
          <w:sz w:val="28"/>
          <w:szCs w:val="28"/>
        </w:rPr>
        <w:t>Juan:</w:t>
      </w:r>
    </w:p>
    <w:p w14:paraId="5F043C23" w14:textId="3C2A1738" w:rsidR="00EC021C" w:rsidRPr="002C3D4A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Tu experiencia y opinión son fundamentales para </w:t>
      </w:r>
      <w:r w:rsidR="46742B13" w:rsidRPr="39B19B06">
        <w:rPr>
          <w:rFonts w:ascii="Calibri" w:eastAsia="Calibri" w:hAnsi="Calibri" w:cs="Calibri"/>
          <w:sz w:val="28"/>
          <w:szCs w:val="28"/>
        </w:rPr>
        <w:t>ajustar</w:t>
      </w:r>
      <w:r w:rsidRPr="39B19B06">
        <w:rPr>
          <w:rFonts w:ascii="Calibri" w:eastAsia="Calibri" w:hAnsi="Calibri" w:cs="Calibri"/>
          <w:sz w:val="28"/>
          <w:szCs w:val="28"/>
        </w:rPr>
        <w:t xml:space="preserve"> la accesibilidad de las boletas electorales y garantizar el ejercicio del voto en condiciones de autonomía y secrecía.</w:t>
      </w:r>
    </w:p>
    <w:p w14:paraId="235919EB" w14:textId="7B330CAA" w:rsidR="00EC021C" w:rsidRPr="002C3D4A" w:rsidRDefault="0C7F8E36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 xml:space="preserve">Para más información, consulta las secciones de esta página o comunícate con </w:t>
      </w:r>
      <w:r w:rsidR="7D050478" w:rsidRPr="39B19B06">
        <w:rPr>
          <w:rFonts w:ascii="Calibri" w:eastAsia="Calibri" w:hAnsi="Calibri" w:cs="Calibri"/>
          <w:sz w:val="28"/>
          <w:szCs w:val="28"/>
        </w:rPr>
        <w:t>la Unidad Técnica de Igualdad de Género y No Discriminación</w:t>
      </w:r>
      <w:r w:rsidRPr="39B19B06">
        <w:rPr>
          <w:rFonts w:ascii="Calibri" w:eastAsia="Calibri" w:hAnsi="Calibri" w:cs="Calibri"/>
          <w:sz w:val="28"/>
          <w:szCs w:val="28"/>
        </w:rPr>
        <w:t>.</w:t>
      </w:r>
    </w:p>
    <w:p w14:paraId="754E8634" w14:textId="77777777" w:rsidR="00271922" w:rsidRPr="009211C8" w:rsidRDefault="00271922" w:rsidP="39B19B06">
      <w:pPr>
        <w:rPr>
          <w:rFonts w:ascii="Calibri" w:eastAsia="Calibri" w:hAnsi="Calibri" w:cs="Calibri"/>
          <w:sz w:val="28"/>
          <w:szCs w:val="28"/>
        </w:rPr>
      </w:pPr>
    </w:p>
    <w:p w14:paraId="12530221" w14:textId="45A87994" w:rsidR="00271922" w:rsidRPr="009211C8" w:rsidRDefault="7D050478" w:rsidP="39B19B06">
      <w:pPr>
        <w:rPr>
          <w:rFonts w:ascii="Calibri" w:eastAsia="Calibri" w:hAnsi="Calibri" w:cs="Calibri"/>
          <w:sz w:val="28"/>
          <w:szCs w:val="28"/>
          <w:lang w:val="es-ES"/>
        </w:rPr>
      </w:pPr>
      <w:r w:rsidRPr="39B19B06">
        <w:rPr>
          <w:rFonts w:ascii="Calibri" w:eastAsia="Calibri" w:hAnsi="Calibri" w:cs="Calibri"/>
          <w:sz w:val="28"/>
          <w:szCs w:val="28"/>
          <w:lang w:val="es-ES"/>
        </w:rPr>
        <w:t>LOCUCIÓN INSTITUCIONAL:</w:t>
      </w:r>
    </w:p>
    <w:p w14:paraId="05388454" w14:textId="14550621" w:rsidR="00271922" w:rsidRPr="009211C8" w:rsidRDefault="7D050478" w:rsidP="39B19B06">
      <w:pPr>
        <w:rPr>
          <w:rFonts w:ascii="Calibri" w:eastAsia="Calibri" w:hAnsi="Calibri" w:cs="Calibri"/>
          <w:sz w:val="28"/>
          <w:szCs w:val="28"/>
          <w:lang w:val="es-ES"/>
        </w:rPr>
      </w:pPr>
      <w:r w:rsidRPr="39B19B06">
        <w:rPr>
          <w:rFonts w:ascii="Calibri" w:eastAsia="Calibri" w:hAnsi="Calibri" w:cs="Calibri"/>
          <w:sz w:val="28"/>
          <w:szCs w:val="28"/>
          <w:lang w:val="es-ES"/>
        </w:rPr>
        <w:t>Tu participación es importante.</w:t>
      </w:r>
    </w:p>
    <w:p w14:paraId="44D9520A" w14:textId="68B2E80A" w:rsidR="00271922" w:rsidRPr="009211C8" w:rsidRDefault="7D050478" w:rsidP="39B19B06">
      <w:pPr>
        <w:rPr>
          <w:rFonts w:ascii="Calibri" w:eastAsia="Calibri" w:hAnsi="Calibri" w:cs="Calibri"/>
          <w:sz w:val="28"/>
          <w:szCs w:val="28"/>
          <w:lang w:val="es-ES"/>
        </w:rPr>
      </w:pPr>
      <w:r w:rsidRPr="39B19B06">
        <w:rPr>
          <w:rFonts w:ascii="Calibri" w:eastAsia="Calibri" w:hAnsi="Calibri" w:cs="Calibri"/>
          <w:sz w:val="28"/>
          <w:szCs w:val="28"/>
          <w:lang w:val="es-ES"/>
        </w:rPr>
        <w:lastRenderedPageBreak/>
        <w:t>INE</w:t>
      </w:r>
    </w:p>
    <w:p w14:paraId="2F135CF7" w14:textId="4622E391" w:rsidR="00EC021C" w:rsidRPr="009211C8" w:rsidRDefault="7D050478" w:rsidP="39B19B06">
      <w:pPr>
        <w:rPr>
          <w:rFonts w:ascii="Calibri" w:eastAsia="Calibri" w:hAnsi="Calibri" w:cs="Calibri"/>
          <w:sz w:val="28"/>
          <w:szCs w:val="28"/>
        </w:rPr>
      </w:pPr>
      <w:r w:rsidRPr="39B19B06">
        <w:rPr>
          <w:rFonts w:ascii="Calibri" w:eastAsia="Calibri" w:hAnsi="Calibri" w:cs="Calibri"/>
          <w:sz w:val="28"/>
          <w:szCs w:val="28"/>
        </w:rPr>
        <w:t>[</w:t>
      </w:r>
      <w:proofErr w:type="spellStart"/>
      <w:r w:rsidRPr="39B19B06">
        <w:rPr>
          <w:rFonts w:ascii="Calibri" w:eastAsia="Calibri" w:hAnsi="Calibri" w:cs="Calibri"/>
          <w:sz w:val="28"/>
          <w:szCs w:val="28"/>
        </w:rPr>
        <w:t>Fonotipo</w:t>
      </w:r>
      <w:proofErr w:type="spellEnd"/>
      <w:r w:rsidRPr="39B19B06">
        <w:rPr>
          <w:rFonts w:ascii="Calibri" w:eastAsia="Calibri" w:hAnsi="Calibri" w:cs="Calibri"/>
          <w:sz w:val="28"/>
          <w:szCs w:val="28"/>
        </w:rPr>
        <w:t xml:space="preserve"> INE]</w:t>
      </w:r>
    </w:p>
    <w:sectPr w:rsidR="00EC021C" w:rsidRPr="009211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A48A9"/>
    <w:multiLevelType w:val="multilevel"/>
    <w:tmpl w:val="8FBEF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9A7539"/>
    <w:multiLevelType w:val="multilevel"/>
    <w:tmpl w:val="BC7C5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802940"/>
    <w:multiLevelType w:val="multilevel"/>
    <w:tmpl w:val="5646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081C52"/>
    <w:multiLevelType w:val="multilevel"/>
    <w:tmpl w:val="6D9EBE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1EA7EC2"/>
    <w:multiLevelType w:val="multilevel"/>
    <w:tmpl w:val="665AF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76474D"/>
    <w:multiLevelType w:val="hybridMultilevel"/>
    <w:tmpl w:val="1284C9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312955"/>
    <w:multiLevelType w:val="hybridMultilevel"/>
    <w:tmpl w:val="AC04B2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524A4E"/>
    <w:multiLevelType w:val="multilevel"/>
    <w:tmpl w:val="B846D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F33F30"/>
    <w:multiLevelType w:val="multilevel"/>
    <w:tmpl w:val="9C5C0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8861519">
    <w:abstractNumId w:val="3"/>
  </w:num>
  <w:num w:numId="2" w16cid:durableId="1142119534">
    <w:abstractNumId w:val="0"/>
  </w:num>
  <w:num w:numId="3" w16cid:durableId="1726564964">
    <w:abstractNumId w:val="2"/>
  </w:num>
  <w:num w:numId="4" w16cid:durableId="1949240507">
    <w:abstractNumId w:val="7"/>
  </w:num>
  <w:num w:numId="5" w16cid:durableId="214126812">
    <w:abstractNumId w:val="5"/>
  </w:num>
  <w:num w:numId="6" w16cid:durableId="452792245">
    <w:abstractNumId w:val="6"/>
  </w:num>
  <w:num w:numId="7" w16cid:durableId="480581550">
    <w:abstractNumId w:val="1"/>
  </w:num>
  <w:num w:numId="8" w16cid:durableId="724569582">
    <w:abstractNumId w:val="8"/>
  </w:num>
  <w:num w:numId="9" w16cid:durableId="9113087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21C"/>
    <w:rsid w:val="00001414"/>
    <w:rsid w:val="00015C7D"/>
    <w:rsid w:val="00036F47"/>
    <w:rsid w:val="0004578D"/>
    <w:rsid w:val="0007281C"/>
    <w:rsid w:val="00096CAC"/>
    <w:rsid w:val="000A1242"/>
    <w:rsid w:val="000C0951"/>
    <w:rsid w:val="000F4645"/>
    <w:rsid w:val="0010564C"/>
    <w:rsid w:val="00116C46"/>
    <w:rsid w:val="00124BB8"/>
    <w:rsid w:val="0014111E"/>
    <w:rsid w:val="00171DE2"/>
    <w:rsid w:val="00176FED"/>
    <w:rsid w:val="001C364A"/>
    <w:rsid w:val="00207AE1"/>
    <w:rsid w:val="0023100C"/>
    <w:rsid w:val="002527F2"/>
    <w:rsid w:val="00271922"/>
    <w:rsid w:val="0028086B"/>
    <w:rsid w:val="002A40DD"/>
    <w:rsid w:val="002B200D"/>
    <w:rsid w:val="002C3D4A"/>
    <w:rsid w:val="002E6CFD"/>
    <w:rsid w:val="002F04E9"/>
    <w:rsid w:val="002F5E90"/>
    <w:rsid w:val="003135D3"/>
    <w:rsid w:val="00335902"/>
    <w:rsid w:val="0033734D"/>
    <w:rsid w:val="00360B9E"/>
    <w:rsid w:val="003929E9"/>
    <w:rsid w:val="003A496F"/>
    <w:rsid w:val="003C1261"/>
    <w:rsid w:val="003C44F4"/>
    <w:rsid w:val="003D3702"/>
    <w:rsid w:val="003E076E"/>
    <w:rsid w:val="00405AF8"/>
    <w:rsid w:val="004107EA"/>
    <w:rsid w:val="00410E95"/>
    <w:rsid w:val="0043095D"/>
    <w:rsid w:val="0046433D"/>
    <w:rsid w:val="004865DF"/>
    <w:rsid w:val="004A0993"/>
    <w:rsid w:val="004A2DCF"/>
    <w:rsid w:val="004C7126"/>
    <w:rsid w:val="00503641"/>
    <w:rsid w:val="00513CAD"/>
    <w:rsid w:val="005210D4"/>
    <w:rsid w:val="0055350D"/>
    <w:rsid w:val="00572D45"/>
    <w:rsid w:val="005B2C6A"/>
    <w:rsid w:val="005B3F86"/>
    <w:rsid w:val="005F7762"/>
    <w:rsid w:val="00602832"/>
    <w:rsid w:val="0064587C"/>
    <w:rsid w:val="00695CD1"/>
    <w:rsid w:val="00696D7F"/>
    <w:rsid w:val="006A78AE"/>
    <w:rsid w:val="006A7C3B"/>
    <w:rsid w:val="006F3D29"/>
    <w:rsid w:val="00721DE7"/>
    <w:rsid w:val="00724D9C"/>
    <w:rsid w:val="007261D3"/>
    <w:rsid w:val="00733090"/>
    <w:rsid w:val="007B642B"/>
    <w:rsid w:val="007D0FB8"/>
    <w:rsid w:val="007D3302"/>
    <w:rsid w:val="00800E07"/>
    <w:rsid w:val="0083204F"/>
    <w:rsid w:val="008A120E"/>
    <w:rsid w:val="008A28DF"/>
    <w:rsid w:val="008D0C5D"/>
    <w:rsid w:val="008D78BE"/>
    <w:rsid w:val="00920246"/>
    <w:rsid w:val="009211C8"/>
    <w:rsid w:val="009547B9"/>
    <w:rsid w:val="009861B2"/>
    <w:rsid w:val="009A1472"/>
    <w:rsid w:val="00A47244"/>
    <w:rsid w:val="00A86F8B"/>
    <w:rsid w:val="00AA1E7D"/>
    <w:rsid w:val="00AC1073"/>
    <w:rsid w:val="00AC50A0"/>
    <w:rsid w:val="00AF64B2"/>
    <w:rsid w:val="00B12C59"/>
    <w:rsid w:val="00B62E71"/>
    <w:rsid w:val="00B959D6"/>
    <w:rsid w:val="00BB3EEF"/>
    <w:rsid w:val="00BF4B33"/>
    <w:rsid w:val="00C36BC3"/>
    <w:rsid w:val="00C375D5"/>
    <w:rsid w:val="00C92918"/>
    <w:rsid w:val="00CC7A13"/>
    <w:rsid w:val="00D0568B"/>
    <w:rsid w:val="00D233DE"/>
    <w:rsid w:val="00D35974"/>
    <w:rsid w:val="00D66493"/>
    <w:rsid w:val="00D700EB"/>
    <w:rsid w:val="00D720AD"/>
    <w:rsid w:val="00D92807"/>
    <w:rsid w:val="00D961D5"/>
    <w:rsid w:val="00D96967"/>
    <w:rsid w:val="00DA5911"/>
    <w:rsid w:val="00DE797D"/>
    <w:rsid w:val="00DE7D5B"/>
    <w:rsid w:val="00E47E4B"/>
    <w:rsid w:val="00E74161"/>
    <w:rsid w:val="00EB04E5"/>
    <w:rsid w:val="00EC021C"/>
    <w:rsid w:val="00ED52C9"/>
    <w:rsid w:val="00ED7BA9"/>
    <w:rsid w:val="00EE437F"/>
    <w:rsid w:val="00EE662D"/>
    <w:rsid w:val="00EF7915"/>
    <w:rsid w:val="00F10A53"/>
    <w:rsid w:val="00F21CF3"/>
    <w:rsid w:val="00F318D3"/>
    <w:rsid w:val="00F46546"/>
    <w:rsid w:val="00F83ED3"/>
    <w:rsid w:val="00FB40BD"/>
    <w:rsid w:val="00FD16E5"/>
    <w:rsid w:val="00FF5F07"/>
    <w:rsid w:val="012DD440"/>
    <w:rsid w:val="04DA40F0"/>
    <w:rsid w:val="04EDDDD2"/>
    <w:rsid w:val="071B692C"/>
    <w:rsid w:val="0A494640"/>
    <w:rsid w:val="0C7F8E36"/>
    <w:rsid w:val="120E1C3F"/>
    <w:rsid w:val="130341B4"/>
    <w:rsid w:val="134AFFE6"/>
    <w:rsid w:val="1399E937"/>
    <w:rsid w:val="1411C211"/>
    <w:rsid w:val="1463A264"/>
    <w:rsid w:val="14CBE4AE"/>
    <w:rsid w:val="15D124E4"/>
    <w:rsid w:val="190E29E3"/>
    <w:rsid w:val="19E8686A"/>
    <w:rsid w:val="1BE93920"/>
    <w:rsid w:val="1F4CBF4D"/>
    <w:rsid w:val="21292245"/>
    <w:rsid w:val="2151AD85"/>
    <w:rsid w:val="21A1CAB9"/>
    <w:rsid w:val="22EABCF4"/>
    <w:rsid w:val="256D7A06"/>
    <w:rsid w:val="25A66BC1"/>
    <w:rsid w:val="2800CDC2"/>
    <w:rsid w:val="2973C890"/>
    <w:rsid w:val="2A4A4816"/>
    <w:rsid w:val="2D4B9870"/>
    <w:rsid w:val="2DC047D6"/>
    <w:rsid w:val="2E111D26"/>
    <w:rsid w:val="30694D86"/>
    <w:rsid w:val="362F6C22"/>
    <w:rsid w:val="36D995AC"/>
    <w:rsid w:val="36EF60E8"/>
    <w:rsid w:val="393F99AC"/>
    <w:rsid w:val="39B19B06"/>
    <w:rsid w:val="3A17B86A"/>
    <w:rsid w:val="3AF48422"/>
    <w:rsid w:val="3D3AA1E3"/>
    <w:rsid w:val="3E549CBD"/>
    <w:rsid w:val="45B676E5"/>
    <w:rsid w:val="46742B13"/>
    <w:rsid w:val="47D4F199"/>
    <w:rsid w:val="4872C65A"/>
    <w:rsid w:val="4DD20D6A"/>
    <w:rsid w:val="4F9ED430"/>
    <w:rsid w:val="516A0DAF"/>
    <w:rsid w:val="518DD746"/>
    <w:rsid w:val="521B3B53"/>
    <w:rsid w:val="535792E5"/>
    <w:rsid w:val="535D0BA1"/>
    <w:rsid w:val="567F132E"/>
    <w:rsid w:val="5714ECFA"/>
    <w:rsid w:val="5C27C6CE"/>
    <w:rsid w:val="5FEEE853"/>
    <w:rsid w:val="605E4422"/>
    <w:rsid w:val="62544F62"/>
    <w:rsid w:val="6394826F"/>
    <w:rsid w:val="68BF669C"/>
    <w:rsid w:val="6C4613E2"/>
    <w:rsid w:val="6D267523"/>
    <w:rsid w:val="6F655E5A"/>
    <w:rsid w:val="70F852CA"/>
    <w:rsid w:val="718B74BB"/>
    <w:rsid w:val="71A1204E"/>
    <w:rsid w:val="787FCC95"/>
    <w:rsid w:val="7A200E61"/>
    <w:rsid w:val="7D050478"/>
    <w:rsid w:val="7D51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88BE7"/>
  <w15:chartTrackingRefBased/>
  <w15:docId w15:val="{9D68436D-E779-4F9C-8C3A-42E2E04A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EC0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C0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C02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C0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C02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C0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uiPriority w:val="9"/>
    <w:semiHidden/>
    <w:unhideWhenUsed/>
    <w:qFormat/>
    <w:rsid w:val="00EC0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uiPriority w:val="9"/>
    <w:semiHidden/>
    <w:unhideWhenUsed/>
    <w:qFormat/>
    <w:rsid w:val="00EC0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uiPriority w:val="9"/>
    <w:semiHidden/>
    <w:unhideWhenUsed/>
    <w:qFormat/>
    <w:rsid w:val="00EC0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02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2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21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rsid w:val="008A28DF"/>
    <w:rPr>
      <w:rFonts w:ascii="Calibri" w:eastAsia="Arial" w:hAnsi="Calibri" w:cs="Arial"/>
      <w:i w:val="0"/>
      <w:color w:val="156082" w:themeColor="accent1"/>
      <w:lang w:val="es-MX"/>
    </w:rPr>
  </w:style>
  <w:style w:type="character" w:styleId="CommentReference">
    <w:name w:val="Comment Reference"/>
    <w:basedOn w:val="DefaultParagraphFont"/>
    <w:uiPriority w:val="99"/>
    <w:semiHidden/>
    <w:unhideWhenUsed/>
    <w:rsid w:val="009547B9"/>
    <w:rPr>
      <w:sz w:val="16"/>
      <w:szCs w:val="16"/>
    </w:rPr>
  </w:style>
  <w:style w:type="paragraph" w:styleId="CommentText">
    <w:name w:val="Comment Text"/>
    <w:basedOn w:val="Normal"/>
    <w:link w:val="CommentTextChar"/>
    <w:uiPriority w:val="99"/>
    <w:unhideWhenUsed/>
    <w:rsid w:val="009547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47B9"/>
    <w:rPr>
      <w:sz w:val="20"/>
      <w:szCs w:val="20"/>
    </w:rPr>
  </w:style>
  <w:style w:type="paragraph" w:styleId="CommentSubject">
    <w:name w:val="Comment Subject"/>
    <w:basedOn w:val="CommentText"/>
    <w:next w:val="CommentText"/>
    <w:link w:val="CommentSubjectChar"/>
    <w:uiPriority w:val="99"/>
    <w:semiHidden/>
    <w:unhideWhenUsed/>
    <w:rsid w:val="009547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7B9"/>
    <w:rPr>
      <w:b/>
      <w:bCs/>
      <w:sz w:val="20"/>
      <w:szCs w:val="20"/>
    </w:rPr>
  </w:style>
  <w:style w:type="character" w:customStyle="1" w:styleId="Ttulo1Car">
    <w:name w:val="Título 1 Car"/>
    <w:basedOn w:val="DefaultParagraphFont"/>
    <w:uiPriority w:val="9"/>
    <w:rsid w:val="000A12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DefaultParagraphFont"/>
    <w:uiPriority w:val="9"/>
    <w:semiHidden/>
    <w:rsid w:val="000A12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DefaultParagraphFont"/>
    <w:uiPriority w:val="9"/>
    <w:semiHidden/>
    <w:rsid w:val="000A12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DefaultParagraphFont"/>
    <w:uiPriority w:val="9"/>
    <w:semiHidden/>
    <w:rsid w:val="000A124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DefaultParagraphFont"/>
    <w:uiPriority w:val="9"/>
    <w:semiHidden/>
    <w:rsid w:val="000A124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DefaultParagraphFont"/>
    <w:uiPriority w:val="9"/>
    <w:semiHidden/>
    <w:rsid w:val="000A124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DefaultParagraphFont"/>
    <w:uiPriority w:val="9"/>
    <w:semiHidden/>
    <w:rsid w:val="000A124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DefaultParagraphFont"/>
    <w:uiPriority w:val="9"/>
    <w:semiHidden/>
    <w:rsid w:val="000A124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DefaultParagraphFont"/>
    <w:uiPriority w:val="9"/>
    <w:semiHidden/>
    <w:rsid w:val="000A124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DefaultParagraphFont"/>
    <w:uiPriority w:val="10"/>
    <w:rsid w:val="000A12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DefaultParagraphFont"/>
    <w:uiPriority w:val="11"/>
    <w:rsid w:val="000A12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itaCar">
    <w:name w:val="Cita Car"/>
    <w:basedOn w:val="DefaultParagraphFont"/>
    <w:uiPriority w:val="29"/>
    <w:rsid w:val="000A1242"/>
    <w:rPr>
      <w:i/>
      <w:iCs/>
      <w:color w:val="404040" w:themeColor="text1" w:themeTint="BF"/>
    </w:rPr>
  </w:style>
  <w:style w:type="character" w:customStyle="1" w:styleId="CitadestacadaCar">
    <w:name w:val="Cita destacada Car"/>
    <w:basedOn w:val="DefaultParagraphFont"/>
    <w:uiPriority w:val="30"/>
    <w:rsid w:val="000A1242"/>
    <w:rPr>
      <w:i/>
      <w:iCs/>
      <w:color w:val="0F476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8e75b6-b3e6-4f03-b11c-7b182d406e1b" xsi:nil="true"/>
    <lcf76f155ced4ddcb4097134ff3c332f xmlns="e3db665d-604f-4593-9aa2-df8cb0aa796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7CC2F07C41474B842029C0912ACDAB" ma:contentTypeVersion="19" ma:contentTypeDescription="Crear nuevo documento." ma:contentTypeScope="" ma:versionID="3b3994849b2aa40cf89f93f93dced378">
  <xsd:schema xmlns:xsd="http://www.w3.org/2001/XMLSchema" xmlns:xs="http://www.w3.org/2001/XMLSchema" xmlns:p="http://schemas.microsoft.com/office/2006/metadata/properties" xmlns:ns2="e3db665d-604f-4593-9aa2-df8cb0aa7961" xmlns:ns3="888e75b6-b3e6-4f03-b11c-7b182d406e1b" targetNamespace="http://schemas.microsoft.com/office/2006/metadata/properties" ma:root="true" ma:fieldsID="28918970b3d74ed4d04e42eef7bb5a87" ns2:_="" ns3:_="">
    <xsd:import namespace="e3db665d-604f-4593-9aa2-df8cb0aa7961"/>
    <xsd:import namespace="888e75b6-b3e6-4f03-b11c-7b182d406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db665d-604f-4593-9aa2-df8cb0aa7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5fe629f-dcd0-4f79-bd36-f65a702dfa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8e75b6-b3e6-4f03-b11c-7b182d406e1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c8080a-8645-4cd8-8c26-b904c8481cfb}" ma:internalName="TaxCatchAll" ma:showField="CatchAllData" ma:web="888e75b6-b3e6-4f03-b11c-7b182d406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47CC12-04BF-4C2E-A8D9-E2E37FB3033B}">
  <ds:schemaRefs>
    <ds:schemaRef ds:uri="http://schemas.microsoft.com/office/2006/metadata/properties"/>
    <ds:schemaRef ds:uri="http://schemas.microsoft.com/office/infopath/2007/PartnerControls"/>
    <ds:schemaRef ds:uri="888e75b6-b3e6-4f03-b11c-7b182d406e1b"/>
    <ds:schemaRef ds:uri="e3db665d-604f-4593-9aa2-df8cb0aa7961"/>
  </ds:schemaRefs>
</ds:datastoreItem>
</file>

<file path=customXml/itemProps2.xml><?xml version="1.0" encoding="utf-8"?>
<ds:datastoreItem xmlns:ds="http://schemas.openxmlformats.org/officeDocument/2006/customXml" ds:itemID="{FF7277D3-09FA-4BF1-BAB6-52311B66BF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DD8183-F4D2-4649-B106-18007C5087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db665d-604f-4593-9aa2-df8cb0aa7961"/>
    <ds:schemaRef ds:uri="888e75b6-b3e6-4f03-b11c-7b182d406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655</Words>
  <Characters>3696</Characters>
  <Application>Microsoft Office Word</Application>
  <DocSecurity>0</DocSecurity>
  <Lines>90</Lines>
  <Paragraphs>75</Paragraphs>
  <ScaleCrop>false</ScaleCrop>
  <Company>Instituto Nacional Electoral</Company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PENA LOZANO CHRISTIAN GUADALUPE</dc:creator>
  <cp:keywords/>
  <dc:description/>
  <cp:lastModifiedBy>PENA LOZANO CHRISTIAN GUADALUPE</cp:lastModifiedBy>
  <cp:revision>2</cp:revision>
  <dcterms:created xsi:type="dcterms:W3CDTF">2026-03-18T22:52:00Z</dcterms:created>
  <dcterms:modified xsi:type="dcterms:W3CDTF">2026-03-18T22:52:00Z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0x010100897CC2F07C41474B842029C0912ACDAB</vt:lpwstr>
  </property>
  <property fmtid="{D5CDD505-2E9C-101B-9397-08002B2CF9AE}" pid="3" name="MediaServiceImageTags">
    <vt:lpwstr/>
  </property>
</Properties>
</file>