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Default="00624CF1">
      <w:pPr>
        <w:tabs>
          <w:tab w:val="left" w:pos="6324"/>
        </w:tabs>
        <w:rPr>
          <w:rFonts w:ascii="Arial" w:hAnsi="Arial" w:cs="Arial"/>
        </w:rPr>
      </w:pPr>
      <w:r w:rsidRPr="00662771">
        <w:rPr>
          <w:rFonts w:ascii="Arial" w:hAnsi="Arial" w:cs="Arial"/>
        </w:rPr>
        <w:tab/>
      </w:r>
    </w:p>
    <w:p w14:paraId="6885C226" w14:textId="77777777" w:rsidR="00351D23" w:rsidRDefault="00351D23">
      <w:pPr>
        <w:tabs>
          <w:tab w:val="left" w:pos="6324"/>
        </w:tabs>
        <w:rPr>
          <w:rFonts w:ascii="Arial" w:hAnsi="Arial" w:cs="Arial"/>
        </w:rPr>
      </w:pPr>
    </w:p>
    <w:p w14:paraId="45EDA120" w14:textId="77777777" w:rsidR="00351D23" w:rsidRPr="00662771" w:rsidRDefault="00351D23">
      <w:pPr>
        <w:tabs>
          <w:tab w:val="left" w:pos="6324"/>
        </w:tabs>
        <w:rPr>
          <w:rFonts w:ascii="Arial" w:hAnsi="Arial" w:cs="Arial"/>
        </w:rPr>
      </w:pP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4275B4DD"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8358C2">
        <w:rPr>
          <w:rFonts w:ascii="Arial" w:hAnsi="Arial" w:cs="Arial"/>
          <w:b/>
          <w:smallCaps/>
          <w:sz w:val="28"/>
          <w:szCs w:val="28"/>
        </w:rPr>
        <w:t>045/</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04EE9B2" w14:textId="77777777" w:rsidR="00CE2446" w:rsidRPr="00CE2446" w:rsidRDefault="00CE2446" w:rsidP="00CE2446">
      <w:pPr>
        <w:pStyle w:val="Textoindependiente"/>
        <w:tabs>
          <w:tab w:val="center" w:pos="4666"/>
          <w:tab w:val="left" w:pos="6468"/>
        </w:tabs>
        <w:spacing w:before="8"/>
        <w:ind w:right="284"/>
        <w:jc w:val="center"/>
        <w:rPr>
          <w:rFonts w:cs="Arial"/>
          <w:b/>
          <w:bCs/>
          <w:sz w:val="28"/>
          <w:szCs w:val="28"/>
        </w:rPr>
      </w:pPr>
    </w:p>
    <w:p w14:paraId="50217C6B" w14:textId="0DB55BE4" w:rsidR="009047C7" w:rsidRDefault="00CE2446" w:rsidP="00CE2446">
      <w:pPr>
        <w:pStyle w:val="Textoindependiente"/>
        <w:tabs>
          <w:tab w:val="center" w:pos="4666"/>
          <w:tab w:val="left" w:pos="6468"/>
        </w:tabs>
        <w:spacing w:before="8"/>
        <w:ind w:right="284"/>
        <w:jc w:val="center"/>
        <w:rPr>
          <w:rFonts w:cs="Arial"/>
          <w:b/>
          <w:bCs/>
          <w:sz w:val="20"/>
        </w:rPr>
      </w:pPr>
      <w:r w:rsidRPr="00CE2446">
        <w:rPr>
          <w:rFonts w:cs="Arial"/>
          <w:b/>
          <w:bCs/>
          <w:sz w:val="28"/>
          <w:szCs w:val="28"/>
        </w:rPr>
        <w:t xml:space="preserve"> </w:t>
      </w:r>
      <w:r w:rsidR="00704251" w:rsidRPr="00704251">
        <w:rPr>
          <w:rFonts w:cs="Arial"/>
          <w:b/>
          <w:bCs/>
          <w:sz w:val="28"/>
          <w:szCs w:val="28"/>
        </w:rPr>
        <w:t xml:space="preserve">Contratación de Suscripciones </w:t>
      </w:r>
      <w:proofErr w:type="spellStart"/>
      <w:r w:rsidR="00704251" w:rsidRPr="00704251">
        <w:rPr>
          <w:rFonts w:cs="Arial"/>
          <w:b/>
          <w:bCs/>
          <w:sz w:val="28"/>
          <w:szCs w:val="28"/>
        </w:rPr>
        <w:t>DevSecOps</w:t>
      </w:r>
      <w:proofErr w:type="spellEnd"/>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7CC079D7" w14:textId="77777777" w:rsidR="00704251" w:rsidRDefault="00704251" w:rsidP="00727E97">
      <w:pPr>
        <w:pStyle w:val="Textoindependiente"/>
        <w:tabs>
          <w:tab w:val="center" w:pos="4666"/>
          <w:tab w:val="left" w:pos="6468"/>
        </w:tabs>
        <w:spacing w:before="8"/>
        <w:ind w:right="284"/>
        <w:jc w:val="center"/>
        <w:rPr>
          <w:rFonts w:cs="Arial"/>
          <w:b/>
          <w:bCs/>
          <w:sz w:val="20"/>
        </w:rPr>
      </w:pPr>
    </w:p>
    <w:p w14:paraId="0469AB7E" w14:textId="77777777" w:rsidR="00704251" w:rsidRDefault="00704251"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lastRenderedPageBreak/>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65855FF8"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780AF5" w:rsidRPr="008358C2">
        <w:rPr>
          <w:rFonts w:ascii="Arial" w:hAnsi="Arial" w:cs="Arial"/>
          <w:b/>
        </w:rPr>
        <w:t>202</w:t>
      </w:r>
      <w:r w:rsidR="003A2775" w:rsidRPr="008358C2">
        <w:rPr>
          <w:rFonts w:ascii="Arial" w:hAnsi="Arial" w:cs="Arial"/>
          <w:b/>
        </w:rPr>
        <w:t>5</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7CA11C76"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8358C2">
        <w:rPr>
          <w:rFonts w:ascii="Arial" w:hAnsi="Arial" w:cs="Arial"/>
          <w:b/>
        </w:rPr>
        <w:t>045</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3FD39539" w:rsidR="00E376C7" w:rsidRPr="00662771" w:rsidRDefault="00624CF1" w:rsidP="00CE2446">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D50FDA" w:rsidRPr="00D50FDA">
        <w:rPr>
          <w:rFonts w:cs="Arial"/>
          <w:b/>
          <w:bCs/>
          <w:sz w:val="20"/>
        </w:rPr>
        <w:t xml:space="preserve">Contratación de Suscripciones </w:t>
      </w:r>
      <w:proofErr w:type="spellStart"/>
      <w:r w:rsidR="00D50FDA" w:rsidRPr="00D50FDA">
        <w:rPr>
          <w:rFonts w:cs="Arial"/>
          <w:b/>
          <w:bCs/>
          <w:sz w:val="20"/>
        </w:rPr>
        <w:t>DevSecOps</w:t>
      </w:r>
      <w:proofErr w:type="spellEnd"/>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198A386F" w14:textId="77777777" w:rsidR="00D50FDA" w:rsidRDefault="00D50FDA">
      <w:pPr>
        <w:spacing w:line="276" w:lineRule="auto"/>
        <w:ind w:left="3828" w:hanging="2410"/>
        <w:jc w:val="both"/>
        <w:outlineLvl w:val="0"/>
        <w:rPr>
          <w:rFonts w:ascii="Arial" w:hAnsi="Arial" w:cs="Arial"/>
          <w:b/>
        </w:rPr>
      </w:pPr>
    </w:p>
    <w:p w14:paraId="7941531F" w14:textId="77777777" w:rsidR="00D50FDA" w:rsidRDefault="00D50FDA">
      <w:pPr>
        <w:spacing w:line="276" w:lineRule="auto"/>
        <w:ind w:left="3828" w:hanging="2410"/>
        <w:jc w:val="both"/>
        <w:outlineLvl w:val="0"/>
        <w:rPr>
          <w:rFonts w:ascii="Arial" w:hAnsi="Arial" w:cs="Arial"/>
          <w:b/>
        </w:rPr>
      </w:pPr>
    </w:p>
    <w:p w14:paraId="32380D29" w14:textId="5148672D" w:rsidR="00D50FDA" w:rsidRPr="00662771" w:rsidRDefault="00D50FDA">
      <w:pPr>
        <w:spacing w:line="276" w:lineRule="auto"/>
        <w:ind w:left="3828" w:hanging="2410"/>
        <w:jc w:val="both"/>
        <w:outlineLvl w:val="0"/>
        <w:rPr>
          <w:rFonts w:ascii="Arial" w:hAnsi="Arial" w:cs="Arial"/>
          <w:b/>
        </w:rPr>
      </w:pPr>
      <w:r w:rsidRPr="00D50FDA">
        <w:rPr>
          <w:rFonts w:ascii="Arial" w:hAnsi="Arial" w:cs="Arial"/>
          <w:bCs/>
        </w:rPr>
        <w:t>Plazos:</w:t>
      </w:r>
      <w:r>
        <w:rPr>
          <w:rFonts w:ascii="Arial" w:hAnsi="Arial" w:cs="Arial"/>
          <w:b/>
        </w:rPr>
        <w:tab/>
        <w:t>Reducidos</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798185CD" w:rsidR="00101D53" w:rsidRPr="00662771" w:rsidRDefault="008358C2" w:rsidP="00C1229D">
            <w:pPr>
              <w:jc w:val="center"/>
              <w:rPr>
                <w:rFonts w:ascii="Arial" w:hAnsi="Arial" w:cs="Arial"/>
                <w:b/>
              </w:rPr>
            </w:pPr>
            <w:r>
              <w:rPr>
                <w:rFonts w:ascii="Arial" w:hAnsi="Arial" w:cs="Arial"/>
                <w:b/>
              </w:rPr>
              <w:t>12</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5C718B25" w:rsidR="00101D53" w:rsidRPr="00662771" w:rsidRDefault="008358C2" w:rsidP="00C1229D">
            <w:pPr>
              <w:jc w:val="center"/>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78EDD64B" w:rsidR="00101D53" w:rsidRPr="00662771" w:rsidRDefault="008358C2"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36A6C913" w:rsidR="00101D53" w:rsidRPr="00662771" w:rsidRDefault="008358C2" w:rsidP="00C1229D">
            <w:pPr>
              <w:jc w:val="center"/>
              <w:rPr>
                <w:rFonts w:ascii="Arial" w:hAnsi="Arial" w:cs="Arial"/>
                <w:b/>
              </w:rPr>
            </w:pPr>
            <w:r>
              <w:rPr>
                <w:rFonts w:ascii="Arial" w:hAnsi="Arial" w:cs="Arial"/>
                <w:b/>
              </w:rPr>
              <w:t>10:00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w:t>
            </w:r>
            <w:bookmarkStart w:id="9" w:name="_Hlk215599642"/>
            <w:r w:rsidRPr="00662771">
              <w:rPr>
                <w:rFonts w:ascii="Arial" w:hAnsi="Arial" w:cs="Arial"/>
              </w:rPr>
              <w:t xml:space="preserve">Periférico Sur No. 4124, </w:t>
            </w:r>
            <w:r w:rsidRPr="00662771">
              <w:rPr>
                <w:rFonts w:ascii="Arial" w:hAnsi="Arial" w:cs="Arial"/>
                <w:b/>
              </w:rPr>
              <w:t>sexto piso</w:t>
            </w:r>
            <w:r w:rsidRPr="00662771">
              <w:rPr>
                <w:rFonts w:ascii="Arial" w:hAnsi="Arial" w:cs="Arial"/>
              </w:rPr>
              <w:t>, Col. Jardines del Pedregal, Álvaro Obregón, C.P. 01900, Ciudad de México.</w:t>
            </w:r>
            <w:bookmarkEnd w:id="9"/>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FF37731"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3039FA">
              <w:rPr>
                <w:rFonts w:ascii="Arial" w:hAnsi="Arial" w:cs="Arial"/>
                <w:b/>
                <w:bCs/>
              </w:rPr>
              <w:t xml:space="preserve"> </w:t>
            </w:r>
            <w:r w:rsidR="008358C2">
              <w:rPr>
                <w:rFonts w:ascii="Arial" w:hAnsi="Arial" w:cs="Arial"/>
                <w:b/>
                <w:bCs/>
              </w:rPr>
              <w:t>10</w:t>
            </w:r>
            <w:r w:rsidR="00193004">
              <w:rPr>
                <w:rFonts w:ascii="Arial" w:hAnsi="Arial" w:cs="Arial"/>
                <w:b/>
                <w:bCs/>
              </w:rPr>
              <w:t xml:space="preserve"> </w:t>
            </w:r>
            <w:r w:rsidRPr="00662771">
              <w:rPr>
                <w:rFonts w:ascii="Arial" w:hAnsi="Arial" w:cs="Arial"/>
                <w:b/>
              </w:rPr>
              <w:t xml:space="preserve">de </w:t>
            </w:r>
            <w:proofErr w:type="gramStart"/>
            <w:r w:rsidR="008358C2">
              <w:rPr>
                <w:rFonts w:ascii="Arial" w:hAnsi="Arial" w:cs="Arial"/>
                <w:b/>
              </w:rPr>
              <w:t>Diciembre</w:t>
            </w:r>
            <w:proofErr w:type="gramEnd"/>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8358C2">
              <w:rPr>
                <w:rFonts w:ascii="Arial" w:hAnsi="Arial" w:cs="Arial"/>
                <w:b/>
              </w:rPr>
              <w:t>10</w:t>
            </w:r>
            <w:r w:rsidR="00CE413F" w:rsidRPr="00662771">
              <w:rPr>
                <w:rFonts w:ascii="Arial" w:hAnsi="Arial" w:cs="Arial"/>
                <w:b/>
              </w:rPr>
              <w:t>:</w:t>
            </w:r>
            <w:r w:rsidR="008358C2">
              <w:rPr>
                <w:rFonts w:ascii="Arial" w:hAnsi="Arial" w:cs="Arial"/>
                <w:b/>
              </w:rPr>
              <w:t>00</w:t>
            </w:r>
            <w:r w:rsidR="00780AF5">
              <w:rPr>
                <w:rFonts w:ascii="Arial" w:hAnsi="Arial" w:cs="Arial"/>
                <w:b/>
              </w:rPr>
              <w:t xml:space="preserve">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10" w:name="_Hlk210118478"/>
      <w:r w:rsidRPr="001575A0">
        <w:rPr>
          <w:rFonts w:ascii="Arial" w:hAnsi="Arial" w:cs="Arial"/>
          <w:b/>
          <w:sz w:val="22"/>
          <w:szCs w:val="22"/>
        </w:rPr>
        <w:t>ACTO DE PRESENTACIÓN Y APERTURA DE PROPOSICIONES</w:t>
      </w:r>
      <w:bookmarkEnd w:id="10"/>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6642A67D" w:rsidR="003842A7" w:rsidRPr="00662771" w:rsidRDefault="008358C2" w:rsidP="00C1229D">
            <w:pPr>
              <w:jc w:val="center"/>
              <w:rPr>
                <w:rFonts w:ascii="Arial" w:hAnsi="Arial" w:cs="Arial"/>
                <w:b/>
              </w:rPr>
            </w:pPr>
            <w:r>
              <w:rPr>
                <w:rFonts w:ascii="Arial" w:hAnsi="Arial" w:cs="Arial"/>
                <w:b/>
              </w:rPr>
              <w:t>19</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4C9BA1C5" w:rsidR="003842A7" w:rsidRPr="00662771" w:rsidRDefault="008358C2" w:rsidP="00C1229D">
            <w:pPr>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0CA6AE2C" w:rsidR="003842A7" w:rsidRPr="00662771" w:rsidRDefault="008358C2"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3AE6BB11" w:rsidR="003842A7" w:rsidRPr="00662771" w:rsidRDefault="008358C2" w:rsidP="00C1229D">
            <w:pPr>
              <w:jc w:val="center"/>
              <w:rPr>
                <w:rFonts w:ascii="Arial" w:hAnsi="Arial" w:cs="Arial"/>
                <w:b/>
              </w:rPr>
            </w:pPr>
            <w:r>
              <w:rPr>
                <w:rFonts w:ascii="Arial" w:hAnsi="Arial" w:cs="Arial"/>
                <w:b/>
              </w:rPr>
              <w:t>10:00:00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1" w:name="_Hlk210118502"/>
      <w:r w:rsidRPr="001575A0">
        <w:rPr>
          <w:rFonts w:ascii="Arial" w:hAnsi="Arial" w:cs="Arial"/>
          <w:b/>
          <w:sz w:val="24"/>
          <w:szCs w:val="24"/>
        </w:rPr>
        <w:t>ACTO DE FALLO</w:t>
      </w:r>
      <w:bookmarkEnd w:id="11"/>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53AE1B62" w:rsidR="00F22686" w:rsidRPr="00662771" w:rsidRDefault="008358C2" w:rsidP="008358C2">
            <w:pPr>
              <w:jc w:val="center"/>
              <w:rPr>
                <w:rFonts w:ascii="Arial" w:hAnsi="Arial" w:cs="Arial"/>
                <w:b/>
              </w:rPr>
            </w:pPr>
            <w:r>
              <w:rPr>
                <w:rFonts w:ascii="Arial" w:hAnsi="Arial" w:cs="Arial"/>
                <w:b/>
              </w:rPr>
              <w:t>23</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4439B745" w:rsidR="00F22686" w:rsidRPr="00662771" w:rsidRDefault="008358C2" w:rsidP="00C1229D">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64E77D82" w:rsidR="00F22686" w:rsidRPr="00662771" w:rsidRDefault="008358C2" w:rsidP="00C1229D">
            <w:pPr>
              <w:jc w:val="center"/>
              <w:rPr>
                <w:rFonts w:ascii="Arial" w:hAnsi="Arial" w:cs="Arial"/>
                <w:b/>
              </w:rPr>
            </w:pPr>
            <w:r>
              <w:rPr>
                <w:rFonts w:ascii="Arial" w:hAnsi="Arial" w:cs="Arial"/>
                <w:b/>
              </w:rPr>
              <w:t>2025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442CC958"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FE0F5F">
        <w:rPr>
          <w:rFonts w:ascii="Arial" w:hAnsi="Arial" w:cs="Arial"/>
          <w:bCs/>
        </w:rPr>
        <w:t>09</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FE0F5F">
        <w:rPr>
          <w:rFonts w:ascii="Arial" w:hAnsi="Arial" w:cs="Arial"/>
          <w:bCs/>
        </w:rPr>
        <w:t>diciembre</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FE0F5F">
        <w:rPr>
          <w:rFonts w:ascii="Arial" w:hAnsi="Arial" w:cs="Arial"/>
          <w:bCs/>
        </w:rPr>
        <w:t>11</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FE0F5F">
        <w:rPr>
          <w:rFonts w:ascii="Arial" w:hAnsi="Arial" w:cs="Arial"/>
          <w:bCs/>
        </w:rPr>
        <w:t>diciembre</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A66FB0">
        <w:rPr>
          <w:rFonts w:ascii="Arial" w:hAnsi="Arial" w:cs="Arial"/>
          <w:b/>
        </w:rPr>
        <w:t xml:space="preserve">1º. En archivo electrónico </w:t>
      </w:r>
      <w:r w:rsidRPr="00662771">
        <w:rPr>
          <w:rFonts w:ascii="Arial" w:hAnsi="Arial" w:cs="Arial"/>
          <w:bCs/>
        </w:rPr>
        <w:t xml:space="preserve">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A66FB0">
        <w:rPr>
          <w:rFonts w:ascii="Arial" w:hAnsi="Arial" w:cs="Arial"/>
          <w:b/>
        </w:rPr>
        <w:t>2°.  De forma impresa</w:t>
      </w:r>
      <w:r w:rsidRPr="00662771">
        <w:rPr>
          <w:rFonts w:ascii="Arial" w:hAnsi="Arial" w:cs="Arial"/>
          <w:bCs/>
        </w:rPr>
        <w:t xml:space="preserve">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191320C2"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r w:rsidR="00520732">
        <w:rPr>
          <w:rFonts w:ascii="Arial" w:hAnsi="Arial" w:cs="Arial"/>
          <w:lang w:eastAsia="es-MX"/>
        </w:rPr>
        <w:t xml:space="preserve"> con fotografía</w:t>
      </w:r>
      <w:r w:rsidRPr="00662771">
        <w:rPr>
          <w:rFonts w:ascii="Arial" w:hAnsi="Arial" w:cs="Arial"/>
          <w:lang w:eastAsia="es-MX"/>
        </w:rPr>
        <w:t>).</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0DA10C0F"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r w:rsidR="00520732">
        <w:rPr>
          <w:rFonts w:ascii="Arial" w:hAnsi="Arial" w:cs="Arial"/>
          <w:lang w:eastAsia="es-MX"/>
        </w:rPr>
        <w:t xml:space="preserve"> con fotografía</w:t>
      </w:r>
      <w:r w:rsidRPr="00662771">
        <w:rPr>
          <w:rFonts w:ascii="Arial" w:hAnsi="Arial" w:cs="Arial"/>
          <w:lang w:eastAsia="es-MX"/>
        </w:rPr>
        <w:t>).</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3FACCCF1"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w:t>
      </w:r>
      <w:r w:rsidR="00F24678">
        <w:rPr>
          <w:rFonts w:ascii="Arial" w:hAnsi="Arial" w:cs="Arial"/>
        </w:rPr>
        <w:t xml:space="preserve">38 tercer párrafo, </w:t>
      </w:r>
      <w:r w:rsidRPr="00662771">
        <w:rPr>
          <w:rFonts w:ascii="Arial" w:hAnsi="Arial" w:cs="Arial"/>
        </w:rPr>
        <w:t>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2EF4EE89" w:rsidR="00CC1403" w:rsidRPr="00662771" w:rsidRDefault="00624CF1" w:rsidP="00130BFA">
      <w:pPr>
        <w:spacing w:line="276" w:lineRule="auto"/>
        <w:ind w:right="49"/>
        <w:jc w:val="both"/>
        <w:rPr>
          <w:rFonts w:ascii="Arial" w:hAnsi="Arial" w:cs="Arial"/>
        </w:rPr>
      </w:pPr>
      <w:r w:rsidRPr="00662771">
        <w:rPr>
          <w:rFonts w:ascii="Arial" w:hAnsi="Arial" w:cs="Arial"/>
        </w:rPr>
        <w:t>El presente procedimiento para la</w:t>
      </w:r>
      <w:r w:rsidR="00520732">
        <w:rPr>
          <w:rFonts w:ascii="Arial" w:hAnsi="Arial" w:cs="Arial"/>
        </w:rPr>
        <w:t xml:space="preserve"> </w:t>
      </w:r>
      <w:r w:rsidR="008B2623" w:rsidRPr="008B2623">
        <w:rPr>
          <w:rFonts w:ascii="Arial" w:hAnsi="Arial" w:cs="Arial"/>
          <w:b/>
          <w:bCs/>
        </w:rPr>
        <w:t>“</w:t>
      </w:r>
      <w:r w:rsidR="00F24678" w:rsidRPr="00F24678">
        <w:rPr>
          <w:rFonts w:ascii="Arial" w:hAnsi="Arial" w:cs="Arial"/>
          <w:b/>
          <w:bCs/>
        </w:rPr>
        <w:t xml:space="preserve">Contratación de Suscripciones </w:t>
      </w:r>
      <w:proofErr w:type="spellStart"/>
      <w:r w:rsidR="00F24678" w:rsidRPr="00F24678">
        <w:rPr>
          <w:rFonts w:ascii="Arial" w:hAnsi="Arial" w:cs="Arial"/>
          <w:b/>
          <w:bCs/>
        </w:rPr>
        <w:t>DevSecOps</w:t>
      </w:r>
      <w:proofErr w:type="spellEnd"/>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F24678">
        <w:rPr>
          <w:rFonts w:ascii="Arial" w:hAnsi="Arial" w:cs="Arial"/>
        </w:rPr>
        <w:t>Dirección de Seguridad y Control Informático</w:t>
      </w:r>
      <w:r w:rsidR="00E273B9">
        <w:rPr>
          <w:rFonts w:ascii="Arial" w:hAnsi="Arial" w:cs="Arial"/>
        </w:rPr>
        <w:t xml:space="preserve"> adscrita a la </w:t>
      </w:r>
      <w:r w:rsidR="00F24678">
        <w:rPr>
          <w:rFonts w:ascii="Arial" w:hAnsi="Arial" w:cs="Arial"/>
        </w:rPr>
        <w:t xml:space="preserve">Unidad Técnica de </w:t>
      </w:r>
      <w:r w:rsidR="00346D2A">
        <w:rPr>
          <w:rFonts w:ascii="Arial" w:hAnsi="Arial" w:cs="Arial"/>
        </w:rPr>
        <w:t>S</w:t>
      </w:r>
      <w:r w:rsidR="00F24678">
        <w:rPr>
          <w:rFonts w:ascii="Arial" w:hAnsi="Arial" w:cs="Arial"/>
        </w:rPr>
        <w:t>ervicios de Informática</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6F6D41C1"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FD45B2">
        <w:rPr>
          <w:rFonts w:ascii="Arial" w:hAnsi="Arial" w:cs="Arial"/>
          <w:b/>
        </w:rPr>
        <w:t>Cuadragésimo Segunda Sesión Extraordinaria</w:t>
      </w:r>
      <w:r w:rsidR="005E42CF" w:rsidRPr="0018580C">
        <w:rPr>
          <w:rFonts w:ascii="Arial" w:hAnsi="Arial" w:cs="Arial"/>
          <w:b/>
        </w:rPr>
        <w:t xml:space="preserve">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FD45B2">
        <w:rPr>
          <w:rFonts w:ascii="Arial" w:hAnsi="Arial" w:cs="Arial"/>
          <w:b/>
          <w:bCs/>
        </w:rPr>
        <w:t>08</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FD45B2">
        <w:rPr>
          <w:rFonts w:ascii="Arial" w:hAnsi="Arial" w:cs="Arial"/>
          <w:b/>
          <w:bCs/>
        </w:rPr>
        <w:t>diciembre</w:t>
      </w:r>
      <w:r w:rsidR="00145E26">
        <w:rPr>
          <w:rFonts w:ascii="Arial" w:hAnsi="Arial" w:cs="Arial"/>
          <w:b/>
          <w:bCs/>
        </w:rPr>
        <w:t xml:space="preserv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71D82D5C" w14:textId="77777777" w:rsidR="001403B8" w:rsidRDefault="001403B8" w:rsidP="00CF0380">
      <w:pPr>
        <w:spacing w:before="120" w:after="120" w:line="276" w:lineRule="auto"/>
        <w:ind w:right="49"/>
        <w:jc w:val="both"/>
        <w:rPr>
          <w:rFonts w:ascii="Arial" w:hAnsi="Arial" w:cs="Arial"/>
          <w:b/>
          <w:sz w:val="24"/>
          <w:szCs w:val="24"/>
        </w:rPr>
      </w:pPr>
    </w:p>
    <w:p w14:paraId="352AC152" w14:textId="77777777" w:rsidR="00AA432B" w:rsidRDefault="00AA432B"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2" w:name="_Toc463973933"/>
      <w:bookmarkStart w:id="13" w:name="_Toc494211556"/>
      <w:bookmarkStart w:id="14" w:name="_Toc477352401"/>
      <w:bookmarkStart w:id="15" w:name="_Toc480826283"/>
      <w:bookmarkStart w:id="16" w:name="_Toc488428608"/>
      <w:bookmarkStart w:id="17" w:name="_Toc498523175"/>
      <w:bookmarkStart w:id="18" w:name="_Toc449979548"/>
      <w:bookmarkStart w:id="19" w:name="_Toc496883293"/>
      <w:bookmarkStart w:id="20" w:name="_Toc486343050"/>
      <w:bookmarkStart w:id="21" w:name="_Toc493501597"/>
      <w:bookmarkStart w:id="22" w:name="_Toc23410211"/>
      <w:bookmarkStart w:id="23" w:name="_Toc89112310"/>
      <w:bookmarkStart w:id="24" w:name="_Toc510612296"/>
      <w:bookmarkStart w:id="25" w:name="_Toc19704236"/>
      <w:bookmarkStart w:id="26" w:name="_Toc23957978"/>
      <w:bookmarkStart w:id="27" w:name="_Toc449979058"/>
      <w:bookmarkStart w:id="28" w:name="_Toc104198971"/>
      <w:bookmarkStart w:id="29" w:name="_Toc96092292"/>
      <w:bookmarkStart w:id="30" w:name="_Toc94701509"/>
      <w:bookmarkStart w:id="31" w:name="_Toc505704851"/>
      <w:bookmarkStart w:id="32" w:name="_Toc3538963"/>
      <w:bookmarkStart w:id="33" w:name="_Toc127378528"/>
      <w:bookmarkStart w:id="34" w:name="_Toc127981486"/>
      <w:bookmarkStart w:id="35" w:name="_Toc144317454"/>
      <w:bookmarkStart w:id="36" w:name="_Toc149156086"/>
      <w:r w:rsidRPr="00662771">
        <w:rPr>
          <w:rFonts w:cs="Arial"/>
          <w:kern w:val="32"/>
          <w:sz w:val="20"/>
        </w:rPr>
        <w:t>FORMA DE ADJUDICACIÓN</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AE66EA">
        <w:rPr>
          <w:rFonts w:cs="Arial"/>
          <w:bCs/>
          <w:iCs/>
          <w:sz w:val="20"/>
        </w:rPr>
        <w:t>1</w:t>
      </w:r>
      <w:r w:rsidRPr="00AE66EA">
        <w:rPr>
          <w:rFonts w:cs="Arial"/>
          <w:bCs/>
          <w:iCs/>
          <w:sz w:val="20"/>
        </w:rPr>
        <w:t xml:space="preserve"> (</w:t>
      </w:r>
      <w:r w:rsidR="006B663D" w:rsidRPr="00AE66EA">
        <w:rPr>
          <w:rFonts w:cs="Arial"/>
          <w:bCs/>
          <w:iCs/>
          <w:sz w:val="20"/>
        </w:rPr>
        <w:t>una</w:t>
      </w:r>
      <w:r w:rsidRPr="00AE66EA">
        <w:rPr>
          <w:rFonts w:cs="Arial"/>
          <w:bCs/>
          <w:iCs/>
          <w:sz w:val="20"/>
        </w:rPr>
        <w:t>) partida</w:t>
      </w:r>
      <w:r w:rsidRPr="00AE66EA">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42C65CA4" w14:textId="77777777" w:rsidR="00CC1403"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Default="00682E1A">
      <w:pPr>
        <w:tabs>
          <w:tab w:val="left" w:pos="3686"/>
        </w:tabs>
        <w:spacing w:before="120" w:after="120"/>
        <w:jc w:val="both"/>
        <w:rPr>
          <w:rFonts w:ascii="Arial" w:hAnsi="Arial" w:cs="Arial"/>
          <w:lang w:eastAsia="es-MX"/>
        </w:rPr>
      </w:pPr>
    </w:p>
    <w:p w14:paraId="70C73B85" w14:textId="77777777" w:rsidR="00AA432B" w:rsidRPr="00662771" w:rsidRDefault="00AA432B">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346D2A"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2EC36C71" w14:textId="7FB82296" w:rsidR="00346D2A" w:rsidRPr="00C82164" w:rsidRDefault="00346D2A" w:rsidP="00C82164">
      <w:pPr>
        <w:pStyle w:val="Texto0"/>
        <w:numPr>
          <w:ilvl w:val="0"/>
          <w:numId w:val="51"/>
        </w:numPr>
        <w:spacing w:before="120" w:after="120" w:line="240" w:lineRule="auto"/>
        <w:ind w:left="567" w:hanging="207"/>
        <w:rPr>
          <w:rFonts w:cs="Arial"/>
          <w:sz w:val="20"/>
        </w:rPr>
      </w:pPr>
      <w:r>
        <w:rPr>
          <w:rFonts w:cs="Arial"/>
          <w:b/>
          <w:sz w:val="20"/>
        </w:rPr>
        <w:t>UTSI:</w:t>
      </w:r>
      <w:r>
        <w:rPr>
          <w:rFonts w:cs="Arial"/>
          <w:sz w:val="20"/>
        </w:rPr>
        <w:t xml:space="preserve"> Unidad Técnica de Servicios de Informática.</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7"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086595CF"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842AF3">
          <w:rPr>
            <w:noProof/>
            <w:webHidden/>
          </w:rPr>
          <w:t>13</w:t>
        </w:r>
        <w:r w:rsidRPr="005D06B0">
          <w:rPr>
            <w:noProof/>
            <w:webHidden/>
          </w:rPr>
          <w:fldChar w:fldCharType="end"/>
        </w:r>
      </w:hyperlink>
    </w:p>
    <w:p w14:paraId="576C3047" w14:textId="0835FB9A"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842AF3">
          <w:rPr>
            <w:noProof/>
            <w:webHidden/>
          </w:rPr>
          <w:t>13</w:t>
        </w:r>
        <w:r w:rsidRPr="005D06B0">
          <w:rPr>
            <w:noProof/>
            <w:webHidden/>
          </w:rPr>
          <w:fldChar w:fldCharType="end"/>
        </w:r>
      </w:hyperlink>
    </w:p>
    <w:p w14:paraId="6C84FF50" w14:textId="58B91A82"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842AF3">
          <w:rPr>
            <w:noProof/>
            <w:webHidden/>
          </w:rPr>
          <w:t>13</w:t>
        </w:r>
        <w:r w:rsidRPr="005D06B0">
          <w:rPr>
            <w:noProof/>
            <w:webHidden/>
          </w:rPr>
          <w:fldChar w:fldCharType="end"/>
        </w:r>
      </w:hyperlink>
    </w:p>
    <w:p w14:paraId="45439301" w14:textId="7BE2129A"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842AF3">
          <w:rPr>
            <w:noProof/>
            <w:webHidden/>
          </w:rPr>
          <w:t>13</w:t>
        </w:r>
        <w:r w:rsidRPr="005D06B0">
          <w:rPr>
            <w:noProof/>
            <w:webHidden/>
          </w:rPr>
          <w:fldChar w:fldCharType="end"/>
        </w:r>
      </w:hyperlink>
    </w:p>
    <w:p w14:paraId="4C6B596A" w14:textId="692149E1"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842AF3">
          <w:rPr>
            <w:noProof/>
            <w:webHidden/>
          </w:rPr>
          <w:t>13</w:t>
        </w:r>
        <w:r w:rsidRPr="005D06B0">
          <w:rPr>
            <w:noProof/>
            <w:webHidden/>
          </w:rPr>
          <w:fldChar w:fldCharType="end"/>
        </w:r>
      </w:hyperlink>
    </w:p>
    <w:p w14:paraId="4D521F5C" w14:textId="7F80198A"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842AF3">
          <w:rPr>
            <w:noProof/>
            <w:webHidden/>
          </w:rPr>
          <w:t>14</w:t>
        </w:r>
        <w:r w:rsidRPr="005D06B0">
          <w:rPr>
            <w:noProof/>
            <w:webHidden/>
          </w:rPr>
          <w:fldChar w:fldCharType="end"/>
        </w:r>
      </w:hyperlink>
    </w:p>
    <w:p w14:paraId="6289DCD1" w14:textId="48D9C718"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842AF3">
          <w:rPr>
            <w:noProof/>
            <w:webHidden/>
          </w:rPr>
          <w:t>14</w:t>
        </w:r>
        <w:r w:rsidRPr="005D06B0">
          <w:rPr>
            <w:noProof/>
            <w:webHidden/>
          </w:rPr>
          <w:fldChar w:fldCharType="end"/>
        </w:r>
      </w:hyperlink>
    </w:p>
    <w:p w14:paraId="5DE93A4E" w14:textId="53D0758E"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842AF3">
          <w:rPr>
            <w:noProof/>
            <w:webHidden/>
          </w:rPr>
          <w:t>14</w:t>
        </w:r>
        <w:r w:rsidRPr="005D06B0">
          <w:rPr>
            <w:noProof/>
            <w:webHidden/>
          </w:rPr>
          <w:fldChar w:fldCharType="end"/>
        </w:r>
      </w:hyperlink>
    </w:p>
    <w:p w14:paraId="576EB041" w14:textId="05E9531F"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842AF3">
          <w:rPr>
            <w:noProof/>
            <w:webHidden/>
          </w:rPr>
          <w:t>14</w:t>
        </w:r>
        <w:r w:rsidRPr="005D06B0">
          <w:rPr>
            <w:noProof/>
            <w:webHidden/>
          </w:rPr>
          <w:fldChar w:fldCharType="end"/>
        </w:r>
      </w:hyperlink>
    </w:p>
    <w:p w14:paraId="4C6C995C" w14:textId="55EB53BF"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842AF3">
          <w:rPr>
            <w:noProof/>
            <w:webHidden/>
          </w:rPr>
          <w:t>15</w:t>
        </w:r>
        <w:r w:rsidRPr="005D06B0">
          <w:rPr>
            <w:noProof/>
            <w:webHidden/>
          </w:rPr>
          <w:fldChar w:fldCharType="end"/>
        </w:r>
      </w:hyperlink>
    </w:p>
    <w:p w14:paraId="7D443FE6" w14:textId="41E24ED4"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842AF3">
          <w:rPr>
            <w:noProof/>
            <w:webHidden/>
          </w:rPr>
          <w:t>15</w:t>
        </w:r>
        <w:r w:rsidRPr="005D06B0">
          <w:rPr>
            <w:noProof/>
            <w:webHidden/>
          </w:rPr>
          <w:fldChar w:fldCharType="end"/>
        </w:r>
      </w:hyperlink>
    </w:p>
    <w:p w14:paraId="3E5466D2" w14:textId="16EBEBF6"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842AF3">
          <w:rPr>
            <w:noProof/>
            <w:webHidden/>
          </w:rPr>
          <w:t>15</w:t>
        </w:r>
        <w:r w:rsidRPr="005D06B0">
          <w:rPr>
            <w:noProof/>
            <w:webHidden/>
          </w:rPr>
          <w:fldChar w:fldCharType="end"/>
        </w:r>
      </w:hyperlink>
    </w:p>
    <w:p w14:paraId="46F96154" w14:textId="5B23224A"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842AF3">
          <w:rPr>
            <w:noProof/>
            <w:webHidden/>
          </w:rPr>
          <w:t>16</w:t>
        </w:r>
        <w:r w:rsidRPr="005D06B0">
          <w:rPr>
            <w:noProof/>
            <w:webHidden/>
          </w:rPr>
          <w:fldChar w:fldCharType="end"/>
        </w:r>
      </w:hyperlink>
    </w:p>
    <w:p w14:paraId="6817A197" w14:textId="61353E52"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842AF3">
          <w:rPr>
            <w:noProof/>
            <w:webHidden/>
          </w:rPr>
          <w:t>16</w:t>
        </w:r>
        <w:r w:rsidRPr="005D06B0">
          <w:rPr>
            <w:noProof/>
            <w:webHidden/>
          </w:rPr>
          <w:fldChar w:fldCharType="end"/>
        </w:r>
      </w:hyperlink>
    </w:p>
    <w:p w14:paraId="6D9F0208" w14:textId="13E3C1F4"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842AF3">
          <w:rPr>
            <w:noProof/>
            <w:webHidden/>
          </w:rPr>
          <w:t>16</w:t>
        </w:r>
        <w:r w:rsidRPr="005D06B0">
          <w:rPr>
            <w:noProof/>
            <w:webHidden/>
          </w:rPr>
          <w:fldChar w:fldCharType="end"/>
        </w:r>
      </w:hyperlink>
    </w:p>
    <w:p w14:paraId="081DE77E" w14:textId="1080B500"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842AF3">
          <w:rPr>
            <w:noProof/>
            <w:webHidden/>
          </w:rPr>
          <w:t>16</w:t>
        </w:r>
        <w:r w:rsidRPr="005D06B0">
          <w:rPr>
            <w:noProof/>
            <w:webHidden/>
          </w:rPr>
          <w:fldChar w:fldCharType="end"/>
        </w:r>
      </w:hyperlink>
    </w:p>
    <w:p w14:paraId="7E46868A" w14:textId="5A5017B6"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842AF3">
          <w:rPr>
            <w:noProof/>
            <w:webHidden/>
          </w:rPr>
          <w:t>17</w:t>
        </w:r>
        <w:r w:rsidRPr="005D06B0">
          <w:rPr>
            <w:noProof/>
            <w:webHidden/>
          </w:rPr>
          <w:fldChar w:fldCharType="end"/>
        </w:r>
      </w:hyperlink>
    </w:p>
    <w:p w14:paraId="72A45E0E" w14:textId="21558E01"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842AF3">
          <w:rPr>
            <w:noProof/>
            <w:webHidden/>
          </w:rPr>
          <w:t>17</w:t>
        </w:r>
        <w:r w:rsidRPr="005D06B0">
          <w:rPr>
            <w:noProof/>
            <w:webHidden/>
          </w:rPr>
          <w:fldChar w:fldCharType="end"/>
        </w:r>
      </w:hyperlink>
    </w:p>
    <w:p w14:paraId="26B93E17" w14:textId="21B6BE42"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842AF3">
          <w:rPr>
            <w:noProof/>
            <w:webHidden/>
          </w:rPr>
          <w:t>18</w:t>
        </w:r>
        <w:r w:rsidRPr="005D06B0">
          <w:rPr>
            <w:noProof/>
            <w:webHidden/>
          </w:rPr>
          <w:fldChar w:fldCharType="end"/>
        </w:r>
      </w:hyperlink>
    </w:p>
    <w:p w14:paraId="5D869A69" w14:textId="752752A6"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842AF3">
          <w:rPr>
            <w:noProof/>
            <w:webHidden/>
          </w:rPr>
          <w:t>19</w:t>
        </w:r>
        <w:r w:rsidRPr="005D06B0">
          <w:rPr>
            <w:noProof/>
            <w:webHidden/>
          </w:rPr>
          <w:fldChar w:fldCharType="end"/>
        </w:r>
      </w:hyperlink>
    </w:p>
    <w:p w14:paraId="51ED521F" w14:textId="485E110B"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842AF3">
          <w:rPr>
            <w:noProof/>
            <w:webHidden/>
          </w:rPr>
          <w:t>21</w:t>
        </w:r>
        <w:r w:rsidRPr="005D06B0">
          <w:rPr>
            <w:noProof/>
            <w:webHidden/>
          </w:rPr>
          <w:fldChar w:fldCharType="end"/>
        </w:r>
      </w:hyperlink>
    </w:p>
    <w:p w14:paraId="4990BB8A" w14:textId="090F9241"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842AF3">
          <w:rPr>
            <w:noProof/>
            <w:webHidden/>
          </w:rPr>
          <w:t>22</w:t>
        </w:r>
        <w:r w:rsidRPr="005D06B0">
          <w:rPr>
            <w:noProof/>
            <w:webHidden/>
          </w:rPr>
          <w:fldChar w:fldCharType="end"/>
        </w:r>
      </w:hyperlink>
    </w:p>
    <w:p w14:paraId="5F9A3FE9" w14:textId="5071397E"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842AF3">
          <w:rPr>
            <w:noProof/>
            <w:webHidden/>
          </w:rPr>
          <w:t>26</w:t>
        </w:r>
        <w:r w:rsidRPr="005D06B0">
          <w:rPr>
            <w:noProof/>
            <w:webHidden/>
          </w:rPr>
          <w:fldChar w:fldCharType="end"/>
        </w:r>
      </w:hyperlink>
    </w:p>
    <w:p w14:paraId="6C62B4A0" w14:textId="7478F0E8"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842AF3">
          <w:rPr>
            <w:noProof/>
            <w:webHidden/>
          </w:rPr>
          <w:t>31</w:t>
        </w:r>
        <w:r w:rsidRPr="005D06B0">
          <w:rPr>
            <w:noProof/>
            <w:webHidden/>
          </w:rPr>
          <w:fldChar w:fldCharType="end"/>
        </w:r>
      </w:hyperlink>
    </w:p>
    <w:p w14:paraId="21B86260" w14:textId="5FFDBC0D"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842AF3">
          <w:rPr>
            <w:noProof/>
            <w:webHidden/>
          </w:rPr>
          <w:t>31</w:t>
        </w:r>
        <w:r w:rsidRPr="005D06B0">
          <w:rPr>
            <w:noProof/>
            <w:webHidden/>
          </w:rPr>
          <w:fldChar w:fldCharType="end"/>
        </w:r>
      </w:hyperlink>
    </w:p>
    <w:p w14:paraId="39A2C748" w14:textId="175F0308"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842AF3">
          <w:rPr>
            <w:noProof/>
            <w:webHidden/>
          </w:rPr>
          <w:t>32</w:t>
        </w:r>
        <w:r w:rsidRPr="005D06B0">
          <w:rPr>
            <w:noProof/>
            <w:webHidden/>
          </w:rPr>
          <w:fldChar w:fldCharType="end"/>
        </w:r>
      </w:hyperlink>
    </w:p>
    <w:p w14:paraId="34C3D6CB" w14:textId="3C21FE81"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842AF3">
          <w:rPr>
            <w:noProof/>
            <w:webHidden/>
          </w:rPr>
          <w:t>32</w:t>
        </w:r>
        <w:r w:rsidRPr="005D06B0">
          <w:rPr>
            <w:noProof/>
            <w:webHidden/>
          </w:rPr>
          <w:fldChar w:fldCharType="end"/>
        </w:r>
      </w:hyperlink>
    </w:p>
    <w:p w14:paraId="58140814" w14:textId="0F1C40F8"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842AF3">
          <w:rPr>
            <w:noProof/>
            <w:webHidden/>
          </w:rPr>
          <w:t>32</w:t>
        </w:r>
        <w:r w:rsidRPr="005D06B0">
          <w:rPr>
            <w:noProof/>
            <w:webHidden/>
          </w:rPr>
          <w:fldChar w:fldCharType="end"/>
        </w:r>
      </w:hyperlink>
    </w:p>
    <w:p w14:paraId="1386DB68" w14:textId="5D1A2916"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842AF3">
          <w:rPr>
            <w:noProof/>
            <w:webHidden/>
          </w:rPr>
          <w:t>33</w:t>
        </w:r>
        <w:r w:rsidRPr="005D06B0">
          <w:rPr>
            <w:noProof/>
            <w:webHidden/>
          </w:rPr>
          <w:fldChar w:fldCharType="end"/>
        </w:r>
      </w:hyperlink>
    </w:p>
    <w:p w14:paraId="379BED17" w14:textId="5953FCA6"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842AF3">
          <w:rPr>
            <w:noProof/>
            <w:webHidden/>
          </w:rPr>
          <w:t>33</w:t>
        </w:r>
        <w:r w:rsidRPr="005D06B0">
          <w:rPr>
            <w:noProof/>
            <w:webHidden/>
          </w:rPr>
          <w:fldChar w:fldCharType="end"/>
        </w:r>
      </w:hyperlink>
    </w:p>
    <w:p w14:paraId="467F2B1B" w14:textId="3BC12FB2"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842AF3">
          <w:rPr>
            <w:noProof/>
            <w:webHidden/>
          </w:rPr>
          <w:t>35</w:t>
        </w:r>
        <w:r w:rsidRPr="005D06B0">
          <w:rPr>
            <w:noProof/>
            <w:webHidden/>
          </w:rPr>
          <w:fldChar w:fldCharType="end"/>
        </w:r>
      </w:hyperlink>
    </w:p>
    <w:p w14:paraId="17A593DC" w14:textId="72FCED4E"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842AF3">
          <w:rPr>
            <w:noProof/>
            <w:webHidden/>
          </w:rPr>
          <w:t>35</w:t>
        </w:r>
        <w:r w:rsidRPr="005D06B0">
          <w:rPr>
            <w:noProof/>
            <w:webHidden/>
          </w:rPr>
          <w:fldChar w:fldCharType="end"/>
        </w:r>
      </w:hyperlink>
    </w:p>
    <w:p w14:paraId="46262BB9" w14:textId="74C5797F"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842AF3">
          <w:rPr>
            <w:noProof/>
            <w:webHidden/>
          </w:rPr>
          <w:t>35</w:t>
        </w:r>
        <w:r w:rsidRPr="005D06B0">
          <w:rPr>
            <w:noProof/>
            <w:webHidden/>
          </w:rPr>
          <w:fldChar w:fldCharType="end"/>
        </w:r>
      </w:hyperlink>
    </w:p>
    <w:p w14:paraId="41683904" w14:textId="75AFD6F9"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842AF3">
          <w:rPr>
            <w:noProof/>
            <w:webHidden/>
          </w:rPr>
          <w:t>35</w:t>
        </w:r>
        <w:r w:rsidRPr="005D06B0">
          <w:rPr>
            <w:noProof/>
            <w:webHidden/>
          </w:rPr>
          <w:fldChar w:fldCharType="end"/>
        </w:r>
      </w:hyperlink>
    </w:p>
    <w:p w14:paraId="56601C01" w14:textId="54467324"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842AF3">
          <w:rPr>
            <w:noProof/>
            <w:webHidden/>
          </w:rPr>
          <w:t>36</w:t>
        </w:r>
        <w:r w:rsidRPr="005D06B0">
          <w:rPr>
            <w:noProof/>
            <w:webHidden/>
          </w:rPr>
          <w:fldChar w:fldCharType="end"/>
        </w:r>
      </w:hyperlink>
    </w:p>
    <w:p w14:paraId="06ECB8B2" w14:textId="22894B0B"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842AF3">
          <w:rPr>
            <w:noProof/>
            <w:webHidden/>
          </w:rPr>
          <w:t>36</w:t>
        </w:r>
        <w:r w:rsidRPr="005D06B0">
          <w:rPr>
            <w:noProof/>
            <w:webHidden/>
          </w:rPr>
          <w:fldChar w:fldCharType="end"/>
        </w:r>
      </w:hyperlink>
    </w:p>
    <w:p w14:paraId="42763BD0" w14:textId="02BE48B7"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842AF3">
          <w:rPr>
            <w:noProof/>
            <w:webHidden/>
          </w:rPr>
          <w:t>41</w:t>
        </w:r>
        <w:r w:rsidRPr="005D06B0">
          <w:rPr>
            <w:noProof/>
            <w:webHidden/>
          </w:rPr>
          <w:fldChar w:fldCharType="end"/>
        </w:r>
      </w:hyperlink>
    </w:p>
    <w:p w14:paraId="4CE1686A" w14:textId="47D654B6"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842AF3">
          <w:rPr>
            <w:noProof/>
            <w:webHidden/>
          </w:rPr>
          <w:t>42</w:t>
        </w:r>
        <w:r w:rsidRPr="005D06B0">
          <w:rPr>
            <w:noProof/>
            <w:webHidden/>
          </w:rPr>
          <w:fldChar w:fldCharType="end"/>
        </w:r>
      </w:hyperlink>
    </w:p>
    <w:p w14:paraId="7E6F79C7" w14:textId="3F3D020F"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842AF3">
          <w:rPr>
            <w:noProof/>
            <w:webHidden/>
          </w:rPr>
          <w:t>43</w:t>
        </w:r>
        <w:r w:rsidRPr="005D06B0">
          <w:rPr>
            <w:noProof/>
            <w:webHidden/>
          </w:rPr>
          <w:fldChar w:fldCharType="end"/>
        </w:r>
      </w:hyperlink>
    </w:p>
    <w:p w14:paraId="159FCE3E" w14:textId="5EE695D1"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842AF3">
          <w:rPr>
            <w:noProof/>
            <w:webHidden/>
          </w:rPr>
          <w:t>44</w:t>
        </w:r>
        <w:r w:rsidRPr="005D06B0">
          <w:rPr>
            <w:noProof/>
            <w:webHidden/>
          </w:rPr>
          <w:fldChar w:fldCharType="end"/>
        </w:r>
      </w:hyperlink>
    </w:p>
    <w:p w14:paraId="5E160C9E" w14:textId="76278465"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842AF3">
          <w:rPr>
            <w:noProof/>
            <w:webHidden/>
          </w:rPr>
          <w:t>45</w:t>
        </w:r>
        <w:r w:rsidRPr="005D06B0">
          <w:rPr>
            <w:noProof/>
            <w:webHidden/>
          </w:rPr>
          <w:fldChar w:fldCharType="end"/>
        </w:r>
      </w:hyperlink>
    </w:p>
    <w:p w14:paraId="0EEEF539" w14:textId="0B47EB0C"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842AF3">
          <w:rPr>
            <w:noProof/>
            <w:webHidden/>
          </w:rPr>
          <w:t>46</w:t>
        </w:r>
        <w:r w:rsidRPr="005D06B0">
          <w:rPr>
            <w:noProof/>
            <w:webHidden/>
          </w:rPr>
          <w:fldChar w:fldCharType="end"/>
        </w:r>
      </w:hyperlink>
    </w:p>
    <w:p w14:paraId="00424DCC" w14:textId="60C597F4"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842AF3">
          <w:rPr>
            <w:noProof/>
            <w:webHidden/>
          </w:rPr>
          <w:t>47</w:t>
        </w:r>
        <w:r w:rsidRPr="005D06B0">
          <w:rPr>
            <w:noProof/>
            <w:webHidden/>
          </w:rPr>
          <w:fldChar w:fldCharType="end"/>
        </w:r>
      </w:hyperlink>
    </w:p>
    <w:p w14:paraId="0AAF4688" w14:textId="59391127"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842AF3">
          <w:rPr>
            <w:noProof/>
            <w:webHidden/>
          </w:rPr>
          <w:t>48</w:t>
        </w:r>
        <w:r w:rsidRPr="005D06B0">
          <w:rPr>
            <w:noProof/>
            <w:webHidden/>
          </w:rPr>
          <w:fldChar w:fldCharType="end"/>
        </w:r>
      </w:hyperlink>
    </w:p>
    <w:p w14:paraId="01318476" w14:textId="1700B17F"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842AF3">
          <w:rPr>
            <w:noProof/>
            <w:webHidden/>
          </w:rPr>
          <w:t>49</w:t>
        </w:r>
        <w:r w:rsidRPr="005D06B0">
          <w:rPr>
            <w:noProof/>
            <w:webHidden/>
          </w:rPr>
          <w:fldChar w:fldCharType="end"/>
        </w:r>
      </w:hyperlink>
    </w:p>
    <w:p w14:paraId="71E16535" w14:textId="4B5D8F73"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842AF3">
          <w:rPr>
            <w:noProof/>
            <w:webHidden/>
          </w:rPr>
          <w:t>59</w:t>
        </w:r>
        <w:r w:rsidRPr="005D06B0">
          <w:rPr>
            <w:noProof/>
            <w:webHidden/>
          </w:rPr>
          <w:fldChar w:fldCharType="end"/>
        </w:r>
      </w:hyperlink>
    </w:p>
    <w:p w14:paraId="38658722" w14:textId="5D91578D"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842AF3">
          <w:rPr>
            <w:noProof/>
            <w:webHidden/>
          </w:rPr>
          <w:t>60</w:t>
        </w:r>
        <w:r w:rsidRPr="005D06B0">
          <w:rPr>
            <w:noProof/>
            <w:webHidden/>
          </w:rPr>
          <w:fldChar w:fldCharType="end"/>
        </w:r>
      </w:hyperlink>
    </w:p>
    <w:p w14:paraId="0F125C0C" w14:textId="2F916F05"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842AF3">
          <w:rPr>
            <w:noProof/>
            <w:webHidden/>
          </w:rPr>
          <w:t>61</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8" w:name="_Toc19704237"/>
      <w:bookmarkStart w:id="39" w:name="_Toc3538964"/>
      <w:bookmarkStart w:id="40" w:name="_Toc94701510"/>
      <w:bookmarkStart w:id="41" w:name="_Toc96092293"/>
      <w:bookmarkStart w:id="42" w:name="_Toc104198972"/>
      <w:bookmarkStart w:id="43" w:name="_Toc89112311"/>
      <w:bookmarkStart w:id="44" w:name="_Toc23957979"/>
      <w:bookmarkStart w:id="45" w:name="_Toc23410212"/>
      <w:bookmarkStart w:id="46" w:name="_Toc127378529"/>
      <w:bookmarkStart w:id="47" w:name="_Toc127981487"/>
      <w:bookmarkStart w:id="48" w:name="_Toc144317455"/>
      <w:bookmarkStart w:id="49"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8"/>
      <w:bookmarkEnd w:id="39"/>
      <w:bookmarkEnd w:id="40"/>
      <w:bookmarkEnd w:id="41"/>
      <w:bookmarkEnd w:id="42"/>
      <w:bookmarkEnd w:id="43"/>
      <w:bookmarkEnd w:id="44"/>
      <w:bookmarkEnd w:id="45"/>
      <w:bookmarkEnd w:id="46"/>
      <w:bookmarkEnd w:id="47"/>
      <w:bookmarkEnd w:id="48"/>
      <w:bookmarkEnd w:id="49"/>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0" w:name="_Toc314085291"/>
      <w:bookmarkStart w:id="51" w:name="_Toc434004079"/>
      <w:bookmarkStart w:id="52" w:name="_Toc289064560"/>
      <w:bookmarkStart w:id="53" w:name="_Toc314094112"/>
      <w:bookmarkStart w:id="54" w:name="_Toc144317456"/>
      <w:bookmarkStart w:id="55" w:name="_Toc149156088"/>
      <w:bookmarkStart w:id="56" w:name="_Toc289064579"/>
      <w:bookmarkStart w:id="57" w:name="_Toc284238903"/>
      <w:bookmarkStart w:id="58" w:name="_Toc313943738"/>
      <w:bookmarkStart w:id="59" w:name="_Toc289064581"/>
      <w:bookmarkStart w:id="60" w:name="_Toc314007645"/>
      <w:bookmarkStart w:id="61" w:name="_Toc312083757"/>
      <w:bookmarkStart w:id="62" w:name="_Toc312402702"/>
      <w:bookmarkStart w:id="63" w:name="_Toc313999941"/>
      <w:bookmarkStart w:id="64" w:name="_Toc313943676"/>
      <w:bookmarkStart w:id="65" w:name="_Toc310514791"/>
      <w:bookmarkEnd w:id="37"/>
      <w:r w:rsidRPr="00662771">
        <w:rPr>
          <w:rFonts w:cs="Arial"/>
          <w:color w:val="244061" w:themeColor="accent1" w:themeShade="80"/>
          <w:kern w:val="32"/>
          <w:sz w:val="20"/>
        </w:rPr>
        <w:t>INFORMACIÓN GENÉRICA Y ALCANCE DE LA CONTRATACIÓN</w:t>
      </w:r>
      <w:bookmarkEnd w:id="50"/>
      <w:bookmarkEnd w:id="51"/>
      <w:bookmarkEnd w:id="52"/>
      <w:bookmarkEnd w:id="53"/>
      <w:bookmarkEnd w:id="54"/>
      <w:bookmarkEnd w:id="55"/>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6" w:name="_Toc434004080"/>
      <w:bookmarkStart w:id="67" w:name="_Toc289064561"/>
      <w:bookmarkStart w:id="68" w:name="_Toc314094113"/>
      <w:bookmarkStart w:id="69" w:name="_Toc314085292"/>
      <w:bookmarkStart w:id="70" w:name="_Toc149156089"/>
      <w:r w:rsidRPr="00662771">
        <w:rPr>
          <w:rFonts w:cs="Arial"/>
          <w:bCs/>
          <w:color w:val="244061" w:themeColor="accent1" w:themeShade="80"/>
          <w:sz w:val="20"/>
        </w:rPr>
        <w:t>Objeto de la contratación</w:t>
      </w:r>
      <w:bookmarkEnd w:id="66"/>
      <w:bookmarkEnd w:id="67"/>
      <w:bookmarkEnd w:id="68"/>
      <w:bookmarkEnd w:id="69"/>
      <w:bookmarkEnd w:id="70"/>
    </w:p>
    <w:p w14:paraId="15E84CE5" w14:textId="224E4815" w:rsidR="00B21B34" w:rsidRDefault="00624CF1" w:rsidP="00D94B77">
      <w:pPr>
        <w:ind w:left="709" w:right="-1"/>
        <w:jc w:val="both"/>
        <w:rPr>
          <w:rFonts w:ascii="Arial" w:hAnsi="Arial" w:cs="Arial"/>
        </w:rPr>
      </w:pPr>
      <w:bookmarkStart w:id="71" w:name="_Toc314094114"/>
      <w:bookmarkStart w:id="72" w:name="_Toc314085293"/>
      <w:bookmarkStart w:id="73"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w:t>
      </w:r>
      <w:r w:rsidR="00C82164" w:rsidRPr="00C82164">
        <w:rPr>
          <w:rFonts w:ascii="Arial" w:hAnsi="Arial" w:cs="Arial"/>
          <w:b/>
          <w:bCs/>
        </w:rPr>
        <w:t>“</w:t>
      </w:r>
      <w:r w:rsidR="00346D2A" w:rsidRPr="00346D2A">
        <w:rPr>
          <w:rFonts w:ascii="Arial" w:hAnsi="Arial" w:cs="Arial"/>
          <w:b/>
          <w:bCs/>
        </w:rPr>
        <w:t xml:space="preserve">Contratación de Suscripciones </w:t>
      </w:r>
      <w:proofErr w:type="spellStart"/>
      <w:r w:rsidR="00346D2A" w:rsidRPr="00346D2A">
        <w:rPr>
          <w:rFonts w:ascii="Arial" w:hAnsi="Arial" w:cs="Arial"/>
          <w:b/>
          <w:bCs/>
        </w:rPr>
        <w:t>DevSecOps</w:t>
      </w:r>
      <w:proofErr w:type="spellEnd"/>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4" w:name="_Toc434004081"/>
    </w:p>
    <w:p w14:paraId="315E72B7" w14:textId="77777777" w:rsidR="00CC1403" w:rsidRDefault="00CC1403" w:rsidP="000B3C44">
      <w:pPr>
        <w:jc w:val="both"/>
        <w:rPr>
          <w:rFonts w:ascii="Arial" w:hAnsi="Arial" w:cs="Arial"/>
          <w:b/>
        </w:rPr>
      </w:pPr>
    </w:p>
    <w:p w14:paraId="5165A8AD" w14:textId="77777777" w:rsidR="00520732" w:rsidRPr="00662771" w:rsidRDefault="00520732"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5" w:name="_Toc149156090"/>
      <w:r w:rsidRPr="00662771">
        <w:rPr>
          <w:rFonts w:cs="Arial"/>
          <w:bCs/>
          <w:color w:val="244061" w:themeColor="accent1" w:themeShade="80"/>
          <w:sz w:val="20"/>
        </w:rPr>
        <w:t>Tipo de contratación</w:t>
      </w:r>
      <w:bookmarkEnd w:id="71"/>
      <w:bookmarkEnd w:id="72"/>
      <w:bookmarkEnd w:id="73"/>
      <w:bookmarkEnd w:id="74"/>
      <w:bookmarkEnd w:id="75"/>
    </w:p>
    <w:p w14:paraId="12E4AB84" w14:textId="77777777" w:rsidR="000B3C44" w:rsidRPr="000B3C44" w:rsidRDefault="000B3C44" w:rsidP="000B3C44">
      <w:pPr>
        <w:rPr>
          <w:lang w:val="es-ES"/>
        </w:rPr>
      </w:pPr>
    </w:p>
    <w:p w14:paraId="169CD3D3" w14:textId="12B1214E" w:rsidR="00194518" w:rsidRPr="00194518" w:rsidRDefault="00194518" w:rsidP="00194518">
      <w:pPr>
        <w:pStyle w:val="Ttulo1"/>
        <w:tabs>
          <w:tab w:val="left" w:pos="705"/>
        </w:tabs>
        <w:spacing w:before="120" w:after="120"/>
        <w:ind w:left="720"/>
        <w:jc w:val="both"/>
        <w:rPr>
          <w:rFonts w:cs="Arial"/>
          <w:b w:val="0"/>
          <w:sz w:val="20"/>
          <w:lang w:val="es-MX"/>
        </w:rPr>
      </w:pPr>
      <w:bookmarkStart w:id="76" w:name="_Toc289064563"/>
      <w:bookmarkStart w:id="77" w:name="_Toc314085294"/>
      <w:bookmarkStart w:id="78" w:name="_Toc314094115"/>
      <w:bookmarkStart w:id="79" w:name="_Toc434004082"/>
      <w:bookmarkStart w:id="80" w:name="_Toc149156091"/>
      <w:r w:rsidRPr="00194518">
        <w:rPr>
          <w:rFonts w:cs="Arial"/>
          <w:b w:val="0"/>
          <w:sz w:val="20"/>
          <w:lang w:val="es-MX"/>
        </w:rPr>
        <w:t>Para la presente contratación se utilizarán recursos del ejercicio fiscal 202</w:t>
      </w:r>
      <w:r w:rsidR="007366C3">
        <w:rPr>
          <w:rFonts w:cs="Arial"/>
          <w:b w:val="0"/>
          <w:sz w:val="20"/>
          <w:lang w:val="es-MX"/>
        </w:rPr>
        <w:t>5</w:t>
      </w:r>
      <w:r w:rsidRPr="00194518">
        <w:rPr>
          <w:rFonts w:cs="Arial"/>
          <w:b w:val="0"/>
          <w:sz w:val="20"/>
          <w:lang w:val="es-MX"/>
        </w:rPr>
        <w:t xml:space="preserve"> y se adjudicará al LICITANTE cuya proposición resulte solvente.</w:t>
      </w:r>
    </w:p>
    <w:p w14:paraId="631B5A93" w14:textId="132230BE" w:rsidR="007366C3" w:rsidRPr="00F66A8A" w:rsidRDefault="007366C3" w:rsidP="007366C3">
      <w:pPr>
        <w:pStyle w:val="Sangra3detindependiente1"/>
        <w:spacing w:before="120" w:after="120"/>
        <w:ind w:left="709"/>
        <w:rPr>
          <w:rFonts w:cs="Arial"/>
          <w:sz w:val="20"/>
          <w:lang w:val="es-ES_tradnl"/>
        </w:rPr>
      </w:pPr>
      <w:r w:rsidRPr="00F66A8A">
        <w:rPr>
          <w:rFonts w:cs="Arial"/>
          <w:sz w:val="20"/>
          <w:lang w:val="es-ES_tradnl"/>
        </w:rPr>
        <w:t xml:space="preserve">Para la presente contratación se cuenta con presupuesto autorizado para </w:t>
      </w:r>
      <w:r w:rsidRPr="00F66A8A">
        <w:rPr>
          <w:rFonts w:cs="Arial"/>
          <w:sz w:val="20"/>
        </w:rPr>
        <w:t>ejercer recursos en</w:t>
      </w:r>
      <w:r w:rsidRPr="00F66A8A">
        <w:rPr>
          <w:rFonts w:cs="Arial"/>
          <w:sz w:val="20"/>
          <w:lang w:val="es-ES_tradnl"/>
        </w:rPr>
        <w:t xml:space="preserve"> la partida </w:t>
      </w:r>
      <w:r w:rsidR="00A51F54" w:rsidRPr="00F66A8A">
        <w:rPr>
          <w:rFonts w:cs="Arial"/>
          <w:sz w:val="20"/>
          <w:lang w:val="es-ES_tradnl"/>
        </w:rPr>
        <w:t>presupuestal 32701</w:t>
      </w:r>
      <w:r w:rsidRPr="00C519D8">
        <w:rPr>
          <w:rFonts w:cs="Arial"/>
          <w:sz w:val="20"/>
          <w:lang w:val="es-ES_tradnl"/>
        </w:rPr>
        <w:t xml:space="preserve"> “</w:t>
      </w:r>
      <w:r w:rsidR="00A51F54" w:rsidRPr="00A51F54">
        <w:rPr>
          <w:rFonts w:cs="Arial"/>
          <w:sz w:val="20"/>
        </w:rPr>
        <w:t>Patentes, regalías y otros</w:t>
      </w:r>
      <w:r w:rsidRPr="00C519D8">
        <w:rPr>
          <w:rFonts w:cs="Arial"/>
          <w:sz w:val="20"/>
          <w:lang w:val="es-ES_tradnl"/>
        </w:rPr>
        <w:t>”.</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6"/>
      <w:r w:rsidRPr="00662771">
        <w:rPr>
          <w:rFonts w:cs="Arial"/>
          <w:bCs/>
          <w:color w:val="244061" w:themeColor="accent1" w:themeShade="80"/>
          <w:sz w:val="20"/>
        </w:rPr>
        <w:t xml:space="preserve"> del contrato</w:t>
      </w:r>
      <w:bookmarkStart w:id="81" w:name="_Toc298959961"/>
      <w:bookmarkStart w:id="82" w:name="_Toc289064564"/>
      <w:bookmarkStart w:id="83" w:name="_Toc289064565"/>
      <w:bookmarkEnd w:id="77"/>
      <w:bookmarkEnd w:id="78"/>
      <w:bookmarkEnd w:id="79"/>
      <w:bookmarkEnd w:id="80"/>
    </w:p>
    <w:p w14:paraId="38B7843C" w14:textId="3D3B6307" w:rsidR="001904A8" w:rsidRDefault="00194518" w:rsidP="003E73E0">
      <w:pPr>
        <w:pStyle w:val="Listavistosa-nfasis11"/>
        <w:spacing w:after="0" w:line="240" w:lineRule="auto"/>
        <w:ind w:left="709" w:right="50"/>
        <w:jc w:val="both"/>
        <w:rPr>
          <w:rFonts w:ascii="Arial" w:hAnsi="Arial" w:cs="Arial"/>
          <w:sz w:val="20"/>
          <w:szCs w:val="20"/>
          <w:lang w:val="es-ES" w:eastAsia="es-ES"/>
        </w:rPr>
      </w:pPr>
      <w:r w:rsidRPr="00194518">
        <w:rPr>
          <w:rFonts w:ascii="Arial" w:hAnsi="Arial" w:cs="Arial"/>
          <w:sz w:val="20"/>
          <w:szCs w:val="20"/>
          <w:lang w:val="es-ES" w:eastAsia="es-ES"/>
        </w:rPr>
        <w:t xml:space="preserve">La vigencia de la contratación será </w:t>
      </w:r>
      <w:r w:rsidR="002874AF">
        <w:rPr>
          <w:rFonts w:ascii="Arial" w:hAnsi="Arial" w:cs="Arial"/>
          <w:sz w:val="20"/>
          <w:szCs w:val="20"/>
          <w:lang w:val="es-ES" w:eastAsia="es-ES"/>
        </w:rPr>
        <w:t xml:space="preserve">de 12 (doce) meses contados a partir </w:t>
      </w:r>
      <w:r w:rsidR="00A51F54">
        <w:rPr>
          <w:rFonts w:ascii="Arial" w:hAnsi="Arial" w:cs="Arial"/>
          <w:sz w:val="20"/>
          <w:szCs w:val="20"/>
          <w:lang w:val="es-ES" w:eastAsia="es-ES"/>
        </w:rPr>
        <w:t>de la activación de la</w:t>
      </w:r>
      <w:r w:rsidR="00AE6781">
        <w:rPr>
          <w:rFonts w:ascii="Arial" w:hAnsi="Arial" w:cs="Arial"/>
          <w:sz w:val="20"/>
          <w:szCs w:val="20"/>
          <w:lang w:val="es-ES" w:eastAsia="es-ES"/>
        </w:rPr>
        <w:t>s</w:t>
      </w:r>
      <w:r w:rsidR="00A51F54">
        <w:rPr>
          <w:rFonts w:ascii="Arial" w:hAnsi="Arial" w:cs="Arial"/>
          <w:sz w:val="20"/>
          <w:szCs w:val="20"/>
          <w:lang w:val="es-ES" w:eastAsia="es-ES"/>
        </w:rPr>
        <w:t xml:space="preserve"> suscrip</w:t>
      </w:r>
      <w:r w:rsidR="00AE6781">
        <w:rPr>
          <w:rFonts w:ascii="Arial" w:hAnsi="Arial" w:cs="Arial"/>
          <w:sz w:val="20"/>
          <w:szCs w:val="20"/>
          <w:lang w:val="es-ES" w:eastAsia="es-ES"/>
        </w:rPr>
        <w:t>ciones</w:t>
      </w:r>
      <w:r w:rsidR="002874AF">
        <w:rPr>
          <w:rFonts w:ascii="Arial" w:hAnsi="Arial" w:cs="Arial"/>
          <w:sz w:val="20"/>
          <w:szCs w:val="20"/>
          <w:lang w:val="es-ES" w:eastAsia="es-ES"/>
        </w:rPr>
        <w:t>.</w:t>
      </w:r>
    </w:p>
    <w:p w14:paraId="51AE19AF" w14:textId="77777777" w:rsidR="003E73E0" w:rsidRPr="00662771" w:rsidRDefault="003E73E0" w:rsidP="00A851F2">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4" w:name="_Toc314085295"/>
      <w:bookmarkStart w:id="85" w:name="_Toc314094116"/>
      <w:bookmarkStart w:id="86" w:name="_Toc434004083"/>
      <w:bookmarkStart w:id="87" w:name="_Toc149156092"/>
      <w:r w:rsidRPr="00662771">
        <w:rPr>
          <w:rFonts w:cs="Arial"/>
          <w:bCs/>
          <w:color w:val="244061" w:themeColor="accent1" w:themeShade="80"/>
          <w:sz w:val="20"/>
        </w:rPr>
        <w:t xml:space="preserve">Plazo, lugar y condiciones para </w:t>
      </w:r>
      <w:bookmarkStart w:id="88" w:name="_Toc390246797"/>
      <w:bookmarkEnd w:id="84"/>
      <w:bookmarkEnd w:id="85"/>
      <w:r w:rsidRPr="00662771">
        <w:rPr>
          <w:rFonts w:cs="Arial"/>
          <w:bCs/>
          <w:color w:val="244061" w:themeColor="accent1" w:themeShade="80"/>
          <w:sz w:val="20"/>
        </w:rPr>
        <w:t>la</w:t>
      </w:r>
      <w:bookmarkEnd w:id="86"/>
      <w:bookmarkEnd w:id="88"/>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7"/>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9" w:name="_Toc314085297"/>
      <w:bookmarkStart w:id="90"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1" w:name="_Toc390246799"/>
      <w:r w:rsidR="00CB198F" w:rsidRPr="00662771">
        <w:rPr>
          <w:rFonts w:cs="Arial"/>
          <w:b/>
          <w:bCs/>
          <w:color w:val="244061" w:themeColor="accent1" w:themeShade="80"/>
          <w:sz w:val="20"/>
          <w:lang w:val="es-MX"/>
        </w:rPr>
        <w:t>prestación del servicio</w:t>
      </w:r>
    </w:p>
    <w:p w14:paraId="533C2494" w14:textId="09FF8E66" w:rsidR="008F3845" w:rsidRDefault="00E12DD0" w:rsidP="00E12DD0">
      <w:pPr>
        <w:autoSpaceDE w:val="0"/>
        <w:autoSpaceDN w:val="0"/>
        <w:adjustRightInd w:val="0"/>
        <w:ind w:left="709"/>
        <w:jc w:val="both"/>
        <w:rPr>
          <w:rFonts w:ascii="Arial" w:hAnsi="Arial" w:cs="Arial"/>
          <w:color w:val="000000"/>
          <w:lang w:eastAsia="es-MX"/>
        </w:rPr>
      </w:pPr>
      <w:r w:rsidRPr="00E12DD0">
        <w:rPr>
          <w:rFonts w:ascii="Arial" w:hAnsi="Arial" w:cs="Arial"/>
          <w:color w:val="000000"/>
          <w:lang w:eastAsia="es-MX"/>
        </w:rPr>
        <w:t xml:space="preserve">La vigencia de la </w:t>
      </w:r>
      <w:r>
        <w:rPr>
          <w:rFonts w:ascii="Arial" w:hAnsi="Arial" w:cs="Arial"/>
          <w:b/>
          <w:bCs/>
          <w:color w:val="000000"/>
          <w:lang w:eastAsia="es-MX"/>
        </w:rPr>
        <w:t>c</w:t>
      </w:r>
      <w:r w:rsidRPr="00E12DD0">
        <w:rPr>
          <w:rFonts w:ascii="Arial" w:hAnsi="Arial" w:cs="Arial"/>
          <w:b/>
          <w:bCs/>
          <w:color w:val="000000"/>
          <w:lang w:eastAsia="es-MX"/>
        </w:rPr>
        <w:t xml:space="preserve">ontratación de Suscripciones </w:t>
      </w:r>
      <w:proofErr w:type="spellStart"/>
      <w:r w:rsidRPr="00E12DD0">
        <w:rPr>
          <w:rFonts w:ascii="Arial" w:hAnsi="Arial" w:cs="Arial"/>
          <w:b/>
          <w:bCs/>
          <w:color w:val="000000"/>
          <w:lang w:eastAsia="es-MX"/>
        </w:rPr>
        <w:t>DevSecOps</w:t>
      </w:r>
      <w:proofErr w:type="spellEnd"/>
      <w:r w:rsidRPr="00E12DD0">
        <w:rPr>
          <w:rFonts w:ascii="Arial" w:hAnsi="Arial" w:cs="Arial"/>
          <w:b/>
          <w:bCs/>
          <w:color w:val="000000"/>
          <w:lang w:eastAsia="es-MX"/>
        </w:rPr>
        <w:t xml:space="preserve"> </w:t>
      </w:r>
      <w:r w:rsidRPr="00E12DD0">
        <w:rPr>
          <w:rFonts w:ascii="Arial" w:hAnsi="Arial" w:cs="Arial"/>
          <w:color w:val="000000"/>
          <w:lang w:eastAsia="es-MX"/>
        </w:rPr>
        <w:t>será conforme a los procedimientos del fabricante de 12 meses a partir de su activación.</w:t>
      </w:r>
    </w:p>
    <w:p w14:paraId="13193E1E" w14:textId="77777777" w:rsidR="00E12DD0" w:rsidRDefault="00E12DD0" w:rsidP="00E12DD0">
      <w:pPr>
        <w:autoSpaceDE w:val="0"/>
        <w:autoSpaceDN w:val="0"/>
        <w:adjustRightInd w:val="0"/>
        <w:ind w:left="709"/>
        <w:jc w:val="both"/>
        <w:rPr>
          <w:rFonts w:ascii="Arial" w:hAnsi="Arial" w:cs="Arial"/>
          <w:color w:val="000000"/>
          <w:lang w:eastAsia="es-MX"/>
        </w:rPr>
      </w:pPr>
    </w:p>
    <w:p w14:paraId="71F9B44E" w14:textId="77777777" w:rsidR="00EA4540" w:rsidRDefault="00EA4540" w:rsidP="00EA4540">
      <w:pPr>
        <w:autoSpaceDE w:val="0"/>
        <w:autoSpaceDN w:val="0"/>
        <w:adjustRightInd w:val="0"/>
        <w:ind w:left="709"/>
        <w:jc w:val="both"/>
        <w:rPr>
          <w:rFonts w:ascii="Arial" w:hAnsi="Arial" w:cs="Arial"/>
          <w:color w:val="000000"/>
          <w:lang w:eastAsia="es-MX"/>
        </w:rPr>
      </w:pPr>
      <w:r>
        <w:rPr>
          <w:rFonts w:ascii="Arial" w:hAnsi="Arial" w:cs="Arial"/>
          <w:color w:val="000000"/>
          <w:lang w:eastAsia="es-MX"/>
        </w:rPr>
        <w:t xml:space="preserve">Los </w:t>
      </w:r>
      <w:r w:rsidRPr="00EA4540">
        <w:rPr>
          <w:rFonts w:ascii="Arial" w:hAnsi="Arial" w:cs="Arial"/>
          <w:color w:val="000000"/>
          <w:lang w:eastAsia="es-MX"/>
        </w:rPr>
        <w:t xml:space="preserve">entregables serán revisados por el o la Supervisor(a) del contrato y validados por la Administradora de este, en un plazo no mayor a 5 (cinco) días naturales a partir de su entrega. </w:t>
      </w:r>
    </w:p>
    <w:p w14:paraId="7B8F357C" w14:textId="77777777" w:rsidR="008F3845" w:rsidRPr="00AE2E2A" w:rsidRDefault="008F3845" w:rsidP="00AE2E2A">
      <w:pPr>
        <w:pStyle w:val="Prrafodelista"/>
        <w:autoSpaceDE w:val="0"/>
        <w:autoSpaceDN w:val="0"/>
        <w:adjustRightInd w:val="0"/>
        <w:ind w:left="709"/>
        <w:rPr>
          <w:rFonts w:ascii="Arial" w:hAnsi="Arial" w:cs="Arial"/>
          <w:color w:val="000000"/>
          <w:sz w:val="24"/>
          <w:szCs w:val="24"/>
          <w:lang w:eastAsia="es-MX"/>
        </w:rPr>
      </w:pPr>
    </w:p>
    <w:p w14:paraId="7206A0CE" w14:textId="5BCEA4B7"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Pr="00662771">
        <w:rPr>
          <w:rFonts w:cs="Arial"/>
          <w:b/>
          <w:bCs/>
          <w:color w:val="244061" w:themeColor="accent1" w:themeShade="80"/>
          <w:sz w:val="20"/>
        </w:rPr>
        <w:t xml:space="preserve">para la </w:t>
      </w:r>
      <w:r w:rsidR="00A1248F">
        <w:rPr>
          <w:rFonts w:cs="Arial"/>
          <w:b/>
          <w:bCs/>
          <w:color w:val="244061" w:themeColor="accent1" w:themeShade="80"/>
          <w:sz w:val="20"/>
        </w:rPr>
        <w:t>presentación de los entregables</w:t>
      </w:r>
    </w:p>
    <w:p w14:paraId="0A509832" w14:textId="3BF665B0" w:rsidR="00EA4540" w:rsidRPr="00EA4540" w:rsidRDefault="00EA4540" w:rsidP="00EA4540">
      <w:pPr>
        <w:autoSpaceDE w:val="0"/>
        <w:autoSpaceDN w:val="0"/>
        <w:adjustRightInd w:val="0"/>
        <w:ind w:left="720"/>
        <w:jc w:val="both"/>
        <w:rPr>
          <w:rFonts w:ascii="Arial" w:hAnsi="Arial" w:cs="Arial"/>
          <w:color w:val="000000"/>
          <w:lang w:eastAsia="es-MX"/>
        </w:rPr>
      </w:pPr>
      <w:r>
        <w:rPr>
          <w:rFonts w:ascii="Arial" w:hAnsi="Arial" w:cs="Arial"/>
          <w:color w:val="000000"/>
          <w:lang w:eastAsia="es-MX"/>
        </w:rPr>
        <w:t>E</w:t>
      </w:r>
      <w:r w:rsidRPr="00EA4540">
        <w:rPr>
          <w:rFonts w:ascii="Arial" w:hAnsi="Arial" w:cs="Arial"/>
          <w:color w:val="000000"/>
          <w:lang w:eastAsia="es-MX"/>
        </w:rPr>
        <w:t>l PROVEEDOR</w:t>
      </w:r>
      <w:r w:rsidRPr="00EA4540">
        <w:rPr>
          <w:rFonts w:ascii="Arial" w:hAnsi="Arial" w:cs="Arial"/>
          <w:b/>
          <w:bCs/>
          <w:color w:val="000000"/>
          <w:lang w:eastAsia="es-MX"/>
        </w:rPr>
        <w:t xml:space="preserve"> </w:t>
      </w:r>
      <w:r w:rsidRPr="00EA4540">
        <w:rPr>
          <w:rFonts w:ascii="Arial" w:hAnsi="Arial" w:cs="Arial"/>
          <w:color w:val="000000"/>
          <w:lang w:eastAsia="es-MX"/>
        </w:rPr>
        <w:t xml:space="preserve">debe realizar la entrega física de los entregables en sitio al administrador del contrato en las oficinas del Instituto Nacional Electoral, ubicada en la calle de moneda # 64 colonia Centro de Tlalpan, Alcaldía Tlalpan, CP. 14000, en la Ciudad de México. </w:t>
      </w:r>
    </w:p>
    <w:p w14:paraId="6CCB03F6" w14:textId="77777777" w:rsidR="00FC7AC8" w:rsidRDefault="00FC7AC8" w:rsidP="00B32ACF">
      <w:pPr>
        <w:pStyle w:val="Texto0"/>
        <w:tabs>
          <w:tab w:val="left" w:pos="567"/>
        </w:tabs>
        <w:ind w:left="709" w:firstLine="0"/>
        <w:rPr>
          <w:rFonts w:cs="Arial"/>
          <w:bCs/>
          <w:iCs/>
          <w:sz w:val="20"/>
        </w:rPr>
      </w:pPr>
    </w:p>
    <w:p w14:paraId="63DC1C46" w14:textId="77777777" w:rsidR="00A52209" w:rsidRDefault="00A52209" w:rsidP="00B32ACF">
      <w:pPr>
        <w:pStyle w:val="Texto0"/>
        <w:tabs>
          <w:tab w:val="left" w:pos="567"/>
        </w:tabs>
        <w:ind w:left="709" w:firstLine="0"/>
        <w:rPr>
          <w:rFonts w:cs="Arial"/>
          <w:bCs/>
          <w:iCs/>
          <w:sz w:val="20"/>
        </w:rPr>
      </w:pPr>
    </w:p>
    <w:p w14:paraId="388C0220" w14:textId="77777777" w:rsidR="00A52209" w:rsidRPr="00B32ACF" w:rsidRDefault="00A52209"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lastRenderedPageBreak/>
        <w:t xml:space="preserve">Condiciones </w:t>
      </w:r>
      <w:bookmarkEnd w:id="91"/>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4AB53669" w14:textId="4D2F9E35" w:rsidR="00DC7990" w:rsidRDefault="00624CF1" w:rsidP="00DC7990">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607DD6A2" w14:textId="77777777" w:rsidR="00E12DD0" w:rsidRDefault="00E12DD0" w:rsidP="00DC7990">
      <w:pPr>
        <w:ind w:left="709" w:right="23"/>
        <w:jc w:val="both"/>
        <w:rPr>
          <w:rFonts w:ascii="Arial" w:eastAsia="Arial" w:hAnsi="Arial" w:cs="Arial"/>
        </w:rPr>
      </w:pPr>
    </w:p>
    <w:p w14:paraId="504B65A9" w14:textId="65C25632" w:rsidR="00E12DD0" w:rsidRDefault="00E12DD0" w:rsidP="00DC7990">
      <w:pPr>
        <w:ind w:left="709" w:right="23"/>
        <w:jc w:val="both"/>
        <w:rPr>
          <w:rFonts w:ascii="Arial" w:eastAsia="Arial" w:hAnsi="Arial" w:cs="Arial"/>
        </w:rPr>
      </w:pPr>
      <w:r w:rsidRPr="00E12DD0">
        <w:rPr>
          <w:rFonts w:ascii="Arial" w:eastAsia="Arial" w:hAnsi="Arial" w:cs="Arial"/>
        </w:rPr>
        <w:t xml:space="preserve">El PROVEEDOR debe llevar a cabo la impresión de cada entregable según aplique y debe hacer entrega de estas al Instituto para que se formalice dicha documentación con las firmas de aprobación, tanto del Administrador(a) del contrato como del Supervisor(a) del contrato por parte del Instituto; así como del representante legal por parte del </w:t>
      </w:r>
      <w:r w:rsidR="00EA4540" w:rsidRPr="00E12DD0">
        <w:rPr>
          <w:rFonts w:ascii="Arial" w:eastAsia="Arial" w:hAnsi="Arial" w:cs="Arial"/>
        </w:rPr>
        <w:t>PROVEEDOR</w:t>
      </w:r>
      <w:r w:rsidRPr="00E12DD0">
        <w:rPr>
          <w:rFonts w:ascii="Arial" w:eastAsia="Arial" w:hAnsi="Arial" w:cs="Arial"/>
        </w:rPr>
        <w:t>.</w:t>
      </w:r>
    </w:p>
    <w:p w14:paraId="2A3AC532" w14:textId="77777777" w:rsidR="00E12DD0" w:rsidRDefault="00E12DD0" w:rsidP="00DC7990">
      <w:pPr>
        <w:ind w:left="709" w:right="23"/>
        <w:jc w:val="both"/>
        <w:rPr>
          <w:rFonts w:ascii="Arial" w:eastAsia="Arial" w:hAnsi="Arial" w:cs="Arial"/>
        </w:rPr>
      </w:pP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2" w:name="_Toc149156093"/>
      <w:bookmarkEnd w:id="89"/>
      <w:bookmarkEnd w:id="90"/>
      <w:r w:rsidRPr="00662771">
        <w:rPr>
          <w:rFonts w:cs="Arial"/>
          <w:bCs/>
          <w:color w:val="244061" w:themeColor="accent1" w:themeShade="80"/>
          <w:sz w:val="20"/>
        </w:rPr>
        <w:t>Idioma de la presentación de las proposiciones</w:t>
      </w:r>
      <w:bookmarkEnd w:id="92"/>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1E5355EE" w14:textId="77777777" w:rsidR="007146CE" w:rsidRPr="003624D9" w:rsidRDefault="007146CE" w:rsidP="00FA21E2">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3" w:name="_Toc289064574"/>
      <w:bookmarkStart w:id="94" w:name="_Toc434004085"/>
      <w:bookmarkStart w:id="95" w:name="_Toc314094120"/>
      <w:bookmarkStart w:id="96" w:name="_Toc314085299"/>
      <w:bookmarkStart w:id="97" w:name="_Toc149156094"/>
      <w:r w:rsidRPr="00662771">
        <w:rPr>
          <w:rFonts w:cs="Arial"/>
          <w:bCs/>
          <w:color w:val="244061" w:themeColor="accent1" w:themeShade="80"/>
          <w:sz w:val="20"/>
        </w:rPr>
        <w:t>Normas aplicables</w:t>
      </w:r>
      <w:bookmarkEnd w:id="93"/>
      <w:bookmarkEnd w:id="94"/>
      <w:bookmarkEnd w:id="95"/>
      <w:bookmarkEnd w:id="96"/>
      <w:bookmarkEnd w:id="97"/>
      <w:r w:rsidRPr="00662771">
        <w:rPr>
          <w:rFonts w:cs="Arial"/>
          <w:bCs/>
          <w:color w:val="244061" w:themeColor="accent1" w:themeShade="80"/>
          <w:sz w:val="20"/>
        </w:rPr>
        <w:t xml:space="preserve"> </w:t>
      </w:r>
      <w:bookmarkStart w:id="98" w:name="_Toc314085301"/>
      <w:bookmarkStart w:id="99" w:name="_Toc314094122"/>
      <w:bookmarkEnd w:id="81"/>
      <w:bookmarkEnd w:id="82"/>
    </w:p>
    <w:p w14:paraId="50FFB953" w14:textId="5B3C3646" w:rsidR="00300F78" w:rsidRPr="00662771" w:rsidRDefault="00624CF1" w:rsidP="00EB0786">
      <w:pPr>
        <w:ind w:left="720"/>
        <w:jc w:val="both"/>
        <w:rPr>
          <w:rFonts w:ascii="Arial" w:eastAsia="Calibri" w:hAnsi="Arial" w:cs="Arial"/>
          <w:bCs/>
        </w:rPr>
      </w:pPr>
      <w:r w:rsidRPr="00037A2B">
        <w:rPr>
          <w:rFonts w:ascii="Arial" w:eastAsia="Calibri" w:hAnsi="Arial" w:cs="Arial"/>
          <w:bCs/>
        </w:rPr>
        <w:t>Con fundamento en el artículo 64 de la Ley de Infraestructura de la Calidad y de conformidad con el artículo 12 de las POBALINES, para el presente procedimiento</w:t>
      </w:r>
      <w:r w:rsidR="00C00CC3" w:rsidRPr="00037A2B">
        <w:rPr>
          <w:rFonts w:ascii="Arial" w:eastAsia="Calibri" w:hAnsi="Arial" w:cs="Arial"/>
          <w:bCs/>
        </w:rPr>
        <w:t xml:space="preserve"> </w:t>
      </w:r>
      <w:bookmarkStart w:id="100" w:name="_Toc434004086"/>
      <w:r w:rsidR="00EB0786" w:rsidRPr="00037A2B">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1" w:name="_Toc149156095"/>
      <w:r w:rsidRPr="00662771">
        <w:rPr>
          <w:rFonts w:cs="Arial"/>
          <w:bCs/>
          <w:color w:val="244061" w:themeColor="accent1" w:themeShade="80"/>
          <w:sz w:val="20"/>
        </w:rPr>
        <w:t>Administración y vigilancia del contrato</w:t>
      </w:r>
      <w:bookmarkEnd w:id="98"/>
      <w:bookmarkEnd w:id="99"/>
      <w:bookmarkEnd w:id="100"/>
      <w:bookmarkEnd w:id="101"/>
    </w:p>
    <w:p w14:paraId="55708AC1" w14:textId="40DD76C5"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Pr="00FA21E2">
        <w:rPr>
          <w:rFonts w:cs="Arial"/>
          <w:sz w:val="20"/>
        </w:rPr>
        <w:t>la</w:t>
      </w:r>
      <w:r w:rsidR="00B30AC9" w:rsidRPr="00FA21E2">
        <w:rPr>
          <w:rFonts w:cs="Arial"/>
          <w:sz w:val="20"/>
        </w:rPr>
        <w:t xml:space="preserve"> </w:t>
      </w:r>
      <w:r w:rsidR="00EF10CB" w:rsidRPr="00EF10CB">
        <w:rPr>
          <w:rFonts w:cs="Arial"/>
          <w:sz w:val="20"/>
        </w:rPr>
        <w:t>Titular de la Dirección de Seguridad y Control Informático</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001F67F0">
        <w:rPr>
          <w:rFonts w:cs="Arial"/>
          <w:sz w:val="20"/>
          <w:lang w:val="es-MX"/>
        </w:rPr>
        <w:t xml:space="preserve">a la DRMS </w:t>
      </w:r>
      <w:r w:rsidRPr="00662771">
        <w:rPr>
          <w:rFonts w:cs="Arial"/>
          <w:sz w:val="20"/>
          <w:lang w:val="es-MX"/>
        </w:rPr>
        <w:t>lo siguiente:</w:t>
      </w:r>
    </w:p>
    <w:p w14:paraId="5987EE65" w14:textId="70347F34"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2250B0C3" w14:textId="50F4F061" w:rsidR="001F67F0" w:rsidRDefault="005419B9" w:rsidP="005419B9">
      <w:pPr>
        <w:tabs>
          <w:tab w:val="left" w:pos="1134"/>
          <w:tab w:val="left" w:pos="2119"/>
        </w:tabs>
        <w:spacing w:before="120" w:after="120"/>
        <w:ind w:left="709"/>
        <w:jc w:val="both"/>
        <w:rPr>
          <w:rFonts w:ascii="Arial" w:hAnsi="Arial" w:cs="Arial"/>
        </w:rPr>
      </w:pPr>
      <w:r w:rsidRPr="005419B9">
        <w:rPr>
          <w:rFonts w:ascii="Arial" w:hAnsi="Arial" w:cs="Arial"/>
        </w:rPr>
        <w:t xml:space="preserve">Con fundamento en el artículo 144 de las POBALINES, el </w:t>
      </w:r>
      <w:r>
        <w:rPr>
          <w:rFonts w:ascii="Arial" w:hAnsi="Arial" w:cs="Arial"/>
        </w:rPr>
        <w:t>s</w:t>
      </w:r>
      <w:r w:rsidRPr="005419B9">
        <w:rPr>
          <w:rFonts w:ascii="Arial" w:hAnsi="Arial" w:cs="Arial"/>
        </w:rPr>
        <w:t xml:space="preserve">upervisor del </w:t>
      </w:r>
      <w:r>
        <w:rPr>
          <w:rFonts w:ascii="Arial" w:hAnsi="Arial" w:cs="Arial"/>
        </w:rPr>
        <w:t>c</w:t>
      </w:r>
      <w:r w:rsidRPr="005419B9">
        <w:rPr>
          <w:rFonts w:ascii="Arial" w:hAnsi="Arial" w:cs="Arial"/>
        </w:rPr>
        <w:t xml:space="preserve">ontrato será el Titular de la </w:t>
      </w:r>
      <w:r w:rsidR="00EF10CB" w:rsidRPr="00EF10CB">
        <w:rPr>
          <w:rFonts w:ascii="Arial" w:hAnsi="Arial" w:cs="Arial"/>
        </w:rPr>
        <w:t>Subdirección de Procesos de TIC de la Dirección de Seguridad y Control Informático</w:t>
      </w:r>
      <w:r>
        <w:rPr>
          <w:rFonts w:ascii="Arial" w:hAnsi="Arial" w:cs="Arial"/>
        </w:rPr>
        <w:t>.</w:t>
      </w:r>
      <w:r w:rsidR="00206AE8">
        <w:rPr>
          <w:rFonts w:ascii="Arial" w:hAnsi="Arial" w:cs="Arial"/>
        </w:rPr>
        <w:t xml:space="preserve"> </w:t>
      </w:r>
    </w:p>
    <w:p w14:paraId="73715FC5" w14:textId="77777777" w:rsidR="005419B9" w:rsidRPr="002D06A8" w:rsidRDefault="005419B9" w:rsidP="005419B9">
      <w:pPr>
        <w:tabs>
          <w:tab w:val="left" w:pos="1134"/>
          <w:tab w:val="left" w:pos="2119"/>
        </w:tabs>
        <w:spacing w:before="120" w:after="120"/>
        <w:ind w:left="709"/>
        <w:jc w:val="both"/>
        <w:rPr>
          <w:rFonts w:ascii="Arial" w:hAnsi="Arial" w:cs="Arial"/>
        </w:rPr>
      </w:pP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2" w:name="_Toc314094123"/>
      <w:bookmarkStart w:id="103" w:name="_Toc314085302"/>
      <w:bookmarkStart w:id="104" w:name="_Toc434004087"/>
      <w:bookmarkStart w:id="105" w:name="_Toc149156096"/>
      <w:r w:rsidRPr="00662771">
        <w:rPr>
          <w:rFonts w:cs="Arial"/>
          <w:bCs/>
          <w:color w:val="244061" w:themeColor="accent1" w:themeShade="80"/>
          <w:sz w:val="20"/>
        </w:rPr>
        <w:t>Moneda en que se deberá cotizar y efectuar el pago respectivo</w:t>
      </w:r>
      <w:bookmarkStart w:id="106" w:name="_Toc289064567"/>
      <w:bookmarkEnd w:id="83"/>
      <w:bookmarkEnd w:id="102"/>
      <w:bookmarkEnd w:id="103"/>
      <w:bookmarkEnd w:id="104"/>
      <w:bookmarkEnd w:id="105"/>
    </w:p>
    <w:p w14:paraId="0C39E4DB" w14:textId="32F45162"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00B6326F">
        <w:rPr>
          <w:rFonts w:ascii="Arial" w:hAnsi="Arial" w:cs="Arial"/>
          <w:b/>
          <w:bCs/>
        </w:rPr>
        <w:t>dólares</w:t>
      </w:r>
      <w:r w:rsidRPr="00983ACD">
        <w:rPr>
          <w:rFonts w:ascii="Arial" w:hAnsi="Arial" w:cs="Arial"/>
          <w:b/>
          <w:bCs/>
        </w:rPr>
        <w:t xml:space="preserve"> </w:t>
      </w:r>
      <w:r w:rsidR="00B6326F">
        <w:rPr>
          <w:rFonts w:ascii="Arial" w:hAnsi="Arial" w:cs="Arial"/>
          <w:b/>
          <w:bCs/>
        </w:rPr>
        <w:t>ameri</w:t>
      </w:r>
      <w:r w:rsidRPr="00983ACD">
        <w:rPr>
          <w:rFonts w:ascii="Arial" w:hAnsi="Arial" w:cs="Arial"/>
          <w:b/>
          <w:bCs/>
        </w:rPr>
        <w:t>canos</w:t>
      </w:r>
      <w:r w:rsidRPr="00983ACD">
        <w:rPr>
          <w:rFonts w:ascii="Arial" w:hAnsi="Arial" w:cs="Arial"/>
        </w:rPr>
        <w:t xml:space="preserve"> con </w:t>
      </w:r>
      <w:r w:rsidR="00B6326F">
        <w:rPr>
          <w:rFonts w:ascii="Arial" w:hAnsi="Arial" w:cs="Arial"/>
          <w:b/>
          <w:bCs/>
        </w:rPr>
        <w:t>cuatro</w:t>
      </w:r>
      <w:r w:rsidRPr="00983ACD">
        <w:rPr>
          <w:rFonts w:ascii="Arial" w:hAnsi="Arial" w:cs="Arial"/>
          <w:b/>
          <w:bCs/>
        </w:rPr>
        <w:t xml:space="preserve">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D645155" w:rsidR="00B67EEC" w:rsidRPr="003F3FAB" w:rsidRDefault="003F3FAB" w:rsidP="003F3FAB">
      <w:pPr>
        <w:pStyle w:val="Textoindependienteprimerasangra2"/>
        <w:spacing w:before="120"/>
        <w:ind w:left="709" w:firstLine="0"/>
        <w:jc w:val="both"/>
        <w:rPr>
          <w:rFonts w:ascii="Arial" w:hAnsi="Arial" w:cs="Arial"/>
          <w:lang w:val="es-MX"/>
        </w:rPr>
      </w:pPr>
      <w:r w:rsidRPr="00F83635">
        <w:rPr>
          <w:rFonts w:ascii="Arial" w:hAnsi="Arial" w:cs="Arial"/>
          <w:lang w:val="es-MX"/>
        </w:rPr>
        <w:t>De conformidad con el artículo 54 fracción XIII del REGLAMENTO, los pagos respectivos se realizarán en pesos mexicanos de acuerdo con el tipo de cambio vigente al momento de efectuarse el pago, conforme a la publicación que emita el Banco de México en el Diario Oficial de la Federación, en términos del artículo 8 de la Ley Monetaria de los Estados Unidos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7" w:name="_Toc314094124"/>
      <w:bookmarkStart w:id="108" w:name="_Toc314085303"/>
      <w:bookmarkStart w:id="109" w:name="_Toc434004088"/>
      <w:bookmarkStart w:id="110" w:name="_Toc149156097"/>
      <w:r w:rsidRPr="00662771">
        <w:rPr>
          <w:rFonts w:cs="Arial"/>
          <w:bCs/>
          <w:color w:val="244061" w:themeColor="accent1" w:themeShade="80"/>
          <w:sz w:val="20"/>
        </w:rPr>
        <w:lastRenderedPageBreak/>
        <w:t>Condiciones de pago</w:t>
      </w:r>
    </w:p>
    <w:p w14:paraId="7ABCB883" w14:textId="09B6415E" w:rsidR="00B67EEC" w:rsidRDefault="00EB7A23" w:rsidP="00511A0C">
      <w:pPr>
        <w:ind w:left="709"/>
        <w:jc w:val="both"/>
        <w:rPr>
          <w:rFonts w:ascii="Arial" w:hAnsi="Arial" w:cs="Arial"/>
        </w:rPr>
      </w:pPr>
      <w:bookmarkStart w:id="111" w:name="_Toc314085305"/>
      <w:bookmarkStart w:id="112" w:name="_Toc314094126"/>
      <w:bookmarkEnd w:id="107"/>
      <w:bookmarkEnd w:id="108"/>
      <w:bookmarkEnd w:id="109"/>
      <w:bookmarkEnd w:id="110"/>
      <w:r>
        <w:rPr>
          <w:rFonts w:ascii="Arial" w:hAnsi="Arial" w:cs="Arial"/>
        </w:rPr>
        <w:t>D</w:t>
      </w:r>
      <w:r w:rsidR="007146CE" w:rsidRPr="007146CE">
        <w:rPr>
          <w:rFonts w:ascii="Arial" w:hAnsi="Arial" w:cs="Arial"/>
        </w:rPr>
        <w:t>e conformidad con el</w:t>
      </w:r>
      <w:r w:rsidR="007146CE">
        <w:rPr>
          <w:rFonts w:ascii="Arial" w:hAnsi="Arial" w:cs="Arial"/>
        </w:rPr>
        <w:t xml:space="preserve"> </w:t>
      </w:r>
      <w:r w:rsidR="007146CE" w:rsidRPr="007146CE">
        <w:rPr>
          <w:rFonts w:ascii="Arial" w:hAnsi="Arial" w:cs="Arial"/>
        </w:rPr>
        <w:t>tercer párrafo del artículo 13 del Reglamento del Instituto Nacional Electoral en Materia de</w:t>
      </w:r>
      <w:r w:rsidR="007146CE">
        <w:rPr>
          <w:rFonts w:ascii="Arial" w:hAnsi="Arial" w:cs="Arial"/>
        </w:rPr>
        <w:t xml:space="preserve"> </w:t>
      </w:r>
      <w:r w:rsidR="007146CE" w:rsidRPr="007146CE">
        <w:rPr>
          <w:rFonts w:ascii="Arial" w:hAnsi="Arial" w:cs="Arial"/>
        </w:rPr>
        <w:t>Adquisiciones, Arrendamientos de Bienes Muebles y Servicios (REGLAMENTO), artículo 9 de</w:t>
      </w:r>
      <w:r w:rsidR="007146CE">
        <w:rPr>
          <w:rFonts w:ascii="Arial" w:hAnsi="Arial" w:cs="Arial"/>
        </w:rPr>
        <w:t xml:space="preserve"> </w:t>
      </w:r>
      <w:r w:rsidR="007146CE" w:rsidRPr="007146CE">
        <w:rPr>
          <w:rFonts w:ascii="Arial" w:hAnsi="Arial" w:cs="Arial"/>
        </w:rPr>
        <w:t>las Políticas, Bases y Lineamientos en materia de Adquisiciones, Arrendamientos de Bienes</w:t>
      </w:r>
      <w:r w:rsidR="007146CE">
        <w:rPr>
          <w:rFonts w:ascii="Arial" w:hAnsi="Arial" w:cs="Arial"/>
        </w:rPr>
        <w:t xml:space="preserve"> </w:t>
      </w:r>
      <w:r w:rsidR="007146CE" w:rsidRPr="007146CE">
        <w:rPr>
          <w:rFonts w:ascii="Arial" w:hAnsi="Arial" w:cs="Arial"/>
        </w:rPr>
        <w:t>Muebles y Servicios del Instituto Federal Electoral (POBALINES) y artículo 47 del Manual de</w:t>
      </w:r>
      <w:r w:rsidR="007146CE">
        <w:rPr>
          <w:rFonts w:ascii="Arial" w:hAnsi="Arial" w:cs="Arial"/>
        </w:rPr>
        <w:t xml:space="preserve"> </w:t>
      </w:r>
      <w:r w:rsidR="007146CE" w:rsidRPr="007146CE">
        <w:rPr>
          <w:rFonts w:ascii="Arial" w:hAnsi="Arial" w:cs="Arial"/>
        </w:rPr>
        <w:t>Normas Administrativas en materia de Recursos Financieros del Instituto Nacional Electoral</w:t>
      </w:r>
      <w:r>
        <w:rPr>
          <w:rFonts w:ascii="Arial" w:hAnsi="Arial" w:cs="Arial"/>
        </w:rPr>
        <w:t>, e</w:t>
      </w:r>
      <w:r w:rsidRPr="00EB7A23">
        <w:rPr>
          <w:rFonts w:ascii="Arial" w:hAnsi="Arial" w:cs="Arial"/>
        </w:rPr>
        <w:t>l pago se realizará en 1 (una) sola exhibición una vez activadas las suscripciones</w:t>
      </w:r>
      <w:r w:rsidR="00003D49">
        <w:rPr>
          <w:rFonts w:ascii="Arial" w:hAnsi="Arial" w:cs="Arial"/>
        </w:rPr>
        <w:t xml:space="preserve"> y</w:t>
      </w:r>
      <w:r w:rsidR="00003D49" w:rsidRPr="00EB7A23">
        <w:rPr>
          <w:rFonts w:ascii="Arial" w:hAnsi="Arial" w:cs="Arial"/>
        </w:rPr>
        <w:t xml:space="preserve"> presentados la totalidad de los entregables conforme al esquema propuesto y los plazos y términos señalados</w:t>
      </w:r>
      <w:r w:rsidRPr="00EB7A23">
        <w:rPr>
          <w:rFonts w:ascii="Arial" w:hAnsi="Arial" w:cs="Arial"/>
        </w:rPr>
        <w:t xml:space="preserve"> en el numeral </w:t>
      </w:r>
      <w:r w:rsidRPr="00EB7A23">
        <w:rPr>
          <w:rFonts w:ascii="Arial" w:hAnsi="Arial" w:cs="Arial"/>
          <w:b/>
          <w:bCs/>
        </w:rPr>
        <w:t>5.1 Política de activación de suscripciones y entrega de entregables</w:t>
      </w:r>
      <w:r w:rsidRPr="00EB7A23">
        <w:rPr>
          <w:rFonts w:ascii="Arial" w:hAnsi="Arial" w:cs="Arial"/>
        </w:rPr>
        <w:t xml:space="preserve"> y </w:t>
      </w:r>
      <w:r w:rsidRPr="00003D49">
        <w:rPr>
          <w:rFonts w:ascii="Arial" w:hAnsi="Arial" w:cs="Arial"/>
          <w:b/>
          <w:bCs/>
        </w:rPr>
        <w:t>5.2 Entregables</w:t>
      </w:r>
      <w:r w:rsidRPr="00EB7A23">
        <w:rPr>
          <w:rFonts w:ascii="Arial" w:hAnsi="Arial" w:cs="Arial"/>
        </w:rPr>
        <w:t xml:space="preserve"> del Anexo </w:t>
      </w:r>
      <w:r w:rsidR="00003D49">
        <w:rPr>
          <w:rFonts w:ascii="Arial" w:hAnsi="Arial" w:cs="Arial"/>
        </w:rPr>
        <w:t>1 “Especificaciones técnicas”</w:t>
      </w:r>
      <w:r w:rsidRPr="00EB7A23">
        <w:rPr>
          <w:rFonts w:ascii="Arial" w:hAnsi="Arial" w:cs="Arial"/>
        </w:rPr>
        <w:t>, previa validación del administrador del contrato</w:t>
      </w:r>
      <w:r w:rsidR="0080433F">
        <w:rPr>
          <w:rFonts w:ascii="Arial" w:hAnsi="Arial" w:cs="Arial"/>
        </w:rPr>
        <w:t>.</w:t>
      </w:r>
    </w:p>
    <w:p w14:paraId="49D03CF8" w14:textId="77777777" w:rsidR="00B67EEC" w:rsidRDefault="00B67EEC" w:rsidP="007146CE">
      <w:pPr>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60C4980" w14:textId="77777777" w:rsidR="008E1D54" w:rsidRPr="002D06A8" w:rsidRDefault="008E1D54"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3" w:name="_Toc434004089"/>
      <w:bookmarkStart w:id="114" w:name="_Toc149156098"/>
      <w:r w:rsidRPr="00662771">
        <w:rPr>
          <w:rFonts w:cs="Arial"/>
          <w:bCs/>
          <w:color w:val="244061" w:themeColor="accent1" w:themeShade="80"/>
          <w:sz w:val="20"/>
        </w:rPr>
        <w:t>Anticipos</w:t>
      </w:r>
      <w:bookmarkEnd w:id="111"/>
      <w:bookmarkEnd w:id="112"/>
      <w:bookmarkEnd w:id="113"/>
      <w:bookmarkEnd w:id="114"/>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5" w:name="_Toc298407606"/>
      <w:bookmarkStart w:id="116" w:name="_Toc298953431"/>
      <w:bookmarkStart w:id="117" w:name="_Toc495060386"/>
      <w:bookmarkStart w:id="118" w:name="_Toc312083743"/>
      <w:bookmarkStart w:id="119" w:name="_Toc314094125"/>
      <w:bookmarkStart w:id="120" w:name="_Toc298961970"/>
      <w:bookmarkStart w:id="121" w:name="_Toc310514777"/>
      <w:bookmarkStart w:id="122" w:name="_Toc314085304"/>
      <w:bookmarkStart w:id="123" w:name="_Toc312402689"/>
      <w:bookmarkStart w:id="124" w:name="_Toc434004090"/>
      <w:bookmarkStart w:id="125" w:name="_Toc494213964"/>
      <w:bookmarkStart w:id="126" w:name="_Toc495054224"/>
      <w:bookmarkStart w:id="127" w:name="_Toc299363065"/>
      <w:bookmarkStart w:id="128" w:name="_Toc495068580"/>
      <w:bookmarkStart w:id="129" w:name="_Toc298956225"/>
      <w:bookmarkStart w:id="130" w:name="_Toc299363005"/>
      <w:bookmarkStart w:id="131" w:name="_Toc149156099"/>
      <w:bookmarkStart w:id="132" w:name="_Toc289064568"/>
      <w:bookmarkStart w:id="133" w:name="_Toc402178196"/>
      <w:bookmarkStart w:id="134" w:name="_Toc314094127"/>
      <w:bookmarkStart w:id="135" w:name="_Toc289064569"/>
      <w:bookmarkStart w:id="136" w:name="_Toc314085306"/>
      <w:bookmarkEnd w:id="106"/>
      <w:r w:rsidRPr="00662771">
        <w:rPr>
          <w:rFonts w:cs="Arial"/>
          <w:bCs/>
          <w:color w:val="244061" w:themeColor="accent1" w:themeShade="80"/>
          <w:sz w:val="20"/>
        </w:rPr>
        <w:t>Requisitos para la presentación del CFDI y trámite de pago</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1EAA87A9" w14:textId="77777777" w:rsidR="006E02F2" w:rsidRPr="006E02F2" w:rsidRDefault="006E02F2" w:rsidP="006E02F2">
      <w:pPr>
        <w:rPr>
          <w:lang w:val="es-ES"/>
        </w:rPr>
      </w:pPr>
    </w:p>
    <w:bookmarkEnd w:id="132"/>
    <w:p w14:paraId="24403CE9" w14:textId="160FE280" w:rsidR="00AA3D77" w:rsidRPr="00662771" w:rsidRDefault="00AA3D77" w:rsidP="00AA3D77">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42A1380C" w14:textId="73B85F68" w:rsidR="00EC148E" w:rsidRDefault="00EC148E" w:rsidP="00A95FD7">
      <w:pPr>
        <w:ind w:left="709" w:right="49"/>
        <w:jc w:val="both"/>
        <w:rPr>
          <w:rFonts w:ascii="Arial" w:hAnsi="Arial" w:cs="Arial"/>
        </w:rPr>
      </w:pPr>
      <w:r w:rsidRPr="00EC148E">
        <w:rPr>
          <w:rFonts w:ascii="Arial" w:hAnsi="Arial" w:cs="Arial"/>
        </w:rPr>
        <w:t xml:space="preserve">En caso de cumplir con la regla 2.7.1.39, al recibir el pago, el </w:t>
      </w:r>
      <w:r w:rsidRPr="00EC148E">
        <w:rPr>
          <w:rFonts w:ascii="Arial" w:hAnsi="Arial" w:cs="Arial"/>
          <w:b/>
          <w:bCs/>
        </w:rPr>
        <w:t xml:space="preserve">Proveedor </w:t>
      </w:r>
      <w:r w:rsidRPr="00EC148E">
        <w:rPr>
          <w:rFonts w:ascii="Arial" w:hAnsi="Arial" w:cs="Arial"/>
        </w:rPr>
        <w:t>deberá emitir el CFDI correspondiente dentro de los plazos establecidos por la Dirección de Recursos Financieros para su recepción.</w:t>
      </w:r>
    </w:p>
    <w:p w14:paraId="6814C4E7" w14:textId="77777777" w:rsidR="00EC148E" w:rsidRDefault="00EC148E" w:rsidP="00A95FD7">
      <w:pPr>
        <w:ind w:left="709" w:right="49"/>
        <w:jc w:val="both"/>
        <w:rPr>
          <w:rFonts w:ascii="Arial" w:hAnsi="Arial" w:cs="Arial"/>
        </w:rPr>
      </w:pPr>
    </w:p>
    <w:p w14:paraId="3575A2F3" w14:textId="46123622"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2"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7D0594">
        <w:rPr>
          <w:rStyle w:val="Hipervnculo"/>
          <w:rFonts w:ascii="Arial" w:hAnsi="Arial" w:cs="Arial"/>
        </w:rPr>
        <w:t>cecilia.calderon</w:t>
      </w:r>
      <w:r w:rsidR="007B54AF" w:rsidRPr="007B54AF">
        <w:rPr>
          <w:rStyle w:val="Hipervnculo"/>
          <w:rFonts w:ascii="Arial" w:hAnsi="Arial" w:cs="Arial"/>
        </w:rPr>
        <w:t>@ine.mx</w:t>
      </w:r>
      <w:r w:rsidRPr="00014B42">
        <w:rPr>
          <w:rFonts w:ascii="Arial" w:hAnsi="Arial" w:cs="Arial"/>
        </w:rPr>
        <w:t>)</w:t>
      </w:r>
      <w:r w:rsidR="00A95FD7" w:rsidRPr="00014B42">
        <w:rPr>
          <w:rFonts w:ascii="Arial" w:hAnsi="Arial" w:cs="Arial"/>
        </w:rPr>
        <w:t xml:space="preserve">, </w:t>
      </w:r>
      <w:r w:rsidRPr="00014B42">
        <w:rPr>
          <w:rFonts w:ascii="Arial" w:hAnsi="Arial" w:cs="Arial"/>
        </w:rPr>
        <w:t>indicando obligatoriamente como referencia el número de Oficio de Solicitud de Pago (OSP), mismo que le será</w:t>
      </w:r>
      <w:r w:rsidRPr="00662771">
        <w:rPr>
          <w:rFonts w:ascii="Arial" w:hAnsi="Arial" w:cs="Arial"/>
        </w:rPr>
        <w:t xml:space="preserve">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 xml:space="preserve">En términos de los artículos 60 del REGLAMENTO y 163 de las POBALINES, para el caso de cualquiera de los supuestos anteriores, la fecha de pago al Licitante no podrá exceder de 20 (veinte) </w:t>
      </w:r>
      <w:r w:rsidRPr="001868F9">
        <w:rPr>
          <w:rFonts w:ascii="Arial" w:hAnsi="Arial" w:cs="Arial"/>
        </w:rPr>
        <w:lastRenderedPageBreak/>
        <w:t>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7" w:name="_Toc434004091"/>
      <w:bookmarkStart w:id="138" w:name="_Toc149156100"/>
      <w:bookmarkEnd w:id="133"/>
      <w:r w:rsidRPr="00662771">
        <w:rPr>
          <w:rFonts w:cs="Arial"/>
          <w:bCs/>
          <w:color w:val="244061" w:themeColor="accent1" w:themeShade="80"/>
          <w:sz w:val="20"/>
        </w:rPr>
        <w:t>Impuestos y derechos</w:t>
      </w:r>
      <w:bookmarkEnd w:id="134"/>
      <w:bookmarkEnd w:id="135"/>
      <w:bookmarkEnd w:id="136"/>
      <w:bookmarkEnd w:id="137"/>
      <w:bookmarkEnd w:id="138"/>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9" w:name="_Toc314094128"/>
      <w:bookmarkStart w:id="140" w:name="_Toc314085307"/>
      <w:bookmarkStart w:id="141"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2" w:name="_Toc434004092"/>
      <w:bookmarkStart w:id="143" w:name="_Toc149156101"/>
      <w:r w:rsidRPr="00662771">
        <w:rPr>
          <w:rFonts w:cs="Arial"/>
          <w:bCs/>
          <w:color w:val="244061" w:themeColor="accent1" w:themeShade="80"/>
          <w:sz w:val="20"/>
        </w:rPr>
        <w:t>Transferencia de derechos</w:t>
      </w:r>
      <w:bookmarkEnd w:id="139"/>
      <w:bookmarkEnd w:id="140"/>
      <w:bookmarkEnd w:id="141"/>
      <w:bookmarkEnd w:id="142"/>
      <w:bookmarkEnd w:id="143"/>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4" w:name="_Toc314085308"/>
      <w:bookmarkStart w:id="145" w:name="_Toc298407610"/>
      <w:bookmarkStart w:id="146" w:name="_Toc434004093"/>
      <w:bookmarkStart w:id="147" w:name="_Toc284333672"/>
      <w:bookmarkStart w:id="148" w:name="_Toc314094129"/>
      <w:bookmarkStart w:id="149" w:name="_Toc149156102"/>
      <w:r w:rsidRPr="00840478">
        <w:rPr>
          <w:rFonts w:cs="Arial"/>
          <w:bCs/>
          <w:color w:val="244061" w:themeColor="accent1" w:themeShade="80"/>
          <w:sz w:val="20"/>
        </w:rPr>
        <w:t xml:space="preserve">Derechos de Autor y Propiedad </w:t>
      </w:r>
      <w:bookmarkEnd w:id="144"/>
      <w:bookmarkEnd w:id="145"/>
      <w:bookmarkEnd w:id="146"/>
      <w:bookmarkEnd w:id="147"/>
      <w:bookmarkEnd w:id="148"/>
      <w:r w:rsidRPr="00840478">
        <w:rPr>
          <w:rFonts w:cs="Arial"/>
          <w:bCs/>
          <w:color w:val="244061" w:themeColor="accent1" w:themeShade="80"/>
          <w:sz w:val="20"/>
        </w:rPr>
        <w:t>Intelectual</w:t>
      </w:r>
      <w:bookmarkEnd w:id="149"/>
    </w:p>
    <w:p w14:paraId="329D1EDB" w14:textId="77777777" w:rsidR="00766D4B" w:rsidRPr="00766D4B" w:rsidRDefault="00766D4B" w:rsidP="00766D4B">
      <w:pPr>
        <w:rPr>
          <w:lang w:val="es-ES"/>
        </w:rPr>
      </w:pPr>
    </w:p>
    <w:p w14:paraId="44EE3453" w14:textId="77777777" w:rsidR="00CC1403" w:rsidRDefault="00624CF1" w:rsidP="00766D4B">
      <w:pPr>
        <w:pStyle w:val="E2"/>
        <w:ind w:left="705"/>
        <w:rPr>
          <w:rFonts w:cs="Arial"/>
          <w:sz w:val="20"/>
        </w:rPr>
      </w:pPr>
      <w:bookmarkStart w:id="150" w:name="_Toc299018343"/>
      <w:bookmarkStart w:id="151" w:name="_Toc299017183"/>
      <w:bookmarkStart w:id="152" w:name="_Toc314094130"/>
      <w:bookmarkStart w:id="153" w:name="_Toc434004094"/>
      <w:bookmarkStart w:id="154"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5" w:name="_Toc149156103"/>
      <w:r w:rsidRPr="00662771">
        <w:rPr>
          <w:rFonts w:cs="Arial"/>
          <w:bCs/>
          <w:color w:val="244061" w:themeColor="accent1" w:themeShade="80"/>
          <w:sz w:val="20"/>
        </w:rPr>
        <w:t>Transparencia y Acceso a la Información Pública</w:t>
      </w:r>
      <w:bookmarkEnd w:id="150"/>
      <w:bookmarkEnd w:id="151"/>
      <w:bookmarkEnd w:id="152"/>
      <w:bookmarkEnd w:id="153"/>
      <w:bookmarkEnd w:id="154"/>
      <w:bookmarkEnd w:id="155"/>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lastRenderedPageBreak/>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6" w:name="_Toc434004095"/>
      <w:bookmarkStart w:id="157" w:name="_Toc314094131"/>
      <w:bookmarkStart w:id="158" w:name="_Toc289064573"/>
      <w:bookmarkStart w:id="159" w:name="_Toc314085310"/>
      <w:bookmarkStart w:id="160" w:name="_Toc149156104"/>
      <w:r w:rsidRPr="00662771">
        <w:rPr>
          <w:rFonts w:cs="Arial"/>
          <w:bCs/>
          <w:color w:val="244061" w:themeColor="accent1" w:themeShade="80"/>
          <w:sz w:val="20"/>
        </w:rPr>
        <w:t>Responsabilidad laboral</w:t>
      </w:r>
      <w:bookmarkEnd w:id="156"/>
      <w:bookmarkEnd w:id="157"/>
      <w:bookmarkEnd w:id="158"/>
      <w:bookmarkEnd w:id="159"/>
      <w:bookmarkEnd w:id="160"/>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1" w:name="_Toc434004096"/>
      <w:bookmarkStart w:id="162" w:name="_Toc289064578"/>
      <w:bookmarkStart w:id="163" w:name="_Toc314094132"/>
      <w:bookmarkStart w:id="164" w:name="_Toc496883312"/>
      <w:bookmarkStart w:id="165" w:name="_Toc314085311"/>
      <w:bookmarkStart w:id="166" w:name="_Toc149156105"/>
      <w:bookmarkStart w:id="167" w:name="_Toc434004097"/>
      <w:bookmarkStart w:id="168" w:name="_Toc314085312"/>
      <w:bookmarkStart w:id="169" w:name="_Toc314094133"/>
      <w:r w:rsidRPr="00662771">
        <w:rPr>
          <w:rFonts w:cs="Arial"/>
          <w:color w:val="002060"/>
          <w:kern w:val="32"/>
          <w:sz w:val="20"/>
        </w:rPr>
        <w:t>INSTRUCCIONES PARA ELABORAR LA OFERTA TÉCNICA Y LA OFERTA ECONÓMICA</w:t>
      </w:r>
      <w:bookmarkEnd w:id="161"/>
      <w:bookmarkEnd w:id="162"/>
      <w:bookmarkEnd w:id="163"/>
      <w:bookmarkEnd w:id="164"/>
      <w:bookmarkEnd w:id="165"/>
      <w:bookmarkEnd w:id="166"/>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766D4B">
      <w:pPr>
        <w:pStyle w:val="E2"/>
        <w:numPr>
          <w:ilvl w:val="0"/>
          <w:numId w:val="78"/>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 xml:space="preserve">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w:t>
      </w:r>
      <w:r w:rsidRPr="00662771">
        <w:rPr>
          <w:rFonts w:cs="Arial"/>
          <w:sz w:val="20"/>
        </w:rPr>
        <w:lastRenderedPageBreak/>
        <w:t>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0" w:name="_Toc149156106"/>
      <w:r w:rsidRPr="00662771">
        <w:rPr>
          <w:rFonts w:cs="Arial"/>
          <w:color w:val="244061" w:themeColor="accent1" w:themeShade="80"/>
          <w:kern w:val="32"/>
          <w:sz w:val="20"/>
        </w:rPr>
        <w:t>PARTICIPACIÓN EN EL PROCEDIMIENTO Y PRESENTACIÓN DE PROPOSICIONES</w:t>
      </w:r>
      <w:bookmarkEnd w:id="167"/>
      <w:bookmarkEnd w:id="168"/>
      <w:bookmarkEnd w:id="169"/>
      <w:bookmarkEnd w:id="170"/>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1" w:name="_Toc314804490"/>
      <w:bookmarkStart w:id="172" w:name="_Toc314804555"/>
      <w:bookmarkStart w:id="173" w:name="_Toc314030195"/>
      <w:bookmarkStart w:id="174" w:name="_Toc315905503"/>
      <w:bookmarkStart w:id="175" w:name="_Toc314085313"/>
      <w:bookmarkStart w:id="176" w:name="_Toc314094134"/>
      <w:bookmarkStart w:id="177" w:name="_Toc396148585"/>
      <w:bookmarkStart w:id="178" w:name="_Toc434003979"/>
      <w:bookmarkStart w:id="179" w:name="_Toc316315419"/>
      <w:bookmarkStart w:id="180" w:name="_Toc390246814"/>
      <w:bookmarkStart w:id="181" w:name="_Toc464498299"/>
      <w:bookmarkStart w:id="182" w:name="_Toc382993247"/>
      <w:bookmarkStart w:id="183" w:name="_Toc390699230"/>
      <w:bookmarkStart w:id="184" w:name="_Toc434004098"/>
      <w:bookmarkStart w:id="185" w:name="_Toc316316305"/>
      <w:bookmarkStart w:id="186" w:name="_Toc327181253"/>
      <w:bookmarkStart w:id="187" w:name="_Toc329602569"/>
      <w:bookmarkStart w:id="188" w:name="_Toc405207171"/>
      <w:bookmarkStart w:id="189" w:name="_Toc488428628"/>
      <w:bookmarkStart w:id="190" w:name="_Toc492377916"/>
      <w:bookmarkStart w:id="191" w:name="_Toc494211577"/>
      <w:bookmarkStart w:id="192" w:name="_Toc493501618"/>
      <w:bookmarkStart w:id="193" w:name="_Toc498523195"/>
      <w:bookmarkStart w:id="194" w:name="_Toc414448108"/>
      <w:bookmarkStart w:id="195" w:name="_Toc491180956"/>
      <w:bookmarkStart w:id="196" w:name="_Toc487209315"/>
      <w:bookmarkStart w:id="197" w:name="_Toc464498704"/>
      <w:bookmarkStart w:id="198" w:name="_Toc496883314"/>
      <w:bookmarkStart w:id="199" w:name="_Toc94701530"/>
      <w:bookmarkStart w:id="200" w:name="_Toc23957999"/>
      <w:bookmarkStart w:id="201" w:name="_Toc104198992"/>
      <w:bookmarkStart w:id="202" w:name="_Toc505704873"/>
      <w:bookmarkStart w:id="203" w:name="_Toc3538984"/>
      <w:bookmarkStart w:id="204" w:name="_Toc19704257"/>
      <w:bookmarkStart w:id="205" w:name="_Toc96092313"/>
      <w:bookmarkStart w:id="206" w:name="_Toc510612316"/>
      <w:bookmarkStart w:id="207" w:name="_Toc23410233"/>
      <w:bookmarkStart w:id="208" w:name="_Toc89112333"/>
      <w:bookmarkStart w:id="209" w:name="_Toc127378549"/>
      <w:bookmarkStart w:id="210" w:name="_Toc127981507"/>
      <w:bookmarkStart w:id="211" w:name="_Toc144317476"/>
      <w:bookmarkStart w:id="212" w:name="_Toc149156107"/>
      <w:r w:rsidRPr="00840478">
        <w:rPr>
          <w:rFonts w:cs="Arial"/>
          <w:bCs/>
          <w:color w:val="244061" w:themeColor="accent1" w:themeShade="80"/>
          <w:sz w:val="20"/>
        </w:rPr>
        <w:t>Condiciones establecidas para la participación en los actos del procedimiento</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31B26A0E" w14:textId="77777777" w:rsidR="005320A5" w:rsidRPr="00662771" w:rsidRDefault="005320A5" w:rsidP="001A6FC2">
      <w:pPr>
        <w:pStyle w:val="Textosinformato"/>
        <w:tabs>
          <w:tab w:val="left" w:pos="1134"/>
        </w:tabs>
        <w:jc w:val="both"/>
        <w:rPr>
          <w:rFonts w:ascii="Arial" w:hAnsi="Arial" w:cs="Arial"/>
        </w:rPr>
      </w:pP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3" w:name="_Toc316315420"/>
      <w:bookmarkStart w:id="214" w:name="_Toc382992956"/>
      <w:bookmarkStart w:id="215" w:name="_Toc314804556"/>
      <w:bookmarkStart w:id="216" w:name="_Toc390935270"/>
      <w:bookmarkStart w:id="217" w:name="_Toc309618065"/>
      <w:bookmarkStart w:id="218" w:name="_Toc314030196"/>
      <w:bookmarkStart w:id="219" w:name="_Toc314804491"/>
      <w:bookmarkStart w:id="220" w:name="_Toc315905504"/>
      <w:bookmarkStart w:id="221" w:name="_Toc314085314"/>
      <w:bookmarkStart w:id="222" w:name="_Toc314094135"/>
      <w:bookmarkStart w:id="223" w:name="_Toc491180957"/>
      <w:bookmarkStart w:id="224" w:name="_Toc428879784"/>
      <w:bookmarkStart w:id="225" w:name="_Toc383788306"/>
      <w:bookmarkStart w:id="226" w:name="_Toc327181254"/>
      <w:bookmarkStart w:id="227" w:name="_Toc409002213"/>
      <w:bookmarkStart w:id="228" w:name="_Toc329602570"/>
      <w:bookmarkStart w:id="229" w:name="_Toc422232834"/>
      <w:bookmarkStart w:id="230" w:name="_Toc383184929"/>
      <w:bookmarkStart w:id="231" w:name="_Toc316316306"/>
      <w:bookmarkStart w:id="232" w:name="_Toc488428629"/>
      <w:bookmarkStart w:id="233" w:name="_Toc452121377"/>
      <w:bookmarkStart w:id="234" w:name="_Toc464498300"/>
      <w:bookmarkStart w:id="235" w:name="_Toc447120309"/>
      <w:bookmarkStart w:id="236" w:name="_Toc464498705"/>
      <w:bookmarkStart w:id="237" w:name="_Toc487209316"/>
      <w:bookmarkStart w:id="238" w:name="_Toc494211578"/>
      <w:bookmarkStart w:id="239" w:name="_Toc498523196"/>
      <w:bookmarkStart w:id="240" w:name="_Toc505704874"/>
      <w:bookmarkStart w:id="241" w:name="_Toc492377917"/>
      <w:bookmarkStart w:id="242" w:name="_Toc427242072"/>
      <w:bookmarkStart w:id="243" w:name="_Toc493501619"/>
      <w:bookmarkStart w:id="244" w:name="_Toc3538985"/>
      <w:bookmarkStart w:id="245" w:name="_Toc19704258"/>
      <w:bookmarkStart w:id="246" w:name="_Toc23958000"/>
      <w:bookmarkStart w:id="247" w:name="_Toc96092314"/>
      <w:bookmarkStart w:id="248" w:name="_Toc23410234"/>
      <w:bookmarkStart w:id="249" w:name="_Toc104198993"/>
      <w:bookmarkStart w:id="250" w:name="_Toc510612317"/>
      <w:bookmarkStart w:id="251" w:name="_Toc496883315"/>
      <w:bookmarkStart w:id="252" w:name="_Toc89112334"/>
      <w:bookmarkStart w:id="253" w:name="_Toc94701531"/>
      <w:bookmarkStart w:id="254" w:name="_Toc127378550"/>
      <w:bookmarkStart w:id="255" w:name="_Toc127981508"/>
      <w:bookmarkStart w:id="256" w:name="_Toc144317477"/>
      <w:bookmarkStart w:id="257" w:name="_Toc149156108"/>
      <w:r w:rsidRPr="00662771">
        <w:rPr>
          <w:rFonts w:cs="Arial"/>
          <w:bCs/>
          <w:color w:val="244061" w:themeColor="accent1" w:themeShade="80"/>
          <w:sz w:val="20"/>
        </w:rPr>
        <w:t>Licitantes que no podrán participar en el presente procedimiento</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8" w:name="_Toc314804557"/>
      <w:bookmarkStart w:id="259" w:name="_Toc314085315"/>
      <w:bookmarkStart w:id="260" w:name="_Toc315905505"/>
      <w:bookmarkStart w:id="261" w:name="_Toc314094136"/>
      <w:bookmarkStart w:id="262" w:name="_Toc309618066"/>
      <w:bookmarkStart w:id="263" w:name="_Toc314030197"/>
      <w:bookmarkStart w:id="264" w:name="_Toc314804492"/>
      <w:bookmarkStart w:id="265" w:name="_Toc390935271"/>
      <w:bookmarkStart w:id="266" w:name="_Toc487209317"/>
      <w:bookmarkStart w:id="267" w:name="_Toc447120310"/>
      <w:bookmarkStart w:id="268" w:name="_Toc329602571"/>
      <w:bookmarkStart w:id="269" w:name="_Toc427242073"/>
      <w:bookmarkStart w:id="270" w:name="_Toc382992957"/>
      <w:bookmarkStart w:id="271" w:name="_Toc23958001"/>
      <w:bookmarkStart w:id="272" w:name="_Toc498523197"/>
      <w:bookmarkStart w:id="273" w:name="_Toc409002214"/>
      <w:bookmarkStart w:id="274" w:name="_Toc510612318"/>
      <w:bookmarkStart w:id="275" w:name="_Toc505704875"/>
      <w:bookmarkStart w:id="276" w:name="_Toc383788307"/>
      <w:bookmarkStart w:id="277" w:name="_Toc383184930"/>
      <w:bookmarkStart w:id="278" w:name="_Toc316316307"/>
      <w:bookmarkStart w:id="279" w:name="_Toc493501620"/>
      <w:bookmarkStart w:id="280" w:name="_Toc428879785"/>
      <w:bookmarkStart w:id="281" w:name="_Toc316315421"/>
      <w:bookmarkStart w:id="282" w:name="_Toc494211579"/>
      <w:bookmarkStart w:id="283" w:name="_Toc464498301"/>
      <w:bookmarkStart w:id="284" w:name="_Toc422232835"/>
      <w:bookmarkStart w:id="285" w:name="_Toc327181255"/>
      <w:bookmarkStart w:id="286" w:name="_Toc464498706"/>
      <w:bookmarkStart w:id="287" w:name="_Toc452121378"/>
      <w:bookmarkStart w:id="288" w:name="_Toc496883316"/>
      <w:bookmarkStart w:id="289" w:name="_Toc89112335"/>
      <w:bookmarkStart w:id="290" w:name="_Toc19704259"/>
      <w:bookmarkStart w:id="291" w:name="_Toc94701532"/>
      <w:bookmarkStart w:id="292" w:name="_Toc96092315"/>
      <w:bookmarkStart w:id="293" w:name="_Toc491180958"/>
      <w:bookmarkStart w:id="294" w:name="_Toc492377918"/>
      <w:bookmarkStart w:id="295" w:name="_Toc3538986"/>
      <w:bookmarkStart w:id="296" w:name="_Toc23410235"/>
      <w:bookmarkStart w:id="297" w:name="_Toc488428630"/>
      <w:bookmarkStart w:id="298" w:name="_Toc104198994"/>
      <w:bookmarkStart w:id="299" w:name="_Toc127378551"/>
      <w:bookmarkStart w:id="300" w:name="_Toc127981509"/>
      <w:bookmarkStart w:id="301" w:name="_Toc144317478"/>
      <w:bookmarkStart w:id="302" w:name="_Toc149156109"/>
      <w:r w:rsidRPr="00662771">
        <w:rPr>
          <w:rFonts w:cs="Arial"/>
          <w:bCs/>
          <w:color w:val="244061" w:themeColor="accent1" w:themeShade="80"/>
          <w:sz w:val="20"/>
        </w:rPr>
        <w:t>Para el caso de presentación de proposiciones conjuntas</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3" w:name="_Toc314085316"/>
      <w:bookmarkStart w:id="304"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lastRenderedPageBreak/>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5" w:name="_Toc149156110"/>
      <w:r w:rsidRPr="00662771">
        <w:rPr>
          <w:rFonts w:cs="Arial"/>
          <w:bCs/>
          <w:color w:val="244061" w:themeColor="accent1" w:themeShade="80"/>
          <w:sz w:val="20"/>
        </w:rPr>
        <w:t>CONTENIDO DE LAS PROPOSICIONES</w:t>
      </w:r>
      <w:bookmarkEnd w:id="56"/>
      <w:bookmarkEnd w:id="303"/>
      <w:bookmarkEnd w:id="304"/>
      <w:bookmarkEnd w:id="305"/>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6" w:name="_Toc383788309"/>
      <w:bookmarkStart w:id="307" w:name="_Toc314804494"/>
      <w:bookmarkStart w:id="308" w:name="_Toc315905507"/>
      <w:bookmarkStart w:id="309" w:name="_Toc312402701"/>
      <w:bookmarkStart w:id="310" w:name="_Toc427242075"/>
      <w:bookmarkStart w:id="311" w:name="_Toc383184932"/>
      <w:bookmarkStart w:id="312" w:name="_Toc314030199"/>
      <w:bookmarkStart w:id="313" w:name="_Toc409002216"/>
      <w:bookmarkStart w:id="314" w:name="_Toc316315423"/>
      <w:bookmarkStart w:id="315" w:name="_Toc464498708"/>
      <w:bookmarkStart w:id="316" w:name="_Toc316316309"/>
      <w:bookmarkStart w:id="317" w:name="_Toc327181257"/>
      <w:bookmarkStart w:id="318" w:name="_Toc312083756"/>
      <w:bookmarkStart w:id="319" w:name="_Toc329602573"/>
      <w:bookmarkStart w:id="320" w:name="_Toc464498303"/>
      <w:bookmarkStart w:id="321" w:name="_Toc487209319"/>
      <w:bookmarkStart w:id="322" w:name="_Toc310514790"/>
      <w:bookmarkStart w:id="323" w:name="_Toc422232837"/>
      <w:bookmarkStart w:id="324" w:name="_Toc314085317"/>
      <w:bookmarkStart w:id="325" w:name="_Toc382992959"/>
      <w:bookmarkStart w:id="326" w:name="_Toc314804559"/>
      <w:bookmarkStart w:id="327" w:name="_Toc314002686"/>
      <w:bookmarkStart w:id="328" w:name="_Toc289064580"/>
      <w:bookmarkStart w:id="329" w:name="_Toc390935273"/>
      <w:bookmarkStart w:id="330" w:name="_Toc314094138"/>
      <w:bookmarkStart w:id="331" w:name="_Toc488428632"/>
      <w:bookmarkStart w:id="332" w:name="_Toc447120312"/>
      <w:bookmarkStart w:id="333" w:name="_Toc505704877"/>
      <w:bookmarkStart w:id="334" w:name="_Toc23958003"/>
      <w:bookmarkStart w:id="335" w:name="_Toc428879787"/>
      <w:bookmarkStart w:id="336" w:name="_Toc452121380"/>
      <w:bookmarkStart w:id="337" w:name="_Toc492377920"/>
      <w:bookmarkStart w:id="338" w:name="_Toc494211581"/>
      <w:bookmarkStart w:id="339" w:name="_Toc491180960"/>
      <w:bookmarkStart w:id="340" w:name="_Toc496883318"/>
      <w:bookmarkStart w:id="341" w:name="_Toc23410237"/>
      <w:bookmarkStart w:id="342" w:name="_Toc493501622"/>
      <w:bookmarkStart w:id="343" w:name="_Toc498523199"/>
      <w:bookmarkStart w:id="344" w:name="_Toc19704261"/>
      <w:bookmarkStart w:id="345" w:name="_Toc510612320"/>
      <w:bookmarkStart w:id="346" w:name="_Toc3538988"/>
      <w:bookmarkStart w:id="347" w:name="_Toc127378553"/>
      <w:bookmarkStart w:id="348" w:name="_Toc127981511"/>
      <w:bookmarkStart w:id="349" w:name="_Toc144317480"/>
      <w:bookmarkStart w:id="350" w:name="_Toc149156111"/>
      <w:bookmarkStart w:id="351" w:name="_Toc94701534"/>
      <w:bookmarkStart w:id="352" w:name="_Toc104198996"/>
      <w:bookmarkStart w:id="353" w:name="_Toc89112337"/>
      <w:bookmarkStart w:id="354" w:name="_Toc96092317"/>
      <w:r w:rsidRPr="00662771">
        <w:rPr>
          <w:rFonts w:cs="Arial"/>
          <w:bCs/>
          <w:color w:val="244061" w:themeColor="accent1" w:themeShade="80"/>
          <w:sz w:val="20"/>
        </w:rPr>
        <w:t>Documentación distinta a la oferta técnica y la oferta económica</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1"/>
      <w:bookmarkEnd w:id="352"/>
      <w:bookmarkEnd w:id="353"/>
      <w:bookmarkEnd w:id="354"/>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6803134C"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lastRenderedPageBreak/>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w:t>
      </w:r>
      <w:r w:rsidR="002A2182">
        <w:rPr>
          <w:rFonts w:cs="Arial"/>
          <w:i/>
          <w:sz w:val="20"/>
          <w:u w:val="single"/>
        </w:rPr>
        <w:t xml:space="preserve"> con fotografía</w:t>
      </w:r>
      <w:r w:rsidRPr="00662771">
        <w:rPr>
          <w:rFonts w:cs="Arial"/>
          <w:i/>
          <w:sz w:val="20"/>
          <w:u w:val="single"/>
        </w:rPr>
        <w:t xml:space="preserv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5CE8C47" w14:textId="77777777" w:rsidR="001A6FC2" w:rsidRPr="00662771" w:rsidRDefault="001A6FC2"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5" w:name="_Toc314804495"/>
      <w:bookmarkStart w:id="356" w:name="_Toc314094139"/>
      <w:bookmarkStart w:id="357" w:name="_Toc315905508"/>
      <w:bookmarkStart w:id="358" w:name="_Toc491180961"/>
      <w:bookmarkStart w:id="359" w:name="_Toc464498304"/>
      <w:bookmarkStart w:id="360" w:name="_Toc316316310"/>
      <w:bookmarkStart w:id="361" w:name="_Toc447120313"/>
      <w:bookmarkStart w:id="362" w:name="_Toc316315424"/>
      <w:bookmarkStart w:id="363" w:name="_Toc314804560"/>
      <w:bookmarkStart w:id="364" w:name="_Toc427242076"/>
      <w:bookmarkStart w:id="365" w:name="_Toc492377921"/>
      <w:bookmarkStart w:id="366" w:name="_Toc494211582"/>
      <w:bookmarkStart w:id="367" w:name="_Toc498523200"/>
      <w:bookmarkStart w:id="368" w:name="_Toc422232838"/>
      <w:bookmarkStart w:id="369" w:name="_Toc327181258"/>
      <w:bookmarkStart w:id="370" w:name="_Toc428879788"/>
      <w:bookmarkStart w:id="371" w:name="_Toc496883319"/>
      <w:bookmarkStart w:id="372" w:name="_Toc19704262"/>
      <w:bookmarkStart w:id="373" w:name="_Toc452121381"/>
      <w:bookmarkStart w:id="374" w:name="_Toc487209320"/>
      <w:bookmarkStart w:id="375" w:name="_Toc390935274"/>
      <w:bookmarkStart w:id="376" w:name="_Toc383184933"/>
      <w:bookmarkStart w:id="377" w:name="_Toc409002217"/>
      <w:bookmarkStart w:id="378" w:name="_Toc382992960"/>
      <w:bookmarkStart w:id="379" w:name="_Toc505704878"/>
      <w:bookmarkStart w:id="380" w:name="_Toc493501623"/>
      <w:bookmarkStart w:id="381" w:name="_Toc488428633"/>
      <w:bookmarkStart w:id="382" w:name="_Toc383788310"/>
      <w:bookmarkStart w:id="383" w:name="_Toc3538989"/>
      <w:bookmarkStart w:id="384" w:name="_Toc510612321"/>
      <w:bookmarkStart w:id="385" w:name="_Toc329602574"/>
      <w:bookmarkStart w:id="386" w:name="_Toc464498709"/>
      <w:bookmarkStart w:id="387" w:name="_Toc23410238"/>
      <w:bookmarkStart w:id="388" w:name="_Toc23958004"/>
      <w:bookmarkStart w:id="389" w:name="_Toc127378554"/>
      <w:bookmarkStart w:id="390" w:name="_Toc127981512"/>
      <w:bookmarkStart w:id="391" w:name="_Toc144317481"/>
      <w:bookmarkStart w:id="392" w:name="_Toc149156112"/>
      <w:bookmarkStart w:id="393" w:name="_Toc94701535"/>
      <w:bookmarkStart w:id="394" w:name="_Toc89112338"/>
      <w:bookmarkStart w:id="395" w:name="_Toc96092318"/>
      <w:bookmarkStart w:id="396" w:name="_Toc104198997"/>
      <w:r w:rsidRPr="00662771">
        <w:rPr>
          <w:rFonts w:cs="Arial"/>
          <w:bCs/>
          <w:color w:val="244061" w:themeColor="accent1" w:themeShade="80"/>
          <w:sz w:val="20"/>
        </w:rPr>
        <w:t>Contenido de la oferta técnica</w:t>
      </w:r>
      <w:bookmarkEnd w:id="57"/>
      <w:bookmarkEnd w:id="58"/>
      <w:bookmarkEnd w:id="59"/>
      <w:bookmarkEnd w:id="60"/>
      <w:bookmarkEnd w:id="61"/>
      <w:bookmarkEnd w:id="62"/>
      <w:bookmarkEnd w:id="63"/>
      <w:bookmarkEnd w:id="64"/>
      <w:bookmarkEnd w:id="65"/>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sidRPr="00662771">
        <w:rPr>
          <w:rFonts w:cs="Arial"/>
          <w:bCs/>
          <w:color w:val="244061" w:themeColor="accent1" w:themeShade="80"/>
          <w:sz w:val="20"/>
        </w:rPr>
        <w:t xml:space="preserve"> </w:t>
      </w:r>
      <w:bookmarkEnd w:id="393"/>
      <w:bookmarkEnd w:id="394"/>
      <w:bookmarkEnd w:id="395"/>
      <w:bookmarkEnd w:id="396"/>
    </w:p>
    <w:p w14:paraId="4D01A215" w14:textId="77777777" w:rsidR="006D6B00" w:rsidRPr="006D6B00" w:rsidRDefault="006D6B00" w:rsidP="006D6B00">
      <w:pPr>
        <w:rPr>
          <w:lang w:val="es-ES"/>
        </w:rPr>
      </w:pPr>
    </w:p>
    <w:p w14:paraId="66C83F23" w14:textId="6963A080" w:rsidR="00AB2BCD" w:rsidRDefault="00BC29B2" w:rsidP="006D6B00">
      <w:pPr>
        <w:pStyle w:val="Texto0"/>
        <w:numPr>
          <w:ilvl w:val="0"/>
          <w:numId w:val="58"/>
        </w:numPr>
        <w:tabs>
          <w:tab w:val="left" w:pos="993"/>
        </w:tabs>
        <w:spacing w:after="0" w:line="240" w:lineRule="auto"/>
        <w:ind w:left="993" w:hanging="284"/>
        <w:rPr>
          <w:rFonts w:cs="Arial"/>
          <w:b/>
          <w:bCs/>
          <w:sz w:val="20"/>
        </w:rPr>
      </w:pPr>
      <w:bookmarkStart w:id="397" w:name="_Toc284238904"/>
      <w:bookmarkStart w:id="398"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CB390C7" w14:textId="77777777" w:rsidR="00DF1CCE" w:rsidRPr="00662771" w:rsidRDefault="00DF1CCE" w:rsidP="00DF1CCE">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9" w:name="_Toc487209321"/>
      <w:bookmarkStart w:id="400" w:name="_Toc488428634"/>
      <w:bookmarkStart w:id="401" w:name="_Toc314094140"/>
      <w:bookmarkStart w:id="402" w:name="_Toc390935275"/>
      <w:bookmarkStart w:id="403" w:name="_Toc505704879"/>
      <w:bookmarkStart w:id="404" w:name="_Toc494211583"/>
      <w:bookmarkStart w:id="405" w:name="_Toc314804496"/>
      <w:bookmarkStart w:id="406" w:name="_Toc316315425"/>
      <w:bookmarkStart w:id="407" w:name="_Toc3538990"/>
      <w:bookmarkStart w:id="408" w:name="_Toc464498710"/>
      <w:bookmarkStart w:id="409" w:name="_Toc19704263"/>
      <w:bookmarkStart w:id="410" w:name="_Toc314804561"/>
      <w:bookmarkStart w:id="411" w:name="_Toc327181259"/>
      <w:bookmarkStart w:id="412" w:name="_Toc498523201"/>
      <w:bookmarkStart w:id="413" w:name="_Toc452121382"/>
      <w:bookmarkStart w:id="414" w:name="_Toc491180962"/>
      <w:bookmarkStart w:id="415" w:name="_Toc315905509"/>
      <w:bookmarkStart w:id="416" w:name="_Toc382992961"/>
      <w:bookmarkStart w:id="417" w:name="_Toc496883320"/>
      <w:bookmarkStart w:id="418" w:name="_Toc329602575"/>
      <w:bookmarkStart w:id="419" w:name="_Toc313999942"/>
      <w:bookmarkStart w:id="420" w:name="_Toc23958005"/>
      <w:bookmarkStart w:id="421" w:name="_Toc23410239"/>
      <w:bookmarkStart w:id="422" w:name="_Toc493501624"/>
      <w:bookmarkStart w:id="423" w:name="_Toc422232839"/>
      <w:bookmarkStart w:id="424" w:name="_Toc383788311"/>
      <w:bookmarkStart w:id="425" w:name="_Toc316316311"/>
      <w:bookmarkStart w:id="426" w:name="_Toc492377922"/>
      <w:bookmarkStart w:id="427" w:name="_Toc447120314"/>
      <w:bookmarkStart w:id="428" w:name="_Toc383184934"/>
      <w:bookmarkStart w:id="429" w:name="_Toc313943677"/>
      <w:bookmarkStart w:id="430" w:name="_Toc312083758"/>
      <w:bookmarkStart w:id="431" w:name="_Toc310514792"/>
      <w:bookmarkStart w:id="432" w:name="_Toc313943739"/>
      <w:bookmarkStart w:id="433" w:name="_Toc464498305"/>
      <w:bookmarkStart w:id="434" w:name="_Toc312402703"/>
      <w:bookmarkStart w:id="435" w:name="_Toc510612322"/>
      <w:bookmarkStart w:id="436" w:name="_Toc427242077"/>
      <w:bookmarkStart w:id="437" w:name="_Toc409002218"/>
      <w:bookmarkStart w:id="438" w:name="_Toc314007646"/>
      <w:bookmarkStart w:id="439" w:name="_Toc428879789"/>
      <w:bookmarkStart w:id="440" w:name="_Toc127378555"/>
      <w:bookmarkStart w:id="441" w:name="_Toc127981513"/>
      <w:bookmarkStart w:id="442" w:name="_Toc144317482"/>
      <w:bookmarkStart w:id="443" w:name="_Toc149156113"/>
      <w:bookmarkStart w:id="444" w:name="_Toc89112339"/>
      <w:bookmarkStart w:id="445" w:name="_Toc96092319"/>
      <w:bookmarkStart w:id="446" w:name="_Toc104198998"/>
      <w:bookmarkStart w:id="447" w:name="_Toc94701536"/>
      <w:r w:rsidRPr="00662771">
        <w:rPr>
          <w:rFonts w:cs="Arial"/>
          <w:bCs/>
          <w:color w:val="244061" w:themeColor="accent1" w:themeShade="80"/>
          <w:sz w:val="20"/>
        </w:rPr>
        <w:t>Contenido de la oferta económica</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r w:rsidRPr="00662771">
        <w:rPr>
          <w:rFonts w:cs="Arial"/>
          <w:bCs/>
          <w:color w:val="244061" w:themeColor="accent1" w:themeShade="80"/>
          <w:sz w:val="20"/>
        </w:rPr>
        <w:t xml:space="preserve"> </w:t>
      </w:r>
      <w:bookmarkEnd w:id="444"/>
      <w:bookmarkEnd w:id="445"/>
      <w:bookmarkEnd w:id="446"/>
      <w:bookmarkEnd w:id="447"/>
    </w:p>
    <w:p w14:paraId="5B4B4401" w14:textId="77777777" w:rsidR="006D6B00" w:rsidRPr="006D6B00" w:rsidRDefault="006D6B00" w:rsidP="006D6B00">
      <w:pPr>
        <w:rPr>
          <w:lang w:val="es-ES"/>
        </w:rPr>
      </w:pPr>
    </w:p>
    <w:p w14:paraId="37F4E6A1" w14:textId="65338E4D" w:rsidR="00CC1403" w:rsidRPr="00662771" w:rsidRDefault="00624CF1" w:rsidP="006D6B00">
      <w:pPr>
        <w:pStyle w:val="Texto0"/>
        <w:numPr>
          <w:ilvl w:val="0"/>
          <w:numId w:val="59"/>
        </w:numPr>
        <w:tabs>
          <w:tab w:val="left" w:pos="709"/>
        </w:tabs>
        <w:spacing w:after="0" w:line="240" w:lineRule="auto"/>
        <w:ind w:left="993" w:hanging="284"/>
        <w:rPr>
          <w:rFonts w:cs="Arial"/>
          <w:sz w:val="20"/>
        </w:rPr>
      </w:pPr>
      <w:bookmarkStart w:id="448" w:name="_Toc310514796"/>
      <w:bookmarkStart w:id="449" w:name="_Toc284238908"/>
      <w:bookmarkStart w:id="450" w:name="_Toc314030205"/>
      <w:bookmarkStart w:id="451" w:name="_Toc314085323"/>
      <w:bookmarkStart w:id="452" w:name="_Toc299018180"/>
      <w:bookmarkStart w:id="453" w:name="_Toc305758551"/>
      <w:bookmarkStart w:id="454" w:name="_Toc316482410"/>
      <w:bookmarkStart w:id="455" w:name="_Toc289064586"/>
      <w:bookmarkStart w:id="456" w:name="_Toc314086221"/>
      <w:bookmarkStart w:id="457" w:name="_Toc350422272"/>
      <w:bookmarkStart w:id="458" w:name="_Toc353180914"/>
      <w:bookmarkStart w:id="459" w:name="_Toc314086081"/>
      <w:bookmarkStart w:id="460" w:name="_Toc315900391"/>
      <w:bookmarkStart w:id="461" w:name="_Toc314804309"/>
      <w:bookmarkStart w:id="462" w:name="_Toc329602267"/>
      <w:bookmarkStart w:id="463" w:name="_Toc312083762"/>
      <w:bookmarkStart w:id="464" w:name="_Toc324237750"/>
      <w:bookmarkStart w:id="465" w:name="_Toc314002692"/>
      <w:bookmarkStart w:id="466" w:name="_Toc312402707"/>
      <w:bookmarkStart w:id="467" w:name="_Toc316472881"/>
      <w:bookmarkStart w:id="468" w:name="_Toc315904630"/>
      <w:bookmarkStart w:id="469" w:name="_Toc314085324"/>
      <w:bookmarkStart w:id="470" w:name="_Toc314086222"/>
      <w:bookmarkStart w:id="471" w:name="_Toc314094145"/>
      <w:bookmarkStart w:id="472"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3F3FAB">
        <w:rPr>
          <w:rFonts w:cs="Arial"/>
          <w:b/>
          <w:sz w:val="20"/>
        </w:rPr>
        <w:t>dólares</w:t>
      </w:r>
      <w:r w:rsidR="00AF7BB4" w:rsidRPr="00662771">
        <w:rPr>
          <w:rFonts w:cs="Arial"/>
          <w:b/>
          <w:sz w:val="20"/>
        </w:rPr>
        <w:t xml:space="preserve"> </w:t>
      </w:r>
      <w:r w:rsidR="003F3FAB">
        <w:rPr>
          <w:rFonts w:cs="Arial"/>
          <w:b/>
          <w:sz w:val="20"/>
        </w:rPr>
        <w:t>amer</w:t>
      </w:r>
      <w:r w:rsidR="00AF7BB4" w:rsidRPr="00662771">
        <w:rPr>
          <w:rFonts w:cs="Arial"/>
          <w:b/>
          <w:sz w:val="20"/>
        </w:rPr>
        <w:t>icanos</w:t>
      </w:r>
      <w:r w:rsidRPr="00662771">
        <w:rPr>
          <w:rFonts w:cs="Arial"/>
          <w:sz w:val="20"/>
        </w:rPr>
        <w:t xml:space="preserve">, considerando </w:t>
      </w:r>
      <w:r w:rsidR="002B3183">
        <w:rPr>
          <w:rFonts w:cs="Arial"/>
          <w:b/>
          <w:bCs/>
          <w:sz w:val="20"/>
        </w:rPr>
        <w:t>cuatro</w:t>
      </w:r>
      <w:r w:rsidRPr="00662771">
        <w:rPr>
          <w:rFonts w:cs="Arial"/>
          <w:b/>
          <w:bCs/>
          <w:sz w:val="20"/>
        </w:rPr>
        <w:t xml:space="preserve"> decimales</w:t>
      </w:r>
      <w:r w:rsidRPr="00662771">
        <w:rPr>
          <w:rFonts w:cs="Arial"/>
          <w:sz w:val="20"/>
        </w:rPr>
        <w:t>, separando el IVA y el importe total ofertado en número y letra.</w:t>
      </w:r>
      <w:bookmarkStart w:id="473" w:name="_Toc289064583"/>
      <w:bookmarkStart w:id="474" w:name="_Toc284238905"/>
      <w:bookmarkStart w:id="475"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6" w:name="_Hlk70602955"/>
      <w:r w:rsidRPr="00662771">
        <w:rPr>
          <w:rFonts w:cs="Arial"/>
          <w:sz w:val="20"/>
        </w:rPr>
        <w:t>durante la vigencia del contrato y no podrá modificarlos en ninguna circunstancia, hasta el último día de vigencia del contrato objeto de la presente licitación</w:t>
      </w:r>
      <w:bookmarkEnd w:id="476"/>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7" w:name="_Toc434004105"/>
      <w:bookmarkStart w:id="478" w:name="_Toc149156114"/>
      <w:r w:rsidRPr="00662771">
        <w:rPr>
          <w:rFonts w:cs="Arial"/>
          <w:bCs/>
          <w:color w:val="244061" w:themeColor="accent1" w:themeShade="80"/>
          <w:sz w:val="20"/>
        </w:rPr>
        <w:t>CRITERIO DE EVALUACIÓN Y ADJUDICACIÓN DEL CONTRATO</w:t>
      </w:r>
      <w:bookmarkEnd w:id="473"/>
      <w:bookmarkEnd w:id="474"/>
      <w:bookmarkEnd w:id="475"/>
      <w:bookmarkEnd w:id="477"/>
      <w:bookmarkEnd w:id="478"/>
    </w:p>
    <w:p w14:paraId="091E29E0" w14:textId="77777777" w:rsidR="006D6B00" w:rsidRPr="006D6B00" w:rsidRDefault="006D6B00" w:rsidP="006D6B00">
      <w:pPr>
        <w:rPr>
          <w:lang w:val="es-ES"/>
        </w:rPr>
      </w:pPr>
    </w:p>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Default="00503027" w:rsidP="006D6B00">
      <w:pPr>
        <w:pStyle w:val="Sangra3detindependiente2"/>
        <w:rPr>
          <w:rFonts w:cs="Arial"/>
        </w:rPr>
      </w:pPr>
    </w:p>
    <w:p w14:paraId="3DBD33F2" w14:textId="77777777" w:rsidR="007E64BF" w:rsidRPr="00662771" w:rsidRDefault="007E64BF"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9" w:name="_Toc463973967"/>
      <w:bookmarkStart w:id="480" w:name="_Toc480826318"/>
      <w:bookmarkStart w:id="481" w:name="_Toc510612324"/>
      <w:bookmarkStart w:id="482" w:name="_Toc488428636"/>
      <w:bookmarkStart w:id="483" w:name="_Toc505704881"/>
      <w:bookmarkStart w:id="484" w:name="_Toc496883322"/>
      <w:bookmarkStart w:id="485" w:name="_Toc498523203"/>
      <w:bookmarkStart w:id="486" w:name="_Toc104199000"/>
      <w:bookmarkStart w:id="487" w:name="_Toc494211585"/>
      <w:bookmarkStart w:id="488" w:name="_Toc23958007"/>
      <w:bookmarkStart w:id="489" w:name="_Toc94701538"/>
      <w:bookmarkStart w:id="490" w:name="_Toc3538992"/>
      <w:bookmarkStart w:id="491" w:name="_Toc96092321"/>
      <w:bookmarkStart w:id="492" w:name="_Toc486343085"/>
      <w:bookmarkStart w:id="493" w:name="_Toc493501626"/>
      <w:bookmarkStart w:id="494" w:name="_Toc23410241"/>
      <w:bookmarkStart w:id="495" w:name="_Toc19704265"/>
      <w:bookmarkStart w:id="496" w:name="_Toc89112341"/>
      <w:bookmarkStart w:id="497" w:name="_Toc382992963"/>
      <w:bookmarkStart w:id="498" w:name="_Toc396148593"/>
      <w:bookmarkStart w:id="499" w:name="_Toc463548625"/>
      <w:bookmarkStart w:id="500" w:name="_Toc405207179"/>
      <w:bookmarkStart w:id="501" w:name="_Toc383184936"/>
      <w:bookmarkStart w:id="502" w:name="_Toc448329801"/>
      <w:bookmarkStart w:id="503" w:name="_Toc463549814"/>
      <w:bookmarkStart w:id="504" w:name="_Toc417482645"/>
      <w:bookmarkStart w:id="505" w:name="_Toc449969796"/>
      <w:bookmarkStart w:id="506" w:name="_Toc414448116"/>
      <w:bookmarkStart w:id="507" w:name="_Toc417477107"/>
      <w:bookmarkStart w:id="508" w:name="_Toc447617376"/>
      <w:bookmarkStart w:id="509" w:name="_Toc477352434"/>
      <w:bookmarkStart w:id="510" w:name="_Toc463549893"/>
      <w:bookmarkStart w:id="511" w:name="_Toc492377924"/>
      <w:bookmarkStart w:id="512" w:name="_Toc463548989"/>
      <w:bookmarkStart w:id="513" w:name="_Toc491180964"/>
      <w:bookmarkStart w:id="514" w:name="_Toc463549076"/>
      <w:bookmarkStart w:id="515" w:name="_Toc127378557"/>
      <w:bookmarkStart w:id="516" w:name="_Toc127981515"/>
      <w:bookmarkStart w:id="517" w:name="_Toc144317484"/>
      <w:bookmarkStart w:id="518" w:name="_Toc149156115"/>
      <w:r w:rsidRPr="00662771">
        <w:rPr>
          <w:rFonts w:cs="Arial"/>
          <w:bCs/>
          <w:color w:val="365F91" w:themeColor="accent1" w:themeShade="BF"/>
          <w:sz w:val="20"/>
        </w:rPr>
        <w:t>Criterio de evaluación técnica</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14:paraId="7558BB5C" w14:textId="77777777" w:rsidR="006541C1" w:rsidRPr="006541C1" w:rsidRDefault="006541C1" w:rsidP="006541C1">
      <w:pPr>
        <w:rPr>
          <w:lang w:val="es-ES"/>
        </w:rPr>
      </w:pPr>
    </w:p>
    <w:p w14:paraId="416A4B2B" w14:textId="558FEE37" w:rsidR="00CC1403" w:rsidRPr="00662771" w:rsidRDefault="00624CF1" w:rsidP="006D6B00">
      <w:pPr>
        <w:pStyle w:val="p31"/>
        <w:tabs>
          <w:tab w:val="left" w:pos="709"/>
        </w:tabs>
        <w:spacing w:line="240" w:lineRule="auto"/>
        <w:ind w:left="720"/>
        <w:jc w:val="both"/>
        <w:rPr>
          <w:rFonts w:ascii="Arial" w:hAnsi="Arial" w:cs="Arial"/>
          <w:sz w:val="20"/>
        </w:rPr>
      </w:pPr>
      <w:bookmarkStart w:id="519"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29342E" w:rsidRPr="0029342E">
        <w:rPr>
          <w:rFonts w:ascii="Arial" w:hAnsi="Arial" w:cs="Arial"/>
          <w:sz w:val="20"/>
        </w:rPr>
        <w:t>Dirección de Seguridad y Control Informático</w:t>
      </w:r>
      <w:r w:rsidR="0029342E">
        <w:rPr>
          <w:rFonts w:ascii="Arial" w:hAnsi="Arial" w:cs="Arial"/>
          <w:sz w:val="20"/>
        </w:rPr>
        <w:t xml:space="preserve"> de la Unidad Técnica de Servicios de Informática</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20" w:name="_Toc299007079"/>
      <w:bookmarkStart w:id="521" w:name="_Toc316315428"/>
      <w:bookmarkStart w:id="522" w:name="_Toc308600231"/>
      <w:bookmarkStart w:id="523" w:name="_Toc313943680"/>
      <w:bookmarkStart w:id="524" w:name="_Toc314094143"/>
      <w:bookmarkStart w:id="525" w:name="_Toc316316314"/>
      <w:bookmarkStart w:id="526" w:name="_Toc313943742"/>
      <w:bookmarkStart w:id="527" w:name="_Toc313999945"/>
      <w:bookmarkStart w:id="528" w:name="_Toc327181262"/>
      <w:bookmarkStart w:id="529" w:name="_Toc314007649"/>
      <w:bookmarkStart w:id="530" w:name="_Toc448329802"/>
      <w:bookmarkStart w:id="531" w:name="_Toc498523204"/>
      <w:bookmarkStart w:id="532" w:name="_Toc480826319"/>
      <w:bookmarkStart w:id="533" w:name="_Toc396148594"/>
      <w:bookmarkStart w:id="534" w:name="_Toc405207180"/>
      <w:bookmarkStart w:id="535" w:name="_Toc463548990"/>
      <w:bookmarkStart w:id="536" w:name="_Toc463549815"/>
      <w:bookmarkStart w:id="537" w:name="_Toc463973968"/>
      <w:bookmarkStart w:id="538" w:name="_Toc477352435"/>
      <w:bookmarkStart w:id="539" w:name="_Toc449969797"/>
      <w:bookmarkStart w:id="540" w:name="_Toc494211586"/>
      <w:bookmarkStart w:id="541" w:name="_Toc492377925"/>
      <w:bookmarkStart w:id="542" w:name="_Toc488428637"/>
      <w:bookmarkStart w:id="543" w:name="_Toc463549077"/>
      <w:bookmarkStart w:id="544" w:name="_Toc505704882"/>
      <w:bookmarkStart w:id="545" w:name="_Toc510612325"/>
      <w:bookmarkStart w:id="546" w:name="_Toc491180965"/>
      <w:bookmarkStart w:id="547" w:name="_Toc3538993"/>
      <w:bookmarkStart w:id="548" w:name="_Toc383184937"/>
      <w:bookmarkStart w:id="549" w:name="_Toc486343086"/>
      <w:bookmarkStart w:id="550" w:name="_Toc414448117"/>
      <w:bookmarkStart w:id="551" w:name="_Toc382992964"/>
      <w:bookmarkStart w:id="552" w:name="_Toc417482646"/>
      <w:bookmarkStart w:id="553" w:name="_Toc493501627"/>
      <w:bookmarkStart w:id="554" w:name="_Toc329602578"/>
      <w:bookmarkStart w:id="555" w:name="_Toc315905512"/>
      <w:bookmarkStart w:id="556" w:name="_Toc463549894"/>
      <w:bookmarkStart w:id="557" w:name="_Toc314804564"/>
      <w:bookmarkStart w:id="558" w:name="_Toc496883323"/>
      <w:bookmarkStart w:id="559" w:name="_Toc463548626"/>
      <w:bookmarkStart w:id="560" w:name="_Toc447617377"/>
      <w:bookmarkStart w:id="561" w:name="_Toc417477108"/>
      <w:bookmarkStart w:id="562" w:name="_Toc94701539"/>
      <w:bookmarkStart w:id="563" w:name="_Toc89112342"/>
      <w:bookmarkStart w:id="564" w:name="_Toc96092322"/>
      <w:bookmarkStart w:id="565" w:name="_Toc19704266"/>
      <w:bookmarkStart w:id="566" w:name="_Toc104199001"/>
      <w:bookmarkStart w:id="567" w:name="_Toc23958008"/>
      <w:bookmarkStart w:id="568" w:name="_Toc23410242"/>
      <w:bookmarkStart w:id="569" w:name="_Toc127378558"/>
      <w:bookmarkStart w:id="570" w:name="_Toc127981516"/>
      <w:bookmarkStart w:id="571" w:name="_Toc144317485"/>
      <w:bookmarkStart w:id="572" w:name="_Toc149156116"/>
      <w:r w:rsidRPr="00662771">
        <w:rPr>
          <w:rFonts w:cs="Arial"/>
          <w:bCs/>
          <w:color w:val="365F91" w:themeColor="accent1" w:themeShade="BF"/>
          <w:sz w:val="20"/>
        </w:rPr>
        <w:t>Criterio de evaluación económica</w:t>
      </w:r>
      <w:bookmarkStart w:id="573" w:name="_Toc284239306"/>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lastRenderedPageBreak/>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4" w:name="_Toc383184938"/>
      <w:bookmarkStart w:id="575" w:name="_Toc327181263"/>
      <w:bookmarkStart w:id="576" w:name="_Toc463548627"/>
      <w:bookmarkStart w:id="577" w:name="_Toc314804565"/>
      <w:bookmarkStart w:id="578" w:name="_Toc463548991"/>
      <w:bookmarkStart w:id="579" w:name="_Toc299007080"/>
      <w:bookmarkStart w:id="580" w:name="_Toc463549816"/>
      <w:bookmarkStart w:id="581" w:name="_Toc314094144"/>
      <w:bookmarkStart w:id="582" w:name="_Toc316316315"/>
      <w:bookmarkStart w:id="583" w:name="_Toc329602579"/>
      <w:bookmarkStart w:id="584" w:name="_Toc447617378"/>
      <w:bookmarkStart w:id="585" w:name="_Toc417477109"/>
      <w:bookmarkStart w:id="586" w:name="_Toc463973969"/>
      <w:bookmarkStart w:id="587" w:name="_Toc448329803"/>
      <w:bookmarkStart w:id="588" w:name="_Toc449969798"/>
      <w:bookmarkStart w:id="589" w:name="_Toc313943743"/>
      <w:bookmarkStart w:id="590" w:name="_Toc315905513"/>
      <w:bookmarkStart w:id="591" w:name="_Toc313999946"/>
      <w:bookmarkStart w:id="592" w:name="_Toc417482647"/>
      <w:bookmarkStart w:id="593" w:name="_Toc308600232"/>
      <w:bookmarkStart w:id="594" w:name="_Toc382992965"/>
      <w:bookmarkStart w:id="595" w:name="_Toc313943681"/>
      <w:bookmarkStart w:id="596" w:name="_Toc314007650"/>
      <w:bookmarkStart w:id="597" w:name="_Toc316315429"/>
      <w:bookmarkStart w:id="598" w:name="_Toc405207181"/>
      <w:bookmarkStart w:id="599" w:name="_Toc396148595"/>
      <w:bookmarkStart w:id="600" w:name="_Toc414448118"/>
      <w:bookmarkStart w:id="601" w:name="_Toc488428638"/>
      <w:bookmarkStart w:id="602" w:name="_Toc491180966"/>
      <w:bookmarkStart w:id="603" w:name="_Toc96092323"/>
      <w:bookmarkStart w:id="604" w:name="_Toc477352436"/>
      <w:bookmarkStart w:id="605" w:name="_Toc486343087"/>
      <w:bookmarkStart w:id="606" w:name="_Toc493501628"/>
      <w:bookmarkStart w:id="607" w:name="_Toc3538994"/>
      <w:bookmarkStart w:id="608" w:name="_Toc94701540"/>
      <w:bookmarkStart w:id="609" w:name="_Toc496883324"/>
      <w:bookmarkStart w:id="610" w:name="_Toc23410243"/>
      <w:bookmarkStart w:id="611" w:name="_Toc463549078"/>
      <w:bookmarkStart w:id="612" w:name="_Toc89112343"/>
      <w:bookmarkStart w:id="613" w:name="_Toc498523205"/>
      <w:bookmarkStart w:id="614" w:name="_Toc104199002"/>
      <w:bookmarkStart w:id="615" w:name="_Toc492377926"/>
      <w:bookmarkStart w:id="616" w:name="_Toc480826320"/>
      <w:bookmarkStart w:id="617" w:name="_Toc510612326"/>
      <w:bookmarkStart w:id="618" w:name="_Toc23958009"/>
      <w:bookmarkStart w:id="619" w:name="_Toc505704883"/>
      <w:bookmarkStart w:id="620" w:name="_Toc463549895"/>
      <w:bookmarkStart w:id="621" w:name="_Toc494211587"/>
      <w:bookmarkStart w:id="622" w:name="_Toc19704267"/>
      <w:bookmarkStart w:id="623" w:name="_Toc127378559"/>
      <w:bookmarkStart w:id="624" w:name="_Toc127981517"/>
      <w:bookmarkStart w:id="625" w:name="_Toc144317486"/>
      <w:bookmarkStart w:id="626" w:name="_Toc149156117"/>
      <w:r w:rsidRPr="00662771">
        <w:rPr>
          <w:rFonts w:cs="Arial"/>
          <w:bCs/>
          <w:color w:val="365F91" w:themeColor="accent1" w:themeShade="BF"/>
          <w:sz w:val="20"/>
        </w:rPr>
        <w:t>Criterios para la adjudicación del contrato</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rsidP="006D6B00">
      <w:pPr>
        <w:numPr>
          <w:ilvl w:val="0"/>
          <w:numId w:val="60"/>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Default="00B1746C">
      <w:pPr>
        <w:jc w:val="both"/>
        <w:rPr>
          <w:rFonts w:ascii="Arial" w:hAnsi="Arial" w:cs="Arial"/>
        </w:rPr>
      </w:pP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7" w:name="_Toc149156118"/>
      <w:r w:rsidRPr="00662771">
        <w:rPr>
          <w:rFonts w:cs="Arial"/>
          <w:bCs/>
          <w:color w:val="244061" w:themeColor="accent1" w:themeShade="80"/>
          <w:sz w:val="20"/>
        </w:rPr>
        <w:t>ACTOS QUE SE EFECTUARÁN DURANTE EL DESARROLLO DEL PROCEDIMIENTO</w:t>
      </w:r>
      <w:bookmarkEnd w:id="469"/>
      <w:bookmarkEnd w:id="470"/>
      <w:bookmarkEnd w:id="471"/>
      <w:bookmarkEnd w:id="627"/>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8" w:name="_Toc298953455"/>
      <w:bookmarkStart w:id="629" w:name="_Toc298956249"/>
      <w:bookmarkStart w:id="630" w:name="_Toc301965566"/>
      <w:bookmarkStart w:id="631" w:name="_Toc299363090"/>
      <w:bookmarkStart w:id="632" w:name="_Toc307995589"/>
      <w:bookmarkStart w:id="633" w:name="_Toc301965399"/>
      <w:bookmarkStart w:id="634" w:name="_Toc303722300"/>
      <w:bookmarkStart w:id="635" w:name="_Toc307923722"/>
      <w:bookmarkStart w:id="636" w:name="_Toc298961994"/>
      <w:bookmarkStart w:id="637" w:name="_Toc299363030"/>
      <w:bookmarkStart w:id="638" w:name="_Toc303777771"/>
      <w:bookmarkStart w:id="639" w:name="_Toc309618079"/>
      <w:bookmarkStart w:id="640" w:name="_Toc308181768"/>
      <w:bookmarkStart w:id="641" w:name="_Toc314002700"/>
      <w:bookmarkStart w:id="642" w:name="_Toc312083771"/>
      <w:bookmarkStart w:id="643" w:name="_Toc298961996"/>
      <w:bookmarkStart w:id="644" w:name="_Toc298953457"/>
      <w:bookmarkStart w:id="645" w:name="_Toc299363092"/>
      <w:bookmarkStart w:id="646" w:name="_Toc312402715"/>
      <w:bookmarkStart w:id="647" w:name="_Toc298956251"/>
      <w:bookmarkStart w:id="648" w:name="_Toc298407632"/>
      <w:bookmarkStart w:id="649" w:name="_Toc299363032"/>
      <w:bookmarkStart w:id="650"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lastRenderedPageBreak/>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1" w:name="_Toc314804567"/>
      <w:bookmarkStart w:id="652" w:name="_Toc315905515"/>
      <w:bookmarkStart w:id="653" w:name="_Toc316315431"/>
      <w:bookmarkStart w:id="654" w:name="_Toc487209327"/>
      <w:bookmarkStart w:id="655" w:name="_Toc382993258"/>
      <w:bookmarkStart w:id="656" w:name="_Toc316316317"/>
      <w:bookmarkStart w:id="657" w:name="_Toc19704269"/>
      <w:bookmarkStart w:id="658" w:name="_Toc491180968"/>
      <w:bookmarkStart w:id="659" w:name="_Toc329602581"/>
      <w:bookmarkStart w:id="660" w:name="_Toc434003991"/>
      <w:bookmarkStart w:id="661" w:name="_Toc492377928"/>
      <w:bookmarkStart w:id="662" w:name="_Toc396148597"/>
      <w:bookmarkStart w:id="663" w:name="_Toc488428640"/>
      <w:bookmarkStart w:id="664" w:name="_Toc498523207"/>
      <w:bookmarkStart w:id="665" w:name="_Toc464498310"/>
      <w:bookmarkStart w:id="666" w:name="_Toc405207183"/>
      <w:bookmarkStart w:id="667" w:name="_Toc23958011"/>
      <w:bookmarkStart w:id="668" w:name="_Toc104199004"/>
      <w:bookmarkStart w:id="669" w:name="_Toc390699241"/>
      <w:bookmarkStart w:id="670" w:name="_Toc23410245"/>
      <w:bookmarkStart w:id="671" w:name="_Toc94701542"/>
      <w:bookmarkStart w:id="672" w:name="_Toc494211589"/>
      <w:bookmarkStart w:id="673" w:name="_Toc414448120"/>
      <w:bookmarkStart w:id="674" w:name="_Toc505704885"/>
      <w:bookmarkStart w:id="675" w:name="_Toc327181265"/>
      <w:bookmarkStart w:id="676" w:name="_Toc496883326"/>
      <w:bookmarkStart w:id="677" w:name="_Toc434004110"/>
      <w:bookmarkStart w:id="678" w:name="_Toc3538996"/>
      <w:bookmarkStart w:id="679" w:name="_Toc89112345"/>
      <w:bookmarkStart w:id="680" w:name="_Toc464498715"/>
      <w:bookmarkStart w:id="681" w:name="_Toc510612328"/>
      <w:bookmarkStart w:id="682" w:name="_Toc96092325"/>
      <w:bookmarkStart w:id="683" w:name="_Toc493501630"/>
      <w:bookmarkStart w:id="684" w:name="_Toc127378561"/>
      <w:bookmarkStart w:id="685" w:name="_Toc127981519"/>
      <w:bookmarkStart w:id="686" w:name="_Toc144317488"/>
      <w:bookmarkStart w:id="687" w:name="_Toc149156119"/>
      <w:r w:rsidRPr="00662771">
        <w:rPr>
          <w:rFonts w:cs="Arial"/>
          <w:bCs/>
          <w:color w:val="244061" w:themeColor="accent1" w:themeShade="80"/>
          <w:sz w:val="20"/>
        </w:rPr>
        <w:t>Acto de Junta de Aclaraciones</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6DEAAF9" w14:textId="77777777" w:rsidR="00CC1403" w:rsidRPr="00662771" w:rsidRDefault="00624CF1">
      <w:pPr>
        <w:pStyle w:val="Ttulo1"/>
        <w:spacing w:before="120" w:after="120"/>
        <w:jc w:val="both"/>
        <w:rPr>
          <w:rFonts w:cs="Arial"/>
          <w:bCs/>
          <w:sz w:val="20"/>
        </w:rPr>
      </w:pPr>
      <w:bookmarkStart w:id="688" w:name="_Toc382993259"/>
      <w:bookmarkStart w:id="689" w:name="_Toc3538997"/>
      <w:bookmarkStart w:id="690" w:name="_Toc396148598"/>
      <w:bookmarkStart w:id="691" w:name="_Toc414448121"/>
      <w:bookmarkStart w:id="692" w:name="_Toc405207184"/>
      <w:bookmarkStart w:id="693" w:name="_Toc434003992"/>
      <w:bookmarkStart w:id="694" w:name="_Toc434004111"/>
      <w:bookmarkStart w:id="695" w:name="_Toc510612329"/>
      <w:bookmarkStart w:id="696" w:name="_Toc390699242"/>
      <w:bookmarkStart w:id="697" w:name="_Toc464498311"/>
      <w:bookmarkStart w:id="698" w:name="_Toc496883327"/>
      <w:bookmarkStart w:id="699" w:name="_Toc505704886"/>
      <w:bookmarkStart w:id="700" w:name="_Toc19704270"/>
      <w:bookmarkStart w:id="701" w:name="_Toc491180969"/>
      <w:bookmarkStart w:id="702" w:name="_Toc492377929"/>
      <w:bookmarkStart w:id="703" w:name="_Toc104199005"/>
      <w:bookmarkStart w:id="704" w:name="_Toc498523208"/>
      <w:bookmarkStart w:id="705" w:name="_Toc23958012"/>
      <w:bookmarkStart w:id="706" w:name="_Toc488428641"/>
      <w:bookmarkStart w:id="707" w:name="_Toc94701543"/>
      <w:bookmarkStart w:id="708" w:name="_Toc464498716"/>
      <w:bookmarkStart w:id="709" w:name="_Toc494211590"/>
      <w:bookmarkStart w:id="710" w:name="_Toc96092326"/>
      <w:bookmarkStart w:id="711" w:name="_Toc493501631"/>
      <w:bookmarkStart w:id="712" w:name="_Toc23410246"/>
      <w:bookmarkStart w:id="713" w:name="_Toc89112346"/>
      <w:bookmarkStart w:id="714" w:name="_Toc487209328"/>
      <w:bookmarkStart w:id="715" w:name="_Toc127378562"/>
      <w:bookmarkStart w:id="716" w:name="_Toc127981520"/>
      <w:bookmarkStart w:id="717" w:name="_Toc144317489"/>
      <w:bookmarkStart w:id="718"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14:paraId="49FC5B6F" w14:textId="3F33A04D"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9"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A52209" w:rsidRPr="00A52209">
        <w:rPr>
          <w:rFonts w:cs="Arial"/>
          <w:b/>
          <w:bCs/>
          <w:sz w:val="20"/>
          <w:u w:val="single"/>
          <w:lang w:eastAsia="es-MX"/>
        </w:rPr>
        <w:t>12</w:t>
      </w:r>
      <w:r w:rsidR="00A52209">
        <w:rPr>
          <w:rFonts w:cs="Arial"/>
          <w:sz w:val="20"/>
          <w:u w:val="single"/>
          <w:lang w:eastAsia="es-MX"/>
        </w:rPr>
        <w:t xml:space="preserve"> </w:t>
      </w:r>
      <w:r w:rsidRPr="005320A5">
        <w:rPr>
          <w:rFonts w:cs="Arial"/>
          <w:b/>
          <w:sz w:val="20"/>
          <w:u w:val="single"/>
          <w:lang w:eastAsia="es-MX"/>
        </w:rPr>
        <w:t>de</w:t>
      </w:r>
      <w:r w:rsidR="003039FA">
        <w:rPr>
          <w:rFonts w:cs="Arial"/>
          <w:b/>
          <w:sz w:val="20"/>
          <w:u w:val="single"/>
          <w:lang w:eastAsia="es-MX"/>
        </w:rPr>
        <w:t xml:space="preserve"> </w:t>
      </w:r>
      <w:r w:rsidR="00A52209">
        <w:rPr>
          <w:rFonts w:cs="Arial"/>
          <w:b/>
          <w:sz w:val="20"/>
          <w:u w:val="single"/>
          <w:lang w:eastAsia="es-MX"/>
        </w:rPr>
        <w:t>diciembre</w:t>
      </w:r>
      <w:r w:rsidR="003039FA">
        <w:rPr>
          <w:rFonts w:cs="Arial"/>
          <w:b/>
          <w:sz w:val="20"/>
          <w:u w:val="single"/>
          <w:lang w:eastAsia="es-MX"/>
        </w:rPr>
        <w:t xml:space="preserve"> </w:t>
      </w:r>
      <w:r w:rsidRPr="005320A5">
        <w:rPr>
          <w:rFonts w:cs="Arial"/>
          <w:b/>
          <w:sz w:val="20"/>
          <w:u w:val="single"/>
          <w:lang w:eastAsia="es-MX"/>
        </w:rPr>
        <w:t>de 202</w:t>
      </w:r>
      <w:r w:rsidR="000A75C4"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A52209">
        <w:rPr>
          <w:rFonts w:cs="Arial"/>
          <w:b/>
          <w:sz w:val="20"/>
          <w:u w:val="single"/>
          <w:lang w:eastAsia="es-MX"/>
        </w:rPr>
        <w:t>10</w:t>
      </w:r>
      <w:r w:rsidR="009E1AC6">
        <w:rPr>
          <w:rFonts w:cs="Arial"/>
          <w:b/>
          <w:sz w:val="20"/>
          <w:u w:val="single"/>
          <w:lang w:eastAsia="es-MX"/>
        </w:rPr>
        <w:t>:</w:t>
      </w:r>
      <w:r w:rsidR="004F3982" w:rsidRPr="005320A5">
        <w:rPr>
          <w:rFonts w:cs="Arial"/>
          <w:b/>
          <w:sz w:val="20"/>
          <w:u w:val="single"/>
          <w:lang w:eastAsia="es-MX"/>
        </w:rPr>
        <w:t>00</w:t>
      </w:r>
      <w:r w:rsidR="00BA1880" w:rsidRPr="005320A5">
        <w:rPr>
          <w:rFonts w:cs="Arial"/>
          <w:b/>
          <w:sz w:val="20"/>
          <w:u w:val="single"/>
          <w:lang w:eastAsia="es-MX"/>
        </w:rPr>
        <w:t>:</w:t>
      </w:r>
      <w:r w:rsidR="00BE4E0A" w:rsidRPr="005320A5">
        <w:rPr>
          <w:rFonts w:cs="Arial"/>
          <w:b/>
          <w:sz w:val="20"/>
          <w:u w:val="single"/>
          <w:lang w:eastAsia="es-MX"/>
        </w:rPr>
        <w:t xml:space="preserve">00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9"/>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20" w:name="_Toc434003993"/>
      <w:bookmarkStart w:id="721" w:name="_Toc405207185"/>
      <w:bookmarkStart w:id="722" w:name="_Toc464498717"/>
      <w:bookmarkStart w:id="723" w:name="_Toc23410247"/>
      <w:bookmarkStart w:id="724" w:name="_Toc496883328"/>
      <w:bookmarkStart w:id="725" w:name="_Toc396148599"/>
      <w:bookmarkStart w:id="726" w:name="_Toc414448122"/>
      <w:bookmarkStart w:id="727" w:name="_Toc492377930"/>
      <w:bookmarkStart w:id="728" w:name="_Toc488428642"/>
      <w:bookmarkStart w:id="729" w:name="_Toc382993260"/>
      <w:bookmarkStart w:id="730" w:name="_Toc434004112"/>
      <w:bookmarkStart w:id="731" w:name="_Toc464498312"/>
      <w:bookmarkStart w:id="732" w:name="_Toc491180970"/>
      <w:bookmarkStart w:id="733" w:name="_Toc494211591"/>
      <w:bookmarkStart w:id="734" w:name="_Toc493501632"/>
      <w:bookmarkStart w:id="735" w:name="_Toc505704887"/>
      <w:bookmarkStart w:id="736" w:name="_Toc19704271"/>
      <w:bookmarkStart w:id="737" w:name="_Toc498523209"/>
      <w:bookmarkStart w:id="738" w:name="_Toc487209329"/>
      <w:bookmarkStart w:id="739" w:name="_Toc390699243"/>
      <w:bookmarkStart w:id="740" w:name="_Toc510612330"/>
      <w:bookmarkStart w:id="741" w:name="_Toc3538998"/>
      <w:bookmarkStart w:id="742" w:name="_Toc94701544"/>
      <w:bookmarkStart w:id="743" w:name="_Toc96092327"/>
      <w:bookmarkStart w:id="744" w:name="_Toc89112347"/>
      <w:bookmarkStart w:id="745" w:name="_Toc104199006"/>
      <w:bookmarkStart w:id="746" w:name="_Toc23958013"/>
      <w:bookmarkStart w:id="747" w:name="_Toc127378563"/>
      <w:bookmarkStart w:id="748" w:name="_Toc127981521"/>
      <w:bookmarkStart w:id="749" w:name="_Toc144317490"/>
      <w:bookmarkStart w:id="750"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56E9F646" w14:textId="77777777" w:rsidR="004F3982" w:rsidRPr="004F3982" w:rsidRDefault="004F3982" w:rsidP="004F3982">
      <w:pPr>
        <w:rPr>
          <w:lang w:val="es-ES"/>
        </w:rPr>
      </w:pPr>
    </w:p>
    <w:p w14:paraId="69475F26" w14:textId="77777777" w:rsidR="00102B7C" w:rsidRPr="00662771" w:rsidRDefault="00102B7C" w:rsidP="004F3982">
      <w:pPr>
        <w:pStyle w:val="Texto0"/>
        <w:numPr>
          <w:ilvl w:val="0"/>
          <w:numId w:val="61"/>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2FD75690"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A52209">
        <w:rPr>
          <w:rFonts w:cs="Arial"/>
          <w:b/>
          <w:sz w:val="20"/>
          <w:u w:val="single"/>
          <w:lang w:eastAsia="es-MX"/>
        </w:rPr>
        <w:t xml:space="preserve">10 </w:t>
      </w:r>
      <w:r w:rsidRPr="005320A5">
        <w:rPr>
          <w:rFonts w:cs="Arial"/>
          <w:b/>
          <w:sz w:val="20"/>
          <w:u w:val="single"/>
          <w:lang w:eastAsia="es-MX"/>
        </w:rPr>
        <w:t>de</w:t>
      </w:r>
      <w:r w:rsidR="009E1AC6">
        <w:rPr>
          <w:rFonts w:cs="Arial"/>
          <w:b/>
          <w:sz w:val="20"/>
          <w:u w:val="single"/>
          <w:lang w:eastAsia="es-MX"/>
        </w:rPr>
        <w:t xml:space="preserve"> </w:t>
      </w:r>
      <w:r w:rsidR="00A52209">
        <w:rPr>
          <w:rFonts w:cs="Arial"/>
          <w:b/>
          <w:sz w:val="20"/>
          <w:u w:val="single"/>
          <w:lang w:eastAsia="es-MX"/>
        </w:rPr>
        <w:t>diciembre</w:t>
      </w:r>
      <w:r w:rsidR="009E1AC6">
        <w:rPr>
          <w:rFonts w:cs="Arial"/>
          <w:b/>
          <w:sz w:val="20"/>
          <w:u w:val="single"/>
          <w:lang w:eastAsia="es-MX"/>
        </w:rPr>
        <w:t xml:space="preserve"> </w:t>
      </w:r>
      <w:r w:rsidR="00BE4E0A" w:rsidRPr="005320A5">
        <w:rPr>
          <w:rFonts w:cs="Arial"/>
          <w:b/>
          <w:sz w:val="20"/>
          <w:u w:val="single"/>
          <w:lang w:eastAsia="es-MX"/>
        </w:rPr>
        <w:t xml:space="preserve">de </w:t>
      </w:r>
      <w:r w:rsidRPr="005320A5">
        <w:rPr>
          <w:rFonts w:cs="Arial"/>
          <w:b/>
          <w:sz w:val="20"/>
          <w:u w:val="single"/>
          <w:lang w:eastAsia="es-MX"/>
        </w:rPr>
        <w:t>202</w:t>
      </w:r>
      <w:r w:rsidR="00BA1880" w:rsidRPr="005320A5">
        <w:rPr>
          <w:rFonts w:cs="Arial"/>
          <w:b/>
          <w:sz w:val="20"/>
          <w:u w:val="single"/>
          <w:lang w:eastAsia="es-MX"/>
        </w:rPr>
        <w:t>5</w:t>
      </w:r>
      <w:r w:rsidRPr="005320A5">
        <w:rPr>
          <w:rFonts w:cs="Arial"/>
          <w:b/>
          <w:sz w:val="20"/>
          <w:u w:val="single"/>
          <w:lang w:eastAsia="es-MX"/>
        </w:rPr>
        <w:t xml:space="preserve">, a las </w:t>
      </w:r>
      <w:r w:rsidR="00A52209">
        <w:rPr>
          <w:rFonts w:cs="Arial"/>
          <w:b/>
          <w:sz w:val="20"/>
          <w:u w:val="single"/>
          <w:lang w:eastAsia="es-MX"/>
        </w:rPr>
        <w:t>10</w:t>
      </w:r>
      <w:r w:rsidR="00047E2E" w:rsidRPr="005320A5">
        <w:rPr>
          <w:rFonts w:cs="Arial"/>
          <w:b/>
          <w:sz w:val="20"/>
          <w:u w:val="single"/>
          <w:lang w:eastAsia="es-MX"/>
        </w:rPr>
        <w:t>:</w:t>
      </w:r>
      <w:r w:rsidR="00A52209">
        <w:rPr>
          <w:rFonts w:cs="Arial"/>
          <w:b/>
          <w:sz w:val="20"/>
          <w:u w:val="single"/>
          <w:lang w:eastAsia="es-MX"/>
        </w:rPr>
        <w:t>00:00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w:t>
      </w:r>
      <w:r w:rsidRPr="00662771">
        <w:rPr>
          <w:rFonts w:ascii="Arial" w:hAnsi="Arial" w:cs="Arial"/>
          <w:lang w:val="es-ES"/>
        </w:rPr>
        <w:lastRenderedPageBreak/>
        <w:t>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1" w:name="_Toc493501633"/>
      <w:bookmarkStart w:id="752" w:name="_Toc496883329"/>
      <w:bookmarkStart w:id="753" w:name="_Toc494211592"/>
      <w:bookmarkStart w:id="754" w:name="_Toc498523210"/>
      <w:bookmarkStart w:id="755" w:name="_Toc464498313"/>
      <w:bookmarkStart w:id="756" w:name="_Toc491180971"/>
      <w:bookmarkStart w:id="757" w:name="_Toc505704888"/>
      <w:bookmarkStart w:id="758" w:name="_Toc510612331"/>
      <w:bookmarkStart w:id="759" w:name="_Toc464498718"/>
      <w:bookmarkStart w:id="760" w:name="_Toc488428643"/>
      <w:bookmarkStart w:id="761" w:name="_Toc405207186"/>
      <w:bookmarkStart w:id="762" w:name="_Toc487209330"/>
      <w:bookmarkStart w:id="763" w:name="_Toc492377931"/>
      <w:bookmarkStart w:id="764" w:name="_Toc434003994"/>
      <w:bookmarkStart w:id="765" w:name="_Toc396148600"/>
      <w:bookmarkStart w:id="766" w:name="_Toc94701545"/>
      <w:bookmarkStart w:id="767" w:name="_Toc434004113"/>
      <w:bookmarkStart w:id="768" w:name="_Toc3538999"/>
      <w:bookmarkStart w:id="769" w:name="_Toc104199007"/>
      <w:bookmarkStart w:id="770" w:name="_Toc89112348"/>
      <w:bookmarkStart w:id="771" w:name="_Toc96092328"/>
      <w:bookmarkStart w:id="772" w:name="_Toc23410248"/>
      <w:bookmarkStart w:id="773" w:name="_Toc19704272"/>
      <w:bookmarkStart w:id="774" w:name="_Toc23958014"/>
      <w:bookmarkStart w:id="775" w:name="_Toc414448123"/>
      <w:bookmarkStart w:id="776" w:name="_Toc382993261"/>
      <w:bookmarkStart w:id="777" w:name="_Toc390699244"/>
      <w:bookmarkStart w:id="778" w:name="_Toc127378564"/>
      <w:bookmarkStart w:id="779" w:name="_Toc127981522"/>
      <w:bookmarkStart w:id="780" w:name="_Toc144317491"/>
      <w:bookmarkStart w:id="781"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lastRenderedPageBreak/>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2" w:name="_Toc405207187"/>
      <w:bookmarkStart w:id="783" w:name="_Toc434004114"/>
      <w:bookmarkStart w:id="784" w:name="_Toc89112349"/>
      <w:bookmarkStart w:id="785" w:name="_Toc390699245"/>
      <w:bookmarkStart w:id="786" w:name="_Toc434003995"/>
      <w:bookmarkStart w:id="787" w:name="_Toc491180972"/>
      <w:bookmarkStart w:id="788" w:name="_Toc23958015"/>
      <w:bookmarkStart w:id="789" w:name="_Toc498523211"/>
      <w:bookmarkStart w:id="790" w:name="_Toc414448124"/>
      <w:bookmarkStart w:id="791" w:name="_Toc493501634"/>
      <w:bookmarkStart w:id="792" w:name="_Toc464498314"/>
      <w:bookmarkStart w:id="793" w:name="_Toc396148601"/>
      <w:bookmarkStart w:id="794" w:name="_Toc19704273"/>
      <w:bookmarkStart w:id="795" w:name="_Toc492377932"/>
      <w:bookmarkStart w:id="796" w:name="_Toc505704889"/>
      <w:bookmarkStart w:id="797" w:name="_Toc510612332"/>
      <w:bookmarkStart w:id="798" w:name="_Toc104199008"/>
      <w:bookmarkStart w:id="799" w:name="_Toc487209331"/>
      <w:bookmarkStart w:id="800" w:name="_Toc494211593"/>
      <w:bookmarkStart w:id="801" w:name="_Toc23410249"/>
      <w:bookmarkStart w:id="802" w:name="_Toc96092329"/>
      <w:bookmarkStart w:id="803" w:name="_Toc496883330"/>
      <w:bookmarkStart w:id="804" w:name="_Toc94701546"/>
      <w:bookmarkStart w:id="805" w:name="_Toc488428644"/>
      <w:bookmarkStart w:id="806" w:name="_Toc3539000"/>
      <w:bookmarkStart w:id="807" w:name="_Toc464498719"/>
      <w:bookmarkStart w:id="808" w:name="_Toc127378565"/>
      <w:bookmarkStart w:id="809" w:name="_Toc127981523"/>
      <w:bookmarkStart w:id="810" w:name="_Toc144317492"/>
      <w:bookmarkStart w:id="811" w:name="_Toc149156123"/>
      <w:r w:rsidRPr="00662771">
        <w:rPr>
          <w:rFonts w:cs="Arial"/>
          <w:bCs/>
          <w:color w:val="244061" w:themeColor="accent1" w:themeShade="80"/>
          <w:sz w:val="20"/>
        </w:rPr>
        <w:t>Acto de Presentación y Apertura de Proposiciones</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14:paraId="3FF9E579" w14:textId="77777777" w:rsidR="00CC1403" w:rsidRPr="00662771" w:rsidRDefault="00624CF1">
      <w:pPr>
        <w:pStyle w:val="Ttulo1"/>
        <w:spacing w:before="120" w:after="120"/>
        <w:jc w:val="both"/>
        <w:rPr>
          <w:rFonts w:cs="Arial"/>
          <w:bCs/>
          <w:sz w:val="20"/>
        </w:rPr>
      </w:pPr>
      <w:bookmarkStart w:id="812" w:name="_Toc327181267"/>
      <w:bookmarkStart w:id="813" w:name="_Toc464498720"/>
      <w:bookmarkStart w:id="814" w:name="_Toc314086085"/>
      <w:bookmarkStart w:id="815" w:name="_Toc314804569"/>
      <w:bookmarkStart w:id="816" w:name="_Toc488428645"/>
      <w:bookmarkStart w:id="817" w:name="_Toc494211594"/>
      <w:bookmarkStart w:id="818" w:name="_Toc496883331"/>
      <w:bookmarkStart w:id="819" w:name="_Toc434004115"/>
      <w:bookmarkStart w:id="820" w:name="_Toc464498315"/>
      <w:bookmarkStart w:id="821" w:name="_Toc390699246"/>
      <w:bookmarkStart w:id="822" w:name="_Toc414448125"/>
      <w:bookmarkStart w:id="823" w:name="_Toc405207188"/>
      <w:bookmarkStart w:id="824" w:name="_Toc329602583"/>
      <w:bookmarkStart w:id="825" w:name="_Toc505704890"/>
      <w:bookmarkStart w:id="826" w:name="_Toc491180973"/>
      <w:bookmarkStart w:id="827" w:name="_Toc3539001"/>
      <w:bookmarkStart w:id="828" w:name="_Toc396148602"/>
      <w:bookmarkStart w:id="829" w:name="_Toc314030209"/>
      <w:bookmarkStart w:id="830" w:name="_Toc316315433"/>
      <w:bookmarkStart w:id="831" w:name="_Toc493501635"/>
      <w:bookmarkStart w:id="832" w:name="_Toc510612333"/>
      <w:bookmarkStart w:id="833" w:name="_Toc104199009"/>
      <w:bookmarkStart w:id="834" w:name="_Toc314094148"/>
      <w:bookmarkStart w:id="835" w:name="_Toc316316319"/>
      <w:bookmarkStart w:id="836" w:name="_Toc94701547"/>
      <w:bookmarkStart w:id="837" w:name="_Toc96092330"/>
      <w:bookmarkStart w:id="838" w:name="_Toc19704274"/>
      <w:bookmarkStart w:id="839" w:name="_Toc487209332"/>
      <w:bookmarkStart w:id="840" w:name="_Toc315905517"/>
      <w:bookmarkStart w:id="841" w:name="_Toc23958016"/>
      <w:bookmarkStart w:id="842" w:name="_Toc314085327"/>
      <w:bookmarkStart w:id="843" w:name="_Toc23410250"/>
      <w:bookmarkStart w:id="844" w:name="_Toc314086225"/>
      <w:bookmarkStart w:id="845" w:name="_Toc382993263"/>
      <w:bookmarkStart w:id="846" w:name="_Toc390246827"/>
      <w:bookmarkStart w:id="847" w:name="_Toc89112350"/>
      <w:bookmarkStart w:id="848" w:name="_Toc434003996"/>
      <w:bookmarkStart w:id="849" w:name="_Toc498523212"/>
      <w:bookmarkStart w:id="850" w:name="_Toc492377933"/>
      <w:bookmarkStart w:id="851" w:name="_Toc127378566"/>
      <w:bookmarkStart w:id="852" w:name="_Toc127981524"/>
      <w:bookmarkStart w:id="853" w:name="_Toc144317493"/>
      <w:bookmarkStart w:id="854" w:name="_Toc149156124"/>
      <w:r w:rsidRPr="00662771">
        <w:rPr>
          <w:rFonts w:cs="Arial"/>
          <w:bCs/>
          <w:sz w:val="20"/>
        </w:rPr>
        <w:t>6.2.1</w:t>
      </w:r>
      <w:r w:rsidRPr="00662771">
        <w:rPr>
          <w:rFonts w:cs="Arial"/>
          <w:bCs/>
          <w:sz w:val="20"/>
        </w:rPr>
        <w:tab/>
        <w:t>Lugar, fecha y hora</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78D53DD2" w14:textId="6D6347D1"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77432A">
        <w:rPr>
          <w:rFonts w:cs="Arial"/>
          <w:sz w:val="20"/>
          <w:lang w:eastAsia="es-MX"/>
        </w:rPr>
        <w:t xml:space="preserve"> </w:t>
      </w:r>
      <w:r w:rsidR="0077432A" w:rsidRPr="0077432A">
        <w:rPr>
          <w:rFonts w:cs="Arial"/>
          <w:b/>
          <w:sz w:val="20"/>
          <w:u w:val="single"/>
          <w:lang w:eastAsia="es-MX"/>
        </w:rPr>
        <w:t>19</w:t>
      </w:r>
      <w:r w:rsidR="009E1AC6" w:rsidRPr="0077432A">
        <w:rPr>
          <w:rFonts w:cs="Arial"/>
          <w:b/>
          <w:sz w:val="20"/>
          <w:u w:val="single"/>
          <w:lang w:eastAsia="es-MX"/>
        </w:rPr>
        <w:t xml:space="preserve"> </w:t>
      </w:r>
      <w:r w:rsidRPr="0077432A">
        <w:rPr>
          <w:rFonts w:cs="Arial"/>
          <w:b/>
          <w:sz w:val="20"/>
          <w:u w:val="single"/>
          <w:lang w:eastAsia="es-MX"/>
        </w:rPr>
        <w:t>de</w:t>
      </w:r>
      <w:r w:rsidR="009E1AC6">
        <w:rPr>
          <w:rFonts w:cs="Arial"/>
          <w:b/>
          <w:sz w:val="20"/>
          <w:u w:val="single"/>
          <w:lang w:eastAsia="es-MX"/>
        </w:rPr>
        <w:t xml:space="preserve"> </w:t>
      </w:r>
      <w:r w:rsidR="0077432A">
        <w:rPr>
          <w:rFonts w:cs="Arial"/>
          <w:b/>
          <w:sz w:val="20"/>
          <w:u w:val="single"/>
          <w:lang w:eastAsia="es-MX"/>
        </w:rPr>
        <w:t>diciembre</w:t>
      </w:r>
      <w:r w:rsidR="006C5FA9" w:rsidRPr="005320A5">
        <w:rPr>
          <w:rFonts w:cs="Arial"/>
          <w:b/>
          <w:sz w:val="20"/>
          <w:u w:val="single"/>
          <w:lang w:eastAsia="es-MX"/>
        </w:rPr>
        <w:t xml:space="preserve"> de </w:t>
      </w:r>
      <w:r w:rsidRPr="005320A5">
        <w:rPr>
          <w:rFonts w:cs="Arial"/>
          <w:b/>
          <w:sz w:val="20"/>
          <w:u w:val="single"/>
          <w:lang w:eastAsia="es-MX"/>
        </w:rPr>
        <w:t>202</w:t>
      </w:r>
      <w:r w:rsidR="00E35D38"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77432A">
        <w:rPr>
          <w:rFonts w:cs="Arial"/>
          <w:b/>
          <w:sz w:val="20"/>
          <w:u w:val="single"/>
          <w:lang w:eastAsia="es-MX"/>
        </w:rPr>
        <w:t>10:</w:t>
      </w:r>
      <w:r w:rsidR="006C5FA9" w:rsidRPr="005320A5">
        <w:rPr>
          <w:rFonts w:cs="Arial"/>
          <w:b/>
          <w:sz w:val="20"/>
          <w:u w:val="single"/>
          <w:lang w:eastAsia="es-MX"/>
        </w:rPr>
        <w:t xml:space="preserve">00:00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5" w:name="_Toc127378567"/>
      <w:bookmarkStart w:id="856" w:name="_Toc127981525"/>
      <w:bookmarkStart w:id="857" w:name="_Toc144317494"/>
      <w:bookmarkStart w:id="858"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5"/>
      <w:bookmarkEnd w:id="856"/>
      <w:bookmarkEnd w:id="857"/>
      <w:bookmarkEnd w:id="858"/>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9" w:name="_Toc316316321"/>
      <w:bookmarkStart w:id="860" w:name="_Toc329602585"/>
      <w:bookmarkStart w:id="861" w:name="_Toc316315435"/>
      <w:bookmarkStart w:id="862" w:name="_Toc327181269"/>
      <w:bookmarkStart w:id="863" w:name="_Toc314086087"/>
      <w:bookmarkStart w:id="864" w:name="_Toc434003998"/>
      <w:bookmarkStart w:id="865" w:name="_Toc104199010"/>
      <w:bookmarkStart w:id="866" w:name="_Toc505704892"/>
      <w:bookmarkStart w:id="867" w:name="_Toc492377935"/>
      <w:bookmarkStart w:id="868" w:name="_Toc382993265"/>
      <w:bookmarkStart w:id="869" w:name="_Toc23410251"/>
      <w:bookmarkStart w:id="870" w:name="_Toc390699248"/>
      <w:bookmarkStart w:id="871" w:name="_Toc94701548"/>
      <w:bookmarkStart w:id="872" w:name="_Toc315905519"/>
      <w:bookmarkStart w:id="873" w:name="_Toc510612335"/>
      <w:bookmarkStart w:id="874" w:name="_Toc496883333"/>
      <w:bookmarkStart w:id="875" w:name="_Toc493501637"/>
      <w:bookmarkStart w:id="876" w:name="_Toc314085329"/>
      <w:bookmarkStart w:id="877" w:name="_Toc464498722"/>
      <w:bookmarkStart w:id="878" w:name="_Toc96092331"/>
      <w:bookmarkStart w:id="879" w:name="_Toc491180975"/>
      <w:bookmarkStart w:id="880" w:name="_Toc89112351"/>
      <w:bookmarkStart w:id="881" w:name="_Toc23958017"/>
      <w:bookmarkStart w:id="882" w:name="_Toc314804571"/>
      <w:bookmarkStart w:id="883" w:name="_Toc314086227"/>
      <w:bookmarkStart w:id="884" w:name="_Toc494211596"/>
      <w:bookmarkStart w:id="885" w:name="_Toc3539002"/>
      <w:bookmarkStart w:id="886" w:name="_Toc434004117"/>
      <w:bookmarkStart w:id="887" w:name="_Toc396148604"/>
      <w:bookmarkStart w:id="888" w:name="_Toc19704275"/>
      <w:bookmarkStart w:id="889" w:name="_Toc405207190"/>
      <w:bookmarkStart w:id="890" w:name="_Toc488428647"/>
      <w:bookmarkStart w:id="891" w:name="_Toc487209334"/>
      <w:bookmarkStart w:id="892" w:name="_Toc414448127"/>
      <w:bookmarkStart w:id="893" w:name="_Toc314030211"/>
      <w:bookmarkStart w:id="894" w:name="_Toc390246829"/>
      <w:bookmarkStart w:id="895" w:name="_Toc314094150"/>
      <w:bookmarkStart w:id="896" w:name="_Toc464498317"/>
      <w:bookmarkStart w:id="897" w:name="_Toc498523214"/>
      <w:bookmarkStart w:id="898" w:name="_Toc127378568"/>
      <w:bookmarkStart w:id="899" w:name="_Toc127981526"/>
      <w:bookmarkStart w:id="900" w:name="_Toc144317495"/>
      <w:bookmarkStart w:id="901"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2" w:name="_Toc316316322"/>
      <w:bookmarkStart w:id="903" w:name="_Toc496883334"/>
      <w:bookmarkStart w:id="904" w:name="_Toc464498318"/>
      <w:bookmarkStart w:id="905" w:name="_Toc314085330"/>
      <w:bookmarkStart w:id="906" w:name="_Toc314094151"/>
      <w:bookmarkStart w:id="907" w:name="_Toc491180976"/>
      <w:bookmarkStart w:id="908" w:name="_Toc434004118"/>
      <w:bookmarkStart w:id="909" w:name="_Toc487209335"/>
      <w:bookmarkStart w:id="910" w:name="_Toc314030212"/>
      <w:bookmarkStart w:id="911" w:name="_Toc314804572"/>
      <w:bookmarkStart w:id="912" w:name="_Toc314086228"/>
      <w:bookmarkStart w:id="913" w:name="_Toc390246830"/>
      <w:bookmarkStart w:id="914" w:name="_Toc327181270"/>
      <w:bookmarkStart w:id="915" w:name="_Toc315905520"/>
      <w:bookmarkStart w:id="916" w:name="_Toc405207191"/>
      <w:bookmarkStart w:id="917" w:name="_Toc316315436"/>
      <w:bookmarkStart w:id="918" w:name="_Toc434003999"/>
      <w:bookmarkStart w:id="919" w:name="_Toc492377936"/>
      <w:bookmarkStart w:id="920" w:name="_Toc464498723"/>
      <w:bookmarkStart w:id="921" w:name="_Toc390699249"/>
      <w:bookmarkStart w:id="922" w:name="_Toc493501638"/>
      <w:bookmarkStart w:id="923" w:name="_Toc382993266"/>
      <w:bookmarkStart w:id="924" w:name="_Toc414448128"/>
      <w:bookmarkStart w:id="925" w:name="_Toc498523215"/>
      <w:bookmarkStart w:id="926" w:name="_Toc104199011"/>
      <w:bookmarkStart w:id="927" w:name="_Toc488428648"/>
      <w:bookmarkStart w:id="928" w:name="_Toc23410252"/>
      <w:bookmarkStart w:id="929" w:name="_Toc19704276"/>
      <w:bookmarkStart w:id="930" w:name="_Toc94701549"/>
      <w:bookmarkStart w:id="931" w:name="_Toc23958018"/>
      <w:bookmarkStart w:id="932" w:name="_Toc329602586"/>
      <w:bookmarkStart w:id="933" w:name="_Toc494211597"/>
      <w:bookmarkStart w:id="934" w:name="_Toc96092332"/>
      <w:bookmarkStart w:id="935" w:name="_Toc314086088"/>
      <w:bookmarkStart w:id="936" w:name="_Toc505704893"/>
      <w:bookmarkStart w:id="937" w:name="_Toc89112352"/>
      <w:bookmarkStart w:id="938" w:name="_Toc3539003"/>
      <w:bookmarkStart w:id="939" w:name="_Toc396148605"/>
      <w:bookmarkStart w:id="940" w:name="_Toc510612336"/>
      <w:bookmarkStart w:id="941" w:name="_Toc127378569"/>
      <w:bookmarkStart w:id="942" w:name="_Toc127981527"/>
      <w:bookmarkStart w:id="943" w:name="_Toc144317496"/>
      <w:bookmarkStart w:id="944"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5" w:name="_Toc308181766"/>
      <w:bookmarkStart w:id="946" w:name="_Toc289064590"/>
      <w:bookmarkStart w:id="947" w:name="_Toc307923720"/>
      <w:bookmarkStart w:id="948" w:name="_Toc315905521"/>
      <w:bookmarkStart w:id="949" w:name="_Toc314085331"/>
      <w:bookmarkStart w:id="950" w:name="_Toc314086089"/>
      <w:bookmarkStart w:id="951" w:name="_Toc316316323"/>
      <w:bookmarkStart w:id="952" w:name="_Toc314086229"/>
      <w:bookmarkStart w:id="953" w:name="_Toc314094152"/>
      <w:bookmarkStart w:id="954" w:name="_Toc314030213"/>
      <w:bookmarkStart w:id="955" w:name="_Toc309618077"/>
      <w:bookmarkStart w:id="956" w:name="_Toc327181271"/>
      <w:bookmarkStart w:id="957" w:name="_Toc316315437"/>
      <w:bookmarkStart w:id="958" w:name="_Toc314804573"/>
      <w:bookmarkStart w:id="959" w:name="_Toc307995587"/>
      <w:bookmarkStart w:id="960"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w:t>
      </w:r>
      <w:r w:rsidR="004B0E10" w:rsidRPr="00662771">
        <w:rPr>
          <w:rFonts w:cs="Arial"/>
          <w:sz w:val="20"/>
        </w:rPr>
        <w:lastRenderedPageBreak/>
        <w:t xml:space="preserve">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1" w:name="_Toc390246831"/>
      <w:bookmarkStart w:id="962" w:name="_Toc414448129"/>
      <w:bookmarkStart w:id="963" w:name="_Toc382993267"/>
      <w:bookmarkStart w:id="964" w:name="_Toc396148606"/>
      <w:bookmarkStart w:id="965" w:name="_Toc491180977"/>
      <w:bookmarkStart w:id="966" w:name="_Toc104199012"/>
      <w:bookmarkStart w:id="967" w:name="_Toc493501639"/>
      <w:bookmarkStart w:id="968" w:name="_Toc510612337"/>
      <w:bookmarkStart w:id="969" w:name="_Toc3539004"/>
      <w:bookmarkStart w:id="970" w:name="_Toc434004119"/>
      <w:bookmarkStart w:id="971" w:name="_Toc19704277"/>
      <w:bookmarkStart w:id="972" w:name="_Toc494211598"/>
      <w:bookmarkStart w:id="973" w:name="_Toc405207192"/>
      <w:bookmarkStart w:id="974" w:name="_Toc390699250"/>
      <w:bookmarkStart w:id="975" w:name="_Toc505704894"/>
      <w:bookmarkStart w:id="976" w:name="_Toc488428649"/>
      <w:bookmarkStart w:id="977" w:name="_Toc487209336"/>
      <w:bookmarkStart w:id="978" w:name="_Toc434004000"/>
      <w:bookmarkStart w:id="979" w:name="_Toc23958019"/>
      <w:bookmarkStart w:id="980" w:name="_Toc464498724"/>
      <w:bookmarkStart w:id="981" w:name="_Toc89112353"/>
      <w:bookmarkStart w:id="982" w:name="_Toc498523216"/>
      <w:bookmarkStart w:id="983" w:name="_Toc492377937"/>
      <w:bookmarkStart w:id="984" w:name="_Toc94701550"/>
      <w:bookmarkStart w:id="985" w:name="_Toc464498319"/>
      <w:bookmarkStart w:id="986" w:name="_Toc23410253"/>
      <w:bookmarkStart w:id="987" w:name="_Toc96092333"/>
      <w:bookmarkStart w:id="988" w:name="_Toc496883335"/>
      <w:bookmarkStart w:id="989" w:name="_Toc127378570"/>
      <w:bookmarkStart w:id="990" w:name="_Toc127981528"/>
      <w:bookmarkStart w:id="991" w:name="_Toc144317497"/>
      <w:bookmarkStart w:id="992" w:name="_Toc149156128"/>
      <w:r w:rsidRPr="00662771">
        <w:rPr>
          <w:rFonts w:cs="Arial"/>
          <w:bCs/>
          <w:color w:val="244061" w:themeColor="accent1" w:themeShade="80"/>
          <w:sz w:val="20"/>
        </w:rPr>
        <w:t>Acto de Fallo</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4553C6A4" w14:textId="5F542DE6"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3" w:name="_Toc314086230"/>
      <w:bookmarkStart w:id="994" w:name="_Toc314094153"/>
      <w:bookmarkStart w:id="995" w:name="_Toc314085332"/>
      <w:bookmarkStart w:id="996" w:name="_Toc298407629"/>
      <w:bookmarkStart w:id="997" w:name="_Toc314804574"/>
      <w:bookmarkStart w:id="998"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9E1AC6">
        <w:rPr>
          <w:rFonts w:ascii="Arial" w:hAnsi="Arial" w:cs="Arial"/>
          <w:b/>
          <w:bCs/>
          <w:u w:val="single"/>
        </w:rPr>
        <w:t xml:space="preserve"> </w:t>
      </w:r>
      <w:r w:rsidR="0077432A">
        <w:rPr>
          <w:rFonts w:ascii="Arial" w:hAnsi="Arial" w:cs="Arial"/>
          <w:b/>
          <w:bCs/>
          <w:u w:val="single"/>
        </w:rPr>
        <w:t>23</w:t>
      </w:r>
      <w:r w:rsidR="00DF2AD9" w:rsidRPr="00084792">
        <w:rPr>
          <w:rFonts w:ascii="Arial" w:hAnsi="Arial" w:cs="Arial"/>
          <w:b/>
          <w:bCs/>
          <w:u w:val="single"/>
        </w:rPr>
        <w:t xml:space="preserve"> </w:t>
      </w:r>
      <w:r w:rsidRPr="00084792">
        <w:rPr>
          <w:rFonts w:ascii="Arial" w:hAnsi="Arial" w:cs="Arial"/>
          <w:b/>
          <w:bCs/>
          <w:u w:val="single"/>
        </w:rPr>
        <w:t>de</w:t>
      </w:r>
      <w:r w:rsidR="009E1AC6">
        <w:rPr>
          <w:rFonts w:ascii="Arial" w:hAnsi="Arial" w:cs="Arial"/>
          <w:b/>
          <w:bCs/>
          <w:u w:val="single"/>
        </w:rPr>
        <w:t xml:space="preserve"> </w:t>
      </w:r>
      <w:r w:rsidR="0077432A">
        <w:rPr>
          <w:rFonts w:ascii="Arial" w:hAnsi="Arial" w:cs="Arial"/>
          <w:b/>
          <w:bCs/>
          <w:u w:val="single"/>
        </w:rPr>
        <w:t>diciembre</w:t>
      </w:r>
      <w:r w:rsidR="009E1AC6">
        <w:rPr>
          <w:rFonts w:ascii="Arial" w:hAnsi="Arial" w:cs="Arial"/>
          <w:b/>
          <w:bCs/>
          <w:u w:val="single"/>
        </w:rPr>
        <w:t xml:space="preserve"> </w:t>
      </w:r>
      <w:r w:rsidRPr="00084792">
        <w:rPr>
          <w:rFonts w:ascii="Arial" w:hAnsi="Arial" w:cs="Arial"/>
          <w:b/>
          <w:bCs/>
          <w:u w:val="single"/>
        </w:rPr>
        <w:t>de 202</w:t>
      </w:r>
      <w:r w:rsidR="000A75C4" w:rsidRPr="00084792">
        <w:rPr>
          <w:rFonts w:ascii="Arial" w:hAnsi="Arial" w:cs="Arial"/>
          <w:b/>
          <w:bCs/>
          <w:u w:val="single"/>
        </w:rPr>
        <w:t>5</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9" w:name="_FORMALIZACIÓN_DEL_CONTRATO"/>
      <w:bookmarkStart w:id="1000" w:name="_Toc434004120"/>
      <w:bookmarkStart w:id="1001" w:name="_Toc149156129"/>
      <w:bookmarkEnd w:id="999"/>
      <w:r w:rsidRPr="00662771">
        <w:rPr>
          <w:rFonts w:cs="Arial"/>
          <w:bCs/>
          <w:color w:val="244061" w:themeColor="accent1" w:themeShade="80"/>
          <w:sz w:val="20"/>
        </w:rPr>
        <w:t>FORMALIZACIÓN DEL CONTRATO</w:t>
      </w:r>
      <w:bookmarkEnd w:id="993"/>
      <w:bookmarkEnd w:id="994"/>
      <w:bookmarkEnd w:id="995"/>
      <w:bookmarkEnd w:id="996"/>
      <w:bookmarkEnd w:id="997"/>
      <w:bookmarkEnd w:id="998"/>
      <w:bookmarkEnd w:id="1000"/>
      <w:bookmarkEnd w:id="1001"/>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lastRenderedPageBreak/>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2" w:name="_Toc427242093"/>
      <w:bookmarkStart w:id="1003" w:name="_Toc487209338"/>
      <w:bookmarkStart w:id="1004" w:name="_Toc383788328"/>
      <w:bookmarkStart w:id="1005" w:name="_Toc491180979"/>
      <w:bookmarkStart w:id="1006" w:name="_Toc488428651"/>
      <w:bookmarkStart w:id="1007" w:name="_Toc428879805"/>
      <w:bookmarkStart w:id="1008" w:name="_Toc492377939"/>
      <w:bookmarkStart w:id="1009" w:name="_Toc498523218"/>
      <w:bookmarkStart w:id="1010" w:name="_Toc505704896"/>
      <w:bookmarkStart w:id="1011" w:name="_Toc464498321"/>
      <w:bookmarkStart w:id="1012" w:name="_Toc464498726"/>
      <w:bookmarkStart w:id="1013" w:name="_Toc94701552"/>
      <w:bookmarkStart w:id="1014" w:name="_Toc382992978"/>
      <w:bookmarkStart w:id="1015" w:name="_Toc493501641"/>
      <w:bookmarkStart w:id="1016" w:name="_Toc89112355"/>
      <w:bookmarkStart w:id="1017" w:name="_Toc104199014"/>
      <w:bookmarkStart w:id="1018" w:name="_Toc383184951"/>
      <w:bookmarkStart w:id="1019" w:name="_Toc409002234"/>
      <w:bookmarkStart w:id="1020" w:name="_Toc494211600"/>
      <w:bookmarkStart w:id="1021" w:name="_Toc19704279"/>
      <w:bookmarkStart w:id="1022" w:name="_Toc390935291"/>
      <w:bookmarkStart w:id="1023" w:name="_Toc23410255"/>
      <w:bookmarkStart w:id="1024" w:name="_Toc452121398"/>
      <w:bookmarkStart w:id="1025" w:name="_Toc422232855"/>
      <w:bookmarkStart w:id="1026" w:name="_Toc96092335"/>
      <w:bookmarkStart w:id="1027" w:name="_Toc510612339"/>
      <w:bookmarkStart w:id="1028" w:name="_Toc496883337"/>
      <w:bookmarkStart w:id="1029" w:name="_Toc3539006"/>
      <w:bookmarkStart w:id="1030" w:name="_Toc447120331"/>
      <w:bookmarkStart w:id="1031" w:name="_Toc23958021"/>
      <w:bookmarkStart w:id="1032" w:name="_Toc127378572"/>
      <w:bookmarkStart w:id="1033" w:name="_Toc127981530"/>
      <w:bookmarkStart w:id="1034" w:name="_Toc144317499"/>
      <w:bookmarkStart w:id="1035" w:name="_Toc149156130"/>
      <w:bookmarkStart w:id="1036" w:name="_Toc309618080"/>
      <w:bookmarkEnd w:id="628"/>
      <w:bookmarkEnd w:id="629"/>
      <w:bookmarkEnd w:id="630"/>
      <w:bookmarkEnd w:id="631"/>
      <w:bookmarkEnd w:id="632"/>
      <w:bookmarkEnd w:id="633"/>
      <w:bookmarkEnd w:id="634"/>
      <w:bookmarkEnd w:id="635"/>
      <w:bookmarkEnd w:id="636"/>
      <w:bookmarkEnd w:id="637"/>
      <w:bookmarkEnd w:id="638"/>
      <w:bookmarkEnd w:id="639"/>
      <w:bookmarkEnd w:id="640"/>
      <w:r w:rsidRPr="00662771">
        <w:rPr>
          <w:rFonts w:cs="Arial"/>
          <w:bCs/>
          <w:color w:val="244061" w:themeColor="accent1" w:themeShade="80"/>
          <w:sz w:val="20"/>
        </w:rPr>
        <w:t>Para la suscripción del contrato para personas físicas y morales:</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7" w:name="_Toc104199015"/>
      <w:bookmarkStart w:id="1038" w:name="_Toc127378573"/>
      <w:bookmarkStart w:id="1039" w:name="_Toc127981531"/>
      <w:bookmarkStart w:id="1040" w:name="_Toc144317500"/>
      <w:bookmarkStart w:id="1041" w:name="_Toc149156131"/>
      <w:r w:rsidRPr="00662771">
        <w:rPr>
          <w:rFonts w:cs="Arial"/>
          <w:bCs/>
          <w:color w:val="244061" w:themeColor="accent1" w:themeShade="80"/>
          <w:sz w:val="20"/>
        </w:rPr>
        <w:t>Documentación que deberá entregar el Licitante que resulte adjudicado:</w:t>
      </w:r>
      <w:bookmarkEnd w:id="1037"/>
      <w:bookmarkEnd w:id="1038"/>
      <w:bookmarkEnd w:id="1039"/>
      <w:bookmarkEnd w:id="1040"/>
      <w:bookmarkEnd w:id="1041"/>
    </w:p>
    <w:p w14:paraId="40CE3984" w14:textId="6914F73B" w:rsidR="00CC1403" w:rsidRPr="00662771" w:rsidRDefault="00624CF1">
      <w:pPr>
        <w:ind w:left="709"/>
        <w:jc w:val="both"/>
        <w:rPr>
          <w:rFonts w:ascii="Arial" w:hAnsi="Arial" w:cs="Arial"/>
          <w:color w:val="000000"/>
          <w:lang w:val="es-ES" w:eastAsia="es-MX"/>
        </w:rPr>
      </w:pPr>
      <w:bookmarkStart w:id="1042" w:name="_Toc314094155"/>
      <w:bookmarkStart w:id="1043" w:name="_Toc314086232"/>
      <w:bookmarkStart w:id="1044" w:name="_Toc316316326"/>
      <w:bookmarkStart w:id="1045" w:name="_Toc409002235"/>
      <w:bookmarkStart w:id="1046" w:name="_Toc382992979"/>
      <w:bookmarkStart w:id="1047" w:name="_Toc314030216"/>
      <w:bookmarkStart w:id="1048" w:name="_Toc314086092"/>
      <w:bookmarkStart w:id="1049" w:name="_Toc314804576"/>
      <w:bookmarkStart w:id="1050" w:name="_Toc314085334"/>
      <w:bookmarkStart w:id="1051" w:name="_Toc390935292"/>
      <w:bookmarkStart w:id="1052" w:name="_Toc383184952"/>
      <w:bookmarkStart w:id="1053" w:name="_Toc383788329"/>
      <w:bookmarkStart w:id="1054" w:name="_Toc329602590"/>
      <w:bookmarkStart w:id="1055" w:name="_Toc327181274"/>
      <w:bookmarkStart w:id="1056" w:name="_Toc316315440"/>
      <w:bookmarkStart w:id="1057" w:name="_Toc315905524"/>
      <w:bookmarkEnd w:id="1036"/>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Default="00CC1403">
      <w:pPr>
        <w:ind w:left="709"/>
        <w:jc w:val="both"/>
        <w:rPr>
          <w:rFonts w:ascii="Arial" w:hAnsi="Arial" w:cs="Arial"/>
          <w:color w:val="000000"/>
          <w:lang w:val="es-ES" w:eastAsia="es-MX"/>
        </w:rPr>
      </w:pPr>
    </w:p>
    <w:p w14:paraId="0FF29D69" w14:textId="77777777" w:rsidR="00DF1CCE" w:rsidRPr="00662771" w:rsidRDefault="00DF1CCE">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714A1E15" w14:textId="59440265" w:rsidR="00310323" w:rsidRPr="000C09DC" w:rsidRDefault="00624CF1" w:rsidP="000C09DC">
      <w:pPr>
        <w:pStyle w:val="Prrafodelista"/>
        <w:numPr>
          <w:ilvl w:val="0"/>
          <w:numId w:val="81"/>
        </w:numPr>
        <w:jc w:val="both"/>
        <w:rPr>
          <w:rFonts w:ascii="Arial" w:hAnsi="Arial" w:cs="Arial"/>
          <w:color w:val="000000"/>
          <w:lang w:val="es-ES" w:eastAsia="es-MX"/>
        </w:rPr>
      </w:pPr>
      <w:r w:rsidRPr="000C09DC">
        <w:rPr>
          <w:rFonts w:ascii="Arial" w:hAnsi="Arial" w:cs="Arial"/>
          <w:color w:val="000000"/>
          <w:lang w:val="es-ES" w:eastAsia="es-MX"/>
        </w:rPr>
        <w:t>Identificación oficial del representante legal VIGENTE (credencial para votar o pasaporte o cédula profesional</w:t>
      </w:r>
      <w:r w:rsidR="000C09DC">
        <w:rPr>
          <w:rFonts w:ascii="Arial" w:hAnsi="Arial" w:cs="Arial"/>
          <w:color w:val="000000"/>
          <w:lang w:val="es-ES" w:eastAsia="es-MX"/>
        </w:rPr>
        <w:t xml:space="preserve"> con fotografía</w:t>
      </w:r>
      <w:r w:rsidRPr="000C09DC">
        <w:rPr>
          <w:rFonts w:ascii="Arial" w:hAnsi="Arial" w:cs="Arial"/>
          <w:color w:val="000000"/>
          <w:lang w:val="es-ES" w:eastAsia="es-MX"/>
        </w:rPr>
        <w:t>)</w:t>
      </w:r>
      <w:r w:rsidR="000C09DC">
        <w:rPr>
          <w:rFonts w:ascii="Arial" w:hAnsi="Arial" w:cs="Arial"/>
          <w:color w:val="000000"/>
          <w:lang w:val="es-ES" w:eastAsia="es-MX"/>
        </w:rPr>
        <w:t>.</w:t>
      </w:r>
      <w:r w:rsidR="000C09DC" w:rsidRPr="000C09DC">
        <w:rPr>
          <w:rFonts w:ascii="Arial" w:hAnsi="Arial" w:cs="Arial"/>
          <w:color w:val="000000"/>
          <w:lang w:val="es-ES" w:eastAsia="es-MX"/>
        </w:rPr>
        <w:t xml:space="preserve"> </w:t>
      </w: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lastRenderedPageBreak/>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69665DE0"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r w:rsidR="000C09DC">
        <w:rPr>
          <w:rFonts w:ascii="Arial" w:hAnsi="Arial" w:cs="Arial"/>
          <w:color w:val="000000"/>
          <w:lang w:val="es-ES" w:eastAsia="es-MX"/>
        </w:rPr>
        <w:t xml:space="preserve"> con fotografía</w:t>
      </w:r>
      <w:r w:rsidRPr="00662771">
        <w:rPr>
          <w:rFonts w:ascii="Arial" w:hAnsi="Arial" w:cs="Arial"/>
          <w:color w:val="000000"/>
          <w:lang w:val="es-ES" w:eastAsia="es-MX"/>
        </w:rPr>
        <w:t>).</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4901DD7"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xml:space="preserve">, para la obtención de la opinión de cumplimiento de obligaciones fiscales en materia de </w:t>
      </w:r>
      <w:r w:rsidRPr="00662771">
        <w:rPr>
          <w:rFonts w:ascii="Arial" w:hAnsi="Arial" w:cs="Arial"/>
          <w:color w:val="000000"/>
          <w:lang w:eastAsia="es-MX"/>
        </w:rPr>
        <w:lastRenderedPageBreak/>
        <w:t>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 xml:space="preserve">Lo anterior, considerando que será válida durante quince días </w:t>
      </w:r>
      <w:r w:rsidR="000C09DC">
        <w:rPr>
          <w:rFonts w:ascii="Arial" w:hAnsi="Arial" w:cs="Arial"/>
          <w:color w:val="000000"/>
          <w:lang w:eastAsia="es-MX"/>
        </w:rPr>
        <w:t>hábiles.</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28"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179D71DE"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8" w:name="_Toc104199016"/>
      <w:bookmarkStart w:id="1059" w:name="_Toc127378574"/>
      <w:bookmarkStart w:id="1060" w:name="_Toc127981532"/>
      <w:bookmarkStart w:id="1061" w:name="_Toc144317501"/>
      <w:bookmarkStart w:id="1062"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8"/>
      <w:bookmarkEnd w:id="1059"/>
      <w:bookmarkEnd w:id="1060"/>
      <w:bookmarkEnd w:id="1061"/>
      <w:bookmarkEnd w:id="1062"/>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3625FD39"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w:t>
      </w:r>
      <w:r w:rsidR="002A2182">
        <w:rPr>
          <w:rFonts w:ascii="Arial" w:hAnsi="Arial" w:cs="Arial"/>
          <w:color w:val="000000"/>
          <w:lang w:val="es-ES" w:eastAsia="es-MX"/>
        </w:rPr>
        <w:t xml:space="preserve">con fotografía </w:t>
      </w:r>
      <w:r w:rsidRPr="00662771">
        <w:rPr>
          <w:rFonts w:ascii="Arial" w:hAnsi="Arial" w:cs="Arial"/>
          <w:color w:val="000000"/>
          <w:lang w:val="es-ES" w:eastAsia="es-MX"/>
        </w:rPr>
        <w:t>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5DC73033"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w:t>
      </w:r>
      <w:r w:rsidR="002A2182">
        <w:rPr>
          <w:rFonts w:ascii="Arial" w:hAnsi="Arial" w:cs="Arial"/>
          <w:color w:val="000000"/>
          <w:lang w:val="es-ES" w:eastAsia="es-MX"/>
        </w:rPr>
        <w:t xml:space="preserve">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3" w:name="_Toc464498322"/>
      <w:bookmarkStart w:id="1064" w:name="_Toc464498727"/>
      <w:bookmarkStart w:id="1065" w:name="_Toc96092336"/>
      <w:bookmarkStart w:id="1066" w:name="_Toc491180980"/>
      <w:bookmarkStart w:id="1067" w:name="_Toc510612340"/>
      <w:bookmarkStart w:id="1068" w:name="_Toc3539007"/>
      <w:bookmarkStart w:id="1069" w:name="_Toc488428652"/>
      <w:bookmarkStart w:id="1070" w:name="_Toc94701553"/>
      <w:bookmarkStart w:id="1071" w:name="_Toc487209339"/>
      <w:bookmarkStart w:id="1072" w:name="_Toc492377940"/>
      <w:bookmarkStart w:id="1073" w:name="_Toc19704280"/>
      <w:bookmarkStart w:id="1074" w:name="_Toc23410256"/>
      <w:bookmarkStart w:id="1075" w:name="_Toc452121399"/>
      <w:bookmarkStart w:id="1076" w:name="_Toc447120332"/>
      <w:bookmarkStart w:id="1077" w:name="_Toc494211601"/>
      <w:bookmarkStart w:id="1078" w:name="_Toc493501642"/>
      <w:bookmarkStart w:id="1079" w:name="_Toc104199017"/>
      <w:bookmarkStart w:id="1080" w:name="_Toc498523219"/>
      <w:bookmarkStart w:id="1081" w:name="_Toc505704897"/>
      <w:bookmarkStart w:id="1082" w:name="_Toc89112356"/>
      <w:bookmarkStart w:id="1083" w:name="_Toc496883338"/>
      <w:bookmarkStart w:id="1084" w:name="_Toc23958022"/>
      <w:bookmarkStart w:id="1085" w:name="_Toc127378575"/>
      <w:bookmarkStart w:id="1086" w:name="_Toc127981533"/>
      <w:bookmarkStart w:id="1087" w:name="_Toc144317502"/>
      <w:bookmarkStart w:id="1088" w:name="_Toc149156133"/>
      <w:bookmarkStart w:id="1089" w:name="_Toc428879806"/>
      <w:bookmarkStart w:id="1090" w:name="_Toc427242094"/>
      <w:bookmarkStart w:id="1091" w:name="_Toc422232856"/>
      <w:r w:rsidRPr="00662771">
        <w:rPr>
          <w:rFonts w:cs="Arial"/>
          <w:bCs/>
          <w:color w:val="244061" w:themeColor="accent1" w:themeShade="80"/>
          <w:sz w:val="20"/>
        </w:rPr>
        <w:t>Posterior a la firma del contrato, para personas físicas y morales</w:t>
      </w:r>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2" w:name="_Toc89112357"/>
      <w:bookmarkStart w:id="1093" w:name="_Toc94701554"/>
      <w:bookmarkStart w:id="1094" w:name="_Toc96092337"/>
      <w:bookmarkStart w:id="1095" w:name="_Toc104199018"/>
      <w:bookmarkStart w:id="1096" w:name="_Toc127378576"/>
      <w:bookmarkStart w:id="1097" w:name="_Toc127981534"/>
      <w:bookmarkStart w:id="1098" w:name="_Toc144317503"/>
      <w:bookmarkStart w:id="1099" w:name="_Toc149156134"/>
      <w:r w:rsidRPr="00662771">
        <w:rPr>
          <w:rFonts w:cs="Arial"/>
          <w:bCs/>
          <w:color w:val="244061" w:themeColor="accent1" w:themeShade="80"/>
          <w:sz w:val="20"/>
        </w:rPr>
        <w:t>Garantía de cumplimiento del contrato:</w:t>
      </w:r>
    </w:p>
    <w:p w14:paraId="1966EC83" w14:textId="4540A36E" w:rsidR="006B640D" w:rsidRDefault="00CD5888" w:rsidP="00550B96">
      <w:pPr>
        <w:ind w:left="709"/>
        <w:jc w:val="both"/>
        <w:rPr>
          <w:rFonts w:ascii="Arial" w:hAnsi="Arial" w:cs="Arial"/>
          <w:lang w:val="es-ES"/>
        </w:rPr>
      </w:pPr>
      <w:r w:rsidRPr="00CD5888">
        <w:rPr>
          <w:rFonts w:ascii="Arial" w:hAnsi="Arial" w:cs="Arial"/>
          <w:lang w:val="es-ES"/>
        </w:rPr>
        <w:t>Con fundamento en la fracción II y penúltimo párrafo del artículo 57 y artículo 58 del Reglamento, así como los artículos 12</w:t>
      </w:r>
      <w:r w:rsidR="00D44A5B">
        <w:rPr>
          <w:rFonts w:ascii="Arial" w:hAnsi="Arial" w:cs="Arial"/>
          <w:lang w:val="es-ES"/>
        </w:rPr>
        <w:t>3</w:t>
      </w:r>
      <w:r w:rsidRPr="00CD5888">
        <w:rPr>
          <w:rFonts w:ascii="Arial" w:hAnsi="Arial" w:cs="Arial"/>
          <w:lang w:val="es-ES"/>
        </w:rPr>
        <w:t xml:space="preserve"> y 127 de las POBALINES, el proveedor deberá presentar la garantía de cumplimiento del contrato dentro de los 10 (diez) días naturales siguientes a la fecha de formalización del contrato, por la cantidad correspondiente al 15% (quince por ciento) del monto del contrato, sin incluir el Impuesto al Valor Agregado.</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31E29524"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002B3183">
        <w:rPr>
          <w:rFonts w:ascii="Arial" w:hAnsi="Arial" w:cs="Arial"/>
          <w:b/>
          <w:bCs/>
          <w:lang w:val="es-ES"/>
        </w:rPr>
        <w:t>dólares</w:t>
      </w:r>
      <w:r w:rsidRPr="00435185">
        <w:rPr>
          <w:rFonts w:ascii="Arial" w:hAnsi="Arial" w:cs="Arial"/>
          <w:b/>
          <w:bCs/>
          <w:lang w:val="es-ES"/>
        </w:rPr>
        <w:t xml:space="preserve"> </w:t>
      </w:r>
      <w:r w:rsidR="002B3183">
        <w:rPr>
          <w:rFonts w:ascii="Arial" w:hAnsi="Arial" w:cs="Arial"/>
          <w:b/>
          <w:bCs/>
          <w:lang w:val="es-ES"/>
        </w:rPr>
        <w:t>amer</w:t>
      </w:r>
      <w:r w:rsidRPr="00435185">
        <w:rPr>
          <w:rFonts w:ascii="Arial" w:hAnsi="Arial" w:cs="Arial"/>
          <w:b/>
          <w:bCs/>
          <w:lang w:val="es-ES"/>
        </w:rPr>
        <w:t>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lastRenderedPageBreak/>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2"/>
    <w:bookmarkEnd w:id="1093"/>
    <w:bookmarkEnd w:id="1094"/>
    <w:bookmarkEnd w:id="1095"/>
    <w:bookmarkEnd w:id="1096"/>
    <w:bookmarkEnd w:id="1097"/>
    <w:bookmarkEnd w:id="1098"/>
    <w:bookmarkEnd w:id="1099"/>
    <w:p w14:paraId="4FE39D37" w14:textId="47B93B10" w:rsidR="00CD5888" w:rsidRDefault="00485D07" w:rsidP="00D44A5B">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xml:space="preserve">, </w:t>
      </w:r>
      <w:r w:rsidR="00CD5888" w:rsidRPr="00CD5888">
        <w:rPr>
          <w:rFonts w:ascii="Arial" w:eastAsia="Calibri" w:hAnsi="Arial" w:cs="Arial"/>
          <w:lang w:val="es-ES"/>
        </w:rPr>
        <w:t xml:space="preserve">la garantía se aplicará sobre el monto </w:t>
      </w:r>
      <w:r w:rsidR="00EB229E">
        <w:rPr>
          <w:rFonts w:ascii="Arial" w:eastAsia="Calibri" w:hAnsi="Arial" w:cs="Arial"/>
          <w:lang w:val="es-ES"/>
        </w:rPr>
        <w:t>de los servicios no prestados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A70C4B" w:rsidRDefault="00624CF1" w:rsidP="007146AC">
      <w:pPr>
        <w:pStyle w:val="Ttulo1"/>
        <w:numPr>
          <w:ilvl w:val="0"/>
          <w:numId w:val="52"/>
        </w:numPr>
        <w:spacing w:before="120" w:after="120"/>
        <w:jc w:val="both"/>
        <w:rPr>
          <w:rFonts w:cs="Arial"/>
          <w:bCs/>
          <w:color w:val="244061" w:themeColor="accent1" w:themeShade="80"/>
          <w:sz w:val="20"/>
        </w:rPr>
      </w:pPr>
      <w:bookmarkStart w:id="1100" w:name="_Toc149156135"/>
      <w:r w:rsidRPr="00A70C4B">
        <w:rPr>
          <w:rFonts w:cs="Arial"/>
          <w:bCs/>
          <w:color w:val="244061" w:themeColor="accent1" w:themeShade="80"/>
          <w:sz w:val="20"/>
        </w:rPr>
        <w:t>PENAS CONVENCIONALES</w:t>
      </w:r>
      <w:bookmarkStart w:id="1101" w:name="_Toc314094169"/>
      <w:bookmarkStart w:id="1102" w:name="_Toc309618095"/>
      <w:bookmarkStart w:id="1103" w:name="_Toc311547462"/>
      <w:bookmarkEnd w:id="472"/>
      <w:bookmarkEnd w:id="641"/>
      <w:bookmarkEnd w:id="642"/>
      <w:bookmarkEnd w:id="643"/>
      <w:bookmarkEnd w:id="644"/>
      <w:bookmarkEnd w:id="645"/>
      <w:bookmarkEnd w:id="646"/>
      <w:bookmarkEnd w:id="647"/>
      <w:bookmarkEnd w:id="648"/>
      <w:bookmarkEnd w:id="649"/>
      <w:bookmarkEnd w:id="650"/>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89"/>
      <w:bookmarkEnd w:id="1090"/>
      <w:bookmarkEnd w:id="1091"/>
      <w:bookmarkEnd w:id="1100"/>
    </w:p>
    <w:p w14:paraId="24967167" w14:textId="31831438" w:rsidR="00EB229E" w:rsidRDefault="00444494" w:rsidP="00EB229E">
      <w:pPr>
        <w:ind w:left="703"/>
        <w:jc w:val="both"/>
        <w:rPr>
          <w:rFonts w:ascii="Arial" w:hAnsi="Arial" w:cs="Arial"/>
          <w:lang w:eastAsia="en-US"/>
        </w:rPr>
      </w:pPr>
      <w:r w:rsidRPr="00444494">
        <w:rPr>
          <w:rFonts w:ascii="Arial" w:hAnsi="Arial" w:cs="Arial"/>
          <w:lang w:eastAsia="en-US"/>
        </w:rPr>
        <w:t xml:space="preserve">Con base en el artículo 62 del REGLAMENTO y 145 de las POBALINES, si el proveedor incurriera en algún atraso </w:t>
      </w:r>
      <w:r w:rsidR="00EB229E" w:rsidRPr="00EB229E">
        <w:rPr>
          <w:rFonts w:ascii="Arial" w:hAnsi="Arial" w:cs="Arial"/>
          <w:lang w:eastAsia="en-US"/>
        </w:rPr>
        <w:t xml:space="preserve">en los plazos establecidos para la contratación de suscripciones </w:t>
      </w:r>
      <w:proofErr w:type="spellStart"/>
      <w:r w:rsidR="00EB229E" w:rsidRPr="00EB229E">
        <w:rPr>
          <w:rFonts w:ascii="Arial" w:hAnsi="Arial" w:cs="Arial"/>
          <w:lang w:eastAsia="en-US"/>
        </w:rPr>
        <w:t>DevSecOps</w:t>
      </w:r>
      <w:proofErr w:type="spellEnd"/>
      <w:r w:rsidR="00EB229E" w:rsidRPr="00EB229E">
        <w:rPr>
          <w:rFonts w:ascii="Arial" w:hAnsi="Arial" w:cs="Arial"/>
          <w:lang w:eastAsia="en-US"/>
        </w:rPr>
        <w:t xml:space="preserve"> conforme lo dicta el numeral </w:t>
      </w:r>
      <w:r w:rsidR="00226A20">
        <w:rPr>
          <w:rFonts w:ascii="Arial" w:hAnsi="Arial" w:cs="Arial"/>
          <w:b/>
          <w:bCs/>
          <w:lang w:eastAsia="en-US"/>
        </w:rPr>
        <w:t>5</w:t>
      </w:r>
      <w:r w:rsidR="00EB229E" w:rsidRPr="00A5026D">
        <w:rPr>
          <w:rFonts w:ascii="Arial" w:hAnsi="Arial" w:cs="Arial"/>
          <w:b/>
          <w:bCs/>
          <w:lang w:eastAsia="en-US"/>
        </w:rPr>
        <w:t>.1 Política de activación de suscripciones y entrega de entregables</w:t>
      </w:r>
      <w:r w:rsidR="00EB229E" w:rsidRPr="00EB229E">
        <w:rPr>
          <w:rFonts w:ascii="Arial" w:hAnsi="Arial" w:cs="Arial"/>
          <w:lang w:eastAsia="en-US"/>
        </w:rPr>
        <w:t xml:space="preserve"> y </w:t>
      </w:r>
      <w:r w:rsidR="00226A20" w:rsidRPr="00226A20">
        <w:rPr>
          <w:rFonts w:ascii="Arial" w:hAnsi="Arial" w:cs="Arial"/>
          <w:b/>
          <w:bCs/>
          <w:lang w:eastAsia="en-US"/>
        </w:rPr>
        <w:t>5</w:t>
      </w:r>
      <w:r w:rsidR="00EB229E" w:rsidRPr="00226A20">
        <w:rPr>
          <w:rFonts w:ascii="Arial" w:hAnsi="Arial" w:cs="Arial"/>
          <w:b/>
          <w:bCs/>
          <w:lang w:eastAsia="en-US"/>
        </w:rPr>
        <w:t>.2 Entregables</w:t>
      </w:r>
      <w:r w:rsidR="00EB229E" w:rsidRPr="00EB229E">
        <w:rPr>
          <w:rFonts w:ascii="Arial" w:hAnsi="Arial" w:cs="Arial"/>
          <w:lang w:eastAsia="en-US"/>
        </w:rPr>
        <w:t xml:space="preserve"> del Anexo </w:t>
      </w:r>
      <w:r w:rsidR="00226A20">
        <w:rPr>
          <w:rFonts w:ascii="Arial" w:hAnsi="Arial" w:cs="Arial"/>
          <w:lang w:eastAsia="en-US"/>
        </w:rPr>
        <w:t>1 “Especificaciones técnicas”</w:t>
      </w:r>
      <w:r w:rsidR="00EB229E" w:rsidRPr="00EB229E">
        <w:rPr>
          <w:rFonts w:ascii="Arial" w:hAnsi="Arial" w:cs="Arial"/>
          <w:lang w:eastAsia="en-US"/>
        </w:rPr>
        <w:t>, le será aplicable una pena convencional.</w:t>
      </w:r>
    </w:p>
    <w:p w14:paraId="4439D23D" w14:textId="77777777" w:rsidR="00A5026D" w:rsidRPr="00EB229E" w:rsidRDefault="00A5026D" w:rsidP="00EB229E">
      <w:pPr>
        <w:ind w:left="703"/>
        <w:jc w:val="both"/>
        <w:rPr>
          <w:rFonts w:ascii="Arial" w:hAnsi="Arial" w:cs="Arial"/>
          <w:lang w:eastAsia="en-US"/>
        </w:rPr>
      </w:pPr>
    </w:p>
    <w:p w14:paraId="1D97B813" w14:textId="19BD1674" w:rsidR="00444494" w:rsidRDefault="00EB229E" w:rsidP="00EB229E">
      <w:pPr>
        <w:ind w:left="703"/>
        <w:jc w:val="both"/>
        <w:rPr>
          <w:rFonts w:ascii="Arial" w:hAnsi="Arial" w:cs="Arial"/>
          <w:lang w:eastAsia="en-US"/>
        </w:rPr>
      </w:pPr>
      <w:r w:rsidRPr="00EB229E">
        <w:rPr>
          <w:rFonts w:ascii="Arial" w:hAnsi="Arial" w:cs="Arial"/>
          <w:lang w:eastAsia="en-US"/>
        </w:rPr>
        <w:t>La penalización será del 1% (uno por ciento) por cada día natural de atraso calculado sobre el monto de las suscripciones no activadas</w:t>
      </w:r>
      <w:r w:rsidR="004D0F3F">
        <w:rPr>
          <w:rFonts w:ascii="Arial" w:hAnsi="Arial" w:cs="Arial"/>
          <w:lang w:eastAsia="en-US"/>
        </w:rPr>
        <w:t xml:space="preserve"> oportunamente</w:t>
      </w:r>
      <w:r w:rsidRPr="00EB229E">
        <w:rPr>
          <w:rFonts w:ascii="Arial" w:hAnsi="Arial" w:cs="Arial"/>
          <w:lang w:eastAsia="en-US"/>
        </w:rPr>
        <w:t>.</w:t>
      </w:r>
    </w:p>
    <w:p w14:paraId="494DC7FA" w14:textId="77777777" w:rsidR="003C1933" w:rsidRDefault="003C1933" w:rsidP="00EB229E">
      <w:pPr>
        <w:ind w:left="703"/>
        <w:jc w:val="both"/>
        <w:rPr>
          <w:rFonts w:ascii="Arial" w:hAnsi="Arial" w:cs="Arial"/>
          <w:lang w:eastAsia="en-US"/>
        </w:rPr>
      </w:pPr>
    </w:p>
    <w:p w14:paraId="64F67A4D" w14:textId="3D56654E" w:rsidR="003C1933" w:rsidRDefault="003C1933" w:rsidP="00EB229E">
      <w:pPr>
        <w:ind w:left="703"/>
        <w:jc w:val="both"/>
        <w:rPr>
          <w:rFonts w:ascii="Arial" w:hAnsi="Arial" w:cs="Arial"/>
          <w:lang w:eastAsia="en-US"/>
        </w:rPr>
      </w:pPr>
      <w:r w:rsidRPr="003C1933">
        <w:rPr>
          <w:rFonts w:ascii="Arial" w:hAnsi="Arial" w:cs="Arial"/>
          <w:lang w:eastAsia="en-US"/>
        </w:rPr>
        <w:t xml:space="preserve">Dichas penas también serán aplicables cuando el PROVEEDOR incurra en atraso en la entrega de los entregables establecidos en el numeral </w:t>
      </w:r>
      <w:r w:rsidRPr="003C1933">
        <w:rPr>
          <w:rFonts w:ascii="Arial" w:hAnsi="Arial" w:cs="Arial"/>
          <w:b/>
          <w:bCs/>
          <w:lang w:eastAsia="en-US"/>
        </w:rPr>
        <w:t>5.2</w:t>
      </w:r>
      <w:r>
        <w:rPr>
          <w:rFonts w:ascii="Arial" w:hAnsi="Arial" w:cs="Arial"/>
          <w:lang w:eastAsia="en-US"/>
        </w:rPr>
        <w:t xml:space="preserve"> </w:t>
      </w:r>
      <w:r w:rsidRPr="003C1933">
        <w:rPr>
          <w:rFonts w:ascii="Arial" w:hAnsi="Arial" w:cs="Arial"/>
          <w:b/>
          <w:bCs/>
          <w:lang w:eastAsia="en-US"/>
        </w:rPr>
        <w:t>“Entregables”</w:t>
      </w:r>
      <w:r w:rsidRPr="003C1933">
        <w:rPr>
          <w:rFonts w:ascii="Arial" w:hAnsi="Arial" w:cs="Arial"/>
          <w:lang w:eastAsia="en-US"/>
        </w:rPr>
        <w:t xml:space="preserve"> del Anexo </w:t>
      </w:r>
      <w:r>
        <w:rPr>
          <w:rFonts w:ascii="Arial" w:hAnsi="Arial" w:cs="Arial"/>
          <w:lang w:eastAsia="en-US"/>
        </w:rPr>
        <w:t>1 “Especificaciones Técnicas”</w:t>
      </w:r>
      <w:r w:rsidRPr="003C1933">
        <w:rPr>
          <w:rFonts w:ascii="Arial" w:hAnsi="Arial" w:cs="Arial"/>
          <w:lang w:eastAsia="en-US"/>
        </w:rPr>
        <w:t xml:space="preserve">, en virtud de que constituyen obligaciones esenciales y necesarias para la puesta en marcha, operación, administración o seguimiento de las suscripciones </w:t>
      </w:r>
      <w:proofErr w:type="spellStart"/>
      <w:r w:rsidRPr="003C1933">
        <w:rPr>
          <w:rFonts w:ascii="Arial" w:hAnsi="Arial" w:cs="Arial"/>
          <w:lang w:eastAsia="en-US"/>
        </w:rPr>
        <w:t>DevSecOps</w:t>
      </w:r>
      <w:proofErr w:type="spellEnd"/>
      <w:r w:rsidRPr="003C1933">
        <w:rPr>
          <w:rFonts w:ascii="Arial" w:hAnsi="Arial" w:cs="Arial"/>
          <w:lang w:eastAsia="en-US"/>
        </w:rPr>
        <w:t xml:space="preserve">. En tales casos, la penalización será del </w:t>
      </w:r>
      <w:r w:rsidRPr="00431359">
        <w:rPr>
          <w:rFonts w:ascii="Arial" w:hAnsi="Arial" w:cs="Arial"/>
          <w:b/>
          <w:bCs/>
          <w:lang w:eastAsia="en-US"/>
        </w:rPr>
        <w:t>1% (uno por ciento)</w:t>
      </w:r>
      <w:r w:rsidRPr="003C1933">
        <w:rPr>
          <w:rFonts w:ascii="Arial" w:hAnsi="Arial" w:cs="Arial"/>
          <w:lang w:eastAsia="en-US"/>
        </w:rPr>
        <w:t xml:space="preserve"> por cada día natural de atraso, calculado sobre el monto de las suscripciones cuya activación, operación o administración resulte impedida, retrasada o limitada por la falta del entregable correspondiente. En el caso de entregables de periodicidad mensual, la penalización se calculará proporcionalmente sobre el monto mensual asociado a las suscripciones relacionadas.</w:t>
      </w:r>
    </w:p>
    <w:p w14:paraId="0381E886" w14:textId="77777777" w:rsidR="00444494" w:rsidRDefault="00444494" w:rsidP="004335A6">
      <w:pPr>
        <w:ind w:left="709"/>
        <w:jc w:val="both"/>
        <w:rPr>
          <w:rFonts w:ascii="Arial" w:hAnsi="Arial" w:cs="Arial"/>
          <w:lang w:eastAsia="en-US"/>
        </w:rPr>
      </w:pPr>
    </w:p>
    <w:p w14:paraId="1E026816" w14:textId="448AF568" w:rsidR="000D55B3" w:rsidRPr="00D141E2" w:rsidRDefault="000D55B3" w:rsidP="00444494">
      <w:pPr>
        <w:ind w:left="709"/>
        <w:jc w:val="both"/>
        <w:rPr>
          <w:rFonts w:ascii="Arial" w:hAnsi="Arial" w:cs="Arial"/>
        </w:rPr>
      </w:pPr>
      <w:r w:rsidRPr="00D141E2">
        <w:rPr>
          <w:rFonts w:ascii="Arial" w:hAnsi="Arial" w:cs="Arial"/>
        </w:rPr>
        <w:t xml:space="preserve">El límite máximo de penas convencionales que podrá aplicarse al </w:t>
      </w:r>
      <w:r w:rsidR="00766CC3" w:rsidRPr="00D141E2">
        <w:rPr>
          <w:rFonts w:ascii="Arial" w:hAnsi="Arial" w:cs="Arial"/>
        </w:rPr>
        <w:t xml:space="preserve">PROVEEDOR </w:t>
      </w:r>
      <w:r w:rsidRPr="00D141E2">
        <w:rPr>
          <w:rFonts w:ascii="Arial" w:hAnsi="Arial" w:cs="Arial"/>
        </w:rPr>
        <w:t xml:space="preserve">será hasta por el monto de la garantía de cumplimiento del Contrato, después de lo cual </w:t>
      </w:r>
      <w:r w:rsidR="00D97206">
        <w:rPr>
          <w:rFonts w:ascii="Arial" w:hAnsi="Arial" w:cs="Arial"/>
        </w:rPr>
        <w:t>e</w:t>
      </w:r>
      <w:r w:rsidRPr="00D141E2">
        <w:rPr>
          <w:rFonts w:ascii="Arial" w:hAnsi="Arial" w:cs="Arial"/>
        </w:rPr>
        <w:t xml:space="preserve">l </w:t>
      </w:r>
      <w:r w:rsidR="00D97206" w:rsidRPr="00D141E2">
        <w:rPr>
          <w:rFonts w:ascii="Arial" w:hAnsi="Arial" w:cs="Arial"/>
        </w:rPr>
        <w:t xml:space="preserve">INSTITUTO </w:t>
      </w:r>
      <w:r w:rsidRPr="00D141E2">
        <w:rPr>
          <w:rFonts w:ascii="Arial" w:hAnsi="Arial" w:cs="Arial"/>
        </w:rPr>
        <w:t>podrá iniciar el procedimiento de rescisión del Contrato. </w:t>
      </w:r>
    </w:p>
    <w:p w14:paraId="5D5FE36A" w14:textId="77777777" w:rsidR="000D55B3" w:rsidRPr="00D141E2" w:rsidRDefault="000D55B3" w:rsidP="00444494">
      <w:pPr>
        <w:ind w:left="709"/>
        <w:jc w:val="both"/>
        <w:rPr>
          <w:rFonts w:ascii="Arial" w:hAnsi="Arial" w:cs="Arial"/>
        </w:rPr>
      </w:pPr>
      <w:r w:rsidRPr="00D141E2">
        <w:rPr>
          <w:rFonts w:ascii="Arial" w:hAnsi="Arial" w:cs="Arial"/>
        </w:rPr>
        <w:t> </w:t>
      </w:r>
    </w:p>
    <w:p w14:paraId="42A44807" w14:textId="0033A1B5" w:rsidR="000D55B3" w:rsidRPr="00D141E2" w:rsidRDefault="000D55B3" w:rsidP="00444494">
      <w:pPr>
        <w:ind w:left="709"/>
        <w:jc w:val="both"/>
        <w:rPr>
          <w:rFonts w:ascii="Arial" w:hAnsi="Arial" w:cs="Arial"/>
        </w:rPr>
      </w:pPr>
      <w:r w:rsidRPr="00D141E2">
        <w:rPr>
          <w:rFonts w:ascii="Arial" w:hAnsi="Arial" w:cs="Arial"/>
        </w:rPr>
        <w:t>El titular de la Dirección de Recursos Materiales y Servicios notificará por escrito a</w:t>
      </w:r>
      <w:r w:rsidR="00D97206">
        <w:rPr>
          <w:rFonts w:ascii="Arial" w:hAnsi="Arial" w:cs="Arial"/>
        </w:rPr>
        <w:t>l</w:t>
      </w:r>
      <w:r w:rsidRPr="00D141E2">
        <w:rPr>
          <w:rFonts w:ascii="Arial" w:hAnsi="Arial" w:cs="Arial"/>
        </w:rPr>
        <w:t xml:space="preserve"> </w:t>
      </w:r>
      <w:r w:rsidR="00D97206" w:rsidRPr="00D141E2">
        <w:rPr>
          <w:rFonts w:ascii="Arial" w:hAnsi="Arial" w:cs="Arial"/>
        </w:rPr>
        <w:t xml:space="preserve">PROVEEDOR </w:t>
      </w:r>
      <w:r w:rsidRPr="00D141E2">
        <w:rPr>
          <w:rFonts w:ascii="Arial" w:hAnsi="Arial" w:cs="Arial"/>
        </w:rPr>
        <w:t>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D141E2" w:rsidRDefault="000D55B3" w:rsidP="00444494">
      <w:pPr>
        <w:ind w:left="709"/>
        <w:jc w:val="both"/>
        <w:rPr>
          <w:rFonts w:ascii="Arial" w:hAnsi="Arial" w:cs="Arial"/>
        </w:rPr>
      </w:pPr>
      <w:r w:rsidRPr="00D141E2">
        <w:rPr>
          <w:rFonts w:ascii="Arial" w:hAnsi="Arial" w:cs="Arial"/>
        </w:rPr>
        <w:t> </w:t>
      </w:r>
    </w:p>
    <w:p w14:paraId="52FABC93" w14:textId="5766437E" w:rsidR="000D55B3" w:rsidRPr="00D141E2" w:rsidRDefault="000D55B3" w:rsidP="00444494">
      <w:pPr>
        <w:ind w:left="709"/>
        <w:jc w:val="both"/>
        <w:rPr>
          <w:rFonts w:ascii="Arial" w:hAnsi="Arial" w:cs="Arial"/>
        </w:rPr>
      </w:pPr>
      <w:r w:rsidRPr="00D141E2">
        <w:rPr>
          <w:rFonts w:ascii="Arial" w:hAnsi="Arial" w:cs="Arial"/>
        </w:rPr>
        <w:t xml:space="preserve">El </w:t>
      </w:r>
      <w:r w:rsidR="00D97206" w:rsidRPr="00D141E2">
        <w:rPr>
          <w:rFonts w:ascii="Arial" w:hAnsi="Arial" w:cs="Arial"/>
        </w:rPr>
        <w:t>PROVEEDOR</w:t>
      </w:r>
      <w:r w:rsidRPr="00D141E2">
        <w:rPr>
          <w:rFonts w:ascii="Arial" w:hAnsi="Arial" w:cs="Arial"/>
        </w:rPr>
        <w:t xml:space="preserve"> realizará en su caso, el pago por concepto de penas convencionales, mediante cheque certificado, en la Caja General de la Dirección Ejecutiva de Administración del </w:t>
      </w:r>
      <w:r w:rsidR="00D97206" w:rsidRPr="00D141E2">
        <w:rPr>
          <w:rFonts w:ascii="Arial" w:hAnsi="Arial" w:cs="Arial"/>
        </w:rPr>
        <w:t>INSTITUTO</w:t>
      </w:r>
      <w:r w:rsidRPr="00D141E2">
        <w:rPr>
          <w:rFonts w:ascii="Arial" w:hAnsi="Arial" w:cs="Arial"/>
        </w:rPr>
        <w:t xml:space="preserve">, ubicada en Periférico Sur número 4124, primer piso, Colonia Jardines del Pedregal, Álvaro Obregón, Código Postal 01900, Ciudad de México, o bien mediante transferencia electrónica a la cuenta que </w:t>
      </w:r>
      <w:r w:rsidR="00D97206">
        <w:rPr>
          <w:rFonts w:ascii="Arial" w:hAnsi="Arial" w:cs="Arial"/>
        </w:rPr>
        <w:t>e</w:t>
      </w:r>
      <w:r w:rsidRPr="00D141E2">
        <w:rPr>
          <w:rFonts w:ascii="Arial" w:hAnsi="Arial" w:cs="Arial"/>
        </w:rPr>
        <w:t xml:space="preserve">l </w:t>
      </w:r>
      <w:r w:rsidR="00D97206" w:rsidRPr="00D141E2">
        <w:rPr>
          <w:rFonts w:ascii="Arial" w:hAnsi="Arial" w:cs="Arial"/>
        </w:rPr>
        <w:t xml:space="preserve">INSTITUTO </w:t>
      </w:r>
      <w:r w:rsidRPr="00D141E2">
        <w:rPr>
          <w:rFonts w:ascii="Arial" w:hAnsi="Arial" w:cs="Arial"/>
        </w:rPr>
        <w:t>le proporcione con la notificación correspondiente. </w:t>
      </w:r>
    </w:p>
    <w:p w14:paraId="78213C4D" w14:textId="77777777" w:rsidR="000D55B3" w:rsidRPr="00D141E2" w:rsidRDefault="000D55B3" w:rsidP="00444494">
      <w:pPr>
        <w:ind w:left="709"/>
        <w:jc w:val="both"/>
        <w:rPr>
          <w:rFonts w:ascii="Arial" w:hAnsi="Arial" w:cs="Arial"/>
        </w:rPr>
      </w:pPr>
      <w:r w:rsidRPr="00D141E2">
        <w:rPr>
          <w:rFonts w:ascii="Arial" w:hAnsi="Arial" w:cs="Arial"/>
        </w:rPr>
        <w:t> </w:t>
      </w: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4" w:name="_Toc434004124"/>
      <w:bookmarkStart w:id="1105" w:name="_Toc149156136"/>
      <w:r w:rsidRPr="009047C7">
        <w:rPr>
          <w:rFonts w:cs="Arial"/>
          <w:bCs/>
          <w:color w:val="244061" w:themeColor="accent1" w:themeShade="80"/>
          <w:sz w:val="20"/>
        </w:rPr>
        <w:t>DEDUCCIONES</w:t>
      </w:r>
      <w:bookmarkEnd w:id="1104"/>
      <w:bookmarkEnd w:id="1105"/>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lastRenderedPageBreak/>
        <w:tab/>
      </w:r>
      <w:bookmarkStart w:id="1106" w:name="_Toc149156137"/>
      <w:r w:rsidRPr="009047C7">
        <w:rPr>
          <w:rFonts w:cs="Arial"/>
          <w:bCs/>
          <w:color w:val="244061" w:themeColor="accent1" w:themeShade="80"/>
          <w:sz w:val="20"/>
        </w:rPr>
        <w:t>PRÓRROGAS</w:t>
      </w:r>
      <w:bookmarkEnd w:id="1106"/>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7" w:name="_Toc434004125"/>
      <w:bookmarkStart w:id="1108" w:name="_Toc149156138"/>
      <w:r w:rsidRPr="009047C7">
        <w:rPr>
          <w:rFonts w:cs="Arial"/>
          <w:bCs/>
          <w:color w:val="244061" w:themeColor="accent1" w:themeShade="80"/>
          <w:sz w:val="20"/>
        </w:rPr>
        <w:t>TERMINACIÓN ANTICIPADA DEL CONTRATO</w:t>
      </w:r>
      <w:bookmarkEnd w:id="1107"/>
      <w:bookmarkEnd w:id="1108"/>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9" w:name="_Toc434004126"/>
      <w:bookmarkStart w:id="1110" w:name="_Toc314094157"/>
      <w:bookmarkStart w:id="1111" w:name="_Toc309618084"/>
      <w:bookmarkStart w:id="1112" w:name="_Toc314086234"/>
      <w:bookmarkStart w:id="1113" w:name="_Toc314085336"/>
      <w:bookmarkStart w:id="1114" w:name="_Toc149156139"/>
      <w:r w:rsidRPr="009047C7">
        <w:rPr>
          <w:rFonts w:cs="Arial"/>
          <w:bCs/>
          <w:color w:val="244061" w:themeColor="accent1" w:themeShade="80"/>
          <w:sz w:val="20"/>
        </w:rPr>
        <w:t>RESCISIÓN DEL CONTRATO</w:t>
      </w:r>
      <w:bookmarkEnd w:id="1109"/>
      <w:bookmarkEnd w:id="1110"/>
      <w:bookmarkEnd w:id="1111"/>
      <w:bookmarkEnd w:id="1112"/>
      <w:bookmarkEnd w:id="1113"/>
      <w:bookmarkEnd w:id="1114"/>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lastRenderedPageBreak/>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5" w:name="_Toc434004127"/>
      <w:bookmarkStart w:id="1116" w:name="_Toc149156140"/>
      <w:r w:rsidRPr="00662771">
        <w:rPr>
          <w:rFonts w:cs="Arial"/>
          <w:bCs/>
          <w:color w:val="244061" w:themeColor="accent1" w:themeShade="80"/>
          <w:sz w:val="20"/>
        </w:rPr>
        <w:t>MODIFICACIONES AL CONTRATO Y CANTIDADES ADICIONALES QUE PODRÁN CONTRATARSE</w:t>
      </w:r>
      <w:bookmarkEnd w:id="1115"/>
      <w:bookmarkEnd w:id="1116"/>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7" w:name="_Toc298407635"/>
      <w:bookmarkStart w:id="1118" w:name="_Toc314085338"/>
      <w:bookmarkStart w:id="1119" w:name="_Toc309618086"/>
      <w:bookmarkStart w:id="1120" w:name="_Toc303777776"/>
      <w:bookmarkStart w:id="1121" w:name="_Toc434004128"/>
      <w:bookmarkStart w:id="1122" w:name="_Toc314086236"/>
      <w:bookmarkStart w:id="1123" w:name="_Toc287290904"/>
      <w:bookmarkStart w:id="1124" w:name="_Toc314094159"/>
      <w:bookmarkStart w:id="1125" w:name="_Toc149156141"/>
      <w:r w:rsidRPr="00662771">
        <w:rPr>
          <w:rFonts w:cs="Arial"/>
          <w:bCs/>
          <w:color w:val="244061" w:themeColor="accent1" w:themeShade="80"/>
          <w:sz w:val="20"/>
        </w:rPr>
        <w:t xml:space="preserve">CAUSAS PARA DESECHAR LAS PROPOSICIONES; DECLARACIÓN DE LICITACIÓN DESIERTA Y CANCELACIÓN DE </w:t>
      </w:r>
      <w:bookmarkEnd w:id="1117"/>
      <w:bookmarkEnd w:id="1118"/>
      <w:bookmarkEnd w:id="1119"/>
      <w:bookmarkEnd w:id="1120"/>
      <w:bookmarkEnd w:id="1121"/>
      <w:bookmarkEnd w:id="1122"/>
      <w:bookmarkEnd w:id="1123"/>
      <w:bookmarkEnd w:id="1124"/>
      <w:r w:rsidRPr="00662771">
        <w:rPr>
          <w:rFonts w:cs="Arial"/>
          <w:bCs/>
          <w:color w:val="244061" w:themeColor="accent1" w:themeShade="80"/>
          <w:sz w:val="20"/>
        </w:rPr>
        <w:t>LICITACIÓN</w:t>
      </w:r>
      <w:bookmarkEnd w:id="1125"/>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6" w:name="_Toc396148616"/>
      <w:bookmarkStart w:id="1127" w:name="_Toc405207202"/>
      <w:bookmarkStart w:id="1128" w:name="_Toc314086097"/>
      <w:bookmarkStart w:id="1129" w:name="_Toc315905529"/>
      <w:bookmarkStart w:id="1130" w:name="_Toc390246841"/>
      <w:bookmarkStart w:id="1131" w:name="_Toc382993277"/>
      <w:bookmarkStart w:id="1132" w:name="_Toc287290905"/>
      <w:bookmarkStart w:id="1133" w:name="_Toc307995595"/>
      <w:bookmarkStart w:id="1134" w:name="_Toc390699260"/>
      <w:bookmarkStart w:id="1135" w:name="_Toc301965405"/>
      <w:bookmarkStart w:id="1136" w:name="_Toc316315445"/>
      <w:bookmarkStart w:id="1137" w:name="_Toc327181279"/>
      <w:bookmarkStart w:id="1138" w:name="_Toc494211610"/>
      <w:bookmarkStart w:id="1139" w:name="_Toc464498329"/>
      <w:bookmarkStart w:id="1140" w:name="_Toc510612349"/>
      <w:bookmarkStart w:id="1141" w:name="_Toc314030221"/>
      <w:bookmarkStart w:id="1142" w:name="_Toc493501652"/>
      <w:bookmarkStart w:id="1143" w:name="_Toc316316331"/>
      <w:bookmarkStart w:id="1144" w:name="_Toc294270262"/>
      <w:bookmarkStart w:id="1145" w:name="_Toc414448139"/>
      <w:bookmarkStart w:id="1146" w:name="_Toc23410264"/>
      <w:bookmarkStart w:id="1147" w:name="_Toc329602595"/>
      <w:bookmarkStart w:id="1148" w:name="_Toc23958030"/>
      <w:bookmarkStart w:id="1149" w:name="_Toc96092345"/>
      <w:bookmarkStart w:id="1150" w:name="_Toc89112366"/>
      <w:bookmarkStart w:id="1151" w:name="_Toc464498734"/>
      <w:bookmarkStart w:id="1152" w:name="_Toc505704905"/>
      <w:bookmarkStart w:id="1153" w:name="_Toc434004010"/>
      <w:bookmarkStart w:id="1154" w:name="_Toc104199026"/>
      <w:bookmarkStart w:id="1155" w:name="_Toc498523227"/>
      <w:bookmarkStart w:id="1156" w:name="_Toc314086237"/>
      <w:bookmarkStart w:id="1157" w:name="_Toc434004129"/>
      <w:bookmarkStart w:id="1158" w:name="_Toc314094160"/>
      <w:bookmarkStart w:id="1159" w:name="_Toc19704289"/>
      <w:bookmarkStart w:id="1160" w:name="_Toc492377950"/>
      <w:bookmarkStart w:id="1161" w:name="_Toc298407636"/>
      <w:bookmarkStart w:id="1162" w:name="_Toc314085339"/>
      <w:bookmarkStart w:id="1163" w:name="_Toc314804581"/>
      <w:bookmarkStart w:id="1164" w:name="_Toc301965572"/>
      <w:bookmarkStart w:id="1165" w:name="_Toc308181774"/>
      <w:bookmarkStart w:id="1166" w:name="_Toc488428662"/>
      <w:bookmarkStart w:id="1167" w:name="_Toc309618087"/>
      <w:bookmarkStart w:id="1168" w:name="_Toc491180988"/>
      <w:bookmarkStart w:id="1169" w:name="_Toc487209348"/>
      <w:bookmarkStart w:id="1170" w:name="_Toc94701562"/>
      <w:bookmarkStart w:id="1171" w:name="_Toc3539016"/>
      <w:bookmarkStart w:id="1172" w:name="_Toc496883346"/>
      <w:bookmarkStart w:id="1173" w:name="_Toc127378584"/>
      <w:bookmarkStart w:id="1174" w:name="_Toc127981542"/>
      <w:bookmarkStart w:id="1175" w:name="_Toc144317511"/>
      <w:bookmarkStart w:id="1176" w:name="_Toc149156142"/>
      <w:r w:rsidRPr="00662771">
        <w:rPr>
          <w:rFonts w:cs="Arial"/>
          <w:bCs/>
          <w:sz w:val="20"/>
          <w:u w:val="single"/>
        </w:rPr>
        <w:t>Causas para desechar las proposiciones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lastRenderedPageBreak/>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4161AC">
      <w:pPr>
        <w:pStyle w:val="Prrafodelista"/>
        <w:numPr>
          <w:ilvl w:val="0"/>
          <w:numId w:val="70"/>
        </w:numPr>
        <w:tabs>
          <w:tab w:val="clear" w:pos="1495"/>
          <w:tab w:val="left" w:pos="1135"/>
        </w:tabs>
        <w:ind w:left="1134" w:hanging="283"/>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7" w:name="_Toc307995596"/>
      <w:bookmarkStart w:id="1178" w:name="_Toc314804582"/>
      <w:bookmarkStart w:id="1179" w:name="_Toc316316332"/>
      <w:bookmarkStart w:id="1180" w:name="_Toc405207203"/>
      <w:bookmarkStart w:id="1181" w:name="_Toc314030222"/>
      <w:bookmarkStart w:id="1182" w:name="_Toc316315446"/>
      <w:bookmarkStart w:id="1183" w:name="_Toc327181280"/>
      <w:bookmarkStart w:id="1184" w:name="_Toc298407637"/>
      <w:bookmarkStart w:id="1185" w:name="_Toc292192868"/>
      <w:bookmarkStart w:id="1186" w:name="_Toc301965573"/>
      <w:bookmarkStart w:id="1187" w:name="_Toc314085340"/>
      <w:bookmarkStart w:id="1188" w:name="_Toc314086098"/>
      <w:bookmarkStart w:id="1189" w:name="_Toc314086238"/>
      <w:bookmarkStart w:id="1190" w:name="_Toc309618088"/>
      <w:bookmarkStart w:id="1191" w:name="_Toc314094161"/>
      <w:bookmarkStart w:id="1192" w:name="_Toc390699261"/>
      <w:bookmarkStart w:id="1193" w:name="_Toc294270263"/>
      <w:bookmarkStart w:id="1194" w:name="_Toc308181775"/>
      <w:bookmarkStart w:id="1195" w:name="_Toc396148617"/>
      <w:bookmarkStart w:id="1196" w:name="_Toc414448140"/>
      <w:bookmarkStart w:id="1197" w:name="_Toc287290906"/>
      <w:bookmarkStart w:id="1198" w:name="_Toc301965406"/>
      <w:bookmarkStart w:id="1199" w:name="_Toc510612350"/>
      <w:bookmarkStart w:id="1200" w:name="_Toc23958031"/>
      <w:bookmarkStart w:id="1201" w:name="_Toc434004011"/>
      <w:bookmarkStart w:id="1202" w:name="_Toc493501653"/>
      <w:bookmarkStart w:id="1203" w:name="_Toc505704906"/>
      <w:bookmarkStart w:id="1204" w:name="_Toc487209349"/>
      <w:bookmarkStart w:id="1205" w:name="_Toc96092346"/>
      <w:bookmarkStart w:id="1206" w:name="_Toc464498735"/>
      <w:bookmarkStart w:id="1207" w:name="_Toc496883347"/>
      <w:bookmarkStart w:id="1208" w:name="_Toc464498330"/>
      <w:bookmarkStart w:id="1209" w:name="_Toc104199027"/>
      <w:bookmarkStart w:id="1210" w:name="_Toc315905530"/>
      <w:bookmarkStart w:id="1211" w:name="_Toc23410265"/>
      <w:bookmarkStart w:id="1212" w:name="_Toc19704290"/>
      <w:bookmarkStart w:id="1213" w:name="_Toc94701563"/>
      <w:bookmarkStart w:id="1214" w:name="_Toc434004130"/>
      <w:bookmarkStart w:id="1215" w:name="_Toc329602596"/>
      <w:bookmarkStart w:id="1216" w:name="_Toc390246842"/>
      <w:bookmarkStart w:id="1217" w:name="_Toc492377951"/>
      <w:bookmarkStart w:id="1218" w:name="_Toc494211611"/>
      <w:bookmarkStart w:id="1219" w:name="_Toc498523228"/>
      <w:bookmarkStart w:id="1220" w:name="_Toc382993278"/>
      <w:bookmarkStart w:id="1221" w:name="_Toc89112367"/>
      <w:bookmarkStart w:id="1222" w:name="_Toc491180989"/>
      <w:bookmarkStart w:id="1223" w:name="_Toc488428663"/>
      <w:bookmarkStart w:id="1224" w:name="_Toc3539017"/>
      <w:bookmarkStart w:id="1225" w:name="_Toc127378585"/>
      <w:bookmarkStart w:id="1226" w:name="_Toc127981543"/>
      <w:bookmarkStart w:id="1227" w:name="_Toc144317512"/>
      <w:bookmarkStart w:id="1228" w:name="_Toc149156143"/>
      <w:r w:rsidRPr="00662771">
        <w:rPr>
          <w:rFonts w:cs="Arial"/>
          <w:bCs/>
          <w:sz w:val="20"/>
          <w:u w:val="single"/>
        </w:rPr>
        <w:t>Declaración de procedimiento desierto.</w:t>
      </w:r>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29" w:name="_Toc292192869"/>
      <w:bookmarkStart w:id="1230" w:name="_Toc315905531"/>
      <w:bookmarkStart w:id="1231" w:name="_Toc298407638"/>
      <w:bookmarkStart w:id="1232" w:name="_Toc327181281"/>
      <w:bookmarkStart w:id="1233" w:name="_Toc288678531"/>
      <w:bookmarkStart w:id="1234" w:name="_Toc329602597"/>
      <w:bookmarkStart w:id="1235" w:name="_Toc314804583"/>
      <w:bookmarkStart w:id="1236" w:name="_Toc314030223"/>
      <w:bookmarkStart w:id="1237" w:name="_Toc301965574"/>
      <w:bookmarkStart w:id="1238" w:name="_Toc288651033"/>
      <w:bookmarkStart w:id="1239" w:name="_Toc316316333"/>
      <w:bookmarkStart w:id="1240" w:name="_Toc316315447"/>
      <w:bookmarkStart w:id="1241" w:name="_Toc314086099"/>
      <w:bookmarkStart w:id="1242" w:name="_Toc301965407"/>
      <w:bookmarkStart w:id="1243" w:name="_Toc314085341"/>
      <w:bookmarkStart w:id="1244" w:name="_Toc314094162"/>
      <w:bookmarkStart w:id="1245" w:name="_Toc288637095"/>
      <w:bookmarkStart w:id="1246" w:name="_Toc309618089"/>
      <w:bookmarkStart w:id="1247" w:name="_Toc308181776"/>
      <w:bookmarkStart w:id="1248" w:name="_Toc314086239"/>
      <w:bookmarkStart w:id="1249" w:name="_Toc287290911"/>
      <w:bookmarkStart w:id="1250"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rsidP="000D55B3">
      <w:pPr>
        <w:numPr>
          <w:ilvl w:val="0"/>
          <w:numId w:val="71"/>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1" w:name="_Toc390699262"/>
      <w:bookmarkStart w:id="1252" w:name="_Toc434004131"/>
      <w:bookmarkStart w:id="1253" w:name="_Toc434004012"/>
      <w:bookmarkStart w:id="1254" w:name="_Toc405207204"/>
      <w:bookmarkStart w:id="1255" w:name="_Toc491180990"/>
      <w:bookmarkStart w:id="1256" w:name="_Toc493501654"/>
      <w:bookmarkStart w:id="1257" w:name="_Toc464498331"/>
      <w:bookmarkStart w:id="1258" w:name="_Toc494211612"/>
      <w:bookmarkStart w:id="1259" w:name="_Toc496883348"/>
      <w:bookmarkStart w:id="1260" w:name="_Toc382993279"/>
      <w:bookmarkStart w:id="1261" w:name="_Toc396148618"/>
      <w:bookmarkStart w:id="1262" w:name="_Toc414448141"/>
      <w:bookmarkStart w:id="1263" w:name="_Toc464498736"/>
      <w:bookmarkStart w:id="1264" w:name="_Toc488428664"/>
      <w:bookmarkStart w:id="1265" w:name="_Toc89112368"/>
      <w:bookmarkStart w:id="1266" w:name="_Toc505704907"/>
      <w:bookmarkStart w:id="1267" w:name="_Toc492377952"/>
      <w:bookmarkStart w:id="1268" w:name="_Toc390246843"/>
      <w:bookmarkStart w:id="1269" w:name="_Toc487209350"/>
      <w:bookmarkStart w:id="1270" w:name="_Toc96092347"/>
      <w:bookmarkStart w:id="1271" w:name="_Toc19704291"/>
      <w:bookmarkStart w:id="1272" w:name="_Toc94701564"/>
      <w:bookmarkStart w:id="1273" w:name="_Toc498523229"/>
      <w:bookmarkStart w:id="1274" w:name="_Toc23410266"/>
      <w:bookmarkStart w:id="1275" w:name="_Toc3539018"/>
      <w:bookmarkStart w:id="1276" w:name="_Toc23958032"/>
      <w:bookmarkStart w:id="1277" w:name="_Toc510612351"/>
      <w:bookmarkStart w:id="1278" w:name="_Toc104199028"/>
      <w:bookmarkStart w:id="1279" w:name="_Toc127378586"/>
      <w:bookmarkStart w:id="1280" w:name="_Toc127981544"/>
      <w:bookmarkStart w:id="1281" w:name="_Toc144317513"/>
      <w:bookmarkStart w:id="1282" w:name="_Toc149156144"/>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r w:rsidRPr="00662771">
        <w:rPr>
          <w:rFonts w:cs="Arial"/>
          <w:bCs/>
          <w:sz w:val="20"/>
          <w:u w:val="single"/>
        </w:rPr>
        <w:t>Cancelación del procedimiento de licitación.</w:t>
      </w:r>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lastRenderedPageBreak/>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3" w:name="_Toc314094165"/>
      <w:bookmarkStart w:id="1284" w:name="_Toc314086242"/>
      <w:bookmarkStart w:id="1285" w:name="_Toc314085344"/>
      <w:bookmarkStart w:id="1286" w:name="_Toc434004132"/>
      <w:bookmarkStart w:id="1287" w:name="_Toc149156145"/>
      <w:r w:rsidRPr="00662771">
        <w:rPr>
          <w:rFonts w:cs="Arial"/>
          <w:bCs/>
          <w:color w:val="244061" w:themeColor="accent1" w:themeShade="80"/>
          <w:sz w:val="20"/>
        </w:rPr>
        <w:t>INFRACCIONES Y SANCIONES</w:t>
      </w:r>
      <w:bookmarkEnd w:id="1283"/>
      <w:bookmarkEnd w:id="1284"/>
      <w:bookmarkEnd w:id="1285"/>
      <w:bookmarkEnd w:id="1286"/>
      <w:bookmarkEnd w:id="1287"/>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8" w:name="_Toc434004133"/>
      <w:bookmarkStart w:id="1289" w:name="_Toc309618092"/>
      <w:bookmarkStart w:id="1290" w:name="_Toc292192875"/>
      <w:bookmarkStart w:id="1291" w:name="_Toc314086243"/>
      <w:bookmarkStart w:id="1292" w:name="_Toc314085345"/>
      <w:bookmarkStart w:id="1293" w:name="_Toc298407642"/>
      <w:bookmarkStart w:id="1294" w:name="_Toc314094166"/>
      <w:bookmarkStart w:id="1295" w:name="_Toc149156146"/>
      <w:r w:rsidRPr="00662771">
        <w:rPr>
          <w:rFonts w:cs="Arial"/>
          <w:bCs/>
          <w:color w:val="244061" w:themeColor="accent1" w:themeShade="80"/>
          <w:sz w:val="20"/>
        </w:rPr>
        <w:t>INCONFORMIDADES</w:t>
      </w:r>
      <w:bookmarkEnd w:id="1288"/>
      <w:bookmarkEnd w:id="1289"/>
      <w:bookmarkEnd w:id="1290"/>
      <w:bookmarkEnd w:id="1291"/>
      <w:bookmarkEnd w:id="1292"/>
      <w:bookmarkEnd w:id="1293"/>
      <w:bookmarkEnd w:id="1294"/>
      <w:bookmarkEnd w:id="1295"/>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6" w:name="_Toc298407644"/>
      <w:bookmarkStart w:id="1297" w:name="_Toc292192876"/>
      <w:bookmarkStart w:id="1298" w:name="_Toc314086245"/>
      <w:bookmarkStart w:id="1299" w:name="_Toc309618094"/>
      <w:bookmarkStart w:id="1300" w:name="_Toc314085347"/>
      <w:bookmarkStart w:id="1301" w:name="_Toc287290912"/>
      <w:bookmarkStart w:id="1302"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3" w:name="_Toc434004134"/>
      <w:bookmarkStart w:id="1304" w:name="_Toc314705823"/>
      <w:bookmarkStart w:id="1305" w:name="_Toc298407643"/>
      <w:bookmarkStart w:id="1306" w:name="_Toc309618093"/>
      <w:bookmarkStart w:id="1307" w:name="_Toc149156147"/>
      <w:r w:rsidRPr="00662771">
        <w:rPr>
          <w:rFonts w:cs="Arial"/>
          <w:bCs/>
          <w:color w:val="244061" w:themeColor="accent1" w:themeShade="80"/>
          <w:sz w:val="20"/>
        </w:rPr>
        <w:t>SOLICITUD DE INFORMACIÓN</w:t>
      </w:r>
      <w:bookmarkEnd w:id="1303"/>
      <w:bookmarkEnd w:id="1304"/>
      <w:bookmarkEnd w:id="1305"/>
      <w:bookmarkEnd w:id="1306"/>
      <w:bookmarkEnd w:id="1307"/>
    </w:p>
    <w:p w14:paraId="6B6C6AF3" w14:textId="77777777"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8" w:name="_Toc434004135"/>
      <w:bookmarkStart w:id="1309" w:name="_Toc149156148"/>
      <w:r w:rsidRPr="00662771">
        <w:rPr>
          <w:rFonts w:cs="Arial"/>
          <w:bCs/>
          <w:color w:val="244061" w:themeColor="accent1" w:themeShade="80"/>
          <w:sz w:val="20"/>
        </w:rPr>
        <w:t>NO NEGOCIABILIDAD DE LAS CONDICIONES CONTENIDAS EN ESTA CONVOCATORIA Y EN LAS PROPOSICIONES</w:t>
      </w:r>
      <w:bookmarkEnd w:id="1296"/>
      <w:bookmarkEnd w:id="1297"/>
      <w:bookmarkEnd w:id="1298"/>
      <w:bookmarkEnd w:id="1299"/>
      <w:bookmarkEnd w:id="1300"/>
      <w:bookmarkEnd w:id="1301"/>
      <w:bookmarkEnd w:id="1302"/>
      <w:bookmarkEnd w:id="1308"/>
      <w:bookmarkEnd w:id="1309"/>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10" w:name="_Toc149156149"/>
      <w:r w:rsidRPr="00662771">
        <w:rPr>
          <w:rFonts w:cs="Arial"/>
          <w:color w:val="CC0066"/>
          <w:kern w:val="32"/>
          <w:sz w:val="28"/>
          <w:szCs w:val="28"/>
        </w:rPr>
        <w:lastRenderedPageBreak/>
        <w:t>ANEXO 1</w:t>
      </w:r>
      <w:bookmarkEnd w:id="1101"/>
      <w:bookmarkEnd w:id="1102"/>
      <w:bookmarkEnd w:id="1310"/>
    </w:p>
    <w:p w14:paraId="29B02023" w14:textId="08EAF528" w:rsidR="001E6CBF" w:rsidRPr="001E6CBF" w:rsidRDefault="00624CF1" w:rsidP="001E6CBF">
      <w:pPr>
        <w:pStyle w:val="Ttulo1"/>
        <w:shd w:val="clear" w:color="auto" w:fill="FFCCFF"/>
        <w:rPr>
          <w:rFonts w:cs="Arial"/>
          <w:kern w:val="32"/>
          <w:sz w:val="28"/>
          <w:szCs w:val="28"/>
        </w:rPr>
      </w:pPr>
      <w:bookmarkStart w:id="1311" w:name="_Toc496883354"/>
      <w:bookmarkStart w:id="1312" w:name="_Toc452121414"/>
      <w:bookmarkStart w:id="1313" w:name="_Toc89112374"/>
      <w:bookmarkStart w:id="1314" w:name="_Toc505704913"/>
      <w:bookmarkStart w:id="1315" w:name="_Toc23958038"/>
      <w:bookmarkStart w:id="1316" w:name="_Toc491180996"/>
      <w:bookmarkStart w:id="1317" w:name="_Toc488428670"/>
      <w:bookmarkStart w:id="1318" w:name="_Toc464498337"/>
      <w:bookmarkStart w:id="1319" w:name="_Toc94701570"/>
      <w:bookmarkStart w:id="1320" w:name="_Toc492377958"/>
      <w:bookmarkStart w:id="1321" w:name="_Toc510612357"/>
      <w:bookmarkStart w:id="1322" w:name="_Toc464498742"/>
      <w:bookmarkStart w:id="1323" w:name="_Toc494211618"/>
      <w:bookmarkStart w:id="1324" w:name="_Toc498523235"/>
      <w:bookmarkStart w:id="1325" w:name="_Toc487209356"/>
      <w:bookmarkStart w:id="1326" w:name="_Toc19704297"/>
      <w:bookmarkStart w:id="1327" w:name="_Toc104199034"/>
      <w:bookmarkStart w:id="1328" w:name="_Toc96092353"/>
      <w:bookmarkStart w:id="1329" w:name="_Toc3539024"/>
      <w:bookmarkStart w:id="1330" w:name="_Toc493501660"/>
      <w:bookmarkStart w:id="1331" w:name="_Toc23410272"/>
      <w:bookmarkStart w:id="1332" w:name="_Toc127378592"/>
      <w:bookmarkStart w:id="1333" w:name="_Toc127981550"/>
      <w:bookmarkStart w:id="1334" w:name="_Toc144317519"/>
      <w:bookmarkStart w:id="1335" w:name="_Toc149156150"/>
      <w:r w:rsidRPr="00662771">
        <w:rPr>
          <w:rFonts w:cs="Arial"/>
          <w:kern w:val="32"/>
          <w:sz w:val="28"/>
          <w:szCs w:val="28"/>
        </w:rPr>
        <w:t>Especificaciones Técnicas</w:t>
      </w:r>
      <w:bookmarkStart w:id="1336" w:name="_Toc149156151"/>
      <w:bookmarkStart w:id="1337" w:name="_Toc314094171"/>
      <w:bookmarkStart w:id="1338" w:name="_Toc309618101"/>
      <w:bookmarkStart w:id="1339" w:name="_Toc314085350"/>
      <w:bookmarkStart w:id="1340" w:name="_Toc289064607"/>
      <w:bookmarkEnd w:id="1103"/>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p>
    <w:p w14:paraId="4D07A51B" w14:textId="3955E0EA" w:rsidR="009258D4" w:rsidRPr="009258D4" w:rsidRDefault="005D6AD0" w:rsidP="005D6AD0">
      <w:pPr>
        <w:spacing w:before="240" w:line="288" w:lineRule="auto"/>
        <w:jc w:val="both"/>
        <w:rPr>
          <w:rFonts w:ascii="Arial" w:eastAsia="Arial" w:hAnsi="Arial" w:cs="Arial"/>
          <w:b/>
          <w:color w:val="000000"/>
          <w:lang w:eastAsia="en-US"/>
        </w:rPr>
      </w:pPr>
      <w:bookmarkStart w:id="1341" w:name="_Hlk205549591"/>
      <w:r w:rsidRPr="005D6AD0">
        <w:rPr>
          <w:rFonts w:ascii="Arial" w:eastAsia="Arial" w:hAnsi="Arial" w:cs="Arial"/>
          <w:color w:val="000000"/>
          <w:lang w:eastAsia="en-US"/>
        </w:rPr>
        <w:t xml:space="preserve">  </w:t>
      </w:r>
      <w:r w:rsidR="00F15393">
        <w:rPr>
          <w:rFonts w:ascii="Arial" w:eastAsia="Arial" w:hAnsi="Arial" w:cs="Arial"/>
          <w:b/>
          <w:color w:val="000000"/>
          <w:lang w:eastAsia="en-US"/>
        </w:rPr>
        <w:t>1</w:t>
      </w:r>
      <w:r w:rsidR="00F15393" w:rsidRPr="00F15393">
        <w:rPr>
          <w:rFonts w:ascii="Arial" w:eastAsia="Arial" w:hAnsi="Arial" w:cs="Arial"/>
          <w:b/>
          <w:color w:val="000000"/>
          <w:lang w:eastAsia="en-US"/>
        </w:rPr>
        <w:t xml:space="preserve">. </w:t>
      </w:r>
      <w:r w:rsidR="009258D4">
        <w:rPr>
          <w:rFonts w:ascii="Arial" w:eastAsia="Arial" w:hAnsi="Arial" w:cs="Arial"/>
          <w:b/>
          <w:color w:val="000000"/>
          <w:lang w:eastAsia="en-US"/>
        </w:rPr>
        <w:t>CONDICIONES GENERALES</w:t>
      </w:r>
      <w:r w:rsidR="00F15393" w:rsidRPr="00F15393">
        <w:rPr>
          <w:rFonts w:ascii="Arial" w:eastAsia="Arial" w:hAnsi="Arial" w:cs="Arial"/>
          <w:b/>
          <w:color w:val="000000"/>
          <w:lang w:eastAsia="en-US"/>
        </w:rPr>
        <w:t xml:space="preserve"> </w:t>
      </w:r>
    </w:p>
    <w:p w14:paraId="213B4E3C" w14:textId="450362DE" w:rsidR="009258D4" w:rsidRDefault="009258D4" w:rsidP="005D6AD0">
      <w:pPr>
        <w:spacing w:before="240" w:line="288" w:lineRule="auto"/>
        <w:jc w:val="both"/>
        <w:rPr>
          <w:rFonts w:ascii="Arial" w:eastAsia="Arial" w:hAnsi="Arial" w:cs="Arial"/>
          <w:color w:val="000000"/>
          <w:lang w:eastAsia="en-US"/>
        </w:rPr>
      </w:pPr>
      <w:r w:rsidRPr="00662771">
        <w:rPr>
          <w:rFonts w:ascii="Arial" w:hAnsi="Arial" w:cs="Arial"/>
        </w:rPr>
        <w:t>La presente licitación tiene por objeto la</w:t>
      </w:r>
      <w:r>
        <w:rPr>
          <w:rFonts w:ascii="Arial" w:hAnsi="Arial" w:cs="Arial"/>
        </w:rPr>
        <w:t xml:space="preserve"> </w:t>
      </w:r>
      <w:r w:rsidRPr="00C82164">
        <w:rPr>
          <w:rFonts w:ascii="Arial" w:hAnsi="Arial" w:cs="Arial"/>
          <w:b/>
          <w:bCs/>
        </w:rPr>
        <w:t>“</w:t>
      </w:r>
      <w:r w:rsidRPr="00346D2A">
        <w:rPr>
          <w:rFonts w:ascii="Arial" w:hAnsi="Arial" w:cs="Arial"/>
          <w:b/>
          <w:bCs/>
        </w:rPr>
        <w:t xml:space="preserve">Contratación de Suscripciones </w:t>
      </w:r>
      <w:proofErr w:type="spellStart"/>
      <w:r w:rsidRPr="00346D2A">
        <w:rPr>
          <w:rFonts w:ascii="Arial" w:hAnsi="Arial" w:cs="Arial"/>
          <w:b/>
          <w:bCs/>
        </w:rPr>
        <w:t>DevSecOps</w:t>
      </w:r>
      <w:proofErr w:type="spellEnd"/>
      <w:r w:rsidRPr="00662771">
        <w:rPr>
          <w:rFonts w:ascii="Arial" w:hAnsi="Arial" w:cs="Arial"/>
          <w:b/>
          <w:bCs/>
        </w:rPr>
        <w:t>”</w:t>
      </w:r>
      <w:r>
        <w:rPr>
          <w:rFonts w:ascii="Arial" w:hAnsi="Arial" w:cs="Arial"/>
          <w:b/>
          <w:bCs/>
        </w:rPr>
        <w:t>.</w:t>
      </w:r>
    </w:p>
    <w:p w14:paraId="02B72B81" w14:textId="2EA23E43" w:rsidR="00F15393" w:rsidRDefault="009258D4" w:rsidP="005D6AD0">
      <w:pPr>
        <w:spacing w:before="240" w:line="288" w:lineRule="auto"/>
        <w:jc w:val="both"/>
        <w:rPr>
          <w:rFonts w:ascii="Arial" w:eastAsia="Arial" w:hAnsi="Arial" w:cs="Arial"/>
          <w:color w:val="000000"/>
          <w:lang w:eastAsia="en-US"/>
        </w:rPr>
      </w:pPr>
      <w:r w:rsidRPr="009258D4">
        <w:rPr>
          <w:rFonts w:ascii="Arial" w:eastAsia="Arial" w:hAnsi="Arial" w:cs="Arial"/>
          <w:color w:val="000000"/>
          <w:lang w:eastAsia="en-US"/>
        </w:rPr>
        <w:t>Las proposiciones deberán realizarse en estricto apego a las necesidades planteadas por el INSTITUTO en la presente convocatoria, sus anexos y las modificaciones que se deriven de la(s) Junta(s) de Aclaraciones que se celebre(n).</w:t>
      </w:r>
    </w:p>
    <w:p w14:paraId="23921EFB" w14:textId="77777777" w:rsidR="00F15393" w:rsidRPr="00F15393" w:rsidRDefault="00F15393" w:rsidP="00F15393">
      <w:pPr>
        <w:spacing w:before="240" w:line="288" w:lineRule="auto"/>
        <w:jc w:val="both"/>
        <w:rPr>
          <w:rFonts w:ascii="Arial" w:eastAsia="Arial" w:hAnsi="Arial" w:cs="Arial"/>
          <w:b/>
          <w:color w:val="000000"/>
          <w:lang w:eastAsia="en-US"/>
        </w:rPr>
      </w:pPr>
      <w:bookmarkStart w:id="1342" w:name="_Toc14003"/>
      <w:bookmarkEnd w:id="1341"/>
      <w:r w:rsidRPr="00F15393">
        <w:rPr>
          <w:rFonts w:ascii="Arial" w:eastAsia="Arial" w:hAnsi="Arial" w:cs="Arial"/>
          <w:b/>
          <w:color w:val="000000"/>
          <w:lang w:eastAsia="en-US"/>
        </w:rPr>
        <w:t xml:space="preserve">2. DESCRIPCIÓN GENERAL </w:t>
      </w:r>
      <w:bookmarkEnd w:id="1342"/>
    </w:p>
    <w:p w14:paraId="37BB407A"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El presente documento tiene como finalidad establecer los requerimientos técnicos para la contratación de 150 suscripciones anuales de una plataforma integral de gestión del ciclo de vida del desarrollo de software (</w:t>
      </w:r>
      <w:proofErr w:type="spellStart"/>
      <w:r w:rsidRPr="00F15393">
        <w:rPr>
          <w:rFonts w:ascii="Arial" w:eastAsia="Arial" w:hAnsi="Arial" w:cs="Arial"/>
          <w:color w:val="000000"/>
          <w:lang w:eastAsia="en-US"/>
        </w:rPr>
        <w:t>DevSecOps</w:t>
      </w:r>
      <w:proofErr w:type="spellEnd"/>
      <w:r w:rsidRPr="00F15393">
        <w:rPr>
          <w:rFonts w:ascii="Arial" w:eastAsia="Arial" w:hAnsi="Arial" w:cs="Arial"/>
          <w:color w:val="000000"/>
          <w:lang w:eastAsia="en-US"/>
        </w:rPr>
        <w:t xml:space="preserve">). La herramienta deberá permitir la integración de equipos de desarrollo, seguridad y operaciones en un entorno colaborativo, asegurando trazabilidad, automatización, calidad del código y cumplimiento de estándares de seguridad institucional. El servicio requerido incluye suscripciones, soporte técnico, actualizaciones y acompañamiento técnico en el despliegue y uso de la plataforma. </w:t>
      </w:r>
    </w:p>
    <w:p w14:paraId="25A55220" w14:textId="77777777" w:rsidR="00F15393" w:rsidRPr="00F15393" w:rsidRDefault="00F15393" w:rsidP="00F15393">
      <w:pPr>
        <w:spacing w:before="240" w:line="288" w:lineRule="auto"/>
        <w:jc w:val="both"/>
        <w:rPr>
          <w:rFonts w:ascii="Arial" w:eastAsia="Arial" w:hAnsi="Arial" w:cs="Arial"/>
          <w:b/>
          <w:color w:val="000000"/>
          <w:lang w:eastAsia="en-US"/>
        </w:rPr>
      </w:pPr>
      <w:bookmarkStart w:id="1343" w:name="_Toc14004"/>
      <w:r w:rsidRPr="00F15393">
        <w:rPr>
          <w:rFonts w:ascii="Arial" w:eastAsia="Arial" w:hAnsi="Arial" w:cs="Arial"/>
          <w:b/>
          <w:color w:val="000000"/>
          <w:lang w:eastAsia="en-US"/>
        </w:rPr>
        <w:t xml:space="preserve">3. TIPO DE REQUERIMIENTO </w:t>
      </w:r>
      <w:bookmarkEnd w:id="1343"/>
    </w:p>
    <w:p w14:paraId="59182302" w14:textId="3FA30AE9" w:rsidR="00F15393" w:rsidRPr="00F15393" w:rsidRDefault="00F15393" w:rsidP="00F15393">
      <w:pPr>
        <w:spacing w:before="240" w:line="288" w:lineRule="auto"/>
        <w:jc w:val="both"/>
        <w:rPr>
          <w:rFonts w:ascii="Arial" w:eastAsia="Arial" w:hAnsi="Arial" w:cs="Arial"/>
          <w:b/>
          <w:color w:val="000000"/>
          <w:lang w:eastAsia="en-US"/>
        </w:rPr>
      </w:pPr>
      <w:bookmarkStart w:id="1344" w:name="_Toc14005"/>
      <w:r w:rsidRPr="00F15393">
        <w:rPr>
          <w:rFonts w:ascii="Arial" w:eastAsia="Arial" w:hAnsi="Arial" w:cs="Arial"/>
          <w:b/>
          <w:color w:val="000000"/>
          <w:lang w:eastAsia="en-US"/>
        </w:rPr>
        <w:t xml:space="preserve">3.1. CONTRATACIÓN DE SERVICIOS INFORMÁTICOS </w:t>
      </w:r>
      <w:bookmarkEnd w:id="1344"/>
    </w:p>
    <w:tbl>
      <w:tblPr>
        <w:tblW w:w="8500" w:type="dxa"/>
        <w:tblInd w:w="4" w:type="dxa"/>
        <w:tblCellMar>
          <w:top w:w="44" w:type="dxa"/>
          <w:left w:w="105" w:type="dxa"/>
          <w:right w:w="51" w:type="dxa"/>
        </w:tblCellMar>
        <w:tblLook w:val="04A0" w:firstRow="1" w:lastRow="0" w:firstColumn="1" w:lastColumn="0" w:noHBand="0" w:noVBand="1"/>
      </w:tblPr>
      <w:tblGrid>
        <w:gridCol w:w="6"/>
        <w:gridCol w:w="4236"/>
        <w:gridCol w:w="6"/>
        <w:gridCol w:w="4246"/>
        <w:gridCol w:w="6"/>
      </w:tblGrid>
      <w:tr w:rsidR="00F15393" w:rsidRPr="00F15393" w14:paraId="46F002FC" w14:textId="77777777" w:rsidTr="001C630C">
        <w:trPr>
          <w:gridAfter w:val="1"/>
          <w:wAfter w:w="6" w:type="dxa"/>
          <w:trHeight w:val="440"/>
        </w:trPr>
        <w:tc>
          <w:tcPr>
            <w:tcW w:w="8500" w:type="dxa"/>
            <w:gridSpan w:val="4"/>
            <w:tcBorders>
              <w:top w:val="nil"/>
              <w:left w:val="nil"/>
              <w:bottom w:val="nil"/>
              <w:right w:val="nil"/>
            </w:tcBorders>
            <w:shd w:val="clear" w:color="auto" w:fill="7030A0"/>
            <w:vAlign w:val="center"/>
          </w:tcPr>
          <w:p w14:paraId="0E03E835" w14:textId="7230D9D4" w:rsidR="00F15393" w:rsidRPr="00F15393" w:rsidRDefault="00F15393" w:rsidP="00AF4245">
            <w:pPr>
              <w:spacing w:before="240" w:line="288" w:lineRule="auto"/>
              <w:jc w:val="center"/>
              <w:rPr>
                <w:rFonts w:ascii="Arial" w:eastAsia="Arial" w:hAnsi="Arial" w:cs="Arial"/>
                <w:color w:val="FFFFFF" w:themeColor="background1"/>
                <w:lang w:eastAsia="en-US"/>
              </w:rPr>
            </w:pPr>
            <w:r w:rsidRPr="00F15393">
              <w:rPr>
                <w:rFonts w:ascii="Arial" w:eastAsia="Arial" w:hAnsi="Arial" w:cs="Arial"/>
                <w:b/>
                <w:color w:val="FFFFFF" w:themeColor="background1"/>
                <w:lang w:eastAsia="en-US"/>
              </w:rPr>
              <w:t xml:space="preserve">Contratación de Suscripciones </w:t>
            </w:r>
            <w:proofErr w:type="spellStart"/>
            <w:r w:rsidRPr="00F15393">
              <w:rPr>
                <w:rFonts w:ascii="Arial" w:eastAsia="Arial" w:hAnsi="Arial" w:cs="Arial"/>
                <w:b/>
                <w:color w:val="FFFFFF" w:themeColor="background1"/>
                <w:lang w:eastAsia="en-US"/>
              </w:rPr>
              <w:t>DevSecOps</w:t>
            </w:r>
            <w:proofErr w:type="spellEnd"/>
            <w:r w:rsidRPr="00F15393">
              <w:rPr>
                <w:rFonts w:ascii="Arial" w:eastAsia="Arial" w:hAnsi="Arial" w:cs="Arial"/>
                <w:b/>
                <w:color w:val="FFFFFF" w:themeColor="background1"/>
                <w:lang w:eastAsia="en-US"/>
              </w:rPr>
              <w:t xml:space="preserve"> Servicio de Soporte</w:t>
            </w:r>
          </w:p>
        </w:tc>
      </w:tr>
      <w:tr w:rsidR="00F15393" w:rsidRPr="00F15393" w14:paraId="5F78FF79" w14:textId="77777777" w:rsidTr="001C630C">
        <w:trPr>
          <w:gridAfter w:val="1"/>
          <w:wAfter w:w="6" w:type="dxa"/>
          <w:trHeight w:val="465"/>
        </w:trPr>
        <w:tc>
          <w:tcPr>
            <w:tcW w:w="4245" w:type="dxa"/>
            <w:gridSpan w:val="2"/>
            <w:tcBorders>
              <w:top w:val="nil"/>
              <w:left w:val="single" w:sz="4" w:space="0" w:color="7030A0"/>
              <w:bottom w:val="single" w:sz="4" w:space="0" w:color="7030A0"/>
              <w:right w:val="single" w:sz="4" w:space="0" w:color="7030A0"/>
            </w:tcBorders>
            <w:vAlign w:val="center"/>
          </w:tcPr>
          <w:p w14:paraId="00AF4D33"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Cantidad de suscripciones </w:t>
            </w:r>
          </w:p>
        </w:tc>
        <w:tc>
          <w:tcPr>
            <w:tcW w:w="4255" w:type="dxa"/>
            <w:gridSpan w:val="2"/>
            <w:tcBorders>
              <w:top w:val="nil"/>
              <w:left w:val="single" w:sz="4" w:space="0" w:color="7030A0"/>
              <w:bottom w:val="single" w:sz="4" w:space="0" w:color="7030A0"/>
              <w:right w:val="single" w:sz="4" w:space="0" w:color="7030A0"/>
            </w:tcBorders>
          </w:tcPr>
          <w:p w14:paraId="60315439"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150 suscripciones de licenciamiento de software activas</w:t>
            </w:r>
            <w:r w:rsidRPr="00F15393">
              <w:rPr>
                <w:rFonts w:ascii="Arial" w:eastAsia="Arial" w:hAnsi="Arial" w:cs="Arial"/>
                <w:b/>
                <w:color w:val="000000"/>
                <w:lang w:eastAsia="en-US"/>
              </w:rPr>
              <w:t xml:space="preserve"> </w:t>
            </w:r>
          </w:p>
        </w:tc>
      </w:tr>
      <w:tr w:rsidR="00F15393" w:rsidRPr="00F15393" w14:paraId="13F7DAEF" w14:textId="77777777" w:rsidTr="001C630C">
        <w:trPr>
          <w:gridAfter w:val="1"/>
          <w:wAfter w:w="6" w:type="dxa"/>
          <w:trHeight w:val="470"/>
        </w:trPr>
        <w:tc>
          <w:tcPr>
            <w:tcW w:w="4245" w:type="dxa"/>
            <w:gridSpan w:val="2"/>
            <w:tcBorders>
              <w:top w:val="single" w:sz="4" w:space="0" w:color="7030A0"/>
              <w:left w:val="single" w:sz="4" w:space="0" w:color="7030A0"/>
              <w:bottom w:val="single" w:sz="4" w:space="0" w:color="7030A0"/>
              <w:right w:val="single" w:sz="4" w:space="0" w:color="7030A0"/>
            </w:tcBorders>
            <w:vAlign w:val="center"/>
          </w:tcPr>
          <w:p w14:paraId="3FEDB86C"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Tipo de soporte </w:t>
            </w:r>
          </w:p>
        </w:tc>
        <w:tc>
          <w:tcPr>
            <w:tcW w:w="4255" w:type="dxa"/>
            <w:gridSpan w:val="2"/>
            <w:tcBorders>
              <w:top w:val="single" w:sz="4" w:space="0" w:color="7030A0"/>
              <w:left w:val="single" w:sz="4" w:space="0" w:color="7030A0"/>
              <w:bottom w:val="single" w:sz="4" w:space="0" w:color="7030A0"/>
              <w:right w:val="single" w:sz="4" w:space="0" w:color="7030A0"/>
            </w:tcBorders>
          </w:tcPr>
          <w:p w14:paraId="1DC8DD8E"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Premium o equivalente con el fabricante </w:t>
            </w:r>
          </w:p>
          <w:p w14:paraId="3DE84DA7"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(soporte 24/7, vía web y correo electrónico).</w:t>
            </w:r>
            <w:r w:rsidRPr="00F15393">
              <w:rPr>
                <w:rFonts w:ascii="Arial" w:eastAsia="Arial" w:hAnsi="Arial" w:cs="Arial"/>
                <w:b/>
                <w:color w:val="000000"/>
                <w:lang w:eastAsia="en-US"/>
              </w:rPr>
              <w:t xml:space="preserve"> </w:t>
            </w:r>
          </w:p>
        </w:tc>
      </w:tr>
      <w:tr w:rsidR="00F15393" w:rsidRPr="00F15393" w14:paraId="78C1FEFD" w14:textId="77777777" w:rsidTr="001C630C">
        <w:trPr>
          <w:gridAfter w:val="1"/>
          <w:wAfter w:w="6" w:type="dxa"/>
          <w:trHeight w:val="471"/>
        </w:trPr>
        <w:tc>
          <w:tcPr>
            <w:tcW w:w="4245" w:type="dxa"/>
            <w:gridSpan w:val="2"/>
            <w:tcBorders>
              <w:top w:val="single" w:sz="4" w:space="0" w:color="7030A0"/>
              <w:left w:val="single" w:sz="4" w:space="0" w:color="7030A0"/>
              <w:bottom w:val="single" w:sz="4" w:space="0" w:color="7030A0"/>
              <w:right w:val="single" w:sz="4" w:space="0" w:color="7030A0"/>
            </w:tcBorders>
            <w:vAlign w:val="center"/>
          </w:tcPr>
          <w:p w14:paraId="2696BF71"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Dirección del sitio </w:t>
            </w:r>
          </w:p>
        </w:tc>
        <w:tc>
          <w:tcPr>
            <w:tcW w:w="4255" w:type="dxa"/>
            <w:gridSpan w:val="2"/>
            <w:tcBorders>
              <w:top w:val="single" w:sz="4" w:space="0" w:color="7030A0"/>
              <w:left w:val="single" w:sz="4" w:space="0" w:color="7030A0"/>
              <w:bottom w:val="single" w:sz="4" w:space="0" w:color="7030A0"/>
              <w:right w:val="single" w:sz="4" w:space="0" w:color="7030A0"/>
            </w:tcBorders>
          </w:tcPr>
          <w:p w14:paraId="003B29DF"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Nivel nacional, con administración desde oficinas centrales del INE</w:t>
            </w:r>
            <w:r w:rsidRPr="00F15393">
              <w:rPr>
                <w:rFonts w:ascii="Arial" w:eastAsia="Arial" w:hAnsi="Arial" w:cs="Arial"/>
                <w:b/>
                <w:color w:val="000000"/>
                <w:lang w:eastAsia="en-US"/>
              </w:rPr>
              <w:t xml:space="preserve"> </w:t>
            </w:r>
          </w:p>
        </w:tc>
      </w:tr>
      <w:tr w:rsidR="00F15393" w:rsidRPr="00F15393" w14:paraId="3CFD100C" w14:textId="77777777" w:rsidTr="00AF4245">
        <w:trPr>
          <w:gridAfter w:val="1"/>
          <w:wAfter w:w="6" w:type="dxa"/>
          <w:trHeight w:val="612"/>
        </w:trPr>
        <w:tc>
          <w:tcPr>
            <w:tcW w:w="4245" w:type="dxa"/>
            <w:gridSpan w:val="2"/>
            <w:tcBorders>
              <w:top w:val="single" w:sz="4" w:space="0" w:color="7030A0"/>
              <w:left w:val="single" w:sz="4" w:space="0" w:color="7030A0"/>
              <w:bottom w:val="single" w:sz="4" w:space="0" w:color="7030A0"/>
              <w:right w:val="single" w:sz="4" w:space="0" w:color="7030A0"/>
            </w:tcBorders>
            <w:vAlign w:val="center"/>
          </w:tcPr>
          <w:p w14:paraId="45602BD8"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Vigencia </w:t>
            </w:r>
          </w:p>
        </w:tc>
        <w:tc>
          <w:tcPr>
            <w:tcW w:w="4255" w:type="dxa"/>
            <w:gridSpan w:val="2"/>
            <w:tcBorders>
              <w:top w:val="single" w:sz="4" w:space="0" w:color="7030A0"/>
              <w:left w:val="single" w:sz="4" w:space="0" w:color="7030A0"/>
              <w:bottom w:val="single" w:sz="4" w:space="0" w:color="7030A0"/>
              <w:right w:val="single" w:sz="4" w:space="0" w:color="7030A0"/>
            </w:tcBorders>
          </w:tcPr>
          <w:p w14:paraId="157ECFF8" w14:textId="100C13F7" w:rsidR="00F15393" w:rsidRPr="00F15393" w:rsidRDefault="00A70C4B" w:rsidP="00F15393">
            <w:pPr>
              <w:spacing w:before="240" w:line="288" w:lineRule="auto"/>
              <w:jc w:val="both"/>
              <w:rPr>
                <w:rFonts w:ascii="Arial" w:eastAsia="Arial" w:hAnsi="Arial" w:cs="Arial"/>
                <w:color w:val="000000"/>
                <w:lang w:eastAsia="en-US"/>
              </w:rPr>
            </w:pPr>
            <w:r w:rsidRPr="006728A5">
              <w:rPr>
                <w:rFonts w:ascii="Arial" w:eastAsia="Arial" w:hAnsi="Arial" w:cs="Arial"/>
                <w:color w:val="000000"/>
                <w:lang w:eastAsia="en-US"/>
              </w:rPr>
              <w:t>La vigencia de la suscripción de licenciamiento de software será conforme a los procedimientos del fabricante de 12 meses a partir de su activación. A partir de dicho momento, el Instituto podrá solicitar la entrega de bienes o la prestación de servicios conforme a la convocatoria a más tardar al 31</w:t>
            </w:r>
            <w:r>
              <w:rPr>
                <w:rFonts w:ascii="Arial" w:eastAsia="Arial" w:hAnsi="Arial" w:cs="Arial"/>
                <w:color w:val="000000"/>
                <w:lang w:eastAsia="en-US"/>
              </w:rPr>
              <w:t xml:space="preserve"> </w:t>
            </w:r>
            <w:r w:rsidRPr="006728A5">
              <w:rPr>
                <w:rFonts w:ascii="Arial" w:eastAsia="Arial" w:hAnsi="Arial" w:cs="Arial"/>
                <w:color w:val="000000"/>
                <w:lang w:eastAsia="en-US"/>
              </w:rPr>
              <w:t>de diciembre de 2025.</w:t>
            </w:r>
          </w:p>
        </w:tc>
      </w:tr>
      <w:tr w:rsidR="00F15393" w:rsidRPr="00F15393" w14:paraId="40C37446" w14:textId="77777777" w:rsidTr="001C630C">
        <w:trPr>
          <w:gridAfter w:val="1"/>
          <w:wAfter w:w="6" w:type="dxa"/>
          <w:trHeight w:val="240"/>
        </w:trPr>
        <w:tc>
          <w:tcPr>
            <w:tcW w:w="8500" w:type="dxa"/>
            <w:gridSpan w:val="4"/>
            <w:tcBorders>
              <w:top w:val="single" w:sz="4" w:space="0" w:color="7030A0"/>
              <w:left w:val="single" w:sz="4" w:space="0" w:color="7030A0"/>
              <w:bottom w:val="single" w:sz="4" w:space="0" w:color="7030A0"/>
              <w:right w:val="single" w:sz="4" w:space="0" w:color="7030A0"/>
            </w:tcBorders>
          </w:tcPr>
          <w:p w14:paraId="535D639E"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lastRenderedPageBreak/>
              <w:t xml:space="preserve">Niveles de servicio del proveedor de las suscripciones del software (portal del fabricante) </w:t>
            </w:r>
          </w:p>
        </w:tc>
      </w:tr>
      <w:tr w:rsidR="00F15393" w:rsidRPr="00F15393" w14:paraId="063FAFD4" w14:textId="77777777" w:rsidTr="001C630C">
        <w:trPr>
          <w:gridAfter w:val="1"/>
          <w:wAfter w:w="6" w:type="dxa"/>
          <w:trHeight w:val="241"/>
        </w:trPr>
        <w:tc>
          <w:tcPr>
            <w:tcW w:w="4245" w:type="dxa"/>
            <w:gridSpan w:val="2"/>
            <w:tcBorders>
              <w:top w:val="single" w:sz="4" w:space="0" w:color="7030A0"/>
              <w:left w:val="single" w:sz="4" w:space="0" w:color="7030A0"/>
              <w:bottom w:val="single" w:sz="4" w:space="0" w:color="7030A0"/>
              <w:right w:val="single" w:sz="4" w:space="0" w:color="7030A0"/>
            </w:tcBorders>
          </w:tcPr>
          <w:p w14:paraId="25506D09"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Tiempo de respuesta: </w:t>
            </w:r>
          </w:p>
        </w:tc>
        <w:tc>
          <w:tcPr>
            <w:tcW w:w="4255" w:type="dxa"/>
            <w:gridSpan w:val="2"/>
            <w:tcBorders>
              <w:top w:val="single" w:sz="4" w:space="0" w:color="7030A0"/>
              <w:left w:val="single" w:sz="4" w:space="0" w:color="7030A0"/>
              <w:bottom w:val="single" w:sz="4" w:space="0" w:color="7030A0"/>
              <w:right w:val="single" w:sz="4" w:space="0" w:color="7030A0"/>
            </w:tcBorders>
          </w:tcPr>
          <w:p w14:paraId="1973B050"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4 horas naturales.</w:t>
            </w:r>
            <w:r w:rsidRPr="00F15393">
              <w:rPr>
                <w:rFonts w:ascii="Arial" w:eastAsia="Arial" w:hAnsi="Arial" w:cs="Arial"/>
                <w:b/>
                <w:color w:val="000000"/>
                <w:lang w:eastAsia="en-US"/>
              </w:rPr>
              <w:t xml:space="preserve"> </w:t>
            </w:r>
          </w:p>
        </w:tc>
      </w:tr>
      <w:tr w:rsidR="00F15393" w:rsidRPr="00F15393" w14:paraId="156517AA" w14:textId="77777777" w:rsidTr="001C630C">
        <w:trPr>
          <w:gridAfter w:val="1"/>
          <w:wAfter w:w="6" w:type="dxa"/>
          <w:trHeight w:val="240"/>
        </w:trPr>
        <w:tc>
          <w:tcPr>
            <w:tcW w:w="4245" w:type="dxa"/>
            <w:gridSpan w:val="2"/>
            <w:tcBorders>
              <w:top w:val="single" w:sz="4" w:space="0" w:color="7030A0"/>
              <w:left w:val="single" w:sz="4" w:space="0" w:color="7030A0"/>
              <w:bottom w:val="single" w:sz="4" w:space="0" w:color="7030A0"/>
              <w:right w:val="single" w:sz="4" w:space="0" w:color="7030A0"/>
            </w:tcBorders>
          </w:tcPr>
          <w:p w14:paraId="5449056C"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Tiempo de solución: </w:t>
            </w:r>
          </w:p>
        </w:tc>
        <w:tc>
          <w:tcPr>
            <w:tcW w:w="4255" w:type="dxa"/>
            <w:gridSpan w:val="2"/>
            <w:tcBorders>
              <w:top w:val="single" w:sz="4" w:space="0" w:color="7030A0"/>
              <w:left w:val="single" w:sz="4" w:space="0" w:color="7030A0"/>
              <w:bottom w:val="single" w:sz="4" w:space="0" w:color="7030A0"/>
              <w:right w:val="single" w:sz="4" w:space="0" w:color="7030A0"/>
            </w:tcBorders>
          </w:tcPr>
          <w:p w14:paraId="1061DCED"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24 horas naturales.</w:t>
            </w:r>
            <w:r w:rsidRPr="00F15393">
              <w:rPr>
                <w:rFonts w:ascii="Arial" w:eastAsia="Arial" w:hAnsi="Arial" w:cs="Arial"/>
                <w:b/>
                <w:color w:val="000000"/>
                <w:lang w:eastAsia="en-US"/>
              </w:rPr>
              <w:t xml:space="preserve"> </w:t>
            </w:r>
          </w:p>
        </w:tc>
      </w:tr>
      <w:tr w:rsidR="00F15393" w:rsidRPr="00F15393" w14:paraId="2F30BB0A" w14:textId="77777777" w:rsidTr="001C630C">
        <w:trPr>
          <w:gridAfter w:val="1"/>
          <w:wAfter w:w="6" w:type="dxa"/>
          <w:trHeight w:val="1070"/>
        </w:trPr>
        <w:tc>
          <w:tcPr>
            <w:tcW w:w="4245" w:type="dxa"/>
            <w:gridSpan w:val="2"/>
            <w:tcBorders>
              <w:top w:val="single" w:sz="4" w:space="0" w:color="7030A0"/>
              <w:left w:val="single" w:sz="4" w:space="0" w:color="7030A0"/>
              <w:bottom w:val="single" w:sz="4" w:space="0" w:color="7030A0"/>
              <w:right w:val="single" w:sz="4" w:space="0" w:color="7030A0"/>
            </w:tcBorders>
            <w:vAlign w:val="center"/>
          </w:tcPr>
          <w:p w14:paraId="624984A3"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Levantamiento de reportes: </w:t>
            </w:r>
          </w:p>
        </w:tc>
        <w:tc>
          <w:tcPr>
            <w:tcW w:w="4255" w:type="dxa"/>
            <w:gridSpan w:val="2"/>
            <w:tcBorders>
              <w:top w:val="single" w:sz="4" w:space="0" w:color="7030A0"/>
              <w:left w:val="single" w:sz="4" w:space="0" w:color="7030A0"/>
              <w:bottom w:val="single" w:sz="4" w:space="0" w:color="7030A0"/>
              <w:right w:val="single" w:sz="4" w:space="0" w:color="7030A0"/>
            </w:tcBorders>
          </w:tcPr>
          <w:p w14:paraId="39723DAD"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Vía portal de soporte o correo electrónico autorizado, videollamadas programadas, documentación y base de conocimiento. </w:t>
            </w:r>
          </w:p>
          <w:p w14:paraId="6EB4F53B"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(Los usuarios con suscripción activa podrán levantar reportes)</w:t>
            </w:r>
            <w:r w:rsidRPr="00F15393">
              <w:rPr>
                <w:rFonts w:ascii="Arial" w:eastAsia="Arial" w:hAnsi="Arial" w:cs="Arial"/>
                <w:b/>
                <w:color w:val="000000"/>
                <w:lang w:eastAsia="en-US"/>
              </w:rPr>
              <w:t xml:space="preserve"> </w:t>
            </w:r>
          </w:p>
        </w:tc>
      </w:tr>
      <w:tr w:rsidR="00F15393" w:rsidRPr="00F15393" w14:paraId="06FA0ED8" w14:textId="77777777" w:rsidTr="001C630C">
        <w:trPr>
          <w:gridAfter w:val="1"/>
          <w:wAfter w:w="6" w:type="dxa"/>
          <w:trHeight w:val="465"/>
        </w:trPr>
        <w:tc>
          <w:tcPr>
            <w:tcW w:w="4245" w:type="dxa"/>
            <w:gridSpan w:val="2"/>
            <w:tcBorders>
              <w:top w:val="single" w:sz="4" w:space="0" w:color="7030A0"/>
              <w:left w:val="single" w:sz="4" w:space="0" w:color="7030A0"/>
              <w:bottom w:val="nil"/>
              <w:right w:val="single" w:sz="4" w:space="0" w:color="7030A0"/>
            </w:tcBorders>
            <w:vAlign w:val="center"/>
          </w:tcPr>
          <w:p w14:paraId="7B8449F8"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Escalamiento de reportes: </w:t>
            </w:r>
          </w:p>
        </w:tc>
        <w:tc>
          <w:tcPr>
            <w:tcW w:w="4255" w:type="dxa"/>
            <w:gridSpan w:val="2"/>
            <w:tcBorders>
              <w:top w:val="single" w:sz="4" w:space="0" w:color="7030A0"/>
              <w:left w:val="single" w:sz="4" w:space="0" w:color="7030A0"/>
              <w:bottom w:val="nil"/>
              <w:right w:val="single" w:sz="4" w:space="0" w:color="7030A0"/>
            </w:tcBorders>
          </w:tcPr>
          <w:p w14:paraId="1D16990B"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Nivel 2 y 3 de soporte por parte del proveedor.</w:t>
            </w:r>
            <w:r w:rsidRPr="00F15393">
              <w:rPr>
                <w:rFonts w:ascii="Arial" w:eastAsia="Arial" w:hAnsi="Arial" w:cs="Arial"/>
                <w:b/>
                <w:color w:val="000000"/>
                <w:lang w:eastAsia="en-US"/>
              </w:rPr>
              <w:t xml:space="preserve"> </w:t>
            </w:r>
          </w:p>
        </w:tc>
      </w:tr>
      <w:tr w:rsidR="00F15393" w:rsidRPr="00F15393" w14:paraId="3539CFA5" w14:textId="77777777" w:rsidTr="001C630C">
        <w:trPr>
          <w:gridAfter w:val="1"/>
          <w:wAfter w:w="6" w:type="dxa"/>
          <w:trHeight w:val="250"/>
        </w:trPr>
        <w:tc>
          <w:tcPr>
            <w:tcW w:w="8500" w:type="dxa"/>
            <w:gridSpan w:val="4"/>
            <w:tcBorders>
              <w:top w:val="nil"/>
              <w:left w:val="nil"/>
              <w:bottom w:val="nil"/>
              <w:right w:val="nil"/>
            </w:tcBorders>
            <w:shd w:val="clear" w:color="auto" w:fill="7030A0"/>
          </w:tcPr>
          <w:p w14:paraId="421831C3" w14:textId="7BC59BA6" w:rsidR="00F15393" w:rsidRPr="00F15393" w:rsidRDefault="00F15393" w:rsidP="00AF4245">
            <w:pPr>
              <w:spacing w:before="240" w:line="288" w:lineRule="auto"/>
              <w:jc w:val="both"/>
              <w:rPr>
                <w:rFonts w:ascii="Arial" w:eastAsia="Arial" w:hAnsi="Arial" w:cs="Arial"/>
                <w:color w:val="000000"/>
                <w:lang w:eastAsia="en-US"/>
              </w:rPr>
            </w:pPr>
            <w:r w:rsidRPr="00F15393">
              <w:rPr>
                <w:rFonts w:ascii="Arial" w:eastAsia="Arial" w:hAnsi="Arial" w:cs="Arial"/>
                <w:b/>
                <w:color w:val="FFFFFF" w:themeColor="background1"/>
                <w:lang w:eastAsia="en-US"/>
              </w:rPr>
              <w:t>Entregables</w:t>
            </w:r>
          </w:p>
        </w:tc>
      </w:tr>
      <w:tr w:rsidR="00F15393" w:rsidRPr="00F15393" w14:paraId="3AD1731E" w14:textId="77777777" w:rsidTr="001C630C">
        <w:trPr>
          <w:gridAfter w:val="1"/>
          <w:wAfter w:w="6" w:type="dxa"/>
          <w:trHeight w:val="1276"/>
        </w:trPr>
        <w:tc>
          <w:tcPr>
            <w:tcW w:w="8500" w:type="dxa"/>
            <w:gridSpan w:val="4"/>
            <w:tcBorders>
              <w:top w:val="nil"/>
              <w:left w:val="single" w:sz="4" w:space="0" w:color="7030A0"/>
              <w:bottom w:val="single" w:sz="4" w:space="0" w:color="7030A0"/>
              <w:right w:val="single" w:sz="4" w:space="0" w:color="7030A0"/>
            </w:tcBorders>
            <w:vAlign w:val="bottom"/>
          </w:tcPr>
          <w:p w14:paraId="05DFC390" w14:textId="77777777" w:rsidR="00F15393" w:rsidRPr="00F15393" w:rsidRDefault="00F15393">
            <w:pPr>
              <w:numPr>
                <w:ilvl w:val="0"/>
                <w:numId w:val="118"/>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ACCESO A PLATAFORMA. </w:t>
            </w:r>
            <w:r w:rsidRPr="00F15393">
              <w:rPr>
                <w:rFonts w:ascii="Arial" w:eastAsia="Arial" w:hAnsi="Arial" w:cs="Arial"/>
                <w:b/>
                <w:color w:val="000000"/>
                <w:lang w:eastAsia="en-US"/>
              </w:rPr>
              <w:t>(AL INICIO DE LA ACTIVACIÓN DEL SERVICIO)</w:t>
            </w:r>
            <w:r w:rsidRPr="00F15393">
              <w:rPr>
                <w:rFonts w:ascii="Arial" w:eastAsia="Arial" w:hAnsi="Arial" w:cs="Arial"/>
                <w:color w:val="000000"/>
                <w:lang w:eastAsia="en-US"/>
              </w:rPr>
              <w:t xml:space="preserve"> </w:t>
            </w:r>
          </w:p>
          <w:p w14:paraId="745E1DE3" w14:textId="77777777" w:rsidR="00F15393" w:rsidRPr="00F15393" w:rsidRDefault="00F15393">
            <w:pPr>
              <w:numPr>
                <w:ilvl w:val="0"/>
                <w:numId w:val="118"/>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MANUALES Y DOCUMENTACIÓN TÉCNICA. </w:t>
            </w:r>
            <w:r w:rsidRPr="00F15393">
              <w:rPr>
                <w:rFonts w:ascii="Arial" w:eastAsia="Arial" w:hAnsi="Arial" w:cs="Arial"/>
                <w:b/>
                <w:color w:val="000000"/>
                <w:lang w:eastAsia="en-US"/>
              </w:rPr>
              <w:t>(AL INICIO DE LA ACTIVACIÓN DEL SERVICIO)</w:t>
            </w:r>
            <w:r w:rsidRPr="00F15393">
              <w:rPr>
                <w:rFonts w:ascii="Arial" w:eastAsia="Arial" w:hAnsi="Arial" w:cs="Arial"/>
                <w:color w:val="000000"/>
                <w:lang w:eastAsia="en-US"/>
              </w:rPr>
              <w:t xml:space="preserve"> </w:t>
            </w:r>
          </w:p>
          <w:p w14:paraId="59AD7E9B" w14:textId="77777777" w:rsidR="00F15393" w:rsidRPr="00F15393" w:rsidRDefault="00F15393">
            <w:pPr>
              <w:numPr>
                <w:ilvl w:val="0"/>
                <w:numId w:val="118"/>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CERTIFICADOS DE SUSCRIPCIÓN ACTIVA. </w:t>
            </w:r>
            <w:r w:rsidRPr="00F15393">
              <w:rPr>
                <w:rFonts w:ascii="Arial" w:eastAsia="Arial" w:hAnsi="Arial" w:cs="Arial"/>
                <w:b/>
                <w:color w:val="000000"/>
                <w:lang w:eastAsia="en-US"/>
              </w:rPr>
              <w:t xml:space="preserve">(AL INICIO DE LA ACTIVACIÓN DEL SERVICIO) </w:t>
            </w:r>
          </w:p>
          <w:p w14:paraId="6FDEE4EF" w14:textId="77777777" w:rsidR="00F15393" w:rsidRPr="00F15393" w:rsidRDefault="00F15393">
            <w:pPr>
              <w:numPr>
                <w:ilvl w:val="0"/>
                <w:numId w:val="118"/>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ACUERDO DE NIVELES DE SERVICIO </w:t>
            </w:r>
            <w:r w:rsidRPr="00F15393">
              <w:rPr>
                <w:rFonts w:ascii="Arial" w:eastAsia="Arial" w:hAnsi="Arial" w:cs="Arial"/>
                <w:b/>
                <w:color w:val="000000"/>
                <w:lang w:eastAsia="en-US"/>
              </w:rPr>
              <w:t xml:space="preserve">(AL INICIO DE LA ACTIVACIÓN DEL SERVICIO) </w:t>
            </w:r>
          </w:p>
          <w:p w14:paraId="5501A2DA" w14:textId="77777777" w:rsidR="00F15393" w:rsidRPr="00F15393" w:rsidRDefault="00F15393">
            <w:pPr>
              <w:numPr>
                <w:ilvl w:val="0"/>
                <w:numId w:val="118"/>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REPORTES DE USO, CONSUMO Y </w:t>
            </w:r>
            <w:proofErr w:type="gramStart"/>
            <w:r w:rsidRPr="00F15393">
              <w:rPr>
                <w:rFonts w:ascii="Arial" w:eastAsia="Arial" w:hAnsi="Arial" w:cs="Arial"/>
                <w:color w:val="000000"/>
                <w:lang w:eastAsia="en-US"/>
              </w:rPr>
              <w:t>TICKETS</w:t>
            </w:r>
            <w:proofErr w:type="gramEnd"/>
            <w:r w:rsidRPr="00F15393">
              <w:rPr>
                <w:rFonts w:ascii="Arial" w:eastAsia="Arial" w:hAnsi="Arial" w:cs="Arial"/>
                <w:color w:val="000000"/>
                <w:lang w:eastAsia="en-US"/>
              </w:rPr>
              <w:t xml:space="preserve"> DE ATENCIÓN. </w:t>
            </w:r>
            <w:r w:rsidRPr="00F15393">
              <w:rPr>
                <w:rFonts w:ascii="Arial" w:eastAsia="Arial" w:hAnsi="Arial" w:cs="Arial"/>
                <w:b/>
                <w:color w:val="000000"/>
                <w:lang w:eastAsia="en-US"/>
              </w:rPr>
              <w:t>(MENSUAL)</w:t>
            </w:r>
            <w:r w:rsidRPr="00F15393">
              <w:rPr>
                <w:rFonts w:ascii="Arial" w:eastAsia="Arial" w:hAnsi="Arial" w:cs="Arial"/>
                <w:color w:val="000000"/>
                <w:lang w:eastAsia="en-US"/>
              </w:rPr>
              <w:t xml:space="preserve"> </w:t>
            </w:r>
          </w:p>
        </w:tc>
      </w:tr>
      <w:tr w:rsidR="00F15393" w:rsidRPr="00F15393" w14:paraId="42D2151E" w14:textId="77777777" w:rsidTr="001C630C">
        <w:trPr>
          <w:gridBefore w:val="1"/>
          <w:wBefore w:w="6" w:type="dxa"/>
          <w:trHeight w:val="701"/>
        </w:trPr>
        <w:tc>
          <w:tcPr>
            <w:tcW w:w="4245" w:type="dxa"/>
            <w:gridSpan w:val="2"/>
            <w:tcBorders>
              <w:top w:val="single" w:sz="4" w:space="0" w:color="7030A0"/>
              <w:left w:val="single" w:sz="4" w:space="0" w:color="7030A0"/>
              <w:bottom w:val="single" w:sz="4" w:space="0" w:color="7030A0"/>
              <w:right w:val="single" w:sz="4" w:space="0" w:color="7030A0"/>
            </w:tcBorders>
            <w:vAlign w:val="center"/>
          </w:tcPr>
          <w:p w14:paraId="103A0B49"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Días y horarios de atención para el soporte en línea: </w:t>
            </w:r>
          </w:p>
        </w:tc>
        <w:tc>
          <w:tcPr>
            <w:tcW w:w="4255" w:type="dxa"/>
            <w:gridSpan w:val="2"/>
            <w:tcBorders>
              <w:top w:val="single" w:sz="4" w:space="0" w:color="7030A0"/>
              <w:left w:val="single" w:sz="4" w:space="0" w:color="7030A0"/>
              <w:bottom w:val="single" w:sz="4" w:space="0" w:color="7030A0"/>
              <w:right w:val="single" w:sz="4" w:space="0" w:color="7030A0"/>
            </w:tcBorders>
          </w:tcPr>
          <w:p w14:paraId="1DCFAAA4"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El servicio estará disponible </w:t>
            </w:r>
            <w:r w:rsidRPr="00F15393">
              <w:rPr>
                <w:rFonts w:ascii="Arial" w:eastAsia="Arial" w:hAnsi="Arial" w:cs="Arial"/>
                <w:b/>
                <w:color w:val="000000"/>
                <w:lang w:eastAsia="en-US"/>
              </w:rPr>
              <w:t>de lunes a domingo, en un horario de 00:00 a 23:59 horas</w:t>
            </w:r>
            <w:r w:rsidRPr="00F15393">
              <w:rPr>
                <w:rFonts w:ascii="Arial" w:eastAsia="Arial" w:hAnsi="Arial" w:cs="Arial"/>
                <w:color w:val="000000"/>
                <w:lang w:eastAsia="en-US"/>
              </w:rPr>
              <w:t>, los 365 días del año.</w:t>
            </w:r>
            <w:r w:rsidRPr="00F15393">
              <w:rPr>
                <w:rFonts w:ascii="Arial" w:eastAsia="Arial" w:hAnsi="Arial" w:cs="Arial"/>
                <w:b/>
                <w:color w:val="000000"/>
                <w:lang w:eastAsia="en-US"/>
              </w:rPr>
              <w:t xml:space="preserve"> </w:t>
            </w:r>
          </w:p>
        </w:tc>
      </w:tr>
    </w:tbl>
    <w:p w14:paraId="6CE2C984" w14:textId="0AD6594D"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 4. CONSIDERACIONES GENERALES </w:t>
      </w:r>
    </w:p>
    <w:p w14:paraId="3648B2E7" w14:textId="0A40F4BF"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 </w:t>
      </w:r>
      <w:r w:rsidRPr="00F15393">
        <w:rPr>
          <w:rFonts w:ascii="Arial" w:eastAsia="Arial" w:hAnsi="Arial" w:cs="Arial"/>
          <w:color w:val="000000"/>
          <w:lang w:eastAsia="en-US"/>
        </w:rPr>
        <w:t xml:space="preserve">La herramienta deberá ser accesible desde la nube y/o instalable en infraestructura institucional. deberá contar con mecanismos de autenticación robusta y control de accesos por roles. </w:t>
      </w:r>
    </w:p>
    <w:p w14:paraId="1E04237C"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 </w:t>
      </w:r>
    </w:p>
    <w:p w14:paraId="1FD1FE2D"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lastRenderedPageBreak/>
        <w:t>Incluir funcionalidades integradas para gestión de código fuente, integración y entrega continua (</w:t>
      </w:r>
      <w:proofErr w:type="spellStart"/>
      <w:r w:rsidRPr="00F15393">
        <w:rPr>
          <w:rFonts w:ascii="Arial" w:eastAsia="Arial" w:hAnsi="Arial" w:cs="Arial"/>
          <w:color w:val="000000"/>
          <w:lang w:eastAsia="en-US"/>
        </w:rPr>
        <w:t>ci</w:t>
      </w:r>
      <w:proofErr w:type="spellEnd"/>
      <w:r w:rsidRPr="00F15393">
        <w:rPr>
          <w:rFonts w:ascii="Arial" w:eastAsia="Arial" w:hAnsi="Arial" w:cs="Arial"/>
          <w:color w:val="000000"/>
          <w:lang w:eastAsia="en-US"/>
        </w:rPr>
        <w:t>/cd), automatización de pruebas, gestión de incidencias, revisión de código, escaneo de vulnerabilidades, repositorio de contenedores, análisis estático/dinámico de seguridad y paneles de control administrativos.</w:t>
      </w:r>
      <w:r w:rsidRPr="00F15393">
        <w:rPr>
          <w:rFonts w:ascii="Arial" w:eastAsia="Arial" w:hAnsi="Arial" w:cs="Arial"/>
          <w:b/>
          <w:color w:val="000000"/>
          <w:lang w:eastAsia="en-US"/>
        </w:rPr>
        <w:t xml:space="preserve"> </w:t>
      </w:r>
    </w:p>
    <w:p w14:paraId="5D62A90D" w14:textId="78F9E8D9" w:rsidR="00F15393" w:rsidRPr="00F15393" w:rsidRDefault="00F15393" w:rsidP="00F15393">
      <w:pPr>
        <w:spacing w:before="240" w:line="288" w:lineRule="auto"/>
        <w:jc w:val="both"/>
        <w:rPr>
          <w:rFonts w:ascii="Arial" w:eastAsia="Arial" w:hAnsi="Arial" w:cs="Arial"/>
          <w:b/>
          <w:color w:val="000000"/>
          <w:lang w:eastAsia="en-US"/>
        </w:rPr>
      </w:pPr>
      <w:r w:rsidRPr="00F15393">
        <w:rPr>
          <w:rFonts w:ascii="Arial" w:eastAsia="Arial" w:hAnsi="Arial" w:cs="Arial"/>
          <w:b/>
          <w:color w:val="000000"/>
          <w:lang w:eastAsia="en-US"/>
        </w:rPr>
        <w:t xml:space="preserve"> </w:t>
      </w:r>
      <w:bookmarkStart w:id="1345" w:name="_Toc14006"/>
      <w:r w:rsidRPr="00F15393">
        <w:rPr>
          <w:rFonts w:ascii="Arial" w:eastAsia="Arial" w:hAnsi="Arial" w:cs="Arial"/>
          <w:b/>
          <w:color w:val="000000"/>
          <w:lang w:eastAsia="en-US"/>
        </w:rPr>
        <w:t xml:space="preserve">5. REQUERIMIENTOS ADICIONALES </w:t>
      </w:r>
      <w:bookmarkEnd w:id="1345"/>
    </w:p>
    <w:p w14:paraId="2CFC4592"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 xml:space="preserve">Integración con directorio institucional (LDAP/SSO): </w:t>
      </w:r>
    </w:p>
    <w:p w14:paraId="6505B074"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La herramienta deberá contar con capacidades de autenticación federada mediante: </w:t>
      </w:r>
    </w:p>
    <w:p w14:paraId="264F37BF"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Compatibilidad con </w:t>
      </w:r>
      <w:r w:rsidRPr="00F15393">
        <w:rPr>
          <w:rFonts w:ascii="Arial" w:eastAsia="Arial" w:hAnsi="Arial" w:cs="Arial"/>
          <w:b/>
          <w:color w:val="000000"/>
          <w:lang w:eastAsia="en-US"/>
        </w:rPr>
        <w:t>LDAP</w:t>
      </w:r>
      <w:r w:rsidRPr="00F15393">
        <w:rPr>
          <w:rFonts w:ascii="Arial" w:eastAsia="Arial" w:hAnsi="Arial" w:cs="Arial"/>
          <w:color w:val="000000"/>
          <w:lang w:eastAsia="en-US"/>
        </w:rPr>
        <w:t xml:space="preserve"> para autenticación centralizada contra el directorio institucional. </w:t>
      </w:r>
    </w:p>
    <w:p w14:paraId="481A598D"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Soporte para </w:t>
      </w:r>
      <w:proofErr w:type="gramStart"/>
      <w:r w:rsidRPr="00F15393">
        <w:rPr>
          <w:rFonts w:ascii="Arial" w:eastAsia="Arial" w:hAnsi="Arial" w:cs="Arial"/>
          <w:b/>
          <w:color w:val="000000"/>
          <w:lang w:eastAsia="en-US"/>
        </w:rPr>
        <w:t>Single</w:t>
      </w:r>
      <w:proofErr w:type="gramEnd"/>
      <w:r w:rsidRPr="00F15393">
        <w:rPr>
          <w:rFonts w:ascii="Arial" w:eastAsia="Arial" w:hAnsi="Arial" w:cs="Arial"/>
          <w:b/>
          <w:color w:val="000000"/>
          <w:lang w:eastAsia="en-US"/>
        </w:rPr>
        <w:t xml:space="preserve"> </w:t>
      </w:r>
      <w:proofErr w:type="spellStart"/>
      <w:r w:rsidRPr="00F15393">
        <w:rPr>
          <w:rFonts w:ascii="Arial" w:eastAsia="Arial" w:hAnsi="Arial" w:cs="Arial"/>
          <w:b/>
          <w:color w:val="000000"/>
          <w:lang w:eastAsia="en-US"/>
        </w:rPr>
        <w:t>Sign-On</w:t>
      </w:r>
      <w:proofErr w:type="spellEnd"/>
      <w:r w:rsidRPr="00F15393">
        <w:rPr>
          <w:rFonts w:ascii="Arial" w:eastAsia="Arial" w:hAnsi="Arial" w:cs="Arial"/>
          <w:b/>
          <w:color w:val="000000"/>
          <w:lang w:eastAsia="en-US"/>
        </w:rPr>
        <w:t xml:space="preserve"> (SSO)</w:t>
      </w:r>
      <w:r w:rsidRPr="00F15393">
        <w:rPr>
          <w:rFonts w:ascii="Arial" w:eastAsia="Arial" w:hAnsi="Arial" w:cs="Arial"/>
          <w:color w:val="000000"/>
          <w:lang w:eastAsia="en-US"/>
        </w:rPr>
        <w:t xml:space="preserve"> basado en protocolos estándares (como SAML 2.0 o </w:t>
      </w:r>
      <w:proofErr w:type="spellStart"/>
      <w:r w:rsidRPr="00F15393">
        <w:rPr>
          <w:rFonts w:ascii="Arial" w:eastAsia="Arial" w:hAnsi="Arial" w:cs="Arial"/>
          <w:color w:val="000000"/>
          <w:lang w:eastAsia="en-US"/>
        </w:rPr>
        <w:t>OpenID</w:t>
      </w:r>
      <w:proofErr w:type="spellEnd"/>
      <w:r w:rsidRPr="00F15393">
        <w:rPr>
          <w:rFonts w:ascii="Arial" w:eastAsia="Arial" w:hAnsi="Arial" w:cs="Arial"/>
          <w:color w:val="000000"/>
          <w:lang w:eastAsia="en-US"/>
        </w:rPr>
        <w:t xml:space="preserve"> </w:t>
      </w:r>
      <w:proofErr w:type="spellStart"/>
      <w:r w:rsidRPr="00F15393">
        <w:rPr>
          <w:rFonts w:ascii="Arial" w:eastAsia="Arial" w:hAnsi="Arial" w:cs="Arial"/>
          <w:color w:val="000000"/>
          <w:lang w:eastAsia="en-US"/>
        </w:rPr>
        <w:t>Connect</w:t>
      </w:r>
      <w:proofErr w:type="spellEnd"/>
      <w:r w:rsidRPr="00F15393">
        <w:rPr>
          <w:rFonts w:ascii="Arial" w:eastAsia="Arial" w:hAnsi="Arial" w:cs="Arial"/>
          <w:color w:val="000000"/>
          <w:lang w:eastAsia="en-US"/>
        </w:rPr>
        <w:t xml:space="preserve">) que permita la integración con la infraestructura de identidad del Instituto. </w:t>
      </w:r>
    </w:p>
    <w:p w14:paraId="35EA54C8"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Auditoría y trazabilidad por proyecto:</w:t>
      </w:r>
      <w:r w:rsidRPr="00F15393">
        <w:rPr>
          <w:rFonts w:ascii="Arial" w:eastAsia="Arial" w:hAnsi="Arial" w:cs="Arial"/>
          <w:color w:val="000000"/>
          <w:lang w:eastAsia="en-US"/>
        </w:rPr>
        <w:t xml:space="preserve"> </w:t>
      </w:r>
    </w:p>
    <w:p w14:paraId="79C35F55"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Registro completo de auditoría a nivel de proyecto, incluyendo: </w:t>
      </w:r>
    </w:p>
    <w:p w14:paraId="572D488C" w14:textId="77777777"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Accesos, cambios de configuración, </w:t>
      </w:r>
      <w:proofErr w:type="spellStart"/>
      <w:r w:rsidRPr="00F15393">
        <w:rPr>
          <w:rFonts w:ascii="Arial" w:eastAsia="Arial" w:hAnsi="Arial" w:cs="Arial"/>
          <w:color w:val="000000"/>
          <w:lang w:eastAsia="en-US"/>
        </w:rPr>
        <w:t>commits</w:t>
      </w:r>
      <w:proofErr w:type="spellEnd"/>
      <w:r w:rsidRPr="00F15393">
        <w:rPr>
          <w:rFonts w:ascii="Arial" w:eastAsia="Arial" w:hAnsi="Arial" w:cs="Arial"/>
          <w:color w:val="000000"/>
          <w:lang w:eastAsia="en-US"/>
        </w:rPr>
        <w:t xml:space="preserve">, revisiones de código, </w:t>
      </w:r>
      <w:proofErr w:type="spellStart"/>
      <w:r w:rsidRPr="00F15393">
        <w:rPr>
          <w:rFonts w:ascii="Arial" w:eastAsia="Arial" w:hAnsi="Arial" w:cs="Arial"/>
          <w:color w:val="000000"/>
          <w:lang w:eastAsia="en-US"/>
        </w:rPr>
        <w:t>merges</w:t>
      </w:r>
      <w:proofErr w:type="spellEnd"/>
      <w:r w:rsidRPr="00F15393">
        <w:rPr>
          <w:rFonts w:ascii="Arial" w:eastAsia="Arial" w:hAnsi="Arial" w:cs="Arial"/>
          <w:color w:val="000000"/>
          <w:lang w:eastAsia="en-US"/>
        </w:rPr>
        <w:t xml:space="preserve">, y acciones administrativas. </w:t>
      </w:r>
    </w:p>
    <w:p w14:paraId="7F4508AF" w14:textId="77777777"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Exportación y retención configurable de logs. </w:t>
      </w:r>
    </w:p>
    <w:p w14:paraId="166B1C03"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Funcionalidad de auditoría debe cumplir con normativas de seguridad y control interno del sector público. </w:t>
      </w:r>
    </w:p>
    <w:p w14:paraId="261E4B13" w14:textId="77777777"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Cumplimiento en seguridad y análisis de vulnerabilidades:</w:t>
      </w:r>
      <w:r w:rsidRPr="00F15393">
        <w:rPr>
          <w:rFonts w:ascii="Arial" w:eastAsia="Arial" w:hAnsi="Arial" w:cs="Arial"/>
          <w:color w:val="000000"/>
          <w:lang w:eastAsia="en-US"/>
        </w:rPr>
        <w:t xml:space="preserve"> </w:t>
      </w:r>
    </w:p>
    <w:p w14:paraId="7332E347"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La herramienta deberá incluir o integrarse con módulos automáticos de: </w:t>
      </w:r>
    </w:p>
    <w:p w14:paraId="024610A9" w14:textId="77777777"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Escaneo de dependencias y librerías</w:t>
      </w:r>
      <w:r w:rsidRPr="00F15393">
        <w:rPr>
          <w:rFonts w:ascii="Arial" w:eastAsia="Arial" w:hAnsi="Arial" w:cs="Arial"/>
          <w:color w:val="000000"/>
          <w:lang w:eastAsia="en-US"/>
        </w:rPr>
        <w:t xml:space="preserve"> para identificación de vulnerabilidades (ej. </w:t>
      </w:r>
      <w:proofErr w:type="spellStart"/>
      <w:r w:rsidRPr="00F15393">
        <w:rPr>
          <w:rFonts w:ascii="Arial" w:eastAsia="Arial" w:hAnsi="Arial" w:cs="Arial"/>
          <w:color w:val="000000"/>
          <w:lang w:eastAsia="en-US"/>
        </w:rPr>
        <w:t>CVEs</w:t>
      </w:r>
      <w:proofErr w:type="spellEnd"/>
      <w:r w:rsidRPr="00F15393">
        <w:rPr>
          <w:rFonts w:ascii="Arial" w:eastAsia="Arial" w:hAnsi="Arial" w:cs="Arial"/>
          <w:color w:val="000000"/>
          <w:lang w:eastAsia="en-US"/>
        </w:rPr>
        <w:t xml:space="preserve">). </w:t>
      </w:r>
    </w:p>
    <w:p w14:paraId="54F9CC3B" w14:textId="77777777"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Análisis de código fuente estático (SAST)</w:t>
      </w:r>
      <w:r w:rsidRPr="00F15393">
        <w:rPr>
          <w:rFonts w:ascii="Arial" w:eastAsia="Arial" w:hAnsi="Arial" w:cs="Arial"/>
          <w:color w:val="000000"/>
          <w:lang w:eastAsia="en-US"/>
        </w:rPr>
        <w:t xml:space="preserve"> para detección temprana de errores de seguridad. </w:t>
      </w:r>
    </w:p>
    <w:p w14:paraId="0E1CCD0E" w14:textId="77777777"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Análisis dinámico (DAST)</w:t>
      </w:r>
      <w:r w:rsidRPr="00F15393">
        <w:rPr>
          <w:rFonts w:ascii="Arial" w:eastAsia="Arial" w:hAnsi="Arial" w:cs="Arial"/>
          <w:color w:val="000000"/>
          <w:lang w:eastAsia="en-US"/>
        </w:rPr>
        <w:t xml:space="preserve"> opcional o integrable. </w:t>
      </w:r>
    </w:p>
    <w:p w14:paraId="01F33F7F"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Debe permitir la configuración de políticas de seguridad, gestión de excepciones y reportes exportables. </w:t>
      </w:r>
    </w:p>
    <w:p w14:paraId="6BD7A175" w14:textId="6756FFDE" w:rsidR="00F15393" w:rsidRPr="00F15393"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b/>
          <w:color w:val="000000"/>
          <w:lang w:eastAsia="en-US"/>
        </w:rPr>
        <w:t>Requerimientos mínimos de almacenamiento:</w:t>
      </w:r>
      <w:r w:rsidRPr="00F15393">
        <w:rPr>
          <w:rFonts w:ascii="Arial" w:eastAsia="Arial" w:hAnsi="Arial" w:cs="Arial"/>
          <w:color w:val="000000"/>
          <w:lang w:eastAsia="en-US"/>
        </w:rPr>
        <w:t xml:space="preserve"> </w:t>
      </w:r>
    </w:p>
    <w:p w14:paraId="4A59F9CB"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La solución deberá proporcionar al menos </w:t>
      </w:r>
      <w:r w:rsidRPr="00F15393">
        <w:rPr>
          <w:rFonts w:ascii="Arial" w:eastAsia="Arial" w:hAnsi="Arial" w:cs="Arial"/>
          <w:b/>
          <w:color w:val="000000"/>
          <w:lang w:eastAsia="en-US"/>
        </w:rPr>
        <w:t>100 GB de almacenamiento por instancia o suscripción</w:t>
      </w:r>
      <w:r w:rsidRPr="00F15393">
        <w:rPr>
          <w:rFonts w:ascii="Arial" w:eastAsia="Arial" w:hAnsi="Arial" w:cs="Arial"/>
          <w:color w:val="000000"/>
          <w:lang w:eastAsia="en-US"/>
        </w:rPr>
        <w:t xml:space="preserve">, con posibilidad de expansión bajo demanda. </w:t>
      </w:r>
    </w:p>
    <w:p w14:paraId="78D0CE10" w14:textId="77777777" w:rsidR="00F15393" w:rsidRPr="00F15393" w:rsidRDefault="00F15393">
      <w:pPr>
        <w:numPr>
          <w:ilvl w:val="0"/>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lastRenderedPageBreak/>
        <w:t xml:space="preserve">El almacenamiento debe estar disponible para: </w:t>
      </w:r>
    </w:p>
    <w:p w14:paraId="4247EEB9" w14:textId="77777777" w:rsidR="00E44E35"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Repositorios de código. </w:t>
      </w:r>
    </w:p>
    <w:p w14:paraId="7D7E3C89" w14:textId="3872675C"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Artefactos de CI/CD (contenedores, binarios, etc.). </w:t>
      </w:r>
    </w:p>
    <w:p w14:paraId="6EE5565E" w14:textId="77777777" w:rsidR="00F15393" w:rsidRPr="00F15393" w:rsidRDefault="00F15393">
      <w:pPr>
        <w:numPr>
          <w:ilvl w:val="1"/>
          <w:numId w:val="117"/>
        </w:num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Registros de auditoría y escaneo de seguridad. </w:t>
      </w:r>
    </w:p>
    <w:p w14:paraId="6F2F4510" w14:textId="77777777" w:rsidR="00F15393" w:rsidRPr="00F15393" w:rsidRDefault="00F15393" w:rsidP="00F15393">
      <w:pPr>
        <w:spacing w:before="240" w:line="288" w:lineRule="auto"/>
        <w:jc w:val="both"/>
        <w:rPr>
          <w:rFonts w:ascii="Arial" w:eastAsia="Arial" w:hAnsi="Arial" w:cs="Arial"/>
          <w:b/>
          <w:color w:val="000000"/>
          <w:lang w:eastAsia="en-US"/>
        </w:rPr>
      </w:pPr>
      <w:bookmarkStart w:id="1346" w:name="_Toc14007"/>
      <w:r w:rsidRPr="00F15393">
        <w:rPr>
          <w:rFonts w:ascii="Arial" w:eastAsia="Arial" w:hAnsi="Arial" w:cs="Arial"/>
          <w:b/>
          <w:color w:val="000000"/>
          <w:lang w:eastAsia="en-US"/>
        </w:rPr>
        <w:t xml:space="preserve">5.1 POLÍTICA DE ACTIVACIÓN DE SUSCRIPCIONES Y ENTREGA DE ENTREGABLES </w:t>
      </w:r>
      <w:bookmarkEnd w:id="1346"/>
    </w:p>
    <w:p w14:paraId="6450B7C9" w14:textId="08600FEA" w:rsidR="00F15393" w:rsidRPr="00C6370C" w:rsidRDefault="00F15393">
      <w:pPr>
        <w:pStyle w:val="Prrafodelista"/>
        <w:numPr>
          <w:ilvl w:val="0"/>
          <w:numId w:val="119"/>
        </w:numPr>
        <w:spacing w:before="240" w:line="288" w:lineRule="auto"/>
        <w:ind w:left="709"/>
        <w:jc w:val="both"/>
        <w:rPr>
          <w:rFonts w:ascii="Arial" w:eastAsia="Arial" w:hAnsi="Arial" w:cs="Arial"/>
          <w:color w:val="000000"/>
          <w:lang w:eastAsia="en-US"/>
        </w:rPr>
      </w:pPr>
      <w:r w:rsidRPr="00C6370C">
        <w:rPr>
          <w:rFonts w:ascii="Arial" w:eastAsia="Arial" w:hAnsi="Arial" w:cs="Arial"/>
          <w:color w:val="000000"/>
          <w:lang w:eastAsia="en-US"/>
        </w:rPr>
        <w:t>La activación de las suscripciones deberá realizarse en un plazo máximo de 10 días naturales posteriores al fallo de contratación</w:t>
      </w:r>
      <w:r w:rsidR="00A70C4B">
        <w:rPr>
          <w:rFonts w:ascii="Arial" w:eastAsia="Arial" w:hAnsi="Arial" w:cs="Arial"/>
          <w:color w:val="000000"/>
          <w:lang w:eastAsia="en-US"/>
        </w:rPr>
        <w:t xml:space="preserve"> y a más tardar el 31 de diciembre de 2025</w:t>
      </w:r>
      <w:r w:rsidR="00A70C4B" w:rsidRPr="00C6370C">
        <w:rPr>
          <w:rFonts w:ascii="Arial" w:eastAsia="Arial" w:hAnsi="Arial" w:cs="Arial"/>
          <w:color w:val="000000"/>
          <w:lang w:eastAsia="en-US"/>
        </w:rPr>
        <w:t>.</w:t>
      </w:r>
    </w:p>
    <w:p w14:paraId="07A791C2" w14:textId="72E433C4" w:rsidR="00F15393" w:rsidRPr="00F15393" w:rsidRDefault="00F15393">
      <w:pPr>
        <w:pStyle w:val="Prrafodelista"/>
        <w:numPr>
          <w:ilvl w:val="0"/>
          <w:numId w:val="119"/>
        </w:numPr>
        <w:spacing w:before="240" w:line="288" w:lineRule="auto"/>
        <w:ind w:left="709"/>
        <w:jc w:val="both"/>
        <w:rPr>
          <w:rFonts w:ascii="Arial" w:eastAsia="Arial" w:hAnsi="Arial" w:cs="Arial"/>
          <w:color w:val="000000"/>
          <w:lang w:eastAsia="en-US"/>
        </w:rPr>
      </w:pPr>
      <w:r w:rsidRPr="00F15393">
        <w:rPr>
          <w:rFonts w:ascii="Arial" w:eastAsia="Arial" w:hAnsi="Arial" w:cs="Arial"/>
          <w:color w:val="000000"/>
          <w:lang w:eastAsia="en-US"/>
        </w:rPr>
        <w:t xml:space="preserve">Dichos entregables serán revisados por el o la Supervisor(a) del contrato y validados por la Administradora de este, en un plazo no mayor a 5 (cinco) días naturales a partir de su entrega. Cualquier modificación en la documentación deberá realizarse sin costo alguno para el Instituto, en un plazo, </w:t>
      </w:r>
      <w:r w:rsidR="00A70C4B" w:rsidRPr="00F15393">
        <w:rPr>
          <w:rFonts w:ascii="Arial" w:eastAsia="Arial" w:hAnsi="Arial" w:cs="Arial"/>
          <w:color w:val="000000"/>
          <w:lang w:eastAsia="en-US"/>
        </w:rPr>
        <w:t>no mayor a 5 (cinco) días naturales contados a partir de la notificación por escrito de la Administradora del contrato</w:t>
      </w:r>
      <w:r w:rsidR="00A70C4B">
        <w:rPr>
          <w:rFonts w:ascii="Arial" w:eastAsia="Arial" w:hAnsi="Arial" w:cs="Arial"/>
          <w:color w:val="000000"/>
          <w:lang w:eastAsia="en-US"/>
        </w:rPr>
        <w:t xml:space="preserve"> y a más tardar el 31 de diciembre de 2025.</w:t>
      </w:r>
    </w:p>
    <w:p w14:paraId="5E0BD1C8" w14:textId="77777777" w:rsidR="00A70C4B" w:rsidRPr="006728A5" w:rsidRDefault="00A70C4B" w:rsidP="00A70C4B">
      <w:pPr>
        <w:pStyle w:val="Prrafodelista"/>
        <w:numPr>
          <w:ilvl w:val="0"/>
          <w:numId w:val="119"/>
        </w:numPr>
        <w:spacing w:before="240" w:line="288" w:lineRule="auto"/>
        <w:jc w:val="both"/>
        <w:rPr>
          <w:rFonts w:ascii="Arial" w:eastAsia="Arial" w:hAnsi="Arial" w:cs="Arial"/>
          <w:color w:val="000000"/>
          <w:lang w:eastAsia="en-US"/>
        </w:rPr>
      </w:pPr>
      <w:r w:rsidRPr="006728A5">
        <w:rPr>
          <w:rFonts w:ascii="Arial" w:eastAsia="Arial" w:hAnsi="Arial" w:cs="Arial"/>
          <w:color w:val="000000"/>
          <w:lang w:eastAsia="en-US"/>
        </w:rPr>
        <w:t>Los entregables deberán ser entregados en formato físico y digital en hoja membretada firmados por el representante legal conforme se indica en la tabla 5.2 ENTREGABLES del presente documento, en las siguientes modalidades:</w:t>
      </w:r>
    </w:p>
    <w:p w14:paraId="15BAFAFC" w14:textId="1050DC5F" w:rsidR="00F15393" w:rsidRPr="00F15393" w:rsidRDefault="00F15393" w:rsidP="00C6370C">
      <w:pPr>
        <w:spacing w:before="240" w:line="288" w:lineRule="auto"/>
        <w:ind w:left="426"/>
        <w:jc w:val="both"/>
        <w:rPr>
          <w:rFonts w:ascii="Arial" w:eastAsia="Arial" w:hAnsi="Arial" w:cs="Arial"/>
          <w:color w:val="000000"/>
          <w:lang w:eastAsia="en-US"/>
        </w:rPr>
      </w:pPr>
      <w:r w:rsidRPr="00F15393">
        <w:rPr>
          <w:rFonts w:ascii="Arial" w:eastAsia="Arial" w:hAnsi="Arial" w:cs="Arial"/>
          <w:color w:val="000000"/>
          <w:lang w:eastAsia="en-US"/>
        </w:rPr>
        <w:t xml:space="preserve">O </w:t>
      </w:r>
      <w:r w:rsidR="00C6370C">
        <w:rPr>
          <w:rFonts w:ascii="Arial" w:eastAsia="Arial" w:hAnsi="Arial" w:cs="Arial"/>
          <w:color w:val="000000"/>
          <w:lang w:eastAsia="en-US"/>
        </w:rPr>
        <w:tab/>
      </w:r>
      <w:r w:rsidRPr="00F15393">
        <w:rPr>
          <w:rFonts w:ascii="Arial" w:eastAsia="Arial" w:hAnsi="Arial" w:cs="Arial"/>
          <w:color w:val="000000"/>
          <w:lang w:eastAsia="en-US"/>
        </w:rPr>
        <w:t xml:space="preserve">Entrega física: CALLE MONEDA 64, COLONIA TLALPAN CENTRO CP. 14000 TLALPAN CDMX </w:t>
      </w:r>
    </w:p>
    <w:p w14:paraId="413B5FCD" w14:textId="77777777" w:rsidR="00F15393" w:rsidRPr="00F15393" w:rsidRDefault="00F15393" w:rsidP="00C6370C">
      <w:pPr>
        <w:spacing w:before="240" w:line="288" w:lineRule="auto"/>
        <w:ind w:left="426"/>
        <w:jc w:val="both"/>
        <w:rPr>
          <w:rFonts w:ascii="Arial" w:eastAsia="Arial" w:hAnsi="Arial" w:cs="Arial"/>
          <w:color w:val="000000"/>
          <w:lang w:eastAsia="en-US"/>
        </w:rPr>
      </w:pPr>
      <w:r w:rsidRPr="00F15393">
        <w:rPr>
          <w:rFonts w:ascii="Arial" w:eastAsia="Arial" w:hAnsi="Arial" w:cs="Arial"/>
          <w:color w:val="000000"/>
          <w:lang w:eastAsia="en-US"/>
        </w:rPr>
        <w:t xml:space="preserve">O </w:t>
      </w:r>
      <w:r w:rsidRPr="00F15393">
        <w:rPr>
          <w:rFonts w:ascii="Arial" w:eastAsia="Arial" w:hAnsi="Arial" w:cs="Arial"/>
          <w:color w:val="000000"/>
          <w:lang w:eastAsia="en-US"/>
        </w:rPr>
        <w:tab/>
        <w:t xml:space="preserve">Entrega electrónica: a los correos electrónicos cecilia.ortega@ine.mx y </w:t>
      </w:r>
      <w:r w:rsidRPr="00F15393">
        <w:rPr>
          <w:rFonts w:ascii="Arial" w:eastAsia="Arial" w:hAnsi="Arial" w:cs="Arial"/>
          <w:color w:val="000000"/>
          <w:u w:val="single"/>
          <w:lang w:eastAsia="en-US"/>
        </w:rPr>
        <w:t>edson.sanchez@ine.mx</w:t>
      </w:r>
      <w:r w:rsidRPr="00F15393">
        <w:rPr>
          <w:rFonts w:ascii="Arial" w:eastAsia="Arial" w:hAnsi="Arial" w:cs="Arial"/>
          <w:color w:val="000000"/>
          <w:lang w:eastAsia="en-US"/>
        </w:rPr>
        <w:t xml:space="preserve"> </w:t>
      </w:r>
    </w:p>
    <w:p w14:paraId="40D32FE6" w14:textId="77777777" w:rsidR="00B636D8" w:rsidRDefault="00F15393" w:rsidP="00F15393">
      <w:pPr>
        <w:spacing w:before="240" w:line="288" w:lineRule="auto"/>
        <w:jc w:val="both"/>
        <w:rPr>
          <w:rFonts w:ascii="Arial" w:eastAsia="Arial" w:hAnsi="Arial" w:cs="Arial"/>
          <w:color w:val="000000"/>
          <w:lang w:eastAsia="en-US"/>
        </w:rPr>
      </w:pPr>
      <w:r w:rsidRPr="00F15393">
        <w:rPr>
          <w:rFonts w:ascii="Arial" w:eastAsia="Arial" w:hAnsi="Arial" w:cs="Arial"/>
          <w:color w:val="000000"/>
          <w:lang w:eastAsia="en-US"/>
        </w:rPr>
        <w:t xml:space="preserve"> </w:t>
      </w:r>
      <w:bookmarkStart w:id="1347" w:name="_Toc14008"/>
    </w:p>
    <w:p w14:paraId="5F620F58" w14:textId="25CCE753" w:rsidR="00F15393" w:rsidRPr="00F15393" w:rsidRDefault="00F15393" w:rsidP="00F15393">
      <w:pPr>
        <w:spacing w:before="240" w:line="288" w:lineRule="auto"/>
        <w:jc w:val="both"/>
        <w:rPr>
          <w:rFonts w:ascii="Arial" w:eastAsia="Arial" w:hAnsi="Arial" w:cs="Arial"/>
          <w:b/>
          <w:color w:val="000000"/>
          <w:lang w:eastAsia="en-US"/>
        </w:rPr>
      </w:pPr>
      <w:r w:rsidRPr="00F15393">
        <w:rPr>
          <w:rFonts w:ascii="Arial" w:eastAsia="Arial" w:hAnsi="Arial" w:cs="Arial"/>
          <w:b/>
          <w:color w:val="000000"/>
          <w:lang w:eastAsia="en-US"/>
        </w:rPr>
        <w:t xml:space="preserve">5.2 ENTREGABLES </w:t>
      </w:r>
      <w:bookmarkEnd w:id="1347"/>
    </w:p>
    <w:tbl>
      <w:tblPr>
        <w:tblW w:w="8500" w:type="dxa"/>
        <w:tblInd w:w="4" w:type="dxa"/>
        <w:tblCellMar>
          <w:top w:w="54" w:type="dxa"/>
          <w:left w:w="106" w:type="dxa"/>
          <w:bottom w:w="4" w:type="dxa"/>
          <w:right w:w="115" w:type="dxa"/>
        </w:tblCellMar>
        <w:tblLook w:val="04A0" w:firstRow="1" w:lastRow="0" w:firstColumn="1" w:lastColumn="0" w:noHBand="0" w:noVBand="1"/>
      </w:tblPr>
      <w:tblGrid>
        <w:gridCol w:w="8500"/>
      </w:tblGrid>
      <w:tr w:rsidR="00F15393" w:rsidRPr="00F15393" w14:paraId="4EDC16C5" w14:textId="77777777" w:rsidTr="001C630C">
        <w:trPr>
          <w:trHeight w:val="250"/>
        </w:trPr>
        <w:tc>
          <w:tcPr>
            <w:tcW w:w="8500" w:type="dxa"/>
            <w:tcBorders>
              <w:top w:val="nil"/>
              <w:left w:val="nil"/>
              <w:bottom w:val="nil"/>
              <w:right w:val="nil"/>
            </w:tcBorders>
            <w:shd w:val="clear" w:color="auto" w:fill="7030A0"/>
          </w:tcPr>
          <w:p w14:paraId="4FF3965C" w14:textId="77777777" w:rsidR="00F15393" w:rsidRPr="00F15393" w:rsidRDefault="00F15393" w:rsidP="00F15393">
            <w:pPr>
              <w:spacing w:before="240" w:line="288" w:lineRule="auto"/>
              <w:jc w:val="both"/>
              <w:rPr>
                <w:rFonts w:ascii="Arial" w:eastAsia="Arial" w:hAnsi="Arial" w:cs="Arial"/>
                <w:color w:val="FFFFFF" w:themeColor="background1"/>
                <w:lang w:eastAsia="en-US"/>
              </w:rPr>
            </w:pPr>
            <w:r w:rsidRPr="00F15393">
              <w:rPr>
                <w:rFonts w:ascii="Arial" w:eastAsia="Arial" w:hAnsi="Arial" w:cs="Arial"/>
                <w:b/>
                <w:color w:val="FFFFFF" w:themeColor="background1"/>
                <w:lang w:eastAsia="en-US"/>
              </w:rPr>
              <w:t xml:space="preserve">Entregables </w:t>
            </w:r>
          </w:p>
        </w:tc>
      </w:tr>
      <w:tr w:rsidR="00F15393" w:rsidRPr="00F15393" w14:paraId="1A1AF25F" w14:textId="77777777" w:rsidTr="001C630C">
        <w:trPr>
          <w:trHeight w:val="1276"/>
        </w:trPr>
        <w:tc>
          <w:tcPr>
            <w:tcW w:w="8500" w:type="dxa"/>
            <w:tcBorders>
              <w:top w:val="nil"/>
              <w:left w:val="single" w:sz="4" w:space="0" w:color="7030A0"/>
              <w:bottom w:val="single" w:sz="4" w:space="0" w:color="7030A0"/>
              <w:right w:val="single" w:sz="4" w:space="0" w:color="7030A0"/>
            </w:tcBorders>
            <w:vAlign w:val="bottom"/>
          </w:tcPr>
          <w:p w14:paraId="6C626B1D" w14:textId="77777777" w:rsidR="00F15393" w:rsidRPr="00B636D8" w:rsidRDefault="00F15393">
            <w:pPr>
              <w:pStyle w:val="Prrafodelista"/>
              <w:numPr>
                <w:ilvl w:val="0"/>
                <w:numId w:val="120"/>
              </w:numPr>
              <w:spacing w:before="240"/>
              <w:jc w:val="both"/>
              <w:rPr>
                <w:rFonts w:ascii="Arial" w:eastAsia="Arial" w:hAnsi="Arial" w:cs="Arial"/>
                <w:color w:val="000000"/>
                <w:lang w:eastAsia="en-US"/>
              </w:rPr>
            </w:pPr>
            <w:r w:rsidRPr="00B636D8">
              <w:rPr>
                <w:rFonts w:ascii="Arial" w:eastAsia="Arial" w:hAnsi="Arial" w:cs="Arial"/>
                <w:color w:val="000000"/>
                <w:lang w:eastAsia="en-US"/>
              </w:rPr>
              <w:t xml:space="preserve">ACCESO A PLATAFORMA. </w:t>
            </w:r>
            <w:r w:rsidRPr="00B636D8">
              <w:rPr>
                <w:rFonts w:ascii="Arial" w:eastAsia="Arial" w:hAnsi="Arial" w:cs="Arial"/>
                <w:b/>
                <w:color w:val="000000"/>
                <w:lang w:eastAsia="en-US"/>
              </w:rPr>
              <w:t>(AL INICIO DE LA ACTIVACIÓN DEL SERVICIO)</w:t>
            </w:r>
            <w:r w:rsidRPr="00B636D8">
              <w:rPr>
                <w:rFonts w:ascii="Arial" w:eastAsia="Arial" w:hAnsi="Arial" w:cs="Arial"/>
                <w:color w:val="000000"/>
                <w:lang w:eastAsia="en-US"/>
              </w:rPr>
              <w:t xml:space="preserve"> </w:t>
            </w:r>
          </w:p>
          <w:p w14:paraId="16B438CA" w14:textId="77777777" w:rsidR="00F15393" w:rsidRPr="00F15393" w:rsidRDefault="00F15393">
            <w:pPr>
              <w:pStyle w:val="Prrafodelista"/>
              <w:numPr>
                <w:ilvl w:val="0"/>
                <w:numId w:val="120"/>
              </w:numPr>
              <w:spacing w:before="240"/>
              <w:jc w:val="both"/>
              <w:rPr>
                <w:rFonts w:ascii="Arial" w:eastAsia="Arial" w:hAnsi="Arial" w:cs="Arial"/>
                <w:color w:val="000000"/>
                <w:lang w:eastAsia="en-US"/>
              </w:rPr>
            </w:pPr>
            <w:r w:rsidRPr="00F15393">
              <w:rPr>
                <w:rFonts w:ascii="Arial" w:eastAsia="Arial" w:hAnsi="Arial" w:cs="Arial"/>
                <w:color w:val="000000"/>
                <w:lang w:eastAsia="en-US"/>
              </w:rPr>
              <w:t xml:space="preserve">MANUALES Y DOCUMENTACIÓN TÉCNICA. (AL INICIO DE LA ACTIVACIÓN DEL SERVICIO) </w:t>
            </w:r>
          </w:p>
          <w:p w14:paraId="1AF35D99" w14:textId="77777777" w:rsidR="00F15393" w:rsidRPr="00F15393" w:rsidRDefault="00F15393">
            <w:pPr>
              <w:pStyle w:val="Prrafodelista"/>
              <w:numPr>
                <w:ilvl w:val="0"/>
                <w:numId w:val="120"/>
              </w:numPr>
              <w:spacing w:before="240"/>
              <w:jc w:val="both"/>
              <w:rPr>
                <w:rFonts w:ascii="Arial" w:eastAsia="Arial" w:hAnsi="Arial" w:cs="Arial"/>
                <w:color w:val="000000"/>
                <w:lang w:eastAsia="en-US"/>
              </w:rPr>
            </w:pPr>
            <w:r w:rsidRPr="00F15393">
              <w:rPr>
                <w:rFonts w:ascii="Arial" w:eastAsia="Arial" w:hAnsi="Arial" w:cs="Arial"/>
                <w:color w:val="000000"/>
                <w:lang w:eastAsia="en-US"/>
              </w:rPr>
              <w:t xml:space="preserve">CERTIFICADOS DE SUSCRIPCIÓN ACTIVA. (AL INICIO DE LA ACTIVACIÓN DEL SERVICIO) </w:t>
            </w:r>
          </w:p>
          <w:p w14:paraId="055A839D" w14:textId="77777777" w:rsidR="00F15393" w:rsidRPr="00F15393" w:rsidRDefault="00F15393">
            <w:pPr>
              <w:pStyle w:val="Prrafodelista"/>
              <w:numPr>
                <w:ilvl w:val="0"/>
                <w:numId w:val="120"/>
              </w:numPr>
              <w:spacing w:before="240"/>
              <w:jc w:val="both"/>
              <w:rPr>
                <w:rFonts w:ascii="Arial" w:eastAsia="Arial" w:hAnsi="Arial" w:cs="Arial"/>
                <w:color w:val="000000"/>
                <w:lang w:eastAsia="en-US"/>
              </w:rPr>
            </w:pPr>
            <w:r w:rsidRPr="00F15393">
              <w:rPr>
                <w:rFonts w:ascii="Arial" w:eastAsia="Arial" w:hAnsi="Arial" w:cs="Arial"/>
                <w:color w:val="000000"/>
                <w:lang w:eastAsia="en-US"/>
              </w:rPr>
              <w:t xml:space="preserve">ACUERDO DE NIVELES DE SERVICIO (AL INICIO DE LA ACTIVACIÓN DEL SERVICIO) </w:t>
            </w:r>
          </w:p>
          <w:p w14:paraId="7C77C704" w14:textId="77777777" w:rsidR="00F15393" w:rsidRPr="00F15393" w:rsidRDefault="00F15393">
            <w:pPr>
              <w:pStyle w:val="Prrafodelista"/>
              <w:numPr>
                <w:ilvl w:val="0"/>
                <w:numId w:val="120"/>
              </w:numPr>
              <w:spacing w:before="240"/>
              <w:jc w:val="both"/>
              <w:rPr>
                <w:rFonts w:ascii="Arial" w:eastAsia="Arial" w:hAnsi="Arial" w:cs="Arial"/>
                <w:color w:val="000000"/>
                <w:lang w:eastAsia="en-US"/>
              </w:rPr>
            </w:pPr>
            <w:r w:rsidRPr="00F15393">
              <w:rPr>
                <w:rFonts w:ascii="Arial" w:eastAsia="Arial" w:hAnsi="Arial" w:cs="Arial"/>
                <w:color w:val="000000"/>
                <w:lang w:eastAsia="en-US"/>
              </w:rPr>
              <w:t xml:space="preserve">REPORTES DE USO, CONSUMO Y </w:t>
            </w:r>
            <w:proofErr w:type="gramStart"/>
            <w:r w:rsidRPr="00F15393">
              <w:rPr>
                <w:rFonts w:ascii="Arial" w:eastAsia="Arial" w:hAnsi="Arial" w:cs="Arial"/>
                <w:color w:val="000000"/>
                <w:lang w:eastAsia="en-US"/>
              </w:rPr>
              <w:t>TICKETS</w:t>
            </w:r>
            <w:proofErr w:type="gramEnd"/>
            <w:r w:rsidRPr="00F15393">
              <w:rPr>
                <w:rFonts w:ascii="Arial" w:eastAsia="Arial" w:hAnsi="Arial" w:cs="Arial"/>
                <w:color w:val="000000"/>
                <w:lang w:eastAsia="en-US"/>
              </w:rPr>
              <w:t xml:space="preserve"> DE ATENCIÓN. (MENSUAL) </w:t>
            </w:r>
          </w:p>
        </w:tc>
      </w:tr>
    </w:tbl>
    <w:p w14:paraId="017B8567" w14:textId="77777777" w:rsidR="00F15393" w:rsidRPr="001E6CBF" w:rsidRDefault="00F15393" w:rsidP="001E6CBF">
      <w:pPr>
        <w:spacing w:before="240" w:line="288" w:lineRule="auto"/>
        <w:jc w:val="both"/>
        <w:rPr>
          <w:rFonts w:ascii="Arial" w:eastAsia="Arial" w:hAnsi="Arial" w:cs="Arial"/>
          <w:color w:val="000000"/>
          <w:lang w:val="es-ES" w:eastAsia="en-US"/>
        </w:rPr>
      </w:pPr>
    </w:p>
    <w:p w14:paraId="3E514942" w14:textId="77777777" w:rsidR="001E6CBF" w:rsidRDefault="001E6CBF" w:rsidP="00C30F94">
      <w:pPr>
        <w:rPr>
          <w:lang w:val="es-ES"/>
        </w:rPr>
      </w:pPr>
    </w:p>
    <w:p w14:paraId="04672B89" w14:textId="77777777" w:rsidR="00A84BCA" w:rsidRDefault="00A84BCA" w:rsidP="00A84BCA">
      <w:pPr>
        <w:rPr>
          <w:rFonts w:ascii="Arial" w:hAnsi="Arial" w:cs="Arial"/>
        </w:rPr>
      </w:pPr>
    </w:p>
    <w:p w14:paraId="75287242" w14:textId="77777777" w:rsidR="00273AA3" w:rsidRDefault="00273AA3" w:rsidP="00A84BCA">
      <w:pPr>
        <w:rPr>
          <w:rFonts w:ascii="Arial" w:hAnsi="Arial" w:cs="Arial"/>
        </w:rPr>
      </w:pPr>
    </w:p>
    <w:p w14:paraId="3FB20640" w14:textId="77777777" w:rsidR="00273AA3" w:rsidRDefault="00273AA3" w:rsidP="00A84BCA">
      <w:pPr>
        <w:rPr>
          <w:rFonts w:ascii="Arial" w:hAnsi="Arial" w:cs="Arial"/>
        </w:rPr>
      </w:pPr>
    </w:p>
    <w:p w14:paraId="32462620" w14:textId="77777777" w:rsidR="00273AA3" w:rsidRDefault="00273AA3" w:rsidP="00A84BCA">
      <w:pPr>
        <w:rPr>
          <w:rFonts w:ascii="Arial" w:hAnsi="Arial" w:cs="Arial"/>
        </w:rPr>
      </w:pPr>
    </w:p>
    <w:p w14:paraId="27C38078" w14:textId="77777777" w:rsidR="00273AA3" w:rsidRDefault="00273AA3" w:rsidP="00A84BCA">
      <w:pPr>
        <w:rPr>
          <w:rFonts w:ascii="Arial" w:hAnsi="Arial" w:cs="Arial"/>
        </w:rPr>
      </w:pPr>
    </w:p>
    <w:p w14:paraId="16DFF5A5" w14:textId="77777777" w:rsidR="00273AA3" w:rsidRDefault="00273AA3" w:rsidP="00A84BCA">
      <w:pPr>
        <w:rPr>
          <w:rFonts w:ascii="Arial" w:hAnsi="Arial" w:cs="Arial"/>
        </w:rPr>
      </w:pPr>
    </w:p>
    <w:p w14:paraId="6E2CAA1B" w14:textId="77777777" w:rsidR="001E6CBF" w:rsidRDefault="001E6CBF" w:rsidP="00A84BCA">
      <w:pPr>
        <w:rPr>
          <w:rFonts w:ascii="Arial" w:hAnsi="Arial" w:cs="Arial"/>
        </w:rPr>
      </w:pPr>
    </w:p>
    <w:p w14:paraId="30389854" w14:textId="77777777" w:rsidR="001E6CBF" w:rsidRDefault="001E6CBF" w:rsidP="00A84BCA">
      <w:pPr>
        <w:rPr>
          <w:rFonts w:ascii="Arial" w:hAnsi="Arial" w:cs="Arial"/>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t>ANEXO 2</w:t>
      </w:r>
      <w:bookmarkEnd w:id="1336"/>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5A8A01F9" w14:textId="77777777" w:rsidR="004161AC" w:rsidRDefault="004161AC" w:rsidP="009C4420">
      <w:pPr>
        <w:jc w:val="both"/>
        <w:rPr>
          <w:rFonts w:ascii="Arial" w:hAnsi="Arial" w:cs="Arial"/>
        </w:rPr>
      </w:pPr>
    </w:p>
    <w:p w14:paraId="7224F7F1" w14:textId="1FBAC0FA"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lastRenderedPageBreak/>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8" w:name="_Toc149156152"/>
      <w:bookmarkEnd w:id="1337"/>
      <w:bookmarkEnd w:id="1338"/>
      <w:bookmarkEnd w:id="1339"/>
      <w:bookmarkEnd w:id="1340"/>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t>ANEXO 3 “A”</w:t>
      </w:r>
      <w:bookmarkEnd w:id="1348"/>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9" w:name="_Toc149156153"/>
      <w:r w:rsidRPr="001575A0">
        <w:rPr>
          <w:rFonts w:cs="Arial"/>
          <w:color w:val="CC0066"/>
          <w:kern w:val="32"/>
          <w:szCs w:val="24"/>
        </w:rPr>
        <w:lastRenderedPageBreak/>
        <w:t>ANEXO 3 “B”</w:t>
      </w:r>
      <w:bookmarkEnd w:id="1349"/>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50" w:name="_Toc149156154"/>
      <w:r w:rsidRPr="001575A0">
        <w:rPr>
          <w:rFonts w:cs="Arial"/>
          <w:color w:val="CC0066"/>
          <w:kern w:val="32"/>
          <w:szCs w:val="24"/>
        </w:rPr>
        <w:lastRenderedPageBreak/>
        <w:t>ANEXO 3 “C”</w:t>
      </w:r>
      <w:bookmarkEnd w:id="1350"/>
    </w:p>
    <w:p w14:paraId="7B03A93D" w14:textId="77777777" w:rsidR="00CC1403" w:rsidRPr="00662771" w:rsidRDefault="00624CF1">
      <w:pPr>
        <w:shd w:val="clear" w:color="auto" w:fill="D9D9D9" w:themeFill="background1" w:themeFillShade="D9"/>
        <w:jc w:val="center"/>
        <w:rPr>
          <w:rFonts w:ascii="Arial" w:hAnsi="Arial" w:cs="Arial"/>
          <w:b/>
        </w:rPr>
      </w:pPr>
      <w:bookmarkStart w:id="1351" w:name="_Toc309618102"/>
      <w:bookmarkStart w:id="1352" w:name="_Toc314094172"/>
      <w:bookmarkStart w:id="1353" w:name="_Toc314085351"/>
      <w:bookmarkStart w:id="1354" w:name="_Toc289064608"/>
      <w:bookmarkStart w:id="1355"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6" w:name="_Toc149156155"/>
      <w:r w:rsidRPr="005E2ABE">
        <w:rPr>
          <w:rFonts w:cs="Arial"/>
          <w:color w:val="CC0066"/>
          <w:kern w:val="32"/>
          <w:szCs w:val="24"/>
        </w:rPr>
        <w:lastRenderedPageBreak/>
        <w:t>ANEXO 4</w:t>
      </w:r>
      <w:bookmarkEnd w:id="1351"/>
      <w:bookmarkEnd w:id="1352"/>
      <w:bookmarkEnd w:id="1353"/>
      <w:bookmarkEnd w:id="1356"/>
    </w:p>
    <w:p w14:paraId="3114AD2B" w14:textId="77777777" w:rsidR="00CC1403" w:rsidRPr="005E2ABE" w:rsidRDefault="00624CF1">
      <w:pPr>
        <w:pStyle w:val="Ttulo1"/>
        <w:shd w:val="clear" w:color="auto" w:fill="D9D9D9" w:themeFill="background1" w:themeFillShade="D9"/>
        <w:rPr>
          <w:rFonts w:cs="Arial"/>
          <w:szCs w:val="24"/>
        </w:rPr>
      </w:pPr>
      <w:bookmarkStart w:id="1357" w:name="_Toc3539030"/>
      <w:bookmarkStart w:id="1358" w:name="_Toc498523242"/>
      <w:bookmarkStart w:id="1359" w:name="_Toc19704303"/>
      <w:bookmarkStart w:id="1360" w:name="_Toc492377963"/>
      <w:bookmarkStart w:id="1361" w:name="_Toc510612363"/>
      <w:bookmarkStart w:id="1362" w:name="_Toc491181001"/>
      <w:bookmarkStart w:id="1363" w:name="_Toc94701576"/>
      <w:bookmarkStart w:id="1364" w:name="_Toc494211623"/>
      <w:bookmarkStart w:id="1365" w:name="_Toc505704926"/>
      <w:bookmarkStart w:id="1366" w:name="_Toc89112382"/>
      <w:bookmarkStart w:id="1367" w:name="_Toc23410280"/>
      <w:bookmarkStart w:id="1368" w:name="_Toc464498342"/>
      <w:bookmarkStart w:id="1369" w:name="_Toc452121420"/>
      <w:bookmarkStart w:id="1370" w:name="_Toc96092359"/>
      <w:bookmarkStart w:id="1371" w:name="_Toc487209361"/>
      <w:bookmarkStart w:id="1372" w:name="_Toc464498747"/>
      <w:bookmarkStart w:id="1373" w:name="_Toc104199040"/>
      <w:bookmarkStart w:id="1374" w:name="_Toc488428675"/>
      <w:bookmarkStart w:id="1375" w:name="_Toc496883359"/>
      <w:bookmarkStart w:id="1376" w:name="_Toc493501665"/>
      <w:bookmarkStart w:id="1377" w:name="_Toc23958046"/>
      <w:bookmarkStart w:id="1378" w:name="_Toc127378598"/>
      <w:bookmarkStart w:id="1379" w:name="_Toc127981556"/>
      <w:bookmarkStart w:id="1380" w:name="_Toc144317525"/>
      <w:bookmarkStart w:id="1381" w:name="_Toc149156156"/>
      <w:r w:rsidRPr="005E2ABE">
        <w:rPr>
          <w:rFonts w:cs="Arial"/>
          <w:kern w:val="32"/>
          <w:szCs w:val="24"/>
        </w:rPr>
        <w:t>Declaración de integridad</w:t>
      </w:r>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p>
    <w:bookmarkEnd w:id="1354"/>
    <w:bookmarkEnd w:id="1355"/>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82" w:name="_Toc434004150"/>
      <w:bookmarkStart w:id="1383"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84" w:name="_Toc149156157"/>
      <w:r w:rsidRPr="00171392">
        <w:rPr>
          <w:rFonts w:cs="Arial"/>
          <w:color w:val="CC0066"/>
          <w:kern w:val="32"/>
          <w:szCs w:val="24"/>
        </w:rPr>
        <w:lastRenderedPageBreak/>
        <w:t>ANEXO 5</w:t>
      </w:r>
      <w:bookmarkEnd w:id="1382"/>
      <w:bookmarkEnd w:id="1383"/>
      <w:bookmarkEnd w:id="1384"/>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4B3889" w:rsidRPr="00171392">
        <w:rPr>
          <w:rFonts w:ascii="Arial" w:hAnsi="Arial" w:cs="Arial"/>
        </w:rPr>
        <w:t>5</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5"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6" w:name="_Toc149156158"/>
      <w:r w:rsidRPr="005E2ABE">
        <w:rPr>
          <w:rFonts w:cs="Arial"/>
          <w:color w:val="CC0066"/>
          <w:kern w:val="32"/>
          <w:szCs w:val="24"/>
        </w:rPr>
        <w:lastRenderedPageBreak/>
        <w:t xml:space="preserve">ANEXO </w:t>
      </w:r>
      <w:bookmarkEnd w:id="1385"/>
      <w:r w:rsidRPr="005E2ABE">
        <w:rPr>
          <w:rFonts w:cs="Arial"/>
          <w:color w:val="CC0066"/>
          <w:kern w:val="32"/>
          <w:szCs w:val="24"/>
        </w:rPr>
        <w:t>6</w:t>
      </w:r>
      <w:bookmarkEnd w:id="1386"/>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7"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8"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8"/>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36"/>
          <w:footerReference w:type="default" r:id="rId37"/>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9" w:name="_Toc434004152"/>
      <w:bookmarkStart w:id="1390" w:name="_Toc149156159"/>
      <w:r w:rsidRPr="00662771">
        <w:rPr>
          <w:rFonts w:cs="Arial"/>
          <w:color w:val="CC0066"/>
          <w:kern w:val="32"/>
          <w:szCs w:val="24"/>
        </w:rPr>
        <w:lastRenderedPageBreak/>
        <w:t xml:space="preserve">ANEXO </w:t>
      </w:r>
      <w:bookmarkEnd w:id="1389"/>
      <w:r w:rsidRPr="00662771">
        <w:rPr>
          <w:rFonts w:cs="Arial"/>
          <w:color w:val="CC0066"/>
          <w:kern w:val="32"/>
          <w:szCs w:val="24"/>
        </w:rPr>
        <w:t>7</w:t>
      </w:r>
      <w:bookmarkEnd w:id="1390"/>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91" w:name="_Toc434004153"/>
      <w:bookmarkEnd w:id="1387"/>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3B3BF40D" w:rsidR="009F07D9" w:rsidRPr="001E6CBF" w:rsidRDefault="006C6D79" w:rsidP="001E6CBF">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7A9C30D" w14:textId="77777777" w:rsidR="001E6CBF" w:rsidRDefault="001E6CBF" w:rsidP="009F07D9">
      <w:pPr>
        <w:spacing w:line="256" w:lineRule="auto"/>
        <w:rPr>
          <w:rFonts w:ascii="Arial" w:eastAsia="Calibri" w:hAnsi="Arial" w:cs="Arial"/>
          <w:bCs/>
          <w:color w:val="000000"/>
          <w:kern w:val="2"/>
          <w:lang w:eastAsia="es-MX"/>
          <w14:ligatures w14:val="standardContextual"/>
        </w:rPr>
      </w:pPr>
    </w:p>
    <w:tbl>
      <w:tblPr>
        <w:tblStyle w:val="Tablaconcuadrcula"/>
        <w:tblW w:w="9962" w:type="dxa"/>
        <w:jc w:val="center"/>
        <w:tblLayout w:type="fixed"/>
        <w:tblLook w:val="04A0" w:firstRow="1" w:lastRow="0" w:firstColumn="1" w:lastColumn="0" w:noHBand="0" w:noVBand="1"/>
      </w:tblPr>
      <w:tblGrid>
        <w:gridCol w:w="846"/>
        <w:gridCol w:w="660"/>
        <w:gridCol w:w="2458"/>
        <w:gridCol w:w="443"/>
        <w:gridCol w:w="975"/>
        <w:gridCol w:w="992"/>
        <w:gridCol w:w="1559"/>
        <w:gridCol w:w="2029"/>
      </w:tblGrid>
      <w:tr w:rsidR="00273AA3" w:rsidRPr="00733DC4" w14:paraId="736377CC" w14:textId="77777777" w:rsidTr="00E612DE">
        <w:trPr>
          <w:trHeight w:val="586"/>
          <w:jc w:val="center"/>
        </w:trPr>
        <w:tc>
          <w:tcPr>
            <w:tcW w:w="846" w:type="dxa"/>
            <w:tcBorders>
              <w:bottom w:val="single" w:sz="4" w:space="0" w:color="auto"/>
            </w:tcBorders>
            <w:shd w:val="clear" w:color="auto" w:fill="512F73"/>
            <w:vAlign w:val="center"/>
          </w:tcPr>
          <w:p w14:paraId="3FAA7014" w14:textId="77777777" w:rsidR="00273AA3" w:rsidRPr="003771B4" w:rsidRDefault="00273AA3" w:rsidP="001C630C">
            <w:pPr>
              <w:jc w:val="center"/>
              <w:rPr>
                <w:rStyle w:val="normaltextrun"/>
                <w:rFonts w:ascii="Arial" w:hAnsi="Arial" w:cs="Arial"/>
                <w:b/>
                <w:bCs/>
                <w:color w:val="FFFFFF"/>
                <w:sz w:val="18"/>
                <w:szCs w:val="18"/>
              </w:rPr>
            </w:pPr>
            <w:r w:rsidRPr="003771B4">
              <w:rPr>
                <w:rStyle w:val="normaltextrun"/>
                <w:rFonts w:ascii="Arial" w:hAnsi="Arial" w:cs="Arial"/>
                <w:b/>
                <w:bCs/>
                <w:color w:val="FFFFFF"/>
                <w:sz w:val="18"/>
                <w:szCs w:val="18"/>
              </w:rPr>
              <w:t>Partida</w:t>
            </w:r>
          </w:p>
        </w:tc>
        <w:tc>
          <w:tcPr>
            <w:tcW w:w="3118" w:type="dxa"/>
            <w:gridSpan w:val="2"/>
            <w:tcBorders>
              <w:bottom w:val="single" w:sz="4" w:space="0" w:color="auto"/>
            </w:tcBorders>
            <w:shd w:val="clear" w:color="auto" w:fill="512F73"/>
            <w:vAlign w:val="center"/>
          </w:tcPr>
          <w:p w14:paraId="089A8955" w14:textId="77777777" w:rsidR="00273AA3" w:rsidRPr="003771B4" w:rsidRDefault="00273AA3" w:rsidP="001C630C">
            <w:pPr>
              <w:jc w:val="center"/>
              <w:rPr>
                <w:rStyle w:val="normaltextrun"/>
                <w:rFonts w:ascii="Arial" w:hAnsi="Arial" w:cs="Arial"/>
                <w:b/>
                <w:bCs/>
                <w:color w:val="FFFFFF"/>
                <w:sz w:val="18"/>
                <w:szCs w:val="18"/>
              </w:rPr>
            </w:pPr>
            <w:r w:rsidRPr="003771B4">
              <w:rPr>
                <w:rStyle w:val="normaltextrun"/>
                <w:rFonts w:ascii="Arial" w:hAnsi="Arial" w:cs="Arial"/>
                <w:b/>
                <w:bCs/>
                <w:color w:val="FFFFFF"/>
                <w:sz w:val="18"/>
                <w:szCs w:val="18"/>
              </w:rPr>
              <w:t>Nombre de la Suscripción</w:t>
            </w:r>
          </w:p>
        </w:tc>
        <w:tc>
          <w:tcPr>
            <w:tcW w:w="1418" w:type="dxa"/>
            <w:gridSpan w:val="2"/>
            <w:tcBorders>
              <w:bottom w:val="single" w:sz="4" w:space="0" w:color="auto"/>
            </w:tcBorders>
            <w:shd w:val="clear" w:color="auto" w:fill="512F73"/>
            <w:vAlign w:val="center"/>
          </w:tcPr>
          <w:p w14:paraId="2B934218" w14:textId="77777777" w:rsidR="00273AA3" w:rsidRPr="003771B4" w:rsidRDefault="00273AA3" w:rsidP="001C630C">
            <w:pPr>
              <w:spacing w:line="276" w:lineRule="auto"/>
              <w:jc w:val="center"/>
              <w:rPr>
                <w:rStyle w:val="normaltextrun"/>
                <w:rFonts w:ascii="Arial" w:hAnsi="Arial" w:cs="Arial"/>
                <w:b/>
                <w:bCs/>
                <w:color w:val="FFFFFF"/>
                <w:sz w:val="18"/>
                <w:szCs w:val="18"/>
              </w:rPr>
            </w:pPr>
            <w:r w:rsidRPr="003771B4">
              <w:rPr>
                <w:rStyle w:val="normaltextrun"/>
                <w:rFonts w:ascii="Arial" w:hAnsi="Arial" w:cs="Arial"/>
                <w:b/>
                <w:bCs/>
                <w:color w:val="FFFFFF"/>
                <w:sz w:val="18"/>
                <w:szCs w:val="18"/>
              </w:rPr>
              <w:t>Unidad de medida</w:t>
            </w:r>
          </w:p>
        </w:tc>
        <w:tc>
          <w:tcPr>
            <w:tcW w:w="992" w:type="dxa"/>
            <w:tcBorders>
              <w:bottom w:val="single" w:sz="4" w:space="0" w:color="auto"/>
            </w:tcBorders>
            <w:shd w:val="clear" w:color="auto" w:fill="512F73"/>
            <w:vAlign w:val="center"/>
          </w:tcPr>
          <w:p w14:paraId="15D02DAE" w14:textId="77777777" w:rsidR="00E612DE" w:rsidRDefault="00273AA3" w:rsidP="001C630C">
            <w:pPr>
              <w:pStyle w:val="paragraph0"/>
              <w:spacing w:before="0" w:beforeAutospacing="0" w:after="0" w:afterAutospacing="0"/>
              <w:jc w:val="center"/>
              <w:rPr>
                <w:rStyle w:val="normaltextrun"/>
                <w:rFonts w:ascii="Arial" w:eastAsiaTheme="minorEastAsia" w:hAnsi="Arial" w:cs="Arial"/>
                <w:b/>
                <w:bCs/>
                <w:color w:val="FFFFFF" w:themeColor="background1"/>
                <w:sz w:val="18"/>
                <w:szCs w:val="18"/>
              </w:rPr>
            </w:pPr>
            <w:r>
              <w:rPr>
                <w:rStyle w:val="normaltextrun"/>
                <w:rFonts w:ascii="Arial" w:eastAsiaTheme="minorEastAsia" w:hAnsi="Arial" w:cs="Arial"/>
                <w:b/>
                <w:bCs/>
                <w:color w:val="FFFFFF" w:themeColor="background1"/>
                <w:sz w:val="18"/>
                <w:szCs w:val="18"/>
              </w:rPr>
              <w:t>Cantidad</w:t>
            </w:r>
          </w:p>
          <w:p w14:paraId="4B5B5FBF" w14:textId="04758A3B" w:rsidR="00273AA3" w:rsidRPr="003771B4" w:rsidRDefault="00E612DE" w:rsidP="001C630C">
            <w:pPr>
              <w:pStyle w:val="paragraph0"/>
              <w:spacing w:before="0" w:beforeAutospacing="0" w:after="0" w:afterAutospacing="0"/>
              <w:jc w:val="center"/>
              <w:rPr>
                <w:rStyle w:val="normaltextrun"/>
                <w:rFonts w:ascii="Arial" w:eastAsiaTheme="minorEastAsia" w:hAnsi="Arial" w:cs="Arial"/>
                <w:b/>
                <w:bCs/>
                <w:color w:val="FFFFFF" w:themeColor="background1"/>
                <w:sz w:val="18"/>
                <w:szCs w:val="18"/>
              </w:rPr>
            </w:pPr>
            <w:r>
              <w:rPr>
                <w:rStyle w:val="normaltextrun"/>
                <w:rFonts w:ascii="Arial" w:eastAsiaTheme="minorEastAsia" w:hAnsi="Arial" w:cs="Arial"/>
                <w:b/>
                <w:bCs/>
                <w:color w:val="FFFFFF" w:themeColor="background1"/>
                <w:sz w:val="18"/>
                <w:szCs w:val="18"/>
              </w:rPr>
              <w:t>(a)</w:t>
            </w:r>
            <w:r w:rsidR="00273AA3">
              <w:rPr>
                <w:rStyle w:val="normaltextrun"/>
                <w:rFonts w:ascii="Arial" w:eastAsiaTheme="minorEastAsia" w:hAnsi="Arial" w:cs="Arial"/>
                <w:b/>
                <w:bCs/>
                <w:color w:val="FFFFFF" w:themeColor="background1"/>
                <w:sz w:val="18"/>
                <w:szCs w:val="18"/>
              </w:rPr>
              <w:t xml:space="preserve"> </w:t>
            </w:r>
          </w:p>
        </w:tc>
        <w:tc>
          <w:tcPr>
            <w:tcW w:w="1559" w:type="dxa"/>
            <w:tcBorders>
              <w:bottom w:val="single" w:sz="4" w:space="0" w:color="auto"/>
            </w:tcBorders>
            <w:shd w:val="clear" w:color="auto" w:fill="512F73"/>
          </w:tcPr>
          <w:p w14:paraId="0B74F1BD" w14:textId="77777777" w:rsidR="00273AA3" w:rsidRDefault="00273AA3" w:rsidP="001C630C">
            <w:pPr>
              <w:tabs>
                <w:tab w:val="left" w:pos="4536"/>
              </w:tabs>
              <w:jc w:val="center"/>
              <w:rPr>
                <w:rFonts w:ascii="Arial" w:hAnsi="Arial" w:cs="Arial"/>
                <w:b/>
                <w:color w:val="FFFFFF" w:themeColor="background1"/>
                <w:sz w:val="18"/>
                <w:szCs w:val="18"/>
              </w:rPr>
            </w:pPr>
          </w:p>
          <w:p w14:paraId="206AA0DA" w14:textId="77777777" w:rsidR="00273AA3" w:rsidRDefault="00273AA3" w:rsidP="001C630C">
            <w:pPr>
              <w:tabs>
                <w:tab w:val="left" w:pos="4536"/>
              </w:tabs>
              <w:jc w:val="center"/>
              <w:rPr>
                <w:rFonts w:ascii="Arial" w:hAnsi="Arial" w:cs="Arial"/>
                <w:b/>
                <w:color w:val="FFFFFF" w:themeColor="background1"/>
                <w:sz w:val="18"/>
                <w:szCs w:val="18"/>
              </w:rPr>
            </w:pPr>
            <w:r>
              <w:rPr>
                <w:rFonts w:ascii="Arial" w:hAnsi="Arial" w:cs="Arial"/>
                <w:b/>
                <w:color w:val="FFFFFF" w:themeColor="background1"/>
                <w:sz w:val="18"/>
                <w:szCs w:val="18"/>
              </w:rPr>
              <w:t>Precio unitario</w:t>
            </w:r>
          </w:p>
          <w:p w14:paraId="60AA63D3" w14:textId="77777777" w:rsidR="00273AA3" w:rsidRDefault="00273AA3" w:rsidP="001C630C">
            <w:pPr>
              <w:tabs>
                <w:tab w:val="left" w:pos="4536"/>
              </w:tabs>
              <w:jc w:val="center"/>
              <w:rPr>
                <w:rFonts w:ascii="Arial" w:hAnsi="Arial" w:cs="Arial"/>
                <w:b/>
                <w:color w:val="FFFFFF" w:themeColor="background1"/>
                <w:sz w:val="18"/>
                <w:szCs w:val="18"/>
              </w:rPr>
            </w:pPr>
            <w:r>
              <w:rPr>
                <w:rFonts w:ascii="Arial" w:hAnsi="Arial" w:cs="Arial"/>
                <w:b/>
                <w:color w:val="FFFFFF" w:themeColor="background1"/>
                <w:sz w:val="18"/>
                <w:szCs w:val="18"/>
              </w:rPr>
              <w:t>(USD)</w:t>
            </w:r>
          </w:p>
          <w:p w14:paraId="35A97FB9" w14:textId="01AC5816" w:rsidR="00E612DE" w:rsidRDefault="00E612DE" w:rsidP="001C630C">
            <w:pPr>
              <w:tabs>
                <w:tab w:val="left" w:pos="4536"/>
              </w:tabs>
              <w:jc w:val="center"/>
              <w:rPr>
                <w:rFonts w:ascii="Arial" w:hAnsi="Arial" w:cs="Arial"/>
                <w:b/>
                <w:color w:val="FFFFFF" w:themeColor="background1"/>
                <w:sz w:val="18"/>
                <w:szCs w:val="18"/>
              </w:rPr>
            </w:pPr>
            <w:r>
              <w:rPr>
                <w:rFonts w:ascii="Arial" w:hAnsi="Arial" w:cs="Arial"/>
                <w:b/>
                <w:color w:val="FFFFFF" w:themeColor="background1"/>
                <w:sz w:val="18"/>
                <w:szCs w:val="18"/>
              </w:rPr>
              <w:t>(b)</w:t>
            </w:r>
          </w:p>
        </w:tc>
        <w:tc>
          <w:tcPr>
            <w:tcW w:w="2029" w:type="dxa"/>
            <w:tcBorders>
              <w:bottom w:val="single" w:sz="4" w:space="0" w:color="auto"/>
            </w:tcBorders>
            <w:shd w:val="clear" w:color="auto" w:fill="512F73"/>
            <w:vAlign w:val="center"/>
          </w:tcPr>
          <w:p w14:paraId="42959C59" w14:textId="779106E2" w:rsidR="00273AA3" w:rsidRDefault="00273AA3" w:rsidP="001C630C">
            <w:pPr>
              <w:tabs>
                <w:tab w:val="left" w:pos="4536"/>
              </w:tabs>
              <w:jc w:val="center"/>
              <w:rPr>
                <w:rFonts w:ascii="Arial" w:hAnsi="Arial" w:cs="Arial"/>
                <w:b/>
                <w:color w:val="FFFFFF" w:themeColor="background1"/>
                <w:sz w:val="18"/>
                <w:szCs w:val="18"/>
              </w:rPr>
            </w:pPr>
            <w:r>
              <w:rPr>
                <w:rFonts w:ascii="Arial" w:hAnsi="Arial" w:cs="Arial"/>
                <w:b/>
                <w:color w:val="FFFFFF" w:themeColor="background1"/>
                <w:sz w:val="18"/>
                <w:szCs w:val="18"/>
              </w:rPr>
              <w:t>Monto total</w:t>
            </w:r>
            <w:r w:rsidRPr="007E3CDC">
              <w:rPr>
                <w:rFonts w:ascii="Arial" w:hAnsi="Arial" w:cs="Arial"/>
                <w:b/>
                <w:color w:val="FFFFFF" w:themeColor="background1"/>
                <w:sz w:val="18"/>
                <w:szCs w:val="18"/>
              </w:rPr>
              <w:t xml:space="preserve"> antes de I.V.A.</w:t>
            </w:r>
            <w:r w:rsidR="00E612DE">
              <w:rPr>
                <w:rFonts w:ascii="Arial" w:hAnsi="Arial" w:cs="Arial"/>
                <w:b/>
                <w:color w:val="FFFFFF" w:themeColor="background1"/>
                <w:sz w:val="18"/>
                <w:szCs w:val="18"/>
              </w:rPr>
              <w:t xml:space="preserve"> (Subtotal) </w:t>
            </w:r>
            <w:r w:rsidRPr="007E3CDC">
              <w:rPr>
                <w:rFonts w:ascii="Arial" w:hAnsi="Arial" w:cs="Arial"/>
                <w:b/>
                <w:color w:val="FFFFFF" w:themeColor="background1"/>
                <w:sz w:val="18"/>
                <w:szCs w:val="18"/>
              </w:rPr>
              <w:t>(USD)</w:t>
            </w:r>
          </w:p>
          <w:p w14:paraId="01DB6D42" w14:textId="15D22686" w:rsidR="00E612DE" w:rsidRPr="007E3CDC" w:rsidRDefault="00E612DE" w:rsidP="001C630C">
            <w:pPr>
              <w:tabs>
                <w:tab w:val="left" w:pos="4536"/>
              </w:tabs>
              <w:jc w:val="center"/>
              <w:rPr>
                <w:rFonts w:ascii="Arial" w:hAnsi="Arial" w:cs="Arial"/>
                <w:b/>
                <w:color w:val="FFFFFF" w:themeColor="background1"/>
                <w:sz w:val="18"/>
                <w:szCs w:val="18"/>
              </w:rPr>
            </w:pPr>
            <w:r>
              <w:rPr>
                <w:rFonts w:ascii="Arial" w:hAnsi="Arial" w:cs="Arial"/>
                <w:b/>
                <w:color w:val="FFFFFF" w:themeColor="background1"/>
                <w:sz w:val="18"/>
                <w:szCs w:val="18"/>
              </w:rPr>
              <w:t>(a)*(b)</w:t>
            </w:r>
          </w:p>
          <w:p w14:paraId="009BC865" w14:textId="77777777" w:rsidR="00273AA3" w:rsidRPr="007E3CDC" w:rsidRDefault="00273AA3" w:rsidP="001C630C">
            <w:pPr>
              <w:spacing w:line="276" w:lineRule="auto"/>
              <w:jc w:val="center"/>
              <w:rPr>
                <w:rStyle w:val="normaltextrun"/>
                <w:rFonts w:ascii="Arial" w:hAnsi="Arial" w:cs="Arial"/>
                <w:b/>
                <w:bCs/>
                <w:color w:val="FFFFFF"/>
                <w:sz w:val="18"/>
                <w:szCs w:val="18"/>
              </w:rPr>
            </w:pPr>
          </w:p>
        </w:tc>
      </w:tr>
      <w:tr w:rsidR="00273AA3" w:rsidRPr="00733DC4" w14:paraId="3673372E" w14:textId="77777777" w:rsidTr="00E612DE">
        <w:trPr>
          <w:trHeight w:val="1010"/>
          <w:jc w:val="center"/>
        </w:trPr>
        <w:tc>
          <w:tcPr>
            <w:tcW w:w="846" w:type="dxa"/>
            <w:tcBorders>
              <w:bottom w:val="single" w:sz="4" w:space="0" w:color="auto"/>
            </w:tcBorders>
            <w:vAlign w:val="center"/>
          </w:tcPr>
          <w:p w14:paraId="49F7B449" w14:textId="77777777" w:rsidR="00273AA3" w:rsidRPr="00D8488C" w:rsidRDefault="00273AA3" w:rsidP="001C630C">
            <w:pPr>
              <w:jc w:val="center"/>
              <w:rPr>
                <w:rFonts w:ascii="Arial" w:hAnsi="Arial" w:cs="Arial"/>
                <w:color w:val="0066FF"/>
              </w:rPr>
            </w:pPr>
            <w:r>
              <w:rPr>
                <w:rFonts w:ascii="Arial" w:hAnsi="Arial" w:cs="Arial"/>
              </w:rPr>
              <w:t xml:space="preserve">única </w:t>
            </w:r>
          </w:p>
        </w:tc>
        <w:tc>
          <w:tcPr>
            <w:tcW w:w="3118" w:type="dxa"/>
            <w:gridSpan w:val="2"/>
            <w:tcBorders>
              <w:bottom w:val="single" w:sz="4" w:space="0" w:color="auto"/>
            </w:tcBorders>
            <w:vAlign w:val="center"/>
          </w:tcPr>
          <w:p w14:paraId="3ECC3E8B" w14:textId="77777777" w:rsidR="00273AA3" w:rsidRDefault="00273AA3" w:rsidP="001C630C">
            <w:pPr>
              <w:jc w:val="both"/>
              <w:rPr>
                <w:rFonts w:ascii="Arial" w:hAnsi="Arial" w:cs="Arial"/>
              </w:rPr>
            </w:pPr>
            <w:r w:rsidRPr="002E3574">
              <w:rPr>
                <w:rFonts w:ascii="Arial" w:hAnsi="Arial" w:cs="Arial"/>
              </w:rPr>
              <w:t xml:space="preserve">Suscripciones </w:t>
            </w:r>
            <w:proofErr w:type="spellStart"/>
            <w:r w:rsidRPr="002E3574">
              <w:rPr>
                <w:rFonts w:ascii="Arial" w:hAnsi="Arial" w:cs="Arial"/>
              </w:rPr>
              <w:t>DevSecOps</w:t>
            </w:r>
            <w:proofErr w:type="spellEnd"/>
          </w:p>
          <w:p w14:paraId="3C883529" w14:textId="77777777" w:rsidR="00273AA3" w:rsidRDefault="00273AA3" w:rsidP="001C630C">
            <w:pPr>
              <w:jc w:val="both"/>
              <w:rPr>
                <w:rFonts w:ascii="Arial" w:hAnsi="Arial" w:cs="Arial"/>
              </w:rPr>
            </w:pPr>
          </w:p>
          <w:p w14:paraId="506C377E" w14:textId="77777777" w:rsidR="00273AA3" w:rsidRDefault="00273AA3" w:rsidP="001C630C">
            <w:pPr>
              <w:jc w:val="both"/>
              <w:rPr>
                <w:rFonts w:ascii="Arial" w:hAnsi="Arial" w:cs="Arial"/>
              </w:rPr>
            </w:pPr>
            <w:r>
              <w:rPr>
                <w:rFonts w:ascii="Arial" w:hAnsi="Arial" w:cs="Arial"/>
              </w:rPr>
              <w:t xml:space="preserve">Consideraciones: </w:t>
            </w:r>
          </w:p>
          <w:p w14:paraId="6299AF31" w14:textId="77777777" w:rsidR="00273AA3" w:rsidRDefault="00273AA3" w:rsidP="001C630C">
            <w:pPr>
              <w:jc w:val="both"/>
              <w:rPr>
                <w:rFonts w:ascii="Arial" w:hAnsi="Arial" w:cs="Arial"/>
              </w:rPr>
            </w:pPr>
          </w:p>
          <w:p w14:paraId="3CE2E383" w14:textId="77777777" w:rsidR="00273AA3" w:rsidRDefault="00273AA3" w:rsidP="001C630C">
            <w:pPr>
              <w:jc w:val="both"/>
              <w:rPr>
                <w:rFonts w:ascii="Arial" w:hAnsi="Arial" w:cs="Arial"/>
                <w:i/>
                <w:color w:val="0066FF"/>
              </w:rPr>
            </w:pPr>
            <w:r w:rsidRPr="00C00CBD">
              <w:rPr>
                <w:rFonts w:ascii="Arial" w:hAnsi="Arial" w:cs="Arial"/>
                <w:i/>
                <w:color w:val="0066FF"/>
              </w:rPr>
              <w:t>150 suscripciones activas.</w:t>
            </w:r>
          </w:p>
          <w:p w14:paraId="673EE3F7" w14:textId="77777777" w:rsidR="00273AA3" w:rsidRDefault="00273AA3" w:rsidP="001C630C">
            <w:pPr>
              <w:jc w:val="both"/>
              <w:rPr>
                <w:rFonts w:ascii="Arial" w:hAnsi="Arial" w:cs="Arial"/>
                <w:i/>
                <w:color w:val="0066FF"/>
              </w:rPr>
            </w:pPr>
          </w:p>
          <w:p w14:paraId="72BC7097" w14:textId="77777777" w:rsidR="00273AA3" w:rsidRPr="00733DC4" w:rsidRDefault="00273AA3" w:rsidP="001C630C">
            <w:pPr>
              <w:jc w:val="both"/>
              <w:rPr>
                <w:rFonts w:ascii="Arial" w:hAnsi="Arial" w:cs="Arial"/>
                <w:i/>
                <w:color w:val="0066FF"/>
              </w:rPr>
            </w:pPr>
            <w:r>
              <w:rPr>
                <w:rFonts w:ascii="Arial" w:hAnsi="Arial" w:cs="Arial"/>
                <w:i/>
                <w:color w:val="0066FF"/>
              </w:rPr>
              <w:t>Las suscripciones deben cumplir con lo establecido en el numeral 3.1. Servicio de soporte, del anexo técnico.</w:t>
            </w:r>
          </w:p>
        </w:tc>
        <w:tc>
          <w:tcPr>
            <w:tcW w:w="1418" w:type="dxa"/>
            <w:gridSpan w:val="2"/>
            <w:tcBorders>
              <w:bottom w:val="single" w:sz="4" w:space="0" w:color="auto"/>
            </w:tcBorders>
            <w:vAlign w:val="center"/>
          </w:tcPr>
          <w:p w14:paraId="42384658" w14:textId="77777777" w:rsidR="00273AA3" w:rsidRPr="00733DC4" w:rsidRDefault="00273AA3" w:rsidP="001C630C">
            <w:pPr>
              <w:spacing w:before="240" w:line="276" w:lineRule="auto"/>
              <w:jc w:val="center"/>
              <w:rPr>
                <w:rFonts w:ascii="Arial" w:hAnsi="Arial" w:cs="Arial"/>
                <w:i/>
                <w:color w:val="0066FF"/>
              </w:rPr>
            </w:pPr>
            <w:r>
              <w:rPr>
                <w:rFonts w:ascii="Arial" w:hAnsi="Arial" w:cs="Arial"/>
                <w:i/>
              </w:rPr>
              <w:t>Su</w:t>
            </w:r>
            <w:r w:rsidRPr="00733DC4">
              <w:rPr>
                <w:rFonts w:ascii="Arial" w:hAnsi="Arial" w:cs="Arial"/>
                <w:i/>
              </w:rPr>
              <w:t>scripción</w:t>
            </w:r>
          </w:p>
        </w:tc>
        <w:tc>
          <w:tcPr>
            <w:tcW w:w="992" w:type="dxa"/>
            <w:tcBorders>
              <w:bottom w:val="single" w:sz="4" w:space="0" w:color="auto"/>
            </w:tcBorders>
            <w:vAlign w:val="center"/>
          </w:tcPr>
          <w:p w14:paraId="03EF709E" w14:textId="77777777" w:rsidR="00273AA3" w:rsidRPr="00733DC4" w:rsidRDefault="00273AA3" w:rsidP="001C630C">
            <w:pPr>
              <w:spacing w:before="240"/>
              <w:jc w:val="center"/>
              <w:rPr>
                <w:rFonts w:ascii="Arial" w:hAnsi="Arial" w:cs="Arial"/>
                <w:i/>
                <w:color w:val="0066FF"/>
              </w:rPr>
            </w:pPr>
            <w:r>
              <w:rPr>
                <w:rFonts w:ascii="Arial" w:hAnsi="Arial" w:cs="Arial"/>
                <w:i/>
                <w:color w:val="0066FF"/>
              </w:rPr>
              <w:t>150</w:t>
            </w:r>
          </w:p>
        </w:tc>
        <w:tc>
          <w:tcPr>
            <w:tcW w:w="1559" w:type="dxa"/>
          </w:tcPr>
          <w:p w14:paraId="13C01E4A" w14:textId="77777777" w:rsidR="00273AA3" w:rsidRPr="00733DC4" w:rsidRDefault="00273AA3" w:rsidP="001C630C">
            <w:pPr>
              <w:spacing w:before="240"/>
              <w:rPr>
                <w:rFonts w:ascii="Arial" w:hAnsi="Arial" w:cs="Arial"/>
                <w:i/>
                <w:color w:val="0066FF"/>
              </w:rPr>
            </w:pPr>
          </w:p>
        </w:tc>
        <w:tc>
          <w:tcPr>
            <w:tcW w:w="2029" w:type="dxa"/>
            <w:vAlign w:val="center"/>
          </w:tcPr>
          <w:p w14:paraId="4C56BBE6" w14:textId="77777777" w:rsidR="00273AA3" w:rsidRPr="00733DC4" w:rsidRDefault="00273AA3" w:rsidP="001C630C">
            <w:pPr>
              <w:spacing w:before="240" w:after="200" w:line="276" w:lineRule="auto"/>
              <w:rPr>
                <w:rFonts w:ascii="Arial" w:hAnsi="Arial" w:cs="Arial"/>
                <w:i/>
                <w:color w:val="0066FF"/>
              </w:rPr>
            </w:pPr>
          </w:p>
        </w:tc>
      </w:tr>
      <w:tr w:rsidR="00273AA3" w:rsidRPr="00733DC4" w14:paraId="3E8019C2" w14:textId="77777777" w:rsidTr="00E612DE">
        <w:trPr>
          <w:trHeight w:val="385"/>
          <w:jc w:val="center"/>
        </w:trPr>
        <w:tc>
          <w:tcPr>
            <w:tcW w:w="846" w:type="dxa"/>
            <w:tcBorders>
              <w:top w:val="nil"/>
              <w:left w:val="nil"/>
              <w:bottom w:val="nil"/>
              <w:right w:val="nil"/>
            </w:tcBorders>
          </w:tcPr>
          <w:p w14:paraId="7D18A444" w14:textId="77777777" w:rsidR="00273AA3" w:rsidRDefault="00273AA3" w:rsidP="001C630C">
            <w:pPr>
              <w:jc w:val="center"/>
              <w:rPr>
                <w:rFonts w:ascii="Arial" w:hAnsi="Arial" w:cs="Arial"/>
              </w:rPr>
            </w:pPr>
          </w:p>
        </w:tc>
        <w:tc>
          <w:tcPr>
            <w:tcW w:w="660" w:type="dxa"/>
            <w:tcBorders>
              <w:top w:val="nil"/>
              <w:left w:val="nil"/>
              <w:bottom w:val="nil"/>
              <w:right w:val="nil"/>
            </w:tcBorders>
            <w:vAlign w:val="center"/>
          </w:tcPr>
          <w:p w14:paraId="3562CCA0" w14:textId="77777777" w:rsidR="00273AA3" w:rsidRDefault="00273AA3" w:rsidP="001C630C">
            <w:pPr>
              <w:jc w:val="center"/>
              <w:rPr>
                <w:rFonts w:ascii="Arial" w:hAnsi="Arial" w:cs="Arial"/>
              </w:rPr>
            </w:pPr>
          </w:p>
        </w:tc>
        <w:tc>
          <w:tcPr>
            <w:tcW w:w="2901" w:type="dxa"/>
            <w:gridSpan w:val="2"/>
            <w:tcBorders>
              <w:top w:val="nil"/>
              <w:left w:val="nil"/>
              <w:bottom w:val="nil"/>
              <w:right w:val="nil"/>
            </w:tcBorders>
            <w:vAlign w:val="center"/>
          </w:tcPr>
          <w:p w14:paraId="2A50DCC9" w14:textId="77777777" w:rsidR="00273AA3" w:rsidRPr="00733DC4" w:rsidRDefault="00273AA3" w:rsidP="001C630C">
            <w:pPr>
              <w:jc w:val="both"/>
              <w:rPr>
                <w:rFonts w:ascii="Arial" w:hAnsi="Arial" w:cs="Arial"/>
              </w:rPr>
            </w:pPr>
          </w:p>
        </w:tc>
        <w:tc>
          <w:tcPr>
            <w:tcW w:w="1967" w:type="dxa"/>
            <w:gridSpan w:val="2"/>
            <w:tcBorders>
              <w:top w:val="nil"/>
              <w:left w:val="nil"/>
              <w:bottom w:val="nil"/>
              <w:right w:val="single" w:sz="4" w:space="0" w:color="auto"/>
            </w:tcBorders>
          </w:tcPr>
          <w:p w14:paraId="7B32C982" w14:textId="77777777" w:rsidR="00273AA3" w:rsidRDefault="00273AA3" w:rsidP="001C630C">
            <w:pPr>
              <w:spacing w:before="240"/>
              <w:rPr>
                <w:rFonts w:ascii="Arial" w:hAnsi="Arial" w:cs="Arial"/>
                <w:i/>
              </w:rPr>
            </w:pPr>
          </w:p>
        </w:tc>
        <w:tc>
          <w:tcPr>
            <w:tcW w:w="1559" w:type="dxa"/>
            <w:tcBorders>
              <w:top w:val="single" w:sz="4" w:space="0" w:color="auto"/>
              <w:left w:val="single" w:sz="4" w:space="0" w:color="auto"/>
              <w:bottom w:val="single" w:sz="4" w:space="0" w:color="auto"/>
            </w:tcBorders>
            <w:vAlign w:val="center"/>
          </w:tcPr>
          <w:p w14:paraId="66696CCC" w14:textId="77777777" w:rsidR="00273AA3" w:rsidRDefault="00273AA3" w:rsidP="001C630C">
            <w:pPr>
              <w:spacing w:before="240"/>
              <w:jc w:val="right"/>
              <w:rPr>
                <w:rFonts w:ascii="Arial" w:hAnsi="Arial" w:cs="Arial"/>
                <w:i/>
                <w:color w:val="0066FF"/>
              </w:rPr>
            </w:pPr>
            <w:r>
              <w:rPr>
                <w:rFonts w:ascii="Arial" w:hAnsi="Arial" w:cs="Arial"/>
                <w:i/>
                <w:color w:val="0066FF"/>
              </w:rPr>
              <w:t>IVA</w:t>
            </w:r>
          </w:p>
        </w:tc>
        <w:tc>
          <w:tcPr>
            <w:tcW w:w="2029" w:type="dxa"/>
            <w:vAlign w:val="center"/>
          </w:tcPr>
          <w:p w14:paraId="757FAF97" w14:textId="77777777" w:rsidR="00273AA3" w:rsidRDefault="00273AA3" w:rsidP="001C630C">
            <w:pPr>
              <w:spacing w:before="240"/>
              <w:rPr>
                <w:rFonts w:ascii="Arial" w:hAnsi="Arial" w:cs="Arial"/>
                <w:i/>
                <w:color w:val="0066FF"/>
              </w:rPr>
            </w:pPr>
          </w:p>
        </w:tc>
      </w:tr>
      <w:tr w:rsidR="00273AA3" w:rsidRPr="00733DC4" w14:paraId="11D34BD5" w14:textId="77777777" w:rsidTr="00E612DE">
        <w:trPr>
          <w:trHeight w:val="385"/>
          <w:jc w:val="center"/>
        </w:trPr>
        <w:tc>
          <w:tcPr>
            <w:tcW w:w="846" w:type="dxa"/>
            <w:tcBorders>
              <w:top w:val="nil"/>
              <w:left w:val="nil"/>
              <w:bottom w:val="nil"/>
              <w:right w:val="nil"/>
            </w:tcBorders>
          </w:tcPr>
          <w:p w14:paraId="53690283" w14:textId="77777777" w:rsidR="00273AA3" w:rsidRDefault="00273AA3" w:rsidP="001C630C">
            <w:pPr>
              <w:jc w:val="center"/>
              <w:rPr>
                <w:rFonts w:ascii="Arial" w:hAnsi="Arial" w:cs="Arial"/>
              </w:rPr>
            </w:pPr>
          </w:p>
        </w:tc>
        <w:tc>
          <w:tcPr>
            <w:tcW w:w="660" w:type="dxa"/>
            <w:tcBorders>
              <w:top w:val="nil"/>
              <w:left w:val="nil"/>
              <w:bottom w:val="nil"/>
              <w:right w:val="nil"/>
            </w:tcBorders>
            <w:vAlign w:val="center"/>
          </w:tcPr>
          <w:p w14:paraId="7E925006" w14:textId="77777777" w:rsidR="00273AA3" w:rsidRDefault="00273AA3" w:rsidP="001C630C">
            <w:pPr>
              <w:jc w:val="center"/>
              <w:rPr>
                <w:rFonts w:ascii="Arial" w:hAnsi="Arial" w:cs="Arial"/>
              </w:rPr>
            </w:pPr>
          </w:p>
        </w:tc>
        <w:tc>
          <w:tcPr>
            <w:tcW w:w="2901" w:type="dxa"/>
            <w:gridSpan w:val="2"/>
            <w:tcBorders>
              <w:top w:val="nil"/>
              <w:left w:val="nil"/>
              <w:bottom w:val="nil"/>
              <w:right w:val="nil"/>
            </w:tcBorders>
            <w:vAlign w:val="center"/>
          </w:tcPr>
          <w:p w14:paraId="4E1500B9" w14:textId="77777777" w:rsidR="00273AA3" w:rsidRPr="00733DC4" w:rsidRDefault="00273AA3" w:rsidP="001C630C">
            <w:pPr>
              <w:jc w:val="both"/>
              <w:rPr>
                <w:rFonts w:ascii="Arial" w:hAnsi="Arial" w:cs="Arial"/>
              </w:rPr>
            </w:pPr>
          </w:p>
        </w:tc>
        <w:tc>
          <w:tcPr>
            <w:tcW w:w="1967" w:type="dxa"/>
            <w:gridSpan w:val="2"/>
            <w:tcBorders>
              <w:top w:val="nil"/>
              <w:left w:val="nil"/>
              <w:bottom w:val="nil"/>
              <w:right w:val="single" w:sz="4" w:space="0" w:color="auto"/>
            </w:tcBorders>
          </w:tcPr>
          <w:p w14:paraId="16C98D81" w14:textId="77777777" w:rsidR="00273AA3" w:rsidRDefault="00273AA3" w:rsidP="001C630C">
            <w:pPr>
              <w:spacing w:before="240"/>
              <w:rPr>
                <w:rFonts w:ascii="Arial" w:hAnsi="Arial" w:cs="Arial"/>
                <w:i/>
              </w:rPr>
            </w:pPr>
          </w:p>
        </w:tc>
        <w:tc>
          <w:tcPr>
            <w:tcW w:w="1559" w:type="dxa"/>
            <w:tcBorders>
              <w:top w:val="single" w:sz="4" w:space="0" w:color="auto"/>
              <w:left w:val="single" w:sz="4" w:space="0" w:color="auto"/>
              <w:bottom w:val="single" w:sz="4" w:space="0" w:color="auto"/>
            </w:tcBorders>
            <w:vAlign w:val="center"/>
          </w:tcPr>
          <w:p w14:paraId="4D464E9A" w14:textId="77777777" w:rsidR="00273AA3" w:rsidRDefault="00273AA3" w:rsidP="001C630C">
            <w:pPr>
              <w:spacing w:before="240"/>
              <w:jc w:val="right"/>
              <w:rPr>
                <w:rFonts w:ascii="Arial" w:hAnsi="Arial" w:cs="Arial"/>
                <w:i/>
                <w:color w:val="0066FF"/>
              </w:rPr>
            </w:pPr>
            <w:r>
              <w:rPr>
                <w:rFonts w:ascii="Arial" w:hAnsi="Arial" w:cs="Arial"/>
                <w:i/>
                <w:color w:val="0066FF"/>
              </w:rPr>
              <w:t>Total</w:t>
            </w:r>
          </w:p>
        </w:tc>
        <w:tc>
          <w:tcPr>
            <w:tcW w:w="2029" w:type="dxa"/>
            <w:vAlign w:val="center"/>
          </w:tcPr>
          <w:p w14:paraId="1D424164" w14:textId="77777777" w:rsidR="00273AA3" w:rsidRDefault="00273AA3" w:rsidP="001C630C">
            <w:pPr>
              <w:spacing w:before="240"/>
              <w:rPr>
                <w:rFonts w:ascii="Arial" w:hAnsi="Arial" w:cs="Arial"/>
                <w:i/>
                <w:color w:val="0066FF"/>
              </w:rPr>
            </w:pPr>
          </w:p>
        </w:tc>
      </w:tr>
    </w:tbl>
    <w:p w14:paraId="0EDD37F4" w14:textId="77777777" w:rsidR="001E6CBF" w:rsidRDefault="001E6CBF" w:rsidP="001E6CBF">
      <w:pPr>
        <w:jc w:val="center"/>
        <w:rPr>
          <w:rFonts w:ascii="Arial" w:hAnsi="Arial" w:cs="Arial"/>
          <w:bCs/>
        </w:rPr>
      </w:pPr>
    </w:p>
    <w:p w14:paraId="074B63AC" w14:textId="77777777" w:rsidR="00762485" w:rsidRPr="001E6CBF" w:rsidRDefault="00762485" w:rsidP="001E6CBF">
      <w:pPr>
        <w:jc w:val="center"/>
        <w:rPr>
          <w:rFonts w:ascii="Arial" w:hAnsi="Arial" w:cs="Arial"/>
          <w:bCs/>
        </w:rPr>
      </w:pPr>
    </w:p>
    <w:p w14:paraId="57B85020" w14:textId="56A78CB4" w:rsidR="001E6CBF" w:rsidRPr="001E6CBF" w:rsidRDefault="00CA4B5B" w:rsidP="001E6CBF">
      <w:pPr>
        <w:suppressAutoHyphens/>
        <w:jc w:val="both"/>
        <w:rPr>
          <w:rFonts w:ascii="Arial" w:hAnsi="Arial" w:cs="Arial"/>
          <w:b/>
        </w:rPr>
      </w:pPr>
      <w:bookmarkStart w:id="1392" w:name="_Hlk143095877"/>
      <w:r>
        <w:rPr>
          <w:rFonts w:ascii="Arial" w:hAnsi="Arial" w:cs="Arial"/>
          <w:b/>
        </w:rPr>
        <w:t>Monto total</w:t>
      </w:r>
      <w:r w:rsidR="00005225">
        <w:rPr>
          <w:rFonts w:ascii="Arial" w:hAnsi="Arial" w:cs="Arial"/>
          <w:b/>
        </w:rPr>
        <w:t xml:space="preserve"> </w:t>
      </w:r>
      <w:r w:rsidR="001E6CBF" w:rsidRPr="001E6CBF">
        <w:rPr>
          <w:rFonts w:ascii="Arial" w:hAnsi="Arial" w:cs="Arial"/>
          <w:b/>
        </w:rPr>
        <w:t>antes de I.V.A.</w:t>
      </w:r>
      <w:bookmarkEnd w:id="1392"/>
      <w:r w:rsidR="00005225">
        <w:rPr>
          <w:rFonts w:ascii="Arial" w:hAnsi="Arial" w:cs="Arial"/>
          <w:b/>
        </w:rPr>
        <w:t xml:space="preserve"> (Subtotal)</w:t>
      </w:r>
      <w:r w:rsidR="001E6CBF" w:rsidRPr="001E6CBF">
        <w:rPr>
          <w:rFonts w:ascii="Arial" w:hAnsi="Arial" w:cs="Arial"/>
          <w:b/>
        </w:rPr>
        <w:t xml:space="preserve"> con letra: _____________________</w:t>
      </w:r>
      <w:r w:rsidR="00E612DE">
        <w:rPr>
          <w:rFonts w:ascii="Arial" w:hAnsi="Arial" w:cs="Arial"/>
          <w:b/>
        </w:rPr>
        <w:t>______</w:t>
      </w:r>
      <w:r w:rsidR="001E6CBF" w:rsidRPr="001E6CBF">
        <w:rPr>
          <w:rFonts w:ascii="Arial" w:hAnsi="Arial" w:cs="Arial"/>
          <w:b/>
        </w:rPr>
        <w:t>_______________</w:t>
      </w:r>
    </w:p>
    <w:p w14:paraId="35B897C1" w14:textId="7D4B3622" w:rsidR="001E6CBF" w:rsidRPr="00762485" w:rsidRDefault="00762485" w:rsidP="00762485">
      <w:pPr>
        <w:spacing w:line="256" w:lineRule="auto"/>
        <w:jc w:val="center"/>
        <w:rPr>
          <w:rFonts w:ascii="Arial" w:eastAsia="Calibri" w:hAnsi="Arial" w:cs="Arial"/>
          <w:bCs/>
          <w:i/>
          <w:iCs/>
          <w:color w:val="000000"/>
          <w:kern w:val="2"/>
          <w:lang w:eastAsia="es-MX"/>
          <w14:ligatures w14:val="standardContextual"/>
        </w:rPr>
      </w:pPr>
      <w:r w:rsidRPr="00762485">
        <w:rPr>
          <w:rFonts w:ascii="Arial" w:eastAsia="Calibri" w:hAnsi="Arial" w:cs="Arial"/>
          <w:bCs/>
          <w:i/>
          <w:iCs/>
          <w:color w:val="000000"/>
          <w:kern w:val="2"/>
          <w:lang w:eastAsia="es-MX"/>
          <w14:ligatures w14:val="standardContextual"/>
        </w:rPr>
        <w:t xml:space="preserve">                                        </w:t>
      </w:r>
      <w:r w:rsidR="00E612DE">
        <w:rPr>
          <w:rFonts w:ascii="Arial" w:eastAsia="Calibri" w:hAnsi="Arial" w:cs="Arial"/>
          <w:bCs/>
          <w:i/>
          <w:iCs/>
          <w:color w:val="000000"/>
          <w:kern w:val="2"/>
          <w:lang w:eastAsia="es-MX"/>
          <w14:ligatures w14:val="standardContextual"/>
        </w:rPr>
        <w:t xml:space="preserve">            </w:t>
      </w:r>
      <w:r w:rsidRPr="00762485">
        <w:rPr>
          <w:rFonts w:ascii="Arial" w:eastAsia="Calibri" w:hAnsi="Arial" w:cs="Arial"/>
          <w:bCs/>
          <w:i/>
          <w:iCs/>
          <w:color w:val="000000"/>
          <w:kern w:val="2"/>
          <w:lang w:eastAsia="es-MX"/>
          <w14:ligatures w14:val="standardContextual"/>
        </w:rPr>
        <w:t xml:space="preserve">     (En </w:t>
      </w:r>
      <w:r w:rsidR="00E612DE">
        <w:rPr>
          <w:rFonts w:ascii="Arial" w:eastAsia="Calibri" w:hAnsi="Arial" w:cs="Arial"/>
          <w:bCs/>
          <w:i/>
          <w:iCs/>
          <w:color w:val="000000"/>
          <w:kern w:val="2"/>
          <w:lang w:eastAsia="es-MX"/>
          <w14:ligatures w14:val="standardContextual"/>
        </w:rPr>
        <w:t>dólares americanos</w:t>
      </w:r>
      <w:r w:rsidRPr="00762485">
        <w:rPr>
          <w:rFonts w:ascii="Arial" w:eastAsia="Calibri" w:hAnsi="Arial" w:cs="Arial"/>
          <w:bCs/>
          <w:i/>
          <w:iCs/>
          <w:color w:val="000000"/>
          <w:kern w:val="2"/>
          <w:lang w:eastAsia="es-MX"/>
          <w14:ligatures w14:val="standardContextual"/>
        </w:rPr>
        <w:t xml:space="preserve"> con </w:t>
      </w:r>
      <w:r w:rsidR="00E612DE">
        <w:rPr>
          <w:rFonts w:ascii="Arial" w:eastAsia="Calibri" w:hAnsi="Arial" w:cs="Arial"/>
          <w:bCs/>
          <w:i/>
          <w:iCs/>
          <w:color w:val="000000"/>
          <w:kern w:val="2"/>
          <w:lang w:eastAsia="es-MX"/>
          <w14:ligatures w14:val="standardContextual"/>
        </w:rPr>
        <w:t>cuatro</w:t>
      </w:r>
      <w:r w:rsidRPr="00762485">
        <w:rPr>
          <w:rFonts w:ascii="Arial" w:eastAsia="Calibri" w:hAnsi="Arial" w:cs="Arial"/>
          <w:bCs/>
          <w:i/>
          <w:iCs/>
          <w:color w:val="000000"/>
          <w:kern w:val="2"/>
          <w:lang w:eastAsia="es-MX"/>
          <w14:ligatures w14:val="standardContextual"/>
        </w:rPr>
        <w:t xml:space="preserve"> decimales</w:t>
      </w:r>
      <w:r w:rsidR="00E612DE">
        <w:rPr>
          <w:rFonts w:ascii="Arial" w:eastAsia="Calibri" w:hAnsi="Arial" w:cs="Arial"/>
          <w:bCs/>
          <w:i/>
          <w:iCs/>
          <w:color w:val="000000"/>
          <w:kern w:val="2"/>
          <w:lang w:eastAsia="es-MX"/>
          <w14:ligatures w14:val="standardContextual"/>
        </w:rPr>
        <w:t>)</w:t>
      </w:r>
    </w:p>
    <w:p w14:paraId="4C501371"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58DDF259" w14:textId="77777777" w:rsidR="004B3889" w:rsidRPr="00662771" w:rsidRDefault="004B3889" w:rsidP="001E6CBF">
      <w:pPr>
        <w:jc w:val="both"/>
        <w:rPr>
          <w:rFonts w:ascii="Arial" w:hAnsi="Arial" w:cs="Arial"/>
          <w:b/>
          <w:bCs/>
          <w:color w:val="000000"/>
          <w:lang w:val="es-ES"/>
        </w:rPr>
      </w:pPr>
    </w:p>
    <w:p w14:paraId="77432508" w14:textId="275901A2" w:rsidR="001E6CBF" w:rsidRPr="001E6CBF" w:rsidRDefault="001E6CBF" w:rsidP="001E6CBF">
      <w:pPr>
        <w:ind w:left="-284"/>
        <w:jc w:val="both"/>
        <w:rPr>
          <w:rFonts w:ascii="Arial" w:hAnsi="Arial" w:cs="Arial"/>
          <w:b/>
          <w:bCs/>
          <w:color w:val="000000"/>
          <w:lang w:val="es-ES"/>
        </w:rPr>
      </w:pPr>
      <w:r w:rsidRPr="001E6CBF">
        <w:rPr>
          <w:rFonts w:ascii="Arial" w:hAnsi="Arial" w:cs="Arial"/>
          <w:b/>
        </w:rPr>
        <w:t xml:space="preserve">NOTAS: </w:t>
      </w:r>
      <w:r w:rsidRPr="001E6CBF">
        <w:rPr>
          <w:rFonts w:ascii="Arial" w:hAnsi="Arial" w:cs="Arial"/>
          <w:b/>
        </w:rPr>
        <w:tab/>
      </w:r>
      <w:r w:rsidRPr="001E6CBF">
        <w:rPr>
          <w:rFonts w:ascii="Arial" w:hAnsi="Arial" w:cs="Arial"/>
          <w:b/>
        </w:rPr>
        <w:tab/>
      </w:r>
    </w:p>
    <w:p w14:paraId="65F0A66E" w14:textId="77777777" w:rsidR="001E6CBF" w:rsidRPr="001E6CBF" w:rsidRDefault="001E6CBF" w:rsidP="001E6CBF">
      <w:pPr>
        <w:ind w:left="567"/>
        <w:jc w:val="both"/>
        <w:outlineLvl w:val="0"/>
        <w:rPr>
          <w:rFonts w:ascii="Arial" w:hAnsi="Arial" w:cs="Arial"/>
        </w:rPr>
      </w:pPr>
    </w:p>
    <w:p w14:paraId="5C2DB3FC" w14:textId="1474BD18" w:rsidR="001E6CBF" w:rsidRPr="001E6CBF" w:rsidRDefault="001E6CBF">
      <w:pPr>
        <w:numPr>
          <w:ilvl w:val="0"/>
          <w:numId w:val="116"/>
        </w:numPr>
        <w:ind w:left="567"/>
        <w:jc w:val="both"/>
        <w:rPr>
          <w:rFonts w:ascii="Arial" w:hAnsi="Arial" w:cs="Arial"/>
        </w:rPr>
      </w:pPr>
      <w:bookmarkStart w:id="1393" w:name="_Hlk143095931"/>
      <w:r w:rsidRPr="001E6CBF">
        <w:rPr>
          <w:rFonts w:ascii="Arial" w:hAnsi="Arial" w:cs="Arial"/>
        </w:rPr>
        <w:t xml:space="preserve">Para efectos de evaluación económica se tomará en cuenta el </w:t>
      </w:r>
      <w:r w:rsidR="00CA4B5B">
        <w:rPr>
          <w:rFonts w:ascii="Arial" w:hAnsi="Arial" w:cs="Arial"/>
        </w:rPr>
        <w:t>Monto total</w:t>
      </w:r>
      <w:r w:rsidRPr="001E6CBF">
        <w:rPr>
          <w:rFonts w:ascii="Arial" w:hAnsi="Arial" w:cs="Arial"/>
        </w:rPr>
        <w:t xml:space="preserve"> antes de I.V.A.</w:t>
      </w:r>
      <w:r w:rsidR="0096028C">
        <w:rPr>
          <w:rFonts w:ascii="Arial" w:hAnsi="Arial" w:cs="Arial"/>
        </w:rPr>
        <w:t xml:space="preserve"> (</w:t>
      </w:r>
      <w:r w:rsidR="0096028C" w:rsidRPr="001E6CBF">
        <w:rPr>
          <w:rFonts w:ascii="Arial" w:hAnsi="Arial" w:cs="Arial"/>
        </w:rPr>
        <w:t>Subtotal</w:t>
      </w:r>
      <w:r w:rsidR="0096028C">
        <w:rPr>
          <w:rFonts w:ascii="Arial" w:hAnsi="Arial" w:cs="Arial"/>
        </w:rPr>
        <w:t>).</w:t>
      </w:r>
    </w:p>
    <w:bookmarkEnd w:id="1393"/>
    <w:p w14:paraId="605EA535" w14:textId="1F1019D0" w:rsidR="001E6CBF" w:rsidRPr="001E6CBF" w:rsidRDefault="001E6CBF">
      <w:pPr>
        <w:numPr>
          <w:ilvl w:val="0"/>
          <w:numId w:val="116"/>
        </w:numPr>
        <w:ind w:left="567"/>
        <w:jc w:val="both"/>
        <w:rPr>
          <w:rFonts w:ascii="Arial" w:hAnsi="Arial" w:cs="Arial"/>
        </w:rPr>
      </w:pPr>
      <w:r w:rsidRPr="001E6CBF">
        <w:rPr>
          <w:rFonts w:ascii="Arial" w:hAnsi="Arial" w:cs="Arial"/>
        </w:rPr>
        <w:t>Se verificará que los precios ofertados sean precios aceptables y en su caso convenientes.</w:t>
      </w:r>
    </w:p>
    <w:p w14:paraId="01ADC4E9" w14:textId="4E880015" w:rsidR="005233F5" w:rsidRDefault="005233F5" w:rsidP="001E6CBF">
      <w:pPr>
        <w:tabs>
          <w:tab w:val="left" w:pos="1671"/>
        </w:tabs>
        <w:jc w:val="both"/>
        <w:rPr>
          <w:rFonts w:ascii="Arial" w:hAnsi="Arial" w:cs="Arial"/>
          <w:color w:val="000000"/>
          <w:lang w:val="es-ES"/>
        </w:rPr>
      </w:pPr>
    </w:p>
    <w:p w14:paraId="6779EAF7" w14:textId="77777777" w:rsidR="005233F5" w:rsidRPr="00652CDB" w:rsidRDefault="005233F5" w:rsidP="005233F5">
      <w:pPr>
        <w:rPr>
          <w:rFonts w:ascii="Arial" w:hAnsi="Arial" w:cs="Arial"/>
          <w:sz w:val="16"/>
          <w:szCs w:val="16"/>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155EBDCE" w14:textId="77777777" w:rsidR="00636A63" w:rsidRDefault="00636A63" w:rsidP="001E6CBF">
      <w:pPr>
        <w:pStyle w:val="Textoindependiente"/>
        <w:rPr>
          <w:rFonts w:cs="Arial"/>
          <w:b/>
          <w:color w:val="FFFFFF"/>
          <w:sz w:val="20"/>
        </w:rPr>
      </w:pPr>
    </w:p>
    <w:p w14:paraId="0C3C0FEE" w14:textId="77777777" w:rsidR="00872508" w:rsidRDefault="00872508" w:rsidP="00096ECD">
      <w:pPr>
        <w:pStyle w:val="Textoindependiente"/>
        <w:rPr>
          <w:rFonts w:cs="Arial"/>
          <w:b/>
          <w:color w:val="FFFFFF"/>
          <w:sz w:val="20"/>
        </w:rPr>
      </w:pPr>
    </w:p>
    <w:p w14:paraId="4D5123A5" w14:textId="77777777" w:rsidR="001E6CBF" w:rsidRPr="00662771" w:rsidRDefault="001E6CBF" w:rsidP="00096ECD">
      <w:pPr>
        <w:pStyle w:val="Textoindependiente"/>
        <w:rPr>
          <w:rFonts w:cs="Arial"/>
          <w:b/>
          <w:color w:val="FFFFFF"/>
          <w:sz w:val="20"/>
        </w:rPr>
      </w:pPr>
    </w:p>
    <w:p w14:paraId="3A3F4F89" w14:textId="77777777" w:rsidR="00C12D12" w:rsidRDefault="00C12D12" w:rsidP="00096ECD">
      <w:pPr>
        <w:pStyle w:val="Textoindependiente"/>
        <w:rPr>
          <w:rFonts w:cs="Arial"/>
          <w:b/>
          <w:color w:val="FFFFFF"/>
          <w:sz w:val="20"/>
        </w:rPr>
      </w:pPr>
    </w:p>
    <w:p w14:paraId="1BCFB720" w14:textId="77777777" w:rsidR="009F07D9" w:rsidRDefault="009F07D9" w:rsidP="00096ECD">
      <w:pPr>
        <w:pStyle w:val="Textoindependiente"/>
        <w:rPr>
          <w:rFonts w:cs="Arial"/>
          <w:b/>
          <w:color w:val="FFFFFF"/>
          <w:sz w:val="20"/>
        </w:rPr>
      </w:pPr>
    </w:p>
    <w:p w14:paraId="73CA16E5" w14:textId="77777777" w:rsidR="009F07D9" w:rsidRDefault="009F07D9" w:rsidP="00096ECD">
      <w:pPr>
        <w:pStyle w:val="Textoindependiente"/>
        <w:rPr>
          <w:rFonts w:cs="Arial"/>
          <w:b/>
          <w:color w:val="FFFFFF"/>
          <w:sz w:val="20"/>
        </w:rPr>
      </w:pPr>
    </w:p>
    <w:p w14:paraId="3561AC95" w14:textId="77777777" w:rsidR="00C61089" w:rsidRDefault="00C61089" w:rsidP="00096ECD">
      <w:pPr>
        <w:pStyle w:val="Textoindependiente"/>
        <w:rPr>
          <w:rFonts w:cs="Arial"/>
          <w:b/>
          <w:color w:val="FFFFFF"/>
          <w:sz w:val="20"/>
        </w:rPr>
      </w:pPr>
    </w:p>
    <w:p w14:paraId="0892C96F" w14:textId="77777777" w:rsidR="00C61089" w:rsidRDefault="00C61089" w:rsidP="00096ECD">
      <w:pPr>
        <w:pStyle w:val="Textoindependiente"/>
        <w:rPr>
          <w:rFonts w:cs="Arial"/>
          <w:b/>
          <w:color w:val="FFFFFF"/>
          <w:sz w:val="20"/>
        </w:rPr>
      </w:pPr>
    </w:p>
    <w:p w14:paraId="08125414" w14:textId="13FE0220" w:rsidR="00C61089" w:rsidRDefault="00C61089" w:rsidP="00096ECD">
      <w:pPr>
        <w:pStyle w:val="Textoindependiente"/>
        <w:rPr>
          <w:rFonts w:cs="Arial"/>
          <w:b/>
          <w:color w:val="FFFFFF"/>
          <w:sz w:val="20"/>
        </w:rPr>
      </w:pPr>
    </w:p>
    <w:p w14:paraId="42407FD5" w14:textId="77777777" w:rsidR="00C61089" w:rsidRDefault="00C61089" w:rsidP="00096ECD">
      <w:pPr>
        <w:pStyle w:val="Textoindependiente"/>
        <w:rPr>
          <w:rFonts w:cs="Arial"/>
          <w:b/>
          <w:color w:val="FFFFFF"/>
          <w:sz w:val="20"/>
        </w:rPr>
      </w:pPr>
    </w:p>
    <w:p w14:paraId="01BE6C60" w14:textId="77777777" w:rsidR="00C61089" w:rsidRDefault="00C61089" w:rsidP="00096ECD">
      <w:pPr>
        <w:pStyle w:val="Textoindependiente"/>
        <w:rPr>
          <w:rFonts w:cs="Arial"/>
          <w:b/>
          <w:color w:val="FFFFFF"/>
          <w:sz w:val="20"/>
        </w:rPr>
      </w:pPr>
    </w:p>
    <w:p w14:paraId="1F5F6266" w14:textId="77777777" w:rsidR="009F07D9" w:rsidRDefault="009F07D9" w:rsidP="00096ECD">
      <w:pPr>
        <w:pStyle w:val="Textoindependiente"/>
        <w:rPr>
          <w:rFonts w:cs="Arial"/>
          <w:b/>
          <w:color w:val="FFFFFF"/>
          <w:sz w:val="20"/>
        </w:rPr>
      </w:pPr>
    </w:p>
    <w:p w14:paraId="1CD5DE85" w14:textId="77777777" w:rsidR="009F07D9" w:rsidRDefault="009F07D9" w:rsidP="00096ECD">
      <w:pPr>
        <w:pStyle w:val="Textoindependiente"/>
        <w:rPr>
          <w:rFonts w:cs="Arial"/>
          <w:b/>
          <w:color w:val="FFFFFF"/>
          <w:sz w:val="20"/>
        </w:rPr>
      </w:pPr>
    </w:p>
    <w:p w14:paraId="33D5ABE2" w14:textId="77777777" w:rsidR="009F07D9" w:rsidRPr="00662771" w:rsidRDefault="009F07D9"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94" w:name="_Toc149156160"/>
      <w:r w:rsidRPr="005E2ABE">
        <w:rPr>
          <w:rFonts w:cs="Arial"/>
          <w:color w:val="CC0066"/>
          <w:kern w:val="32"/>
          <w:szCs w:val="24"/>
        </w:rPr>
        <w:lastRenderedPageBreak/>
        <w:t>ANEXO 8</w:t>
      </w:r>
      <w:bookmarkEnd w:id="1391"/>
      <w:bookmarkEnd w:id="1394"/>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0207F2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de fecha de firma [____________________] por un monto total de $________________</w:t>
      </w:r>
      <w:r w:rsidR="00E612DE">
        <w:rPr>
          <w:rFonts w:ascii="Arial" w:hAnsi="Arial" w:cs="Arial"/>
        </w:rPr>
        <w:t>U.S.D</w:t>
      </w:r>
      <w:r w:rsidRPr="00662771">
        <w:rPr>
          <w:rFonts w:ascii="Arial" w:hAnsi="Arial" w:cs="Arial"/>
        </w:rPr>
        <w:t xml:space="preserve">.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95"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95"/>
    </w:p>
    <w:p w14:paraId="25CEA81B" w14:textId="77777777" w:rsidR="00CC1403" w:rsidRPr="005D06B0" w:rsidRDefault="00624CF1">
      <w:pPr>
        <w:pStyle w:val="Ttulo1"/>
        <w:shd w:val="clear" w:color="auto" w:fill="D9D9D9" w:themeFill="background1" w:themeFillShade="D9"/>
        <w:rPr>
          <w:rFonts w:cs="Arial"/>
          <w:kern w:val="32"/>
          <w:szCs w:val="24"/>
        </w:rPr>
      </w:pPr>
      <w:bookmarkStart w:id="1396" w:name="_Toc488428680"/>
      <w:bookmarkStart w:id="1397" w:name="_Toc496883365"/>
      <w:bookmarkStart w:id="1398" w:name="_Toc464498753"/>
      <w:bookmarkStart w:id="1399" w:name="_Toc19704309"/>
      <w:bookmarkStart w:id="1400" w:name="_Toc498523248"/>
      <w:bookmarkStart w:id="1401" w:name="_Toc492377968"/>
      <w:bookmarkStart w:id="1402" w:name="_Toc3539036"/>
      <w:bookmarkStart w:id="1403" w:name="_Toc493501671"/>
      <w:bookmarkStart w:id="1404" w:name="_Toc491181006"/>
      <w:bookmarkStart w:id="1405" w:name="_Toc505704932"/>
      <w:bookmarkStart w:id="1406" w:name="_Toc23958054"/>
      <w:bookmarkStart w:id="1407" w:name="_Toc96092365"/>
      <w:bookmarkStart w:id="1408" w:name="_Toc464498347"/>
      <w:bookmarkStart w:id="1409" w:name="_Toc494211629"/>
      <w:bookmarkStart w:id="1410" w:name="_Toc89112390"/>
      <w:bookmarkStart w:id="1411" w:name="_Toc104199044"/>
      <w:bookmarkStart w:id="1412" w:name="_Toc452121428"/>
      <w:bookmarkStart w:id="1413" w:name="_Toc487209366"/>
      <w:bookmarkStart w:id="1414" w:name="_Toc510612369"/>
      <w:bookmarkStart w:id="1415" w:name="_Toc23410288"/>
      <w:bookmarkStart w:id="1416" w:name="_Toc94701584"/>
      <w:bookmarkStart w:id="1417" w:name="_Toc127378602"/>
      <w:bookmarkStart w:id="1418" w:name="_Toc127981562"/>
      <w:bookmarkStart w:id="1419" w:name="_Toc144317533"/>
      <w:bookmarkStart w:id="1420" w:name="_Toc149156162"/>
      <w:r w:rsidRPr="005D06B0">
        <w:rPr>
          <w:rFonts w:cs="Arial"/>
          <w:kern w:val="32"/>
          <w:szCs w:val="24"/>
        </w:rPr>
        <w:t>Tipo y modelo de contrato</w:t>
      </w:r>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21" w:name="_Toc311547470"/>
      <w:bookmarkStart w:id="1422"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23" w:name="_Hlk121330278"/>
      <w:r w:rsidRPr="00662771">
        <w:rPr>
          <w:rFonts w:ascii="Arial" w:hAnsi="Arial" w:cs="Arial"/>
        </w:rPr>
        <w:t>Acuerdo número __, tomado en la ___ Sesión ___________ del Comité de Adquisiciones, Arrendamientos y Servicios</w:t>
      </w:r>
      <w:bookmarkEnd w:id="1423"/>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24" w:name="_Hlk85803249"/>
      <w:r w:rsidRPr="00662771">
        <w:rPr>
          <w:rFonts w:ascii="Arial" w:hAnsi="Arial" w:cs="Arial"/>
          <w:color w:val="000000" w:themeColor="text1"/>
        </w:rPr>
        <w:t>en la Cláusula _____ del convenio referido</w:t>
      </w:r>
      <w:bookmarkEnd w:id="1424"/>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38"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25"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25"/>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26" w:name="_Toc149156163"/>
      <w:bookmarkStart w:id="1427" w:name="_Hlk100751003"/>
      <w:bookmarkStart w:id="1428"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26"/>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9" w:name="_Toc104199046"/>
      <w:bookmarkStart w:id="1430" w:name="_Toc127378604"/>
      <w:bookmarkStart w:id="1431" w:name="_Toc127981564"/>
      <w:bookmarkStart w:id="1432" w:name="_Toc144317535"/>
      <w:bookmarkStart w:id="1433" w:name="_Toc149156164"/>
      <w:bookmarkEnd w:id="1427"/>
      <w:r w:rsidRPr="00662771">
        <w:rPr>
          <w:rFonts w:cs="Arial"/>
          <w:kern w:val="32"/>
          <w:sz w:val="28"/>
          <w:szCs w:val="28"/>
        </w:rPr>
        <w:t>Solicitud de expedición de Certificado Digital de usuarios externos</w:t>
      </w:r>
      <w:bookmarkEnd w:id="1429"/>
      <w:bookmarkEnd w:id="1430"/>
      <w:bookmarkEnd w:id="1431"/>
      <w:bookmarkEnd w:id="1432"/>
      <w:bookmarkEnd w:id="1433"/>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42pt" o:ole="">
                  <v:imagedata r:id="rId39" o:title=""/>
                </v:shape>
                <o:OLEObject Type="Embed" ProgID="AcroExch.Document.DC" ShapeID="_x0000_i1025" DrawAspect="Icon" ObjectID="_1826804332" r:id="rId40"/>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1">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34"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8"/>
      <w:r w:rsidR="005B3A63" w:rsidRPr="00662771">
        <w:rPr>
          <w:rFonts w:cs="Arial"/>
          <w:color w:val="CC0066"/>
          <w:kern w:val="32"/>
          <w:sz w:val="28"/>
          <w:szCs w:val="28"/>
        </w:rPr>
        <w:t>1</w:t>
      </w:r>
      <w:bookmarkEnd w:id="1434"/>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35" w:name="_Toc492377972"/>
      <w:bookmarkStart w:id="1436" w:name="_Toc3539038"/>
      <w:bookmarkStart w:id="1437" w:name="_Toc464498757"/>
      <w:bookmarkStart w:id="1438" w:name="_Toc23958056"/>
      <w:bookmarkStart w:id="1439" w:name="_Toc96092367"/>
      <w:bookmarkStart w:id="1440" w:name="_Toc505704936"/>
      <w:bookmarkStart w:id="1441" w:name="_Toc94701586"/>
      <w:bookmarkStart w:id="1442" w:name="_Toc493501676"/>
      <w:bookmarkStart w:id="1443" w:name="_Toc494211634"/>
      <w:bookmarkStart w:id="1444" w:name="_Toc496883370"/>
      <w:bookmarkStart w:id="1445" w:name="_Toc498523252"/>
      <w:bookmarkStart w:id="1446" w:name="_Toc452121432"/>
      <w:bookmarkStart w:id="1447" w:name="_Toc491181010"/>
      <w:bookmarkStart w:id="1448" w:name="_Toc89112392"/>
      <w:bookmarkStart w:id="1449" w:name="_Toc487209370"/>
      <w:bookmarkStart w:id="1450" w:name="_Toc488428684"/>
      <w:bookmarkStart w:id="1451" w:name="_Toc23410290"/>
      <w:bookmarkStart w:id="1452" w:name="_Toc510612373"/>
      <w:bookmarkStart w:id="1453" w:name="_Toc464498351"/>
      <w:bookmarkStart w:id="1454" w:name="_Toc104199048"/>
      <w:bookmarkStart w:id="1455" w:name="_Toc127378606"/>
      <w:bookmarkStart w:id="1456" w:name="_Toc127981566"/>
      <w:bookmarkStart w:id="1457" w:name="_Toc144317537"/>
      <w:bookmarkStart w:id="1458" w:name="_Toc149156166"/>
      <w:bookmarkEnd w:id="1421"/>
      <w:bookmarkEnd w:id="1422"/>
      <w:r w:rsidRPr="00662771">
        <w:rPr>
          <w:rFonts w:cs="Arial"/>
          <w:kern w:val="32"/>
          <w:sz w:val="28"/>
          <w:szCs w:val="28"/>
        </w:rPr>
        <w:t>Registro de participación</w:t>
      </w:r>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E53E20B" w:rsidR="00C1229D" w:rsidRDefault="00C1229D">
                              <w:pPr>
                                <w:jc w:val="center"/>
                                <w:rPr>
                                  <w:rFonts w:ascii="Arial" w:hAnsi="Arial" w:cs="Arial"/>
                                  <w:b/>
                                  <w:szCs w:val="24"/>
                                </w:rPr>
                              </w:pPr>
                              <w:r>
                                <w:rPr>
                                  <w:rFonts w:ascii="Arial" w:hAnsi="Arial" w:cs="Arial"/>
                                  <w:b/>
                                  <w:szCs w:val="24"/>
                                </w:rPr>
                                <w:t>No. LP-INE-</w:t>
                              </w:r>
                              <w:r w:rsidR="007E31D8">
                                <w:rPr>
                                  <w:rFonts w:ascii="Arial" w:hAnsi="Arial" w:cs="Arial"/>
                                  <w:b/>
                                  <w:szCs w:val="24"/>
                                </w:rPr>
                                <w:t>045</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E53E20B" w:rsidR="00C1229D" w:rsidRDefault="00C1229D">
                        <w:pPr>
                          <w:jc w:val="center"/>
                          <w:rPr>
                            <w:rFonts w:ascii="Arial" w:hAnsi="Arial" w:cs="Arial"/>
                            <w:b/>
                            <w:szCs w:val="24"/>
                          </w:rPr>
                        </w:pPr>
                        <w:r>
                          <w:rPr>
                            <w:rFonts w:ascii="Arial" w:hAnsi="Arial" w:cs="Arial"/>
                            <w:b/>
                            <w:szCs w:val="24"/>
                          </w:rPr>
                          <w:t>No. LP-INE-</w:t>
                        </w:r>
                        <w:r w:rsidR="007E31D8">
                          <w:rPr>
                            <w:rFonts w:ascii="Arial" w:hAnsi="Arial" w:cs="Arial"/>
                            <w:b/>
                            <w:szCs w:val="24"/>
                          </w:rPr>
                          <w:t>045</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3"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4">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59" w:name="_Toc306816242"/>
      <w:bookmarkStart w:id="1460" w:name="_Toc306816243"/>
      <w:bookmarkEnd w:id="1459"/>
      <w:bookmarkEnd w:id="1460"/>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Default="00624CF1">
            <w:pPr>
              <w:jc w:val="both"/>
              <w:rPr>
                <w:rFonts w:ascii="Arial" w:hAnsi="Arial" w:cs="Arial"/>
                <w:b/>
              </w:rPr>
            </w:pPr>
            <w:r w:rsidRPr="00662771">
              <w:rPr>
                <w:rFonts w:ascii="Arial" w:hAnsi="Arial" w:cs="Arial"/>
                <w:b/>
              </w:rPr>
              <w:t>Objeto de la contratación:</w:t>
            </w:r>
          </w:p>
          <w:p w14:paraId="0670C390" w14:textId="77777777" w:rsidR="007C0952" w:rsidRPr="00662771" w:rsidRDefault="007C0952">
            <w:pPr>
              <w:jc w:val="both"/>
              <w:rPr>
                <w:rFonts w:ascii="Arial" w:hAnsi="Arial" w:cs="Arial"/>
                <w:b/>
              </w:rPr>
            </w:pPr>
          </w:p>
          <w:p w14:paraId="65A949D2" w14:textId="77777777" w:rsidR="00591A6F" w:rsidRPr="00662771" w:rsidRDefault="00591A6F" w:rsidP="004656AC">
            <w:pPr>
              <w:jc w:val="both"/>
              <w:rPr>
                <w:rFonts w:ascii="Arial" w:hAnsi="Arial" w:cs="Arial"/>
                <w:b/>
                <w:bCs/>
              </w:rPr>
            </w:pPr>
          </w:p>
          <w:p w14:paraId="7F7E3A7A" w14:textId="26D9EDC7" w:rsidR="000831EF" w:rsidRPr="00662771" w:rsidRDefault="007C0952" w:rsidP="00C12D12">
            <w:pPr>
              <w:jc w:val="both"/>
              <w:rPr>
                <w:rFonts w:ascii="Arial" w:hAnsi="Arial" w:cs="Arial"/>
                <w:b/>
                <w:bCs/>
              </w:rPr>
            </w:pPr>
            <w:r w:rsidRPr="007C0952">
              <w:rPr>
                <w:rFonts w:ascii="Arial" w:hAnsi="Arial" w:cs="Arial"/>
                <w:b/>
                <w:bCs/>
              </w:rPr>
              <w:t xml:space="preserve">Contratación de Suscripciones </w:t>
            </w:r>
            <w:proofErr w:type="spellStart"/>
            <w:r w:rsidRPr="007C0952">
              <w:rPr>
                <w:rFonts w:ascii="Arial" w:hAnsi="Arial" w:cs="Arial"/>
                <w:b/>
                <w:bCs/>
              </w:rPr>
              <w:t>DevSecOps</w:t>
            </w:r>
            <w:proofErr w:type="spellEnd"/>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45"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46"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 xml:space="preserve">NOscriba una cita del documento o del resumen de un punto interesante. Puede situar </w:t>
                            </w:r>
                            <w:r>
                              <w:t>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61" w:name="_Toc127378607"/>
      <w:bookmarkStart w:id="1462"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61"/>
      <w:r w:rsidR="005B3A63" w:rsidRPr="00662771">
        <w:rPr>
          <w:rFonts w:cs="Arial"/>
          <w:color w:val="CC0066"/>
          <w:kern w:val="32"/>
          <w:sz w:val="28"/>
          <w:szCs w:val="28"/>
        </w:rPr>
        <w:t>2</w:t>
      </w:r>
      <w:bookmarkEnd w:id="1462"/>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63" w:name="_Toc488428688"/>
      <w:bookmarkStart w:id="1464" w:name="_Toc104199050"/>
      <w:bookmarkStart w:id="1465" w:name="_Toc464498759"/>
      <w:bookmarkStart w:id="1466" w:name="_Toc487209372"/>
      <w:bookmarkStart w:id="1467" w:name="_Toc492377974"/>
      <w:bookmarkStart w:id="1468" w:name="_Toc491181012"/>
      <w:bookmarkStart w:id="1469" w:name="_Toc498523254"/>
      <w:bookmarkStart w:id="1470" w:name="_Toc505704938"/>
      <w:bookmarkStart w:id="1471" w:name="_Toc19704313"/>
      <w:bookmarkStart w:id="1472" w:name="_Toc452121434"/>
      <w:bookmarkStart w:id="1473" w:name="_Toc23410292"/>
      <w:bookmarkStart w:id="1474" w:name="_Toc496883372"/>
      <w:bookmarkStart w:id="1475" w:name="_Toc3539040"/>
      <w:bookmarkStart w:id="1476" w:name="_Toc494211636"/>
      <w:bookmarkStart w:id="1477" w:name="_Toc493501678"/>
      <w:bookmarkStart w:id="1478" w:name="_Toc464498353"/>
      <w:bookmarkStart w:id="1479" w:name="_Toc89112394"/>
      <w:bookmarkStart w:id="1480" w:name="_Toc510612375"/>
      <w:bookmarkStart w:id="1481" w:name="_Toc96092369"/>
      <w:bookmarkStart w:id="1482" w:name="_Toc23958058"/>
      <w:bookmarkStart w:id="1483" w:name="_Toc94701588"/>
      <w:bookmarkStart w:id="1484" w:name="_Toc127378608"/>
      <w:bookmarkStart w:id="1485" w:name="_Toc127981568"/>
      <w:bookmarkStart w:id="1486" w:name="_Toc144317539"/>
      <w:bookmarkStart w:id="1487" w:name="_Toc149156168"/>
      <w:r w:rsidRPr="00662771">
        <w:rPr>
          <w:rFonts w:cs="Arial"/>
          <w:kern w:val="32"/>
          <w:sz w:val="28"/>
          <w:szCs w:val="28"/>
        </w:rPr>
        <w:t>Constancia de recepción de documentos</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201ABC39"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w:t>
            </w:r>
            <w:r w:rsidR="002A2182">
              <w:rPr>
                <w:rFonts w:cs="Arial"/>
                <w:b/>
                <w:i/>
                <w:sz w:val="20"/>
                <w:u w:val="single"/>
              </w:rPr>
              <w:t xml:space="preserve"> con fotografía</w:t>
            </w:r>
            <w:r w:rsidRPr="00662771">
              <w:rPr>
                <w:rFonts w:cs="Arial"/>
                <w:b/>
                <w:i/>
                <w:sz w:val="20"/>
                <w:u w:val="single"/>
              </w:rPr>
              <w:t>),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Default="00CC1403">
      <w:pPr>
        <w:jc w:val="both"/>
        <w:rPr>
          <w:rFonts w:ascii="Arial" w:hAnsi="Arial" w:cs="Arial"/>
        </w:rPr>
      </w:pPr>
    </w:p>
    <w:p w14:paraId="5A933530" w14:textId="5C6C5B56" w:rsidR="00AD33D7" w:rsidRPr="00AD33D7" w:rsidRDefault="00AD33D7" w:rsidP="00AD33D7">
      <w:pPr>
        <w:tabs>
          <w:tab w:val="left" w:pos="5561"/>
        </w:tabs>
        <w:rPr>
          <w:rFonts w:ascii="Arial" w:hAnsi="Arial" w:cs="Arial"/>
        </w:rPr>
      </w:pPr>
      <w:r>
        <w:rPr>
          <w:rFonts w:ascii="Arial" w:hAnsi="Arial" w:cs="Arial"/>
        </w:rPr>
        <w:tab/>
      </w:r>
    </w:p>
    <w:sectPr w:rsidR="00AD33D7" w:rsidRPr="00AD33D7" w:rsidSect="00816B43">
      <w:headerReference w:type="default" r:id="rId47"/>
      <w:footerReference w:type="default" r:id="rId48"/>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0BC70" w14:textId="77777777" w:rsidR="005A10BC" w:rsidRDefault="005A10BC">
      <w:r>
        <w:separator/>
      </w:r>
    </w:p>
  </w:endnote>
  <w:endnote w:type="continuationSeparator" w:id="0">
    <w:p w14:paraId="5A47C1FE" w14:textId="77777777" w:rsidR="005A10BC" w:rsidRDefault="005A10BC">
      <w:r>
        <w:continuationSeparator/>
      </w:r>
    </w:p>
  </w:endnote>
  <w:endnote w:type="continuationNotice" w:id="1">
    <w:p w14:paraId="6AC89F89" w14:textId="77777777" w:rsidR="005A10BC" w:rsidRDefault="005A10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A00002AF" w:usb1="5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29B0A9CF"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F64E2D">
      <w:rPr>
        <w:rFonts w:ascii="Arial" w:hAnsi="Arial" w:cs="Arial"/>
        <w:b/>
        <w:bCs/>
      </w:rPr>
      <w:t>62</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206C6" w14:textId="77777777" w:rsidR="005A10BC" w:rsidRDefault="005A10BC">
      <w:r>
        <w:separator/>
      </w:r>
    </w:p>
  </w:footnote>
  <w:footnote w:type="continuationSeparator" w:id="0">
    <w:p w14:paraId="7C9AC2C3" w14:textId="77777777" w:rsidR="005A10BC" w:rsidRDefault="005A10BC">
      <w:r>
        <w:continuationSeparator/>
      </w:r>
    </w:p>
  </w:footnote>
  <w:footnote w:type="continuationNotice" w:id="1">
    <w:p w14:paraId="1124AF81" w14:textId="77777777" w:rsidR="005A10BC" w:rsidRDefault="005A10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60862532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13E179F8"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8358C2">
      <w:rPr>
        <w:rFonts w:ascii="Arial" w:hAnsi="Arial" w:cs="Arial"/>
        <w:color w:val="808080"/>
        <w:szCs w:val="22"/>
      </w:rPr>
      <w:t>045</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68F93A92" w:rsidR="00C1229D" w:rsidRDefault="00C1229D">
    <w:pPr>
      <w:pStyle w:val="Encabezado"/>
      <w:jc w:val="right"/>
      <w:rPr>
        <w:rFonts w:ascii="Arial" w:hAnsi="Arial" w:cs="Arial"/>
        <w:color w:val="808080"/>
        <w:szCs w:val="22"/>
      </w:rPr>
    </w:pPr>
    <w:r>
      <w:rPr>
        <w:rFonts w:ascii="Arial" w:hAnsi="Arial" w:cs="Arial"/>
        <w:color w:val="808080"/>
        <w:szCs w:val="22"/>
      </w:rPr>
      <w:t>No. LP-INE-</w:t>
    </w:r>
    <w:r w:rsidR="007E31D8">
      <w:rPr>
        <w:rFonts w:ascii="Arial" w:hAnsi="Arial" w:cs="Arial"/>
        <w:color w:val="808080"/>
        <w:szCs w:val="22"/>
      </w:rPr>
      <w:t>045</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6"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1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0"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1"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2"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3"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5"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6"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7"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29"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0"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1C52287A"/>
    <w:multiLevelType w:val="hybridMultilevel"/>
    <w:tmpl w:val="00D8BE3A"/>
    <w:lvl w:ilvl="0" w:tplc="4FE6AE20">
      <w:start w:val="1"/>
      <w:numFmt w:val="bullet"/>
      <w:lvlText w:val="✓"/>
      <w:lvlJc w:val="left"/>
      <w:pPr>
        <w:ind w:left="3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988C9FD4">
      <w:start w:val="1"/>
      <w:numFmt w:val="bullet"/>
      <w:lvlText w:val="o"/>
      <w:lvlJc w:val="left"/>
      <w:pPr>
        <w:ind w:left="118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0A5819F2">
      <w:start w:val="1"/>
      <w:numFmt w:val="bullet"/>
      <w:lvlText w:val="▪"/>
      <w:lvlJc w:val="left"/>
      <w:pPr>
        <w:ind w:left="190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A5FC25A2">
      <w:start w:val="1"/>
      <w:numFmt w:val="bullet"/>
      <w:lvlText w:val="•"/>
      <w:lvlJc w:val="left"/>
      <w:pPr>
        <w:ind w:left="262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FF4D874">
      <w:start w:val="1"/>
      <w:numFmt w:val="bullet"/>
      <w:lvlText w:val="o"/>
      <w:lvlJc w:val="left"/>
      <w:pPr>
        <w:ind w:left="334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8776447A">
      <w:start w:val="1"/>
      <w:numFmt w:val="bullet"/>
      <w:lvlText w:val="▪"/>
      <w:lvlJc w:val="left"/>
      <w:pPr>
        <w:ind w:left="406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6DC44FCA">
      <w:start w:val="1"/>
      <w:numFmt w:val="bullet"/>
      <w:lvlText w:val="•"/>
      <w:lvlJc w:val="left"/>
      <w:pPr>
        <w:ind w:left="478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0E2EBE8">
      <w:start w:val="1"/>
      <w:numFmt w:val="bullet"/>
      <w:lvlText w:val="o"/>
      <w:lvlJc w:val="left"/>
      <w:pPr>
        <w:ind w:left="550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B4D85AEA">
      <w:start w:val="1"/>
      <w:numFmt w:val="bullet"/>
      <w:lvlText w:val="▪"/>
      <w:lvlJc w:val="left"/>
      <w:pPr>
        <w:ind w:left="622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4"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5"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6"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7"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38" w15:restartNumberingAfterBreak="0">
    <w:nsid w:val="22DA2B03"/>
    <w:multiLevelType w:val="hybridMultilevel"/>
    <w:tmpl w:val="A3EE934C"/>
    <w:lvl w:ilvl="0" w:tplc="365E3262">
      <w:start w:val="1"/>
      <w:numFmt w:val="bullet"/>
      <w:lvlText w:val="•"/>
      <w:lvlJc w:val="left"/>
      <w:pPr>
        <w:ind w:left="770" w:hanging="3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9"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0"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1"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2"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6"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7"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8"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49"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0"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1"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2"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4"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5"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6"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7"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8"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59"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0"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1"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2"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3"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4"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5"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6"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67"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68"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0"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2"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4"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5"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6"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78"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9"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1"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3"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4"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86"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87"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B813414"/>
    <w:multiLevelType w:val="hybridMultilevel"/>
    <w:tmpl w:val="1CAC5FE2"/>
    <w:lvl w:ilvl="0" w:tplc="D58011AC">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1BEA67E">
      <w:start w:val="1"/>
      <w:numFmt w:val="bullet"/>
      <w:lvlText w:val="o"/>
      <w:lvlJc w:val="left"/>
      <w:pPr>
        <w:ind w:left="144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B69C07EC">
      <w:start w:val="1"/>
      <w:numFmt w:val="bullet"/>
      <w:lvlText w:val="▪"/>
      <w:lvlJc w:val="left"/>
      <w:pPr>
        <w:ind w:left="216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365E3262">
      <w:start w:val="1"/>
      <w:numFmt w:val="bullet"/>
      <w:lvlText w:val="•"/>
      <w:lvlJc w:val="left"/>
      <w:pPr>
        <w:ind w:left="28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5FA83890">
      <w:start w:val="1"/>
      <w:numFmt w:val="bullet"/>
      <w:lvlText w:val="o"/>
      <w:lvlJc w:val="left"/>
      <w:pPr>
        <w:ind w:left="360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42D2F792">
      <w:start w:val="1"/>
      <w:numFmt w:val="bullet"/>
      <w:lvlText w:val="▪"/>
      <w:lvlJc w:val="left"/>
      <w:pPr>
        <w:ind w:left="432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50F40A58">
      <w:start w:val="1"/>
      <w:numFmt w:val="bullet"/>
      <w:lvlText w:val="•"/>
      <w:lvlJc w:val="left"/>
      <w:pPr>
        <w:ind w:left="504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0F769150">
      <w:start w:val="1"/>
      <w:numFmt w:val="bullet"/>
      <w:lvlText w:val="o"/>
      <w:lvlJc w:val="left"/>
      <w:pPr>
        <w:ind w:left="576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12828244">
      <w:start w:val="1"/>
      <w:numFmt w:val="bullet"/>
      <w:lvlText w:val="▪"/>
      <w:lvlJc w:val="left"/>
      <w:pPr>
        <w:ind w:left="64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89"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0"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2"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3"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94"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95"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96"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97"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98"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99"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0" w15:restartNumberingAfterBreak="0">
    <w:nsid w:val="6A337029"/>
    <w:multiLevelType w:val="hybridMultilevel"/>
    <w:tmpl w:val="5406C71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1"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02"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05"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6"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07"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8"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09"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0"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1"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2"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3"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4"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5"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1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17"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3"/>
  </w:num>
  <w:num w:numId="10" w16cid:durableId="1595243874">
    <w:abstractNumId w:val="20"/>
  </w:num>
  <w:num w:numId="11" w16cid:durableId="561795466">
    <w:abstractNumId w:val="28"/>
  </w:num>
  <w:num w:numId="12" w16cid:durableId="1225877115">
    <w:abstractNumId w:val="6"/>
  </w:num>
  <w:num w:numId="13" w16cid:durableId="1846476873">
    <w:abstractNumId w:val="65"/>
  </w:num>
  <w:num w:numId="14" w16cid:durableId="1322193114">
    <w:abstractNumId w:val="74"/>
  </w:num>
  <w:num w:numId="15" w16cid:durableId="180559393">
    <w:abstractNumId w:val="77"/>
  </w:num>
  <w:num w:numId="16" w16cid:durableId="1177041314">
    <w:abstractNumId w:val="58"/>
  </w:num>
  <w:num w:numId="17" w16cid:durableId="767190418">
    <w:abstractNumId w:val="69"/>
  </w:num>
  <w:num w:numId="18" w16cid:durableId="1985311299">
    <w:abstractNumId w:val="93"/>
  </w:num>
  <w:num w:numId="19" w16cid:durableId="1120756606">
    <w:abstractNumId w:val="10"/>
  </w:num>
  <w:num w:numId="20" w16cid:durableId="140316034">
    <w:abstractNumId w:val="99"/>
  </w:num>
  <w:num w:numId="21" w16cid:durableId="742601191">
    <w:abstractNumId w:val="95"/>
  </w:num>
  <w:num w:numId="22" w16cid:durableId="27418590">
    <w:abstractNumId w:val="78"/>
  </w:num>
  <w:num w:numId="23" w16cid:durableId="148834061">
    <w:abstractNumId w:val="109"/>
  </w:num>
  <w:num w:numId="24" w16cid:durableId="1194072368">
    <w:abstractNumId w:val="66"/>
  </w:num>
  <w:num w:numId="25" w16cid:durableId="881938708">
    <w:abstractNumId w:val="61"/>
  </w:num>
  <w:num w:numId="26" w16cid:durableId="907882323">
    <w:abstractNumId w:val="25"/>
  </w:num>
  <w:num w:numId="27" w16cid:durableId="242685996">
    <w:abstractNumId w:val="53"/>
  </w:num>
  <w:num w:numId="28" w16cid:durableId="487400853">
    <w:abstractNumId w:val="19"/>
  </w:num>
  <w:num w:numId="29" w16cid:durableId="251085182">
    <w:abstractNumId w:val="94"/>
  </w:num>
  <w:num w:numId="30" w16cid:durableId="887490561">
    <w:abstractNumId w:val="91"/>
  </w:num>
  <w:num w:numId="31" w16cid:durableId="320621431">
    <w:abstractNumId w:val="60"/>
  </w:num>
  <w:num w:numId="32" w16cid:durableId="1643118958">
    <w:abstractNumId w:val="33"/>
  </w:num>
  <w:num w:numId="33" w16cid:durableId="1519540884">
    <w:abstractNumId w:val="13"/>
  </w:num>
  <w:num w:numId="34" w16cid:durableId="811993060">
    <w:abstractNumId w:val="22"/>
  </w:num>
  <w:num w:numId="35" w16cid:durableId="903025885">
    <w:abstractNumId w:val="86"/>
  </w:num>
  <w:num w:numId="36" w16cid:durableId="507521304">
    <w:abstractNumId w:val="63"/>
  </w:num>
  <w:num w:numId="37" w16cid:durableId="1235704392">
    <w:abstractNumId w:val="40"/>
  </w:num>
  <w:num w:numId="38" w16cid:durableId="1982617650">
    <w:abstractNumId w:val="104"/>
  </w:num>
  <w:num w:numId="39" w16cid:durableId="1082603887">
    <w:abstractNumId w:val="108"/>
  </w:num>
  <w:num w:numId="40" w16cid:durableId="772285302">
    <w:abstractNumId w:val="41"/>
  </w:num>
  <w:num w:numId="41" w16cid:durableId="1300307412">
    <w:abstractNumId w:val="50"/>
  </w:num>
  <w:num w:numId="42" w16cid:durableId="1161120190">
    <w:abstractNumId w:val="97"/>
  </w:num>
  <w:num w:numId="43" w16cid:durableId="1005280851">
    <w:abstractNumId w:val="24"/>
  </w:num>
  <w:num w:numId="44" w16cid:durableId="1248274719">
    <w:abstractNumId w:val="48"/>
  </w:num>
  <w:num w:numId="45" w16cid:durableId="1704287529">
    <w:abstractNumId w:val="102"/>
  </w:num>
  <w:num w:numId="46" w16cid:durableId="1196774701">
    <w:abstractNumId w:val="113"/>
  </w:num>
  <w:num w:numId="47" w16cid:durableId="433794180">
    <w:abstractNumId w:val="107"/>
  </w:num>
  <w:num w:numId="48" w16cid:durableId="1542941691">
    <w:abstractNumId w:val="76"/>
  </w:num>
  <w:num w:numId="49" w16cid:durableId="64188299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17"/>
  </w:num>
  <w:num w:numId="52" w16cid:durableId="2122453856">
    <w:abstractNumId w:val="45"/>
  </w:num>
  <w:num w:numId="53" w16cid:durableId="490604865">
    <w:abstractNumId w:val="30"/>
  </w:num>
  <w:num w:numId="54" w16cid:durableId="1740135267">
    <w:abstractNumId w:val="101"/>
  </w:num>
  <w:num w:numId="55" w16cid:durableId="1266615086">
    <w:abstractNumId w:val="98"/>
  </w:num>
  <w:num w:numId="56" w16cid:durableId="423458852">
    <w:abstractNumId w:val="17"/>
  </w:num>
  <w:num w:numId="57" w16cid:durableId="999696199">
    <w:abstractNumId w:val="64"/>
  </w:num>
  <w:num w:numId="58" w16cid:durableId="1334526173">
    <w:abstractNumId w:val="42"/>
  </w:num>
  <w:num w:numId="59" w16cid:durableId="899169090">
    <w:abstractNumId w:val="55"/>
  </w:num>
  <w:num w:numId="60" w16cid:durableId="172120151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67"/>
  </w:num>
  <w:num w:numId="62" w16cid:durableId="760837503">
    <w:abstractNumId w:val="31"/>
  </w:num>
  <w:num w:numId="63" w16cid:durableId="1954550255">
    <w:abstractNumId w:val="35"/>
  </w:num>
  <w:num w:numId="64" w16cid:durableId="22511635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4"/>
  </w:num>
  <w:num w:numId="66" w16cid:durableId="132991436">
    <w:abstractNumId w:val="68"/>
  </w:num>
  <w:num w:numId="67" w16cid:durableId="1876036864">
    <w:abstractNumId w:val="79"/>
  </w:num>
  <w:num w:numId="68" w16cid:durableId="1598902078">
    <w:abstractNumId w:val="75"/>
  </w:num>
  <w:num w:numId="69" w16cid:durableId="673186749">
    <w:abstractNumId w:val="110"/>
  </w:num>
  <w:num w:numId="70" w16cid:durableId="917833297">
    <w:abstractNumId w:val="37"/>
  </w:num>
  <w:num w:numId="71" w16cid:durableId="231545486">
    <w:abstractNumId w:val="85"/>
  </w:num>
  <w:num w:numId="72" w16cid:durableId="2126843827">
    <w:abstractNumId w:val="115"/>
  </w:num>
  <w:num w:numId="73" w16cid:durableId="77702578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11"/>
  </w:num>
  <w:num w:numId="75" w16cid:durableId="116215701">
    <w:abstractNumId w:val="14"/>
  </w:num>
  <w:num w:numId="76" w16cid:durableId="1648363494">
    <w:abstractNumId w:val="84"/>
  </w:num>
  <w:num w:numId="77" w16cid:durableId="1803041313">
    <w:abstractNumId w:val="81"/>
  </w:num>
  <w:num w:numId="78" w16cid:durableId="516194214">
    <w:abstractNumId w:val="116"/>
  </w:num>
  <w:num w:numId="79" w16cid:durableId="474953671">
    <w:abstractNumId w:val="23"/>
  </w:num>
  <w:num w:numId="80" w16cid:durableId="1581601771">
    <w:abstractNumId w:val="106"/>
  </w:num>
  <w:num w:numId="81" w16cid:durableId="2024896620">
    <w:abstractNumId w:val="43"/>
  </w:num>
  <w:num w:numId="82" w16cid:durableId="882793597">
    <w:abstractNumId w:val="72"/>
  </w:num>
  <w:num w:numId="83" w16cid:durableId="87888418">
    <w:abstractNumId w:val="16"/>
  </w:num>
  <w:num w:numId="84" w16cid:durableId="556356045">
    <w:abstractNumId w:val="70"/>
  </w:num>
  <w:num w:numId="85" w16cid:durableId="304940386">
    <w:abstractNumId w:val="114"/>
  </w:num>
  <w:num w:numId="86" w16cid:durableId="993530968">
    <w:abstractNumId w:val="59"/>
  </w:num>
  <w:num w:numId="87" w16cid:durableId="1691182317">
    <w:abstractNumId w:val="89"/>
  </w:num>
  <w:num w:numId="88" w16cid:durableId="1911499217">
    <w:abstractNumId w:val="27"/>
  </w:num>
  <w:num w:numId="89" w16cid:durableId="1587881492">
    <w:abstractNumId w:val="18"/>
  </w:num>
  <w:num w:numId="90" w16cid:durableId="1646616432">
    <w:abstractNumId w:val="87"/>
  </w:num>
  <w:num w:numId="91" w16cid:durableId="1202746594">
    <w:abstractNumId w:val="52"/>
  </w:num>
  <w:num w:numId="92" w16cid:durableId="599722319">
    <w:abstractNumId w:val="112"/>
  </w:num>
  <w:num w:numId="93" w16cid:durableId="73087121">
    <w:abstractNumId w:val="26"/>
  </w:num>
  <w:num w:numId="94" w16cid:durableId="1137449600">
    <w:abstractNumId w:val="12"/>
  </w:num>
  <w:num w:numId="95" w16cid:durableId="993416465">
    <w:abstractNumId w:val="51"/>
  </w:num>
  <w:num w:numId="96" w16cid:durableId="990017029">
    <w:abstractNumId w:val="21"/>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92"/>
  </w:num>
  <w:num w:numId="99" w16cid:durableId="827862803">
    <w:abstractNumId w:val="90"/>
  </w:num>
  <w:num w:numId="100" w16cid:durableId="1047073247">
    <w:abstractNumId w:val="47"/>
  </w:num>
  <w:num w:numId="101" w16cid:durableId="1363358253">
    <w:abstractNumId w:val="71"/>
  </w:num>
  <w:num w:numId="102" w16cid:durableId="619383224">
    <w:abstractNumId w:val="103"/>
  </w:num>
  <w:num w:numId="103" w16cid:durableId="925649747">
    <w:abstractNumId w:val="54"/>
  </w:num>
  <w:num w:numId="104" w16cid:durableId="1003625066">
    <w:abstractNumId w:val="73"/>
  </w:num>
  <w:num w:numId="105" w16cid:durableId="1009218616">
    <w:abstractNumId w:val="62"/>
  </w:num>
  <w:num w:numId="106" w16cid:durableId="1232501427">
    <w:abstractNumId w:val="96"/>
  </w:num>
  <w:num w:numId="107" w16cid:durableId="395712354">
    <w:abstractNumId w:val="34"/>
  </w:num>
  <w:num w:numId="108" w16cid:durableId="454955285">
    <w:abstractNumId w:val="9"/>
  </w:num>
  <w:num w:numId="109" w16cid:durableId="829104096">
    <w:abstractNumId w:val="15"/>
  </w:num>
  <w:num w:numId="110" w16cid:durableId="28649900">
    <w:abstractNumId w:val="80"/>
  </w:num>
  <w:num w:numId="111" w16cid:durableId="1380397447">
    <w:abstractNumId w:val="39"/>
  </w:num>
  <w:num w:numId="112" w16cid:durableId="78600219">
    <w:abstractNumId w:val="29"/>
  </w:num>
  <w:num w:numId="113" w16cid:durableId="1385249481">
    <w:abstractNumId w:val="49"/>
  </w:num>
  <w:num w:numId="114" w16cid:durableId="565997523">
    <w:abstractNumId w:val="46"/>
  </w:num>
  <w:num w:numId="115" w16cid:durableId="1827281977">
    <w:abstractNumId w:val="82"/>
  </w:num>
  <w:num w:numId="116" w16cid:durableId="2057968552">
    <w:abstractNumId w:val="105"/>
  </w:num>
  <w:num w:numId="117" w16cid:durableId="339240153">
    <w:abstractNumId w:val="88"/>
  </w:num>
  <w:num w:numId="118" w16cid:durableId="947158140">
    <w:abstractNumId w:val="32"/>
  </w:num>
  <w:num w:numId="119" w16cid:durableId="66078838">
    <w:abstractNumId w:val="38"/>
  </w:num>
  <w:num w:numId="120" w16cid:durableId="1423642657">
    <w:abstractNumId w:val="100"/>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49"/>
    <w:rsid w:val="00003DB2"/>
    <w:rsid w:val="00004116"/>
    <w:rsid w:val="00004132"/>
    <w:rsid w:val="00004295"/>
    <w:rsid w:val="0000477C"/>
    <w:rsid w:val="00004781"/>
    <w:rsid w:val="0000483D"/>
    <w:rsid w:val="00004B4D"/>
    <w:rsid w:val="00004C7A"/>
    <w:rsid w:val="00005225"/>
    <w:rsid w:val="000052A7"/>
    <w:rsid w:val="00005390"/>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DFA"/>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00"/>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9DC"/>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BFC"/>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BFA"/>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3DF0"/>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06"/>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31E"/>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361"/>
    <w:rsid w:val="001A48EB"/>
    <w:rsid w:val="001A4B20"/>
    <w:rsid w:val="001A4C04"/>
    <w:rsid w:val="001A4C1B"/>
    <w:rsid w:val="001A4F5D"/>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159"/>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5E82"/>
    <w:rsid w:val="001F606F"/>
    <w:rsid w:val="001F6215"/>
    <w:rsid w:val="001F6695"/>
    <w:rsid w:val="001F67F0"/>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E87"/>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AE8"/>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A20"/>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920"/>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23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AA3"/>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4A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42E"/>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11D"/>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1F1E"/>
    <w:rsid w:val="002A2182"/>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6BA"/>
    <w:rsid w:val="002B1937"/>
    <w:rsid w:val="002B2121"/>
    <w:rsid w:val="002B2478"/>
    <w:rsid w:val="002B2AEE"/>
    <w:rsid w:val="002B3014"/>
    <w:rsid w:val="002B3059"/>
    <w:rsid w:val="002B3183"/>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85E"/>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E06"/>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A8A"/>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2A"/>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23"/>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722"/>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75"/>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97D"/>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7D"/>
    <w:rsid w:val="00382EE5"/>
    <w:rsid w:val="00383002"/>
    <w:rsid w:val="00383123"/>
    <w:rsid w:val="003833A8"/>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775"/>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933"/>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278"/>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A00"/>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3FAB"/>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6EEE"/>
    <w:rsid w:val="003F7078"/>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1AC"/>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359"/>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27B"/>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58B"/>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B64"/>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DA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10"/>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25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6E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0F3F"/>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A0C"/>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732"/>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9B9"/>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01F"/>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06C"/>
    <w:rsid w:val="00572588"/>
    <w:rsid w:val="00572740"/>
    <w:rsid w:val="00572A64"/>
    <w:rsid w:val="00572CBC"/>
    <w:rsid w:val="00572D29"/>
    <w:rsid w:val="00572E6A"/>
    <w:rsid w:val="00572FA8"/>
    <w:rsid w:val="005732C5"/>
    <w:rsid w:val="005733A1"/>
    <w:rsid w:val="005739B4"/>
    <w:rsid w:val="00573B4D"/>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0BC"/>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6AD0"/>
    <w:rsid w:val="005D724F"/>
    <w:rsid w:val="005D7919"/>
    <w:rsid w:val="005D7E5A"/>
    <w:rsid w:val="005D7F32"/>
    <w:rsid w:val="005E00A1"/>
    <w:rsid w:val="005E0250"/>
    <w:rsid w:val="005E0315"/>
    <w:rsid w:val="005E034C"/>
    <w:rsid w:val="005E06AD"/>
    <w:rsid w:val="005E0AB6"/>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05"/>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CD7"/>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43"/>
    <w:rsid w:val="006F5CAA"/>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251"/>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6C3"/>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9D5"/>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85"/>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CC3"/>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32A"/>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BBA"/>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1EF4"/>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63E"/>
    <w:rsid w:val="007C0952"/>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594"/>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7A"/>
    <w:rsid w:val="007E289B"/>
    <w:rsid w:val="007E28DB"/>
    <w:rsid w:val="007E2FE6"/>
    <w:rsid w:val="007E31D8"/>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4BF"/>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A21"/>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3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C2"/>
    <w:rsid w:val="008358E7"/>
    <w:rsid w:val="00835917"/>
    <w:rsid w:val="008359AE"/>
    <w:rsid w:val="008359D5"/>
    <w:rsid w:val="00835B64"/>
    <w:rsid w:val="00835C19"/>
    <w:rsid w:val="00835C6D"/>
    <w:rsid w:val="00835CD4"/>
    <w:rsid w:val="00835DB6"/>
    <w:rsid w:val="00835EF5"/>
    <w:rsid w:val="0083630F"/>
    <w:rsid w:val="00836647"/>
    <w:rsid w:val="00836A48"/>
    <w:rsid w:val="00836D0D"/>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AF3"/>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673"/>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845"/>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5D03"/>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8D4"/>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2A9"/>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28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6F1C"/>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1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4C08"/>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48F"/>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BB7"/>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26D"/>
    <w:rsid w:val="00A50814"/>
    <w:rsid w:val="00A508CF"/>
    <w:rsid w:val="00A50957"/>
    <w:rsid w:val="00A50A02"/>
    <w:rsid w:val="00A50DA3"/>
    <w:rsid w:val="00A513B6"/>
    <w:rsid w:val="00A519BA"/>
    <w:rsid w:val="00A519C8"/>
    <w:rsid w:val="00A51B4F"/>
    <w:rsid w:val="00A51C18"/>
    <w:rsid w:val="00A51E0B"/>
    <w:rsid w:val="00A51F54"/>
    <w:rsid w:val="00A52209"/>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5F5"/>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8CC"/>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6FB0"/>
    <w:rsid w:val="00A671C9"/>
    <w:rsid w:val="00A672D5"/>
    <w:rsid w:val="00A67834"/>
    <w:rsid w:val="00A70117"/>
    <w:rsid w:val="00A70438"/>
    <w:rsid w:val="00A7043D"/>
    <w:rsid w:val="00A7052C"/>
    <w:rsid w:val="00A70579"/>
    <w:rsid w:val="00A7080B"/>
    <w:rsid w:val="00A708EE"/>
    <w:rsid w:val="00A70C4B"/>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2B"/>
    <w:rsid w:val="00AA43AE"/>
    <w:rsid w:val="00AA4681"/>
    <w:rsid w:val="00AA4D7D"/>
    <w:rsid w:val="00AA5154"/>
    <w:rsid w:val="00AA53BE"/>
    <w:rsid w:val="00AA5538"/>
    <w:rsid w:val="00AA5A00"/>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3D7"/>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2E2A"/>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781"/>
    <w:rsid w:val="00AE6823"/>
    <w:rsid w:val="00AE687B"/>
    <w:rsid w:val="00AE69E6"/>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5"/>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23"/>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8"/>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62F"/>
    <w:rsid w:val="00B307DC"/>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37"/>
    <w:rsid w:val="00B55673"/>
    <w:rsid w:val="00B55747"/>
    <w:rsid w:val="00B557D8"/>
    <w:rsid w:val="00B558D3"/>
    <w:rsid w:val="00B55925"/>
    <w:rsid w:val="00B55987"/>
    <w:rsid w:val="00B559DE"/>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26F"/>
    <w:rsid w:val="00B634FB"/>
    <w:rsid w:val="00B636D8"/>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3A6"/>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0B1"/>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646"/>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CB7"/>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57C4E"/>
    <w:rsid w:val="00C600F4"/>
    <w:rsid w:val="00C602F8"/>
    <w:rsid w:val="00C60463"/>
    <w:rsid w:val="00C6091B"/>
    <w:rsid w:val="00C60D23"/>
    <w:rsid w:val="00C60E37"/>
    <w:rsid w:val="00C60E39"/>
    <w:rsid w:val="00C61089"/>
    <w:rsid w:val="00C61839"/>
    <w:rsid w:val="00C61AC9"/>
    <w:rsid w:val="00C61DE0"/>
    <w:rsid w:val="00C61E7E"/>
    <w:rsid w:val="00C61FDC"/>
    <w:rsid w:val="00C62207"/>
    <w:rsid w:val="00C6235F"/>
    <w:rsid w:val="00C6272E"/>
    <w:rsid w:val="00C628D6"/>
    <w:rsid w:val="00C633B0"/>
    <w:rsid w:val="00C6370C"/>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7D3"/>
    <w:rsid w:val="00C71854"/>
    <w:rsid w:val="00C7191B"/>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4B5B"/>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446"/>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2CB"/>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5B"/>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0FDA"/>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67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CA0"/>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35E"/>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4B77"/>
    <w:rsid w:val="00D95377"/>
    <w:rsid w:val="00D9567D"/>
    <w:rsid w:val="00D956A9"/>
    <w:rsid w:val="00D95DB9"/>
    <w:rsid w:val="00D96122"/>
    <w:rsid w:val="00D96128"/>
    <w:rsid w:val="00D96740"/>
    <w:rsid w:val="00D967B1"/>
    <w:rsid w:val="00D9686D"/>
    <w:rsid w:val="00D968F7"/>
    <w:rsid w:val="00D96CEB"/>
    <w:rsid w:val="00D96D84"/>
    <w:rsid w:val="00D96DDB"/>
    <w:rsid w:val="00D97206"/>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535"/>
    <w:rsid w:val="00DB17A8"/>
    <w:rsid w:val="00DB193D"/>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39"/>
    <w:rsid w:val="00DF0F70"/>
    <w:rsid w:val="00DF10C1"/>
    <w:rsid w:val="00DF144D"/>
    <w:rsid w:val="00DF1751"/>
    <w:rsid w:val="00DF19DE"/>
    <w:rsid w:val="00DF1AAD"/>
    <w:rsid w:val="00DF1CCE"/>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186"/>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BBA"/>
    <w:rsid w:val="00E12DC0"/>
    <w:rsid w:val="00E12DD0"/>
    <w:rsid w:val="00E12F26"/>
    <w:rsid w:val="00E1394E"/>
    <w:rsid w:val="00E14316"/>
    <w:rsid w:val="00E1446A"/>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3E19"/>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4E35"/>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2DE"/>
    <w:rsid w:val="00E6131F"/>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540"/>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29E"/>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A23"/>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D27"/>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89B"/>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4A6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0CB"/>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393"/>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678"/>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48"/>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1FB"/>
    <w:rsid w:val="00F648A8"/>
    <w:rsid w:val="00F64E2D"/>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4FB2"/>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8D"/>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393"/>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169"/>
    <w:rsid w:val="00FD2371"/>
    <w:rsid w:val="00FD2419"/>
    <w:rsid w:val="00FD25C3"/>
    <w:rsid w:val="00FD2994"/>
    <w:rsid w:val="00FD2C4C"/>
    <w:rsid w:val="00FD2C67"/>
    <w:rsid w:val="00FD2ED1"/>
    <w:rsid w:val="00FD37E2"/>
    <w:rsid w:val="00FD3ABC"/>
    <w:rsid w:val="00FD3D07"/>
    <w:rsid w:val="00FD4240"/>
    <w:rsid w:val="00FD4541"/>
    <w:rsid w:val="00FD4547"/>
    <w:rsid w:val="00FD45B2"/>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0F5F"/>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5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2136899201">
          <w:marLeft w:val="0"/>
          <w:marRight w:val="0"/>
          <w:marTop w:val="0"/>
          <w:marBottom w:val="0"/>
          <w:divBdr>
            <w:top w:val="none" w:sz="0" w:space="0" w:color="auto"/>
            <w:left w:val="none" w:sz="0" w:space="0" w:color="auto"/>
            <w:bottom w:val="none" w:sz="0" w:space="0" w:color="auto"/>
            <w:right w:val="none" w:sz="0" w:space="0" w:color="auto"/>
          </w:divBdr>
          <w:divsChild>
            <w:div w:id="984243227">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247750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1270774654">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60032707">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1047074184">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20515772">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sChild>
        </w:div>
        <w:div w:id="734397027">
          <w:marLeft w:val="0"/>
          <w:marRight w:val="0"/>
          <w:marTop w:val="0"/>
          <w:marBottom w:val="0"/>
          <w:divBdr>
            <w:top w:val="none" w:sz="0" w:space="0" w:color="auto"/>
            <w:left w:val="none" w:sz="0" w:space="0" w:color="auto"/>
            <w:bottom w:val="none" w:sz="0" w:space="0" w:color="auto"/>
            <w:right w:val="none" w:sz="0" w:space="0" w:color="auto"/>
          </w:divBdr>
          <w:divsChild>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130055225">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1102602973">
          <w:marLeft w:val="0"/>
          <w:marRight w:val="0"/>
          <w:marTop w:val="0"/>
          <w:marBottom w:val="0"/>
          <w:divBdr>
            <w:top w:val="none" w:sz="0" w:space="0" w:color="auto"/>
            <w:left w:val="none" w:sz="0" w:space="0" w:color="auto"/>
            <w:bottom w:val="none" w:sz="0" w:space="0" w:color="auto"/>
            <w:right w:val="none" w:sz="0" w:space="0" w:color="auto"/>
          </w:divBdr>
          <w:divsChild>
            <w:div w:id="129756393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343285027">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sChild>
        </w:div>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2055494367">
                      <w:marLeft w:val="0"/>
                      <w:marRight w:val="0"/>
                      <w:marTop w:val="0"/>
                      <w:marBottom w:val="0"/>
                      <w:divBdr>
                        <w:top w:val="none" w:sz="0" w:space="0" w:color="auto"/>
                        <w:left w:val="none" w:sz="0" w:space="0" w:color="auto"/>
                        <w:bottom w:val="none" w:sz="0" w:space="0" w:color="auto"/>
                        <w:right w:val="none" w:sz="0" w:space="0" w:color="auto"/>
                      </w:divBdr>
                    </w:div>
                    <w:div w:id="1246836789">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994452142">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172037470">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sChild>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1665818311">
                      <w:marLeft w:val="0"/>
                      <w:marRight w:val="0"/>
                      <w:marTop w:val="0"/>
                      <w:marBottom w:val="0"/>
                      <w:divBdr>
                        <w:top w:val="none" w:sz="0" w:space="0" w:color="auto"/>
                        <w:left w:val="none" w:sz="0" w:space="0" w:color="auto"/>
                        <w:bottom w:val="none" w:sz="0" w:space="0" w:color="auto"/>
                        <w:right w:val="none" w:sz="0" w:space="0" w:color="auto"/>
                      </w:divBdr>
                    </w:div>
                    <w:div w:id="510145392">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1596787193">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37427792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1030765969">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604659653">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114782044">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206170289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 w:id="14380838">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83402705">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112212618">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2125341544">
          <w:marLeft w:val="0"/>
          <w:marRight w:val="0"/>
          <w:marTop w:val="0"/>
          <w:marBottom w:val="0"/>
          <w:divBdr>
            <w:top w:val="none" w:sz="0" w:space="0" w:color="auto"/>
            <w:left w:val="none" w:sz="0" w:space="0" w:color="auto"/>
            <w:bottom w:val="none" w:sz="0" w:space="0" w:color="auto"/>
            <w:right w:val="none" w:sz="0" w:space="0" w:color="auto"/>
          </w:divBdr>
        </w:div>
        <w:div w:id="1866670900">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1212499940">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1061250119">
              <w:marLeft w:val="0"/>
              <w:marRight w:val="0"/>
              <w:marTop w:val="0"/>
              <w:marBottom w:val="0"/>
              <w:divBdr>
                <w:top w:val="none" w:sz="0" w:space="0" w:color="auto"/>
                <w:left w:val="none" w:sz="0" w:space="0" w:color="auto"/>
                <w:bottom w:val="none" w:sz="0" w:space="0" w:color="auto"/>
                <w:right w:val="none" w:sz="0" w:space="0" w:color="auto"/>
              </w:divBdr>
            </w:div>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 w:id="977106545">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386292929">
              <w:marLeft w:val="0"/>
              <w:marRight w:val="0"/>
              <w:marTop w:val="0"/>
              <w:marBottom w:val="0"/>
              <w:divBdr>
                <w:top w:val="none" w:sz="0" w:space="0" w:color="auto"/>
                <w:left w:val="none" w:sz="0" w:space="0" w:color="auto"/>
                <w:bottom w:val="none" w:sz="0" w:space="0" w:color="auto"/>
                <w:right w:val="none" w:sz="0" w:space="0" w:color="auto"/>
              </w:divBdr>
            </w:div>
            <w:div w:id="1070811686">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1148594033">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25028646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422068799">
              <w:marLeft w:val="0"/>
              <w:marRight w:val="0"/>
              <w:marTop w:val="0"/>
              <w:marBottom w:val="0"/>
              <w:divBdr>
                <w:top w:val="none" w:sz="0" w:space="0" w:color="auto"/>
                <w:left w:val="none" w:sz="0" w:space="0" w:color="auto"/>
                <w:bottom w:val="none" w:sz="0" w:space="0" w:color="auto"/>
                <w:right w:val="none" w:sz="0" w:space="0" w:color="auto"/>
              </w:divBdr>
            </w:div>
            <w:div w:id="16240141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 w:id="257756920">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1970670721">
              <w:marLeft w:val="0"/>
              <w:marRight w:val="0"/>
              <w:marTop w:val="0"/>
              <w:marBottom w:val="0"/>
              <w:divBdr>
                <w:top w:val="none" w:sz="0" w:space="0" w:color="auto"/>
                <w:left w:val="none" w:sz="0" w:space="0" w:color="auto"/>
                <w:bottom w:val="none" w:sz="0" w:space="0" w:color="auto"/>
                <w:right w:val="none" w:sz="0" w:space="0" w:color="auto"/>
              </w:divBdr>
            </w:div>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1751807998">
              <w:marLeft w:val="0"/>
              <w:marRight w:val="0"/>
              <w:marTop w:val="0"/>
              <w:marBottom w:val="0"/>
              <w:divBdr>
                <w:top w:val="none" w:sz="0" w:space="0" w:color="auto"/>
                <w:left w:val="none" w:sz="0" w:space="0" w:color="auto"/>
                <w:bottom w:val="none" w:sz="0" w:space="0" w:color="auto"/>
                <w:right w:val="none" w:sz="0" w:space="0" w:color="auto"/>
              </w:divBdr>
            </w:div>
            <w:div w:id="842277259">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928348129">
              <w:marLeft w:val="0"/>
              <w:marRight w:val="0"/>
              <w:marTop w:val="0"/>
              <w:marBottom w:val="0"/>
              <w:divBdr>
                <w:top w:val="none" w:sz="0" w:space="0" w:color="auto"/>
                <w:left w:val="none" w:sz="0" w:space="0" w:color="auto"/>
                <w:bottom w:val="none" w:sz="0" w:space="0" w:color="auto"/>
                <w:right w:val="none" w:sz="0" w:space="0" w:color="auto"/>
              </w:divBdr>
            </w:div>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2019699028">
          <w:marLeft w:val="0"/>
          <w:marRight w:val="0"/>
          <w:marTop w:val="0"/>
          <w:marBottom w:val="0"/>
          <w:divBdr>
            <w:top w:val="none" w:sz="0" w:space="0" w:color="auto"/>
            <w:left w:val="none" w:sz="0" w:space="0" w:color="auto"/>
            <w:bottom w:val="none" w:sz="0" w:space="0" w:color="auto"/>
            <w:right w:val="none" w:sz="0" w:space="0" w:color="auto"/>
          </w:divBdr>
        </w:div>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929196362">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365788061">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2087460853">
              <w:marLeft w:val="0"/>
              <w:marRight w:val="0"/>
              <w:marTop w:val="0"/>
              <w:marBottom w:val="0"/>
              <w:divBdr>
                <w:top w:val="none" w:sz="0" w:space="0" w:color="auto"/>
                <w:left w:val="none" w:sz="0" w:space="0" w:color="auto"/>
                <w:bottom w:val="none" w:sz="0" w:space="0" w:color="auto"/>
                <w:right w:val="none" w:sz="0" w:space="0" w:color="auto"/>
              </w:divBdr>
            </w:div>
            <w:div w:id="47907685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 w:id="193345549">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 w:id="410008883">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1987279823">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924413454">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1976637656">
              <w:marLeft w:val="0"/>
              <w:marRight w:val="0"/>
              <w:marTop w:val="0"/>
              <w:marBottom w:val="0"/>
              <w:divBdr>
                <w:top w:val="none" w:sz="0" w:space="0" w:color="auto"/>
                <w:left w:val="none" w:sz="0" w:space="0" w:color="auto"/>
                <w:bottom w:val="none" w:sz="0" w:space="0" w:color="auto"/>
                <w:right w:val="none" w:sz="0" w:space="0" w:color="auto"/>
              </w:divBdr>
            </w:div>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72775331">
              <w:marLeft w:val="0"/>
              <w:marRight w:val="0"/>
              <w:marTop w:val="0"/>
              <w:marBottom w:val="0"/>
              <w:divBdr>
                <w:top w:val="none" w:sz="0" w:space="0" w:color="auto"/>
                <w:left w:val="none" w:sz="0" w:space="0" w:color="auto"/>
                <w:bottom w:val="none" w:sz="0" w:space="0" w:color="auto"/>
                <w:right w:val="none" w:sz="0" w:space="0" w:color="auto"/>
              </w:divBdr>
            </w:div>
            <w:div w:id="306781117">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1765615465">
              <w:marLeft w:val="0"/>
              <w:marRight w:val="0"/>
              <w:marTop w:val="0"/>
              <w:marBottom w:val="0"/>
              <w:divBdr>
                <w:top w:val="none" w:sz="0" w:space="0" w:color="auto"/>
                <w:left w:val="none" w:sz="0" w:space="0" w:color="auto"/>
                <w:bottom w:val="none" w:sz="0" w:space="0" w:color="auto"/>
                <w:right w:val="none" w:sz="0" w:space="0" w:color="auto"/>
              </w:divBdr>
            </w:div>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2131194433">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35627185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4321687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2078090103">
              <w:marLeft w:val="0"/>
              <w:marRight w:val="0"/>
              <w:marTop w:val="0"/>
              <w:marBottom w:val="0"/>
              <w:divBdr>
                <w:top w:val="none" w:sz="0" w:space="0" w:color="auto"/>
                <w:left w:val="none" w:sz="0" w:space="0" w:color="auto"/>
                <w:bottom w:val="none" w:sz="0" w:space="0" w:color="auto"/>
                <w:right w:val="none" w:sz="0" w:space="0" w:color="auto"/>
              </w:divBdr>
            </w:div>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 w:id="815336057">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60564941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629169603">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264118956">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1795976879">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591664668">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2098748297">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904293329">
              <w:marLeft w:val="0"/>
              <w:marRight w:val="0"/>
              <w:marTop w:val="0"/>
              <w:marBottom w:val="0"/>
              <w:divBdr>
                <w:top w:val="none" w:sz="0" w:space="0" w:color="auto"/>
                <w:left w:val="none" w:sz="0" w:space="0" w:color="auto"/>
                <w:bottom w:val="none" w:sz="0" w:space="0" w:color="auto"/>
                <w:right w:val="none" w:sz="0" w:space="0" w:color="auto"/>
              </w:divBdr>
            </w:div>
            <w:div w:id="744030801">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431052763">
              <w:marLeft w:val="0"/>
              <w:marRight w:val="0"/>
              <w:marTop w:val="0"/>
              <w:marBottom w:val="0"/>
              <w:divBdr>
                <w:top w:val="none" w:sz="0" w:space="0" w:color="auto"/>
                <w:left w:val="none" w:sz="0" w:space="0" w:color="auto"/>
                <w:bottom w:val="none" w:sz="0" w:space="0" w:color="auto"/>
                <w:right w:val="none" w:sz="0" w:space="0" w:color="auto"/>
              </w:divBdr>
            </w:div>
            <w:div w:id="278100735">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570846943">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414812879">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969816408">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 w:id="1389763282">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2082369409">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523592954">
              <w:marLeft w:val="0"/>
              <w:marRight w:val="0"/>
              <w:marTop w:val="0"/>
              <w:marBottom w:val="0"/>
              <w:divBdr>
                <w:top w:val="none" w:sz="0" w:space="0" w:color="auto"/>
                <w:left w:val="none" w:sz="0" w:space="0" w:color="auto"/>
                <w:bottom w:val="none" w:sz="0" w:space="0" w:color="auto"/>
                <w:right w:val="none" w:sz="0" w:space="0" w:color="auto"/>
              </w:divBdr>
            </w:div>
          </w:divsChild>
        </w:div>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1025910971">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505755646">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 w:id="775372992">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1910462415">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798960308">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1357851863">
              <w:marLeft w:val="0"/>
              <w:marRight w:val="0"/>
              <w:marTop w:val="0"/>
              <w:marBottom w:val="0"/>
              <w:divBdr>
                <w:top w:val="none" w:sz="0" w:space="0" w:color="auto"/>
                <w:left w:val="none" w:sz="0" w:space="0" w:color="auto"/>
                <w:bottom w:val="none" w:sz="0" w:space="0" w:color="auto"/>
                <w:right w:val="none" w:sz="0" w:space="0" w:color="auto"/>
              </w:divBdr>
            </w:div>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1709909232">
              <w:marLeft w:val="0"/>
              <w:marRight w:val="0"/>
              <w:marTop w:val="0"/>
              <w:marBottom w:val="0"/>
              <w:divBdr>
                <w:top w:val="none" w:sz="0" w:space="0" w:color="auto"/>
                <w:left w:val="none" w:sz="0" w:space="0" w:color="auto"/>
                <w:bottom w:val="none" w:sz="0" w:space="0" w:color="auto"/>
                <w:right w:val="none" w:sz="0" w:space="0" w:color="auto"/>
              </w:divBdr>
            </w:div>
            <w:div w:id="284626101">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 w:id="4525152">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49505342">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28986852">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0954731">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1511948014">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370037408">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26648038">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062631986">
              <w:marLeft w:val="0"/>
              <w:marRight w:val="0"/>
              <w:marTop w:val="0"/>
              <w:marBottom w:val="0"/>
              <w:divBdr>
                <w:top w:val="none" w:sz="0" w:space="0" w:color="auto"/>
                <w:left w:val="none" w:sz="0" w:space="0" w:color="auto"/>
                <w:bottom w:val="none" w:sz="0" w:space="0" w:color="auto"/>
                <w:right w:val="none" w:sz="0" w:space="0" w:color="auto"/>
              </w:divBdr>
            </w:div>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750733104">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313413471">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1170020872">
              <w:marLeft w:val="0"/>
              <w:marRight w:val="0"/>
              <w:marTop w:val="0"/>
              <w:marBottom w:val="0"/>
              <w:divBdr>
                <w:top w:val="none" w:sz="0" w:space="0" w:color="auto"/>
                <w:left w:val="none" w:sz="0" w:space="0" w:color="auto"/>
                <w:bottom w:val="none" w:sz="0" w:space="0" w:color="auto"/>
                <w:right w:val="none" w:sz="0" w:space="0" w:color="auto"/>
              </w:divBdr>
            </w:div>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2063207670">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381056942">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2045521019">
              <w:marLeft w:val="0"/>
              <w:marRight w:val="0"/>
              <w:marTop w:val="0"/>
              <w:marBottom w:val="0"/>
              <w:divBdr>
                <w:top w:val="none" w:sz="0" w:space="0" w:color="auto"/>
                <w:left w:val="none" w:sz="0" w:space="0" w:color="auto"/>
                <w:bottom w:val="none" w:sz="0" w:space="0" w:color="auto"/>
                <w:right w:val="none" w:sz="0" w:space="0" w:color="auto"/>
              </w:divBdr>
            </w:div>
            <w:div w:id="55514887">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461849768">
          <w:marLeft w:val="0"/>
          <w:marRight w:val="0"/>
          <w:marTop w:val="0"/>
          <w:marBottom w:val="0"/>
          <w:divBdr>
            <w:top w:val="none" w:sz="0" w:space="0" w:color="auto"/>
            <w:left w:val="none" w:sz="0" w:space="0" w:color="auto"/>
            <w:bottom w:val="none" w:sz="0" w:space="0" w:color="auto"/>
            <w:right w:val="none" w:sz="0" w:space="0" w:color="auto"/>
          </w:divBdr>
        </w:div>
        <w:div w:id="29888497">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4476616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 w:id="1040129714">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464323540">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914120358">
          <w:marLeft w:val="0"/>
          <w:marRight w:val="0"/>
          <w:marTop w:val="0"/>
          <w:marBottom w:val="0"/>
          <w:divBdr>
            <w:top w:val="none" w:sz="0" w:space="0" w:color="auto"/>
            <w:left w:val="none" w:sz="0" w:space="0" w:color="auto"/>
            <w:bottom w:val="none" w:sz="0" w:space="0" w:color="auto"/>
            <w:right w:val="none" w:sz="0" w:space="0" w:color="auto"/>
          </w:divBdr>
          <w:divsChild>
            <w:div w:id="1386564100">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 w:id="16008517">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844855385">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131674076">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sChild>
        </w:div>
        <w:div w:id="1259943960">
          <w:marLeft w:val="0"/>
          <w:marRight w:val="0"/>
          <w:marTop w:val="0"/>
          <w:marBottom w:val="0"/>
          <w:divBdr>
            <w:top w:val="none" w:sz="0" w:space="0" w:color="auto"/>
            <w:left w:val="none" w:sz="0" w:space="0" w:color="auto"/>
            <w:bottom w:val="none" w:sz="0" w:space="0" w:color="auto"/>
            <w:right w:val="none" w:sz="0" w:space="0" w:color="auto"/>
          </w:divBdr>
          <w:divsChild>
            <w:div w:id="1811361800">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82716549">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448859667">
          <w:marLeft w:val="0"/>
          <w:marRight w:val="0"/>
          <w:marTop w:val="0"/>
          <w:marBottom w:val="0"/>
          <w:divBdr>
            <w:top w:val="none" w:sz="0" w:space="0" w:color="auto"/>
            <w:left w:val="none" w:sz="0" w:space="0" w:color="auto"/>
            <w:bottom w:val="none" w:sz="0" w:space="0" w:color="auto"/>
            <w:right w:val="none" w:sz="0" w:space="0" w:color="auto"/>
          </w:divBdr>
          <w:divsChild>
            <w:div w:id="947811283">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324359554">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1669940209">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68889248">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1478377867">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219444870">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2021346124">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1247106584">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482039817">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1014847990">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531310041">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795567840">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 w:id="87044758">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613">
          <w:marLeft w:val="0"/>
          <w:marRight w:val="0"/>
          <w:marTop w:val="0"/>
          <w:marBottom w:val="0"/>
          <w:divBdr>
            <w:top w:val="none" w:sz="0" w:space="0" w:color="auto"/>
            <w:left w:val="none" w:sz="0" w:space="0" w:color="auto"/>
            <w:bottom w:val="none" w:sz="0" w:space="0" w:color="auto"/>
            <w:right w:val="none" w:sz="0" w:space="0" w:color="auto"/>
          </w:divBdr>
        </w:div>
        <w:div w:id="1043478105">
          <w:marLeft w:val="0"/>
          <w:marRight w:val="0"/>
          <w:marTop w:val="0"/>
          <w:marBottom w:val="0"/>
          <w:divBdr>
            <w:top w:val="none" w:sz="0" w:space="0" w:color="auto"/>
            <w:left w:val="none" w:sz="0" w:space="0" w:color="auto"/>
            <w:bottom w:val="none" w:sz="0" w:space="0" w:color="auto"/>
            <w:right w:val="none" w:sz="0" w:space="0" w:color="auto"/>
          </w:divBdr>
        </w:div>
        <w:div w:id="204800430">
          <w:marLeft w:val="0"/>
          <w:marRight w:val="0"/>
          <w:marTop w:val="0"/>
          <w:marBottom w:val="0"/>
          <w:divBdr>
            <w:top w:val="none" w:sz="0" w:space="0" w:color="auto"/>
            <w:left w:val="none" w:sz="0" w:space="0" w:color="auto"/>
            <w:bottom w:val="none" w:sz="0" w:space="0" w:color="auto"/>
            <w:right w:val="none" w:sz="0" w:space="0" w:color="auto"/>
          </w:divBdr>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2034068676">
              <w:marLeft w:val="0"/>
              <w:marRight w:val="0"/>
              <w:marTop w:val="0"/>
              <w:marBottom w:val="0"/>
              <w:divBdr>
                <w:top w:val="none" w:sz="0" w:space="0" w:color="auto"/>
                <w:left w:val="none" w:sz="0" w:space="0" w:color="auto"/>
                <w:bottom w:val="none" w:sz="0" w:space="0" w:color="auto"/>
                <w:right w:val="none" w:sz="0" w:space="0" w:color="auto"/>
              </w:divBdr>
            </w:div>
            <w:div w:id="1276206333">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 w:id="1024597389">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636638902">
              <w:marLeft w:val="0"/>
              <w:marRight w:val="0"/>
              <w:marTop w:val="0"/>
              <w:marBottom w:val="0"/>
              <w:divBdr>
                <w:top w:val="none" w:sz="0" w:space="0" w:color="auto"/>
                <w:left w:val="none" w:sz="0" w:space="0" w:color="auto"/>
                <w:bottom w:val="none" w:sz="0" w:space="0" w:color="auto"/>
                <w:right w:val="none" w:sz="0" w:space="0" w:color="auto"/>
              </w:divBdr>
            </w:div>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 w:id="515463039">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931739085">
              <w:marLeft w:val="0"/>
              <w:marRight w:val="0"/>
              <w:marTop w:val="0"/>
              <w:marBottom w:val="0"/>
              <w:divBdr>
                <w:top w:val="none" w:sz="0" w:space="0" w:color="auto"/>
                <w:left w:val="none" w:sz="0" w:space="0" w:color="auto"/>
                <w:bottom w:val="none" w:sz="0" w:space="0" w:color="auto"/>
                <w:right w:val="none" w:sz="0" w:space="0" w:color="auto"/>
              </w:divBdr>
            </w:div>
            <w:div w:id="200018577">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815952492">
              <w:marLeft w:val="0"/>
              <w:marRight w:val="0"/>
              <w:marTop w:val="0"/>
              <w:marBottom w:val="0"/>
              <w:divBdr>
                <w:top w:val="none" w:sz="0" w:space="0" w:color="auto"/>
                <w:left w:val="none" w:sz="0" w:space="0" w:color="auto"/>
                <w:bottom w:val="none" w:sz="0" w:space="0" w:color="auto"/>
                <w:right w:val="none" w:sz="0" w:space="0" w:color="auto"/>
              </w:divBdr>
            </w:div>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1191802623">
              <w:marLeft w:val="0"/>
              <w:marRight w:val="0"/>
              <w:marTop w:val="0"/>
              <w:marBottom w:val="0"/>
              <w:divBdr>
                <w:top w:val="none" w:sz="0" w:space="0" w:color="auto"/>
                <w:left w:val="none" w:sz="0" w:space="0" w:color="auto"/>
                <w:bottom w:val="none" w:sz="0" w:space="0" w:color="auto"/>
                <w:right w:val="none" w:sz="0" w:space="0" w:color="auto"/>
              </w:divBdr>
            </w:div>
            <w:div w:id="948466996">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1817450756">
              <w:marLeft w:val="0"/>
              <w:marRight w:val="0"/>
              <w:marTop w:val="0"/>
              <w:marBottom w:val="0"/>
              <w:divBdr>
                <w:top w:val="none" w:sz="0" w:space="0" w:color="auto"/>
                <w:left w:val="none" w:sz="0" w:space="0" w:color="auto"/>
                <w:bottom w:val="none" w:sz="0" w:space="0" w:color="auto"/>
                <w:right w:val="none" w:sz="0" w:space="0" w:color="auto"/>
              </w:divBdr>
            </w:div>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 w:id="523136815">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2117826219">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477115355">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image" Target="media/image3.emf"/><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image" Target="media/image5.png"/><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footer" Target="footer1.xml"/><Relationship Id="rId40" Type="http://schemas.openxmlformats.org/officeDocument/2006/relationships/oleObject" Target="embeddings/oleObject1.bin"/><Relationship Id="rId45" Type="http://schemas.openxmlformats.org/officeDocument/2006/relationships/hyperlink" Target="mailto:roberto.medina@ine.mx" TargetMode="External"/><Relationship Id="rId5" Type="http://schemas.openxmlformats.org/officeDocument/2006/relationships/customXml" Target="../customXml/item5.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header" Target="header1.xm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image" Target="media/image6.png"/><Relationship Id="rId48" Type="http://schemas.openxmlformats.org/officeDocument/2006/relationships/footer" Target="footer2.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yperlink" Target="mailto:complementodepago.scp@ine.mx" TargetMode="External"/><Relationship Id="rId46" Type="http://schemas.openxmlformats.org/officeDocument/2006/relationships/hyperlink" Target="mailto:ary.rodriguez@ine.mx" TargetMode="External"/><Relationship Id="rId20" Type="http://schemas.openxmlformats.org/officeDocument/2006/relationships/hyperlink" Target="mailto:marco.flores@ine.mx" TargetMode="External"/><Relationship Id="rId41"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E85AA015D6CB943A39368FAC95785B7" ma:contentTypeVersion="5" ma:contentTypeDescription="Crear nuevo documento." ma:contentTypeScope="" ma:versionID="abe6c34c9b66da5d97124fd6f99cea7a">
  <xsd:schema xmlns:xsd="http://www.w3.org/2001/XMLSchema" xmlns:xs="http://www.w3.org/2001/XMLSchema" xmlns:p="http://schemas.microsoft.com/office/2006/metadata/properties" xmlns:ns3="a39a9659-ad3e-4728-8dbc-c0631b682901" targetNamespace="http://schemas.microsoft.com/office/2006/metadata/properties" ma:root="true" ma:fieldsID="ec624da09cac01c99c49c04fc6f3c5de" ns3:_="">
    <xsd:import namespace="a39a9659-ad3e-4728-8dbc-c0631b682901"/>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9a9659-ad3e-4728-8dbc-c0631b68290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_activity xmlns="a39a9659-ad3e-4728-8dbc-c0631b682901" xsi:nil="true"/>
  </documentManagement>
</p:properties>
</file>

<file path=customXml/itemProps1.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2.xml><?xml version="1.0" encoding="utf-8"?>
<ds:datastoreItem xmlns:ds="http://schemas.openxmlformats.org/officeDocument/2006/customXml" ds:itemID="{803A8F20-02F1-4696-A9DC-297E3D3498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9a9659-ad3e-4728-8dbc-c0631b682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a39a9659-ad3e-4728-8dbc-c0631b682901"/>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62</Pages>
  <Words>24540</Words>
  <Characters>134647</Characters>
  <Application>Microsoft Office Word</Application>
  <DocSecurity>0</DocSecurity>
  <Lines>3003</Lines>
  <Paragraphs>975</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158690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 Nacional Electoral</dc:creator>
  <cp:keywords/>
  <dc:description/>
  <cp:lastModifiedBy>MEDINA  ROBERTO ALEJANDRO</cp:lastModifiedBy>
  <cp:revision>8</cp:revision>
  <cp:lastPrinted>2025-07-18T23:36:00Z</cp:lastPrinted>
  <dcterms:created xsi:type="dcterms:W3CDTF">2025-12-09T22:22:00Z</dcterms:created>
  <dcterms:modified xsi:type="dcterms:W3CDTF">2025-12-09T22:52:00Z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0x0101006E85AA015D6CB943A39368FAC95785B7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