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Pr="00662771" w:rsidRDefault="00624CF1">
      <w:pPr>
        <w:tabs>
          <w:tab w:val="left" w:pos="6324"/>
        </w:tabs>
        <w:rPr>
          <w:rFonts w:ascii="Arial" w:hAnsi="Arial" w:cs="Arial"/>
        </w:rPr>
      </w:pPr>
      <w:r w:rsidRPr="00662771">
        <w:rPr>
          <w:rFonts w:ascii="Arial" w:hAnsi="Arial" w:cs="Arial"/>
        </w:rPr>
        <w:tab/>
      </w: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28FFA6FB" w:rsidR="00CC1403" w:rsidRPr="009047C7" w:rsidRDefault="00624CF1" w:rsidP="003F3F5B">
      <w:pPr>
        <w:pStyle w:val="Encabezado"/>
        <w:spacing w:line="360" w:lineRule="auto"/>
        <w:ind w:left="4252" w:hanging="4252"/>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3F3F5B">
        <w:rPr>
          <w:rFonts w:ascii="Arial" w:hAnsi="Arial" w:cs="Arial"/>
          <w:b/>
          <w:smallCaps/>
          <w:sz w:val="28"/>
          <w:szCs w:val="28"/>
        </w:rPr>
        <w:t>02</w:t>
      </w:r>
      <w:r w:rsidR="002004F5">
        <w:rPr>
          <w:rFonts w:ascii="Arial" w:hAnsi="Arial" w:cs="Arial"/>
          <w:b/>
          <w:smallCaps/>
          <w:sz w:val="28"/>
          <w:szCs w:val="28"/>
        </w:rPr>
        <w:t>6</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Default="00624CF1">
      <w:pPr>
        <w:tabs>
          <w:tab w:val="left" w:pos="3686"/>
          <w:tab w:val="left" w:pos="6336"/>
        </w:tabs>
        <w:rPr>
          <w:rFonts w:ascii="Arial" w:hAnsi="Arial" w:cs="Arial"/>
          <w:b/>
          <w:smallCaps/>
        </w:rPr>
      </w:pPr>
      <w:r w:rsidRPr="00662771">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752E0271" w14:textId="0162FE67" w:rsidR="00BA6BD9" w:rsidRPr="00662771" w:rsidRDefault="008B2623" w:rsidP="00BA6BD9">
      <w:pPr>
        <w:pStyle w:val="Textoindependiente"/>
        <w:tabs>
          <w:tab w:val="center" w:pos="4666"/>
          <w:tab w:val="left" w:pos="6468"/>
        </w:tabs>
        <w:spacing w:before="8"/>
        <w:ind w:right="284"/>
        <w:jc w:val="center"/>
        <w:rPr>
          <w:rFonts w:cs="Arial"/>
          <w:b/>
          <w:bCs/>
          <w:sz w:val="20"/>
        </w:rPr>
      </w:pPr>
      <w:r w:rsidRPr="008B2623">
        <w:rPr>
          <w:rFonts w:cs="Arial"/>
          <w:b/>
          <w:bCs/>
          <w:sz w:val="28"/>
          <w:szCs w:val="28"/>
        </w:rPr>
        <w:t>Servicio de distribución y entrega en el extranjero de la Credencial para Votar</w:t>
      </w:r>
    </w:p>
    <w:p w14:paraId="58D9C4AC" w14:textId="77777777" w:rsidR="00BA6BD9" w:rsidRPr="00662771" w:rsidRDefault="00BA6BD9" w:rsidP="00BA6BD9">
      <w:pPr>
        <w:pStyle w:val="Textoindependiente"/>
        <w:tabs>
          <w:tab w:val="center" w:pos="4666"/>
          <w:tab w:val="left" w:pos="6468"/>
        </w:tabs>
        <w:spacing w:before="8"/>
        <w:ind w:right="284"/>
        <w:jc w:val="center"/>
        <w:rPr>
          <w:rFonts w:cs="Arial"/>
          <w:b/>
          <w:bCs/>
          <w:sz w:val="20"/>
        </w:rPr>
      </w:pPr>
    </w:p>
    <w:p w14:paraId="10130F8C" w14:textId="77777777" w:rsidR="00DA5753" w:rsidRDefault="00DA5753" w:rsidP="00727E97">
      <w:pPr>
        <w:pStyle w:val="Textoindependiente"/>
        <w:tabs>
          <w:tab w:val="center" w:pos="4666"/>
          <w:tab w:val="left" w:pos="6468"/>
        </w:tabs>
        <w:spacing w:before="8"/>
        <w:ind w:right="284"/>
        <w:jc w:val="center"/>
        <w:rPr>
          <w:rFonts w:cs="Arial"/>
          <w:b/>
          <w:bCs/>
          <w:sz w:val="20"/>
        </w:rPr>
      </w:pPr>
    </w:p>
    <w:p w14:paraId="50217C6B"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D551679" w14:textId="77777777" w:rsidR="009047C7" w:rsidRPr="00662771" w:rsidRDefault="009047C7" w:rsidP="00727E97">
      <w:pPr>
        <w:pStyle w:val="Textoindependiente"/>
        <w:tabs>
          <w:tab w:val="center" w:pos="4666"/>
          <w:tab w:val="left" w:pos="6468"/>
        </w:tabs>
        <w:spacing w:before="8"/>
        <w:ind w:right="284"/>
        <w:jc w:val="center"/>
        <w:rPr>
          <w:rFonts w:cs="Arial"/>
          <w:b/>
          <w:bCs/>
          <w:sz w:val="20"/>
        </w:rPr>
      </w:pPr>
    </w:p>
    <w:p w14:paraId="2F9F84E0" w14:textId="77777777" w:rsidR="002C0235" w:rsidRPr="00662771" w:rsidRDefault="002C023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2D214A" w:rsidRDefault="00624CF1">
      <w:pPr>
        <w:tabs>
          <w:tab w:val="left" w:pos="3828"/>
        </w:tabs>
        <w:spacing w:line="276" w:lineRule="auto"/>
        <w:ind w:left="1416"/>
        <w:jc w:val="center"/>
        <w:outlineLvl w:val="0"/>
        <w:rPr>
          <w:rFonts w:ascii="Arial" w:hAnsi="Arial" w:cs="Arial"/>
          <w:b/>
          <w:sz w:val="28"/>
          <w:szCs w:val="28"/>
          <w:lang w:val="pt-PT"/>
        </w:rPr>
      </w:pPr>
      <w:r w:rsidRPr="002D214A">
        <w:rPr>
          <w:rFonts w:ascii="Arial" w:hAnsi="Arial" w:cs="Arial"/>
          <w:b/>
          <w:sz w:val="28"/>
          <w:szCs w:val="28"/>
          <w:lang w:val="pt-PT"/>
        </w:rPr>
        <w:lastRenderedPageBreak/>
        <w:t>C O N V O C A T O R I A</w:t>
      </w:r>
    </w:p>
    <w:p w14:paraId="426A8F12" w14:textId="77777777" w:rsidR="00CC1403" w:rsidRPr="002D214A" w:rsidRDefault="00CC1403">
      <w:pPr>
        <w:tabs>
          <w:tab w:val="left" w:pos="3828"/>
        </w:tabs>
        <w:spacing w:line="276" w:lineRule="auto"/>
        <w:ind w:left="1416"/>
        <w:jc w:val="center"/>
        <w:rPr>
          <w:rFonts w:ascii="Arial" w:hAnsi="Arial" w:cs="Arial"/>
          <w:b/>
          <w:lang w:val="pt-PT"/>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6A5DBE4F"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2B8E8B03"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Pr="00E273B9">
        <w:rPr>
          <w:rFonts w:ascii="Arial" w:hAnsi="Arial" w:cs="Arial"/>
          <w:b/>
        </w:rPr>
        <w:t>202</w:t>
      </w:r>
      <w:r w:rsidR="008B2623" w:rsidRPr="00E273B9">
        <w:rPr>
          <w:rFonts w:ascii="Arial" w:hAnsi="Arial" w:cs="Arial"/>
          <w:b/>
        </w:rPr>
        <w:t>5</w:t>
      </w:r>
      <w:r w:rsidR="00E273B9" w:rsidRPr="00E273B9">
        <w:rPr>
          <w:rFonts w:ascii="Arial" w:hAnsi="Arial" w:cs="Arial"/>
          <w:b/>
        </w:rPr>
        <w:t xml:space="preserve"> - 2026</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4137B5A8"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3F3F5B">
        <w:rPr>
          <w:rFonts w:ascii="Arial" w:hAnsi="Arial" w:cs="Arial"/>
          <w:b/>
        </w:rPr>
        <w:t>02</w:t>
      </w:r>
      <w:r w:rsidR="002004F5">
        <w:rPr>
          <w:rFonts w:ascii="Arial" w:hAnsi="Arial" w:cs="Arial"/>
          <w:b/>
        </w:rPr>
        <w:t>6</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E0FD86C" w14:textId="73EF6D73" w:rsidR="005A2137" w:rsidRPr="00662771" w:rsidRDefault="00624CF1" w:rsidP="00B52947">
      <w:pPr>
        <w:pStyle w:val="Textoindependiente"/>
        <w:tabs>
          <w:tab w:val="left" w:pos="2835"/>
          <w:tab w:val="left" w:pos="3261"/>
          <w:tab w:val="left" w:pos="3402"/>
        </w:tabs>
        <w:spacing w:before="8"/>
        <w:ind w:left="3828" w:right="708" w:hanging="2693"/>
        <w:rPr>
          <w:rFonts w:cs="Arial"/>
          <w:b/>
          <w:bCs/>
          <w:sz w:val="20"/>
        </w:rPr>
      </w:pPr>
      <w:r w:rsidRPr="00662771">
        <w:rPr>
          <w:rFonts w:cs="Arial"/>
          <w:sz w:val="20"/>
        </w:rPr>
        <w:t xml:space="preserve">  </w:t>
      </w:r>
      <w:r w:rsidR="00E54552" w:rsidRPr="00662771">
        <w:rPr>
          <w:rFonts w:cs="Arial"/>
          <w:sz w:val="20"/>
        </w:rPr>
        <w:t xml:space="preserve">  </w:t>
      </w:r>
      <w:r w:rsidRPr="00662771">
        <w:rPr>
          <w:rFonts w:cs="Arial"/>
          <w:sz w:val="20"/>
        </w:rPr>
        <w:t xml:space="preserve">Contratación:              </w:t>
      </w:r>
      <w:r w:rsidRPr="00662771">
        <w:rPr>
          <w:rFonts w:cs="Arial"/>
          <w:sz w:val="20"/>
        </w:rPr>
        <w:tab/>
      </w:r>
      <w:r w:rsidR="001575A0">
        <w:rPr>
          <w:rFonts w:cs="Arial"/>
          <w:sz w:val="20"/>
        </w:rPr>
        <w:t xml:space="preserve">       </w:t>
      </w:r>
      <w:r w:rsidR="008B2623" w:rsidRPr="008B2623">
        <w:rPr>
          <w:rFonts w:cs="Arial"/>
          <w:b/>
          <w:bCs/>
          <w:sz w:val="20"/>
        </w:rPr>
        <w:t>Servicio de distribución y entrega en el extranjero de la Credencial para Votar</w:t>
      </w: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Pr="00662771"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77777777" w:rsidR="003842A7" w:rsidRPr="00662771" w:rsidRDefault="003842A7" w:rsidP="003842A7">
      <w:pPr>
        <w:jc w:val="both"/>
        <w:rPr>
          <w:rFonts w:ascii="Arial" w:hAnsi="Arial" w:cs="Arial"/>
          <w:bCs/>
        </w:rPr>
      </w:pPr>
      <w:r w:rsidRPr="00662771">
        <w:rPr>
          <w:rFonts w:ascii="Arial" w:hAnsi="Arial" w:cs="Arial"/>
          <w:b/>
        </w:rPr>
        <w:t>Estimados LICITANTES:</w:t>
      </w:r>
      <w:r w:rsidRPr="00662771">
        <w:rPr>
          <w:rFonts w:ascii="Arial" w:hAnsi="Arial" w:cs="Arial"/>
          <w:bCs/>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662771">
        <w:rPr>
          <w:rFonts w:ascii="Arial" w:hAnsi="Arial" w:cs="Arial"/>
          <w:bCs/>
        </w:rPr>
        <w:t>DenunciaINE</w:t>
      </w:r>
      <w:proofErr w:type="spellEnd"/>
      <w:r w:rsidRPr="00662771">
        <w:rPr>
          <w:rFonts w:ascii="Arial" w:hAnsi="Arial" w:cs="Arial"/>
          <w:bCs/>
        </w:rPr>
        <w:t>,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D804799"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8" w:name="_Hlk210118445"/>
      <w:r w:rsidRPr="001575A0">
        <w:rPr>
          <w:rFonts w:ascii="Arial" w:hAnsi="Arial" w:cs="Arial"/>
          <w:b/>
          <w:sz w:val="22"/>
          <w:szCs w:val="22"/>
        </w:rPr>
        <w:t>ACTO DE JUNTA DE ACLARACIONES</w:t>
      </w:r>
      <w:bookmarkEnd w:id="8"/>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296DA42C" w:rsidR="00101D53" w:rsidRPr="00662771" w:rsidRDefault="009C099A" w:rsidP="00C1229D">
            <w:pPr>
              <w:jc w:val="center"/>
              <w:rPr>
                <w:rFonts w:ascii="Arial" w:hAnsi="Arial" w:cs="Arial"/>
                <w:b/>
              </w:rPr>
            </w:pPr>
            <w:r>
              <w:rPr>
                <w:rFonts w:ascii="Arial" w:hAnsi="Arial" w:cs="Arial"/>
                <w:b/>
              </w:rPr>
              <w:t>17</w:t>
            </w:r>
          </w:p>
        </w:tc>
        <w:tc>
          <w:tcPr>
            <w:tcW w:w="900" w:type="dxa"/>
            <w:shd w:val="clear" w:color="auto" w:fill="D9D9D9" w:themeFill="background1" w:themeFillShade="D9"/>
            <w:vAlign w:val="center"/>
          </w:tcPr>
          <w:p w14:paraId="145E1941" w14:textId="77777777" w:rsidR="00101D53" w:rsidRPr="00662771" w:rsidRDefault="00101D53" w:rsidP="00C1229D">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6E448CFA" w:rsidR="00101D53" w:rsidRPr="00662771" w:rsidRDefault="009C099A" w:rsidP="00C1229D">
            <w:pPr>
              <w:jc w:val="center"/>
              <w:rPr>
                <w:rFonts w:ascii="Arial" w:hAnsi="Arial" w:cs="Arial"/>
                <w:b/>
              </w:rPr>
            </w:pPr>
            <w:r>
              <w:rPr>
                <w:rFonts w:ascii="Arial" w:hAnsi="Arial" w:cs="Arial"/>
                <w:b/>
              </w:rPr>
              <w:t>octubre</w:t>
            </w:r>
          </w:p>
        </w:tc>
        <w:tc>
          <w:tcPr>
            <w:tcW w:w="900" w:type="dxa"/>
            <w:shd w:val="clear" w:color="auto" w:fill="D9D9D9" w:themeFill="background1" w:themeFillShade="D9"/>
            <w:vAlign w:val="center"/>
          </w:tcPr>
          <w:p w14:paraId="6373BC1D" w14:textId="77777777" w:rsidR="00101D53" w:rsidRPr="00662771" w:rsidRDefault="00101D53"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2026EE19" w:rsidR="00101D53" w:rsidRPr="00662771" w:rsidRDefault="00193004" w:rsidP="0019300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46EF7FF5" w:rsidR="00101D53" w:rsidRPr="00662771" w:rsidRDefault="009C099A" w:rsidP="00C1229D">
            <w:pPr>
              <w:jc w:val="center"/>
              <w:rPr>
                <w:rFonts w:ascii="Arial" w:hAnsi="Arial" w:cs="Arial"/>
                <w:b/>
              </w:rPr>
            </w:pPr>
            <w:r>
              <w:rPr>
                <w:rFonts w:ascii="Arial" w:hAnsi="Arial" w:cs="Arial"/>
                <w:b/>
              </w:rPr>
              <w:t>10</w:t>
            </w:r>
            <w:r w:rsidR="00C67593">
              <w:rPr>
                <w:rFonts w:ascii="Arial" w:hAnsi="Arial" w:cs="Arial"/>
                <w:b/>
              </w:rPr>
              <w:t>:</w:t>
            </w:r>
            <w:r>
              <w:rPr>
                <w:rFonts w:ascii="Arial" w:hAnsi="Arial" w:cs="Arial"/>
                <w:b/>
              </w:rPr>
              <w:t>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2B14C2E1" w:rsidR="00101D53" w:rsidRPr="00662771" w:rsidRDefault="00101D53" w:rsidP="00C1229D">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BF3801">
              <w:rPr>
                <w:rFonts w:ascii="Arial" w:hAnsi="Arial" w:cs="Arial"/>
                <w:b/>
                <w:bCs/>
              </w:rPr>
              <w:t xml:space="preserve"> 15</w:t>
            </w:r>
            <w:r w:rsidR="00193004">
              <w:rPr>
                <w:rFonts w:ascii="Arial" w:hAnsi="Arial" w:cs="Arial"/>
                <w:b/>
                <w:bCs/>
              </w:rPr>
              <w:t xml:space="preserve"> </w:t>
            </w:r>
            <w:r w:rsidRPr="00662771">
              <w:rPr>
                <w:rFonts w:ascii="Arial" w:hAnsi="Arial" w:cs="Arial"/>
                <w:b/>
              </w:rPr>
              <w:t xml:space="preserve">de </w:t>
            </w:r>
            <w:r w:rsidR="00BF3801">
              <w:rPr>
                <w:rFonts w:ascii="Arial" w:hAnsi="Arial" w:cs="Arial"/>
                <w:b/>
              </w:rPr>
              <w:t>octubre</w:t>
            </w:r>
            <w:r w:rsidR="00193004">
              <w:rPr>
                <w:rFonts w:ascii="Arial" w:hAnsi="Arial" w:cs="Arial"/>
                <w:b/>
              </w:rPr>
              <w:t xml:space="preserve"> </w:t>
            </w:r>
            <w:r w:rsidRPr="00662771">
              <w:rPr>
                <w:rFonts w:ascii="Arial" w:hAnsi="Arial" w:cs="Arial"/>
                <w:b/>
              </w:rPr>
              <w:t>de 202</w:t>
            </w:r>
            <w:r w:rsidR="00FC3632" w:rsidRPr="00662771">
              <w:rPr>
                <w:rFonts w:ascii="Arial" w:hAnsi="Arial" w:cs="Arial"/>
                <w:b/>
              </w:rPr>
              <w:t>5</w:t>
            </w:r>
            <w:r w:rsidRPr="00662771">
              <w:rPr>
                <w:rFonts w:ascii="Arial" w:hAnsi="Arial" w:cs="Arial"/>
                <w:b/>
              </w:rPr>
              <w:t xml:space="preserve"> a las </w:t>
            </w:r>
            <w:r w:rsidR="00BF3801">
              <w:rPr>
                <w:rFonts w:ascii="Arial" w:hAnsi="Arial" w:cs="Arial"/>
                <w:b/>
              </w:rPr>
              <w:t>10</w:t>
            </w:r>
            <w:r w:rsidR="00CE413F" w:rsidRPr="00662771">
              <w:rPr>
                <w:rFonts w:ascii="Arial" w:hAnsi="Arial" w:cs="Arial"/>
                <w:b/>
              </w:rPr>
              <w:t>:</w:t>
            </w:r>
            <w:r w:rsidR="00BF3801">
              <w:rPr>
                <w:rFonts w:ascii="Arial" w:hAnsi="Arial" w:cs="Arial"/>
                <w:b/>
              </w:rPr>
              <w:t xml:space="preserve">00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9" w:name="_Hlk210118478"/>
      <w:r w:rsidRPr="001575A0">
        <w:rPr>
          <w:rFonts w:ascii="Arial" w:hAnsi="Arial" w:cs="Arial"/>
          <w:b/>
          <w:sz w:val="22"/>
          <w:szCs w:val="22"/>
        </w:rPr>
        <w:t>ACTO DE PRESENTACIÓN Y APERTURA DE PROPOSICIONES</w:t>
      </w:r>
      <w:bookmarkEnd w:id="9"/>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4E64BC18" w:rsidR="003842A7" w:rsidRPr="00662771" w:rsidRDefault="00BF3801" w:rsidP="00C1229D">
            <w:pPr>
              <w:jc w:val="center"/>
              <w:rPr>
                <w:rFonts w:ascii="Arial" w:hAnsi="Arial" w:cs="Arial"/>
                <w:b/>
              </w:rPr>
            </w:pPr>
            <w:r>
              <w:rPr>
                <w:rFonts w:ascii="Arial" w:hAnsi="Arial" w:cs="Arial"/>
                <w:b/>
              </w:rPr>
              <w:t>24</w:t>
            </w:r>
          </w:p>
        </w:tc>
        <w:tc>
          <w:tcPr>
            <w:tcW w:w="900" w:type="dxa"/>
            <w:shd w:val="clear" w:color="auto" w:fill="D9D9D9" w:themeFill="background1" w:themeFillShade="D9"/>
            <w:vAlign w:val="center"/>
          </w:tcPr>
          <w:p w14:paraId="07E428DA" w14:textId="77777777" w:rsidR="003842A7" w:rsidRPr="00662771" w:rsidRDefault="003842A7" w:rsidP="00C1229D">
            <w:pPr>
              <w:jc w:val="center"/>
              <w:rPr>
                <w:rFonts w:ascii="Arial" w:hAnsi="Arial" w:cs="Arial"/>
                <w:b/>
              </w:rPr>
            </w:pPr>
            <w:r w:rsidRPr="00662771">
              <w:rPr>
                <w:rFonts w:ascii="Arial" w:hAnsi="Arial" w:cs="Arial"/>
                <w:b/>
              </w:rPr>
              <w:t>MES:</w:t>
            </w:r>
          </w:p>
        </w:tc>
        <w:tc>
          <w:tcPr>
            <w:tcW w:w="1608" w:type="dxa"/>
            <w:shd w:val="clear" w:color="auto" w:fill="D9D9D9" w:themeFill="background1" w:themeFillShade="D9"/>
            <w:vAlign w:val="center"/>
          </w:tcPr>
          <w:p w14:paraId="56FFE266" w14:textId="629D3A17" w:rsidR="003842A7" w:rsidRPr="00662771" w:rsidRDefault="00BF3801" w:rsidP="00C1229D">
            <w:pPr>
              <w:jc w:val="center"/>
              <w:rPr>
                <w:rFonts w:ascii="Arial" w:hAnsi="Arial" w:cs="Arial"/>
                <w:b/>
              </w:rPr>
            </w:pPr>
            <w:r>
              <w:rPr>
                <w:rFonts w:ascii="Arial" w:hAnsi="Arial" w:cs="Arial"/>
                <w:b/>
              </w:rPr>
              <w:t>octubre</w:t>
            </w:r>
          </w:p>
        </w:tc>
        <w:tc>
          <w:tcPr>
            <w:tcW w:w="912" w:type="dxa"/>
            <w:shd w:val="clear" w:color="auto" w:fill="D9D9D9" w:themeFill="background1" w:themeFillShade="D9"/>
            <w:vAlign w:val="center"/>
          </w:tcPr>
          <w:p w14:paraId="319D4D87" w14:textId="77777777" w:rsidR="003842A7" w:rsidRPr="00662771" w:rsidRDefault="003842A7"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7AB41226" w14:textId="562269A6" w:rsidR="003842A7" w:rsidRPr="00662771" w:rsidRDefault="00193004" w:rsidP="00C1229D">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69294166" w14:textId="77777777" w:rsidR="003842A7" w:rsidRPr="00662771" w:rsidRDefault="003842A7"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6EBEE129" w14:textId="18833A02" w:rsidR="003842A7" w:rsidRPr="00662771" w:rsidRDefault="00BF3801" w:rsidP="00C1229D">
            <w:pPr>
              <w:jc w:val="center"/>
              <w:rPr>
                <w:rFonts w:ascii="Arial" w:hAnsi="Arial" w:cs="Arial"/>
                <w:b/>
              </w:rPr>
            </w:pPr>
            <w:r>
              <w:rPr>
                <w:rFonts w:ascii="Arial" w:hAnsi="Arial" w:cs="Arial"/>
                <w:b/>
              </w:rPr>
              <w:t>10</w:t>
            </w:r>
            <w:r w:rsidR="00C67593">
              <w:rPr>
                <w:rFonts w:ascii="Arial" w:hAnsi="Arial" w:cs="Arial"/>
                <w:b/>
              </w:rPr>
              <w:t>:</w:t>
            </w:r>
            <w:r w:rsidR="00193004">
              <w:rPr>
                <w:rFonts w:ascii="Arial" w:hAnsi="Arial" w:cs="Arial"/>
                <w:b/>
              </w:rPr>
              <w:t>00</w:t>
            </w:r>
            <w:r w:rsidR="00C67593">
              <w:rPr>
                <w:rFonts w:ascii="Arial" w:hAnsi="Arial" w:cs="Arial"/>
                <w:b/>
              </w:rPr>
              <w:t>:</w:t>
            </w:r>
            <w:r w:rsidR="00193004">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0" w:name="_Hlk210118502"/>
      <w:r w:rsidRPr="001575A0">
        <w:rPr>
          <w:rFonts w:ascii="Arial" w:hAnsi="Arial" w:cs="Arial"/>
          <w:b/>
          <w:sz w:val="24"/>
          <w:szCs w:val="24"/>
        </w:rPr>
        <w:t>ACTO DE FALLO</w:t>
      </w:r>
      <w:bookmarkEnd w:id="10"/>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4997F3FD" w:rsidR="00F22686" w:rsidRPr="00662771" w:rsidRDefault="00BF3801" w:rsidP="00193004">
            <w:pPr>
              <w:jc w:val="center"/>
              <w:rPr>
                <w:rFonts w:ascii="Arial" w:hAnsi="Arial" w:cs="Arial"/>
                <w:b/>
              </w:rPr>
            </w:pPr>
            <w:r>
              <w:rPr>
                <w:rFonts w:ascii="Arial" w:hAnsi="Arial" w:cs="Arial"/>
                <w:b/>
              </w:rPr>
              <w:t>31</w:t>
            </w:r>
          </w:p>
        </w:tc>
        <w:tc>
          <w:tcPr>
            <w:tcW w:w="1985" w:type="dxa"/>
            <w:shd w:val="clear" w:color="auto" w:fill="D9D9D9" w:themeFill="background1" w:themeFillShade="D9"/>
            <w:vAlign w:val="center"/>
          </w:tcPr>
          <w:p w14:paraId="6AFC5127" w14:textId="40A1616F" w:rsidR="00F22686" w:rsidRPr="00662771" w:rsidRDefault="00F22686" w:rsidP="00C1229D">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70CE6949" w:rsidR="00F22686" w:rsidRPr="00662771" w:rsidRDefault="00BF3801" w:rsidP="00C1229D">
            <w:pPr>
              <w:jc w:val="center"/>
              <w:rPr>
                <w:rFonts w:ascii="Arial" w:hAnsi="Arial" w:cs="Arial"/>
                <w:b/>
              </w:rPr>
            </w:pPr>
            <w:r>
              <w:rPr>
                <w:rFonts w:ascii="Arial" w:hAnsi="Arial" w:cs="Arial"/>
                <w:b/>
              </w:rPr>
              <w:t>octubre</w:t>
            </w:r>
          </w:p>
        </w:tc>
        <w:tc>
          <w:tcPr>
            <w:tcW w:w="2160" w:type="dxa"/>
            <w:shd w:val="clear" w:color="auto" w:fill="D9D9D9" w:themeFill="background1" w:themeFillShade="D9"/>
            <w:vAlign w:val="center"/>
          </w:tcPr>
          <w:p w14:paraId="79ED7B21" w14:textId="3013896D" w:rsidR="00F22686" w:rsidRPr="00662771" w:rsidRDefault="00895A77" w:rsidP="00C1229D">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2782E5F5"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2F3A2E" w:rsidRPr="007B36FF">
        <w:rPr>
          <w:rFonts w:ascii="Arial" w:hAnsi="Arial" w:cs="Arial"/>
          <w:bCs/>
        </w:rPr>
        <w:t xml:space="preserve"> </w:t>
      </w:r>
      <w:r w:rsidR="00BF3801">
        <w:rPr>
          <w:rFonts w:ascii="Arial" w:hAnsi="Arial" w:cs="Arial"/>
          <w:bCs/>
        </w:rPr>
        <w:t>09</w:t>
      </w:r>
      <w:r w:rsidR="002F3A2E" w:rsidRPr="007B36FF">
        <w:rPr>
          <w:rFonts w:ascii="Arial" w:hAnsi="Arial" w:cs="Arial"/>
          <w:bCs/>
        </w:rPr>
        <w:t xml:space="preserve"> </w:t>
      </w:r>
      <w:r w:rsidRPr="007B36FF">
        <w:rPr>
          <w:rFonts w:ascii="Arial" w:hAnsi="Arial" w:cs="Arial"/>
          <w:bCs/>
        </w:rPr>
        <w:t>de</w:t>
      </w:r>
      <w:r w:rsidR="00BF3801">
        <w:rPr>
          <w:rFonts w:ascii="Arial" w:hAnsi="Arial" w:cs="Arial"/>
          <w:bCs/>
        </w:rPr>
        <w:t xml:space="preserve"> octubre</w:t>
      </w:r>
      <w:r w:rsidR="001575A0" w:rsidRPr="007B36FF">
        <w:rPr>
          <w:rFonts w:ascii="Arial" w:hAnsi="Arial" w:cs="Arial"/>
          <w:bCs/>
        </w:rPr>
        <w:t xml:space="preserve"> </w:t>
      </w:r>
      <w:r w:rsidRPr="007B36FF">
        <w:rPr>
          <w:rFonts w:ascii="Arial" w:hAnsi="Arial" w:cs="Arial"/>
          <w:bCs/>
        </w:rPr>
        <w:t>de</w:t>
      </w:r>
      <w:r w:rsidR="001575A0" w:rsidRPr="007B36FF">
        <w:rPr>
          <w:rFonts w:ascii="Arial" w:hAnsi="Arial" w:cs="Arial"/>
          <w:bCs/>
        </w:rPr>
        <w:t xml:space="preserve"> 2025 </w:t>
      </w:r>
      <w:r w:rsidR="00154D5D" w:rsidRPr="007B36FF">
        <w:rPr>
          <w:rFonts w:ascii="Arial" w:hAnsi="Arial" w:cs="Arial"/>
          <w:bCs/>
        </w:rPr>
        <w:t>s</w:t>
      </w:r>
      <w:r w:rsidRPr="007B36FF">
        <w:rPr>
          <w:rFonts w:ascii="Arial" w:hAnsi="Arial" w:cs="Arial"/>
          <w:bCs/>
        </w:rPr>
        <w:t xml:space="preserve">e publicó la presente convocatoria en la página de internet del INSTITUTO y se envió, simultáneamente, el resumen de la convocatoria al Diario Oficial de la Federación para su posterior publicación el día </w:t>
      </w:r>
      <w:r w:rsidR="00BF3801">
        <w:rPr>
          <w:rFonts w:ascii="Arial" w:hAnsi="Arial" w:cs="Arial"/>
          <w:bCs/>
        </w:rPr>
        <w:t>14</w:t>
      </w:r>
      <w:r w:rsidR="004D7BE1" w:rsidRPr="007B36FF">
        <w:rPr>
          <w:rFonts w:ascii="Arial" w:hAnsi="Arial" w:cs="Arial"/>
          <w:bCs/>
        </w:rPr>
        <w:t xml:space="preserve"> </w:t>
      </w:r>
      <w:r w:rsidRPr="007B36FF">
        <w:rPr>
          <w:rFonts w:ascii="Arial" w:hAnsi="Arial" w:cs="Arial"/>
          <w:bCs/>
        </w:rPr>
        <w:t>de</w:t>
      </w:r>
      <w:r w:rsidR="004D7BE1" w:rsidRPr="007B36FF">
        <w:rPr>
          <w:rFonts w:ascii="Arial" w:hAnsi="Arial" w:cs="Arial"/>
          <w:bCs/>
        </w:rPr>
        <w:t xml:space="preserve"> </w:t>
      </w:r>
      <w:r w:rsidR="00BF3801">
        <w:rPr>
          <w:rFonts w:ascii="Arial" w:hAnsi="Arial" w:cs="Arial"/>
          <w:bCs/>
        </w:rPr>
        <w:t>octubre</w:t>
      </w:r>
      <w:r w:rsidRPr="007B36FF">
        <w:rPr>
          <w:rFonts w:ascii="Arial" w:hAnsi="Arial" w:cs="Arial"/>
          <w:bCs/>
        </w:rPr>
        <w:t xml:space="preserve"> de </w:t>
      </w:r>
      <w:r w:rsidR="001575A0" w:rsidRPr="007B36FF">
        <w:rPr>
          <w:rFonts w:ascii="Arial" w:hAnsi="Arial" w:cs="Arial"/>
          <w:bCs/>
        </w:rPr>
        <w:t>2025</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la misma.</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xml:space="preserve">. La versión electrónica de dicha </w:t>
      </w:r>
      <w:r w:rsidRPr="00662771">
        <w:rPr>
          <w:rFonts w:cs="Arial"/>
          <w:sz w:val="20"/>
          <w:lang w:val="es-MX" w:eastAsia="es-MX"/>
        </w:rPr>
        <w:lastRenderedPageBreak/>
        <w:t>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3CE3C75E"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77777777" w:rsidR="001403B8" w:rsidRPr="00662771" w:rsidRDefault="001403B8">
      <w:pPr>
        <w:spacing w:before="120" w:after="120"/>
        <w:ind w:right="566"/>
        <w:jc w:val="center"/>
        <w:outlineLvl w:val="0"/>
        <w:rPr>
          <w:rFonts w:ascii="Arial" w:hAnsi="Arial" w:cs="Arial"/>
          <w:b/>
          <w:smallCaps/>
        </w:rPr>
      </w:pPr>
    </w:p>
    <w:p w14:paraId="1B82FDDF" w14:textId="0B521CEC" w:rsidR="008E2F1F" w:rsidRPr="00662771" w:rsidRDefault="008E2F1F">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126517E5"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044AC">
        <w:rPr>
          <w:rFonts w:ascii="Arial" w:hAnsi="Arial" w:cs="Arial"/>
        </w:rPr>
        <w:t xml:space="preserve"> y 56</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672CBAFF" w:rsidR="00CC1403" w:rsidRPr="00662771" w:rsidRDefault="00624CF1" w:rsidP="00A01B7B">
      <w:pPr>
        <w:spacing w:line="276" w:lineRule="auto"/>
        <w:ind w:right="49"/>
        <w:jc w:val="both"/>
        <w:rPr>
          <w:rFonts w:ascii="Arial" w:hAnsi="Arial" w:cs="Arial"/>
        </w:rPr>
      </w:pPr>
      <w:r w:rsidRPr="00662771">
        <w:rPr>
          <w:rFonts w:ascii="Arial" w:hAnsi="Arial" w:cs="Arial"/>
        </w:rPr>
        <w:t>El presente procedimiento para la</w:t>
      </w:r>
      <w:r w:rsidR="003963B6" w:rsidRPr="00662771">
        <w:rPr>
          <w:rFonts w:ascii="Arial" w:hAnsi="Arial" w:cs="Arial"/>
        </w:rPr>
        <w:t xml:space="preserve"> contratación </w:t>
      </w:r>
      <w:r w:rsidR="007A3B7B">
        <w:rPr>
          <w:rFonts w:ascii="Arial" w:hAnsi="Arial" w:cs="Arial"/>
        </w:rPr>
        <w:t>de</w:t>
      </w:r>
      <w:r w:rsidR="008B2623">
        <w:rPr>
          <w:rFonts w:ascii="Arial" w:hAnsi="Arial" w:cs="Arial"/>
        </w:rPr>
        <w:t>l</w:t>
      </w:r>
      <w:r w:rsidR="004341FE">
        <w:rPr>
          <w:rFonts w:ascii="Arial" w:hAnsi="Arial" w:cs="Arial"/>
        </w:rPr>
        <w:t xml:space="preserve"> </w:t>
      </w:r>
      <w:r w:rsidR="008B2623" w:rsidRPr="008B2623">
        <w:rPr>
          <w:rFonts w:ascii="Arial" w:hAnsi="Arial" w:cs="Arial"/>
          <w:b/>
          <w:bCs/>
        </w:rPr>
        <w:t>“Servicio de distribución y entrega en el extranjero de la Credencial para Votar</w:t>
      </w:r>
      <w:r w:rsidR="005B2598" w:rsidRPr="00662771">
        <w:rPr>
          <w:rFonts w:ascii="Arial" w:hAnsi="Arial" w:cs="Arial"/>
          <w:b/>
          <w:bCs/>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E273B9">
        <w:rPr>
          <w:rFonts w:ascii="Arial" w:hAnsi="Arial" w:cs="Arial"/>
        </w:rPr>
        <w:t xml:space="preserve">Dirección de Productos y Servicios Electorales adscrita a la </w:t>
      </w:r>
      <w:r w:rsidR="008B2623" w:rsidRPr="00E273B9">
        <w:rPr>
          <w:rFonts w:ascii="Arial" w:hAnsi="Arial" w:cs="Arial"/>
        </w:rPr>
        <w:t>Dirección Ejecutiva del Registro Federal de Electores</w:t>
      </w:r>
      <w:r w:rsidR="0004439D" w:rsidRPr="00E273B9">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67314CAC"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BF3801">
        <w:rPr>
          <w:rFonts w:ascii="Arial" w:hAnsi="Arial" w:cs="Arial"/>
          <w:b/>
        </w:rPr>
        <w:t>Vigésima</w:t>
      </w:r>
      <w:r w:rsidR="005E42CF" w:rsidRPr="0018580C">
        <w:rPr>
          <w:rFonts w:ascii="Arial" w:hAnsi="Arial" w:cs="Arial"/>
          <w:b/>
        </w:rPr>
        <w:t xml:space="preserve"> </w:t>
      </w:r>
      <w:r w:rsidRPr="0018580C">
        <w:rPr>
          <w:rFonts w:ascii="Arial" w:hAnsi="Arial" w:cs="Arial"/>
          <w:b/>
        </w:rPr>
        <w:t>Sesión</w:t>
      </w:r>
      <w:r w:rsidR="00F12A0A" w:rsidRPr="0018580C">
        <w:rPr>
          <w:rFonts w:ascii="Arial" w:hAnsi="Arial" w:cs="Arial"/>
          <w:b/>
        </w:rPr>
        <w:t xml:space="preserve"> </w:t>
      </w:r>
      <w:r w:rsidR="00BF3801">
        <w:rPr>
          <w:rFonts w:ascii="Arial" w:hAnsi="Arial" w:cs="Arial"/>
          <w:b/>
        </w:rPr>
        <w:t xml:space="preserve">Extraordinaria </w:t>
      </w:r>
      <w:r w:rsidRPr="0018580C">
        <w:rPr>
          <w:rFonts w:ascii="Arial" w:hAnsi="Arial" w:cs="Arial"/>
          <w:b/>
        </w:rPr>
        <w:t>202</w:t>
      </w:r>
      <w:r w:rsidR="00051712" w:rsidRPr="0018580C">
        <w:rPr>
          <w:rFonts w:ascii="Arial" w:hAnsi="Arial" w:cs="Arial"/>
          <w:b/>
        </w:rPr>
        <w:t>5</w:t>
      </w:r>
      <w:r w:rsidRPr="0018580C">
        <w:rPr>
          <w:rFonts w:ascii="Arial" w:hAnsi="Arial" w:cs="Arial"/>
          <w:b/>
        </w:rPr>
        <w:t xml:space="preserve"> </w:t>
      </w:r>
      <w:r w:rsidRPr="0018580C">
        <w:rPr>
          <w:rFonts w:ascii="Arial" w:hAnsi="Arial" w:cs="Arial"/>
        </w:rPr>
        <w:t>celebrada con fecha</w:t>
      </w:r>
      <w:r w:rsidR="00E77736" w:rsidRPr="0018580C">
        <w:rPr>
          <w:rFonts w:ascii="Arial" w:hAnsi="Arial" w:cs="Arial"/>
        </w:rPr>
        <w:t xml:space="preserve"> </w:t>
      </w:r>
      <w:r w:rsidR="00BF3801">
        <w:rPr>
          <w:rFonts w:ascii="Arial" w:hAnsi="Arial" w:cs="Arial"/>
          <w:b/>
          <w:bCs/>
        </w:rPr>
        <w:t>7 y 8</w:t>
      </w:r>
      <w:r w:rsidR="001575A0" w:rsidRPr="0018580C">
        <w:rPr>
          <w:rFonts w:ascii="Arial" w:hAnsi="Arial" w:cs="Arial"/>
          <w:b/>
          <w:bCs/>
        </w:rPr>
        <w:t xml:space="preserve"> </w:t>
      </w:r>
      <w:r w:rsidR="00B93871" w:rsidRPr="0018580C">
        <w:rPr>
          <w:rFonts w:ascii="Arial" w:hAnsi="Arial" w:cs="Arial"/>
          <w:b/>
          <w:bCs/>
        </w:rPr>
        <w:t>de</w:t>
      </w:r>
      <w:r w:rsidR="005E42CF" w:rsidRPr="0018580C">
        <w:rPr>
          <w:rFonts w:ascii="Arial" w:hAnsi="Arial" w:cs="Arial"/>
          <w:b/>
          <w:bCs/>
        </w:rPr>
        <w:t xml:space="preserve"> </w:t>
      </w:r>
      <w:r w:rsidR="00BF3801">
        <w:rPr>
          <w:rFonts w:ascii="Arial" w:hAnsi="Arial" w:cs="Arial"/>
          <w:b/>
          <w:bCs/>
        </w:rPr>
        <w:t>octubre</w:t>
      </w:r>
      <w:r w:rsidR="005E42CF" w:rsidRPr="0018580C">
        <w:rPr>
          <w:rFonts w:ascii="Arial" w:hAnsi="Arial" w:cs="Arial"/>
          <w:b/>
          <w:bCs/>
        </w:rPr>
        <w:t xml:space="preserve"> </w:t>
      </w:r>
      <w:r w:rsidRPr="0018580C">
        <w:rPr>
          <w:rFonts w:ascii="Arial" w:hAnsi="Arial" w:cs="Arial"/>
          <w:b/>
        </w:rPr>
        <w:t>de 202</w:t>
      </w:r>
      <w:r w:rsidR="00051712" w:rsidRPr="0018580C">
        <w:rPr>
          <w:rFonts w:ascii="Arial" w:hAnsi="Arial" w:cs="Arial"/>
          <w:b/>
        </w:rPr>
        <w:t>5</w:t>
      </w:r>
      <w:r w:rsidRPr="0018580C">
        <w:rPr>
          <w:rFonts w:ascii="Arial" w:hAnsi="Arial" w:cs="Arial"/>
          <w:b/>
        </w:rPr>
        <w:t>.</w:t>
      </w:r>
    </w:p>
    <w:p w14:paraId="575AAF34" w14:textId="77777777" w:rsidR="009266D4" w:rsidRDefault="009266D4" w:rsidP="00CF0380">
      <w:pPr>
        <w:spacing w:before="120" w:after="120" w:line="276" w:lineRule="auto"/>
        <w:ind w:right="49"/>
        <w:jc w:val="both"/>
        <w:rPr>
          <w:rFonts w:ascii="Arial" w:hAnsi="Arial" w:cs="Arial"/>
          <w:b/>
          <w:sz w:val="24"/>
          <w:szCs w:val="24"/>
        </w:rPr>
      </w:pP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1" w:name="_Toc463973933"/>
      <w:bookmarkStart w:id="12" w:name="_Toc494211556"/>
      <w:bookmarkStart w:id="13" w:name="_Toc477352401"/>
      <w:bookmarkStart w:id="14" w:name="_Toc480826283"/>
      <w:bookmarkStart w:id="15" w:name="_Toc488428608"/>
      <w:bookmarkStart w:id="16" w:name="_Toc498523175"/>
      <w:bookmarkStart w:id="17" w:name="_Toc449979548"/>
      <w:bookmarkStart w:id="18" w:name="_Toc496883293"/>
      <w:bookmarkStart w:id="19" w:name="_Toc486343050"/>
      <w:bookmarkStart w:id="20" w:name="_Toc493501597"/>
      <w:bookmarkStart w:id="21" w:name="_Toc23410211"/>
      <w:bookmarkStart w:id="22" w:name="_Toc89112310"/>
      <w:bookmarkStart w:id="23" w:name="_Toc510612296"/>
      <w:bookmarkStart w:id="24" w:name="_Toc19704236"/>
      <w:bookmarkStart w:id="25" w:name="_Toc23957978"/>
      <w:bookmarkStart w:id="26" w:name="_Toc449979058"/>
      <w:bookmarkStart w:id="27" w:name="_Toc104198971"/>
      <w:bookmarkStart w:id="28" w:name="_Toc96092292"/>
      <w:bookmarkStart w:id="29" w:name="_Toc94701509"/>
      <w:bookmarkStart w:id="30" w:name="_Toc505704851"/>
      <w:bookmarkStart w:id="31" w:name="_Toc3538963"/>
      <w:bookmarkStart w:id="32" w:name="_Toc127378528"/>
      <w:bookmarkStart w:id="33" w:name="_Toc127981486"/>
      <w:bookmarkStart w:id="34" w:name="_Toc144317454"/>
      <w:bookmarkStart w:id="35" w:name="_Toc149156086"/>
      <w:r w:rsidRPr="00662771">
        <w:rPr>
          <w:rFonts w:cs="Arial"/>
          <w:kern w:val="32"/>
          <w:sz w:val="20"/>
        </w:rPr>
        <w:t>FORMA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4D762B0" w14:textId="1E3E6F4E"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de</w:t>
      </w:r>
      <w:r w:rsidR="00170A7B" w:rsidRPr="00662771">
        <w:rPr>
          <w:rFonts w:cs="Arial"/>
          <w:bCs/>
          <w:iCs/>
          <w:sz w:val="20"/>
        </w:rPr>
        <w:t xml:space="preserve"> </w:t>
      </w:r>
      <w:r w:rsidR="006B663D" w:rsidRPr="0065159F">
        <w:rPr>
          <w:rFonts w:cs="Arial"/>
          <w:bCs/>
          <w:iCs/>
          <w:sz w:val="20"/>
        </w:rPr>
        <w:t>1</w:t>
      </w:r>
      <w:r w:rsidRPr="0065159F">
        <w:rPr>
          <w:rFonts w:cs="Arial"/>
          <w:bCs/>
          <w:iCs/>
          <w:sz w:val="20"/>
        </w:rPr>
        <w:t xml:space="preserve"> (</w:t>
      </w:r>
      <w:r w:rsidR="006B663D" w:rsidRPr="0065159F">
        <w:rPr>
          <w:rFonts w:cs="Arial"/>
          <w:bCs/>
          <w:iCs/>
          <w:sz w:val="20"/>
        </w:rPr>
        <w:t>una</w:t>
      </w:r>
      <w:r w:rsidRPr="0065159F">
        <w:rPr>
          <w:rFonts w:cs="Arial"/>
          <w:bCs/>
          <w:iCs/>
          <w:sz w:val="20"/>
        </w:rPr>
        <w:t>) partida</w:t>
      </w:r>
      <w:r w:rsidRPr="00662771">
        <w:rPr>
          <w:rFonts w:cs="Arial"/>
          <w:b w:val="0"/>
          <w:bCs/>
          <w:iCs/>
          <w:sz w:val="20"/>
        </w:rPr>
        <w:t>,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2DC73C34" w14:textId="77777777" w:rsidR="00DB6BD8" w:rsidRPr="00662771" w:rsidRDefault="00DB6BD8">
      <w:pPr>
        <w:pStyle w:val="Ttulo"/>
        <w:ind w:firstLine="0"/>
        <w:jc w:val="both"/>
        <w:rPr>
          <w:rFonts w:cs="Arial"/>
          <w:b w:val="0"/>
          <w:bCs/>
          <w:iCs/>
          <w:sz w:val="20"/>
        </w:rPr>
      </w:pPr>
    </w:p>
    <w:p w14:paraId="42C65CA4" w14:textId="77777777" w:rsidR="00CC1403" w:rsidRPr="00662771" w:rsidRDefault="00CC1403">
      <w:pPr>
        <w:pStyle w:val="Ttulo"/>
        <w:ind w:firstLine="0"/>
        <w:jc w:val="both"/>
        <w:rPr>
          <w:rFonts w:cs="Arial"/>
          <w:b w:val="0"/>
          <w:bCs/>
          <w:iCs/>
          <w:sz w:val="20"/>
        </w:rPr>
      </w:pPr>
    </w:p>
    <w:p w14:paraId="4EDCD49F" w14:textId="77777777" w:rsidR="00CC1403" w:rsidRPr="00662771" w:rsidRDefault="00CC1403">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77777777" w:rsidR="009F113A" w:rsidRPr="00662771" w:rsidRDefault="009F113A" w:rsidP="00671C9D">
      <w:pPr>
        <w:tabs>
          <w:tab w:val="left" w:pos="3686"/>
        </w:tabs>
        <w:spacing w:before="120" w:after="120"/>
        <w:outlineLvl w:val="0"/>
        <w:rPr>
          <w:rFonts w:ascii="Arial" w:hAnsi="Arial" w:cs="Arial"/>
          <w:b/>
          <w:smallCaps/>
        </w:rPr>
      </w:pPr>
    </w:p>
    <w:p w14:paraId="358294F4" w14:textId="77777777" w:rsidR="00876096" w:rsidRPr="00662771" w:rsidRDefault="00876096" w:rsidP="00671C9D">
      <w:pPr>
        <w:tabs>
          <w:tab w:val="left" w:pos="3686"/>
        </w:tabs>
        <w:spacing w:before="120" w:after="120"/>
        <w:outlineLvl w:val="0"/>
        <w:rPr>
          <w:rFonts w:ascii="Arial" w:hAnsi="Arial" w:cs="Arial"/>
          <w:b/>
          <w:smallCaps/>
        </w:rPr>
      </w:pP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3B0EA403" w14:textId="7CA90D2C" w:rsidR="00C82164" w:rsidRPr="00E273B9" w:rsidRDefault="00C82164" w:rsidP="00F941AF">
      <w:pPr>
        <w:pStyle w:val="Texto0"/>
        <w:numPr>
          <w:ilvl w:val="0"/>
          <w:numId w:val="51"/>
        </w:numPr>
        <w:spacing w:before="120" w:after="120" w:line="240" w:lineRule="auto"/>
        <w:ind w:left="567" w:hanging="283"/>
        <w:rPr>
          <w:rFonts w:cs="Arial"/>
          <w:sz w:val="20"/>
        </w:rPr>
      </w:pPr>
      <w:r w:rsidRPr="00E273B9">
        <w:rPr>
          <w:rFonts w:cs="Arial"/>
          <w:b/>
          <w:sz w:val="20"/>
        </w:rPr>
        <w:t>DERFE:</w:t>
      </w:r>
      <w:r w:rsidRPr="00E273B9">
        <w:rPr>
          <w:rFonts w:cs="Arial"/>
          <w:sz w:val="20"/>
        </w:rPr>
        <w:t xml:space="preserve"> Dirección Ejecutiva del Registro Federal de Electores</w:t>
      </w:r>
    </w:p>
    <w:p w14:paraId="0CE9916D"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w:t>
      </w:r>
      <w:r w:rsidRPr="00662771">
        <w:rPr>
          <w:rFonts w:cs="Arial"/>
          <w:sz w:val="20"/>
          <w:lang w:val="es-MX"/>
        </w:rPr>
        <w:lastRenderedPageBreak/>
        <w:t>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4E3AA0A0" w14:textId="0BB5676B" w:rsidR="00CC1403" w:rsidRPr="00C82164"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02EF9F13" w14:textId="77777777" w:rsidR="00C523C0" w:rsidRPr="005D06B0" w:rsidRDefault="00624CF1">
      <w:pPr>
        <w:spacing w:line="276" w:lineRule="auto"/>
        <w:jc w:val="center"/>
        <w:outlineLvl w:val="0"/>
        <w:rPr>
          <w:rFonts w:ascii="Arial" w:hAnsi="Arial" w:cs="Arial"/>
          <w:noProof/>
          <w:sz w:val="18"/>
          <w:szCs w:val="18"/>
        </w:rPr>
      </w:pPr>
      <w:bookmarkStart w:id="36"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7A7E3961" w14:textId="72B40FE7" w:rsidR="00C523C0" w:rsidRPr="005D06B0" w:rsidRDefault="00C523C0">
      <w:pPr>
        <w:pStyle w:val="TDC1"/>
        <w:rPr>
          <w:rFonts w:eastAsiaTheme="minorEastAsia"/>
          <w:bCs w:val="0"/>
          <w:noProof/>
          <w:kern w:val="0"/>
          <w:lang w:eastAsia="es-MX"/>
        </w:rPr>
      </w:pPr>
      <w:hyperlink w:anchor="_Toc149156088" w:history="1">
        <w:r w:rsidRPr="005D06B0">
          <w:rPr>
            <w:rStyle w:val="Hipervnculo"/>
            <w:noProof/>
          </w:rPr>
          <w:t>1.</w:t>
        </w:r>
        <w:r w:rsidRPr="005D06B0">
          <w:rPr>
            <w:rFonts w:eastAsiaTheme="minorEastAsia"/>
            <w:bCs w:val="0"/>
            <w:noProof/>
            <w:kern w:val="0"/>
            <w:lang w:eastAsia="es-MX"/>
          </w:rPr>
          <w:tab/>
        </w:r>
        <w:r w:rsidRPr="005D06B0">
          <w:rPr>
            <w:rStyle w:val="Hipervnculo"/>
            <w:noProof/>
          </w:rPr>
          <w:t>INFORMACIÓN GENÉRICA Y ALCANCE DE LA CONTRATACIÓN</w:t>
        </w:r>
        <w:r w:rsidRPr="005D06B0">
          <w:rPr>
            <w:noProof/>
            <w:webHidden/>
          </w:rPr>
          <w:tab/>
        </w:r>
        <w:r w:rsidRPr="005D06B0">
          <w:rPr>
            <w:noProof/>
            <w:webHidden/>
          </w:rPr>
          <w:fldChar w:fldCharType="begin"/>
        </w:r>
        <w:r w:rsidRPr="005D06B0">
          <w:rPr>
            <w:noProof/>
            <w:webHidden/>
          </w:rPr>
          <w:instrText xml:space="preserve"> PAGEREF _Toc149156088 \h </w:instrText>
        </w:r>
        <w:r w:rsidRPr="005D06B0">
          <w:rPr>
            <w:noProof/>
            <w:webHidden/>
          </w:rPr>
        </w:r>
        <w:r w:rsidRPr="005D06B0">
          <w:rPr>
            <w:noProof/>
            <w:webHidden/>
          </w:rPr>
          <w:fldChar w:fldCharType="separate"/>
        </w:r>
        <w:r w:rsidR="00FA7A06">
          <w:rPr>
            <w:noProof/>
            <w:webHidden/>
          </w:rPr>
          <w:t>13</w:t>
        </w:r>
        <w:r w:rsidRPr="005D06B0">
          <w:rPr>
            <w:noProof/>
            <w:webHidden/>
          </w:rPr>
          <w:fldChar w:fldCharType="end"/>
        </w:r>
      </w:hyperlink>
    </w:p>
    <w:p w14:paraId="576C3047" w14:textId="39B5417F" w:rsidR="00C523C0" w:rsidRPr="005D06B0" w:rsidRDefault="00C523C0">
      <w:pPr>
        <w:pStyle w:val="TDC1"/>
        <w:rPr>
          <w:rFonts w:eastAsiaTheme="minorEastAsia"/>
          <w:bCs w:val="0"/>
          <w:noProof/>
          <w:kern w:val="0"/>
          <w:lang w:eastAsia="es-MX"/>
        </w:rPr>
      </w:pPr>
      <w:hyperlink w:anchor="_Toc149156089" w:history="1">
        <w:r w:rsidRPr="005D06B0">
          <w:rPr>
            <w:rStyle w:val="Hipervnculo"/>
            <w:noProof/>
          </w:rPr>
          <w:t>1.1.</w:t>
        </w:r>
        <w:r w:rsidRPr="005D06B0">
          <w:rPr>
            <w:rFonts w:eastAsiaTheme="minorEastAsia"/>
            <w:bCs w:val="0"/>
            <w:noProof/>
            <w:kern w:val="0"/>
            <w:lang w:eastAsia="es-MX"/>
          </w:rPr>
          <w:tab/>
        </w:r>
        <w:r w:rsidRPr="005D06B0">
          <w:rPr>
            <w:rStyle w:val="Hipervnculo"/>
            <w:noProof/>
          </w:rPr>
          <w:t>Objeto de la contratación</w:t>
        </w:r>
        <w:r w:rsidRPr="005D06B0">
          <w:rPr>
            <w:noProof/>
            <w:webHidden/>
          </w:rPr>
          <w:tab/>
        </w:r>
        <w:r w:rsidRPr="005D06B0">
          <w:rPr>
            <w:noProof/>
            <w:webHidden/>
          </w:rPr>
          <w:fldChar w:fldCharType="begin"/>
        </w:r>
        <w:r w:rsidRPr="005D06B0">
          <w:rPr>
            <w:noProof/>
            <w:webHidden/>
          </w:rPr>
          <w:instrText xml:space="preserve"> PAGEREF _Toc149156089 \h </w:instrText>
        </w:r>
        <w:r w:rsidRPr="005D06B0">
          <w:rPr>
            <w:noProof/>
            <w:webHidden/>
          </w:rPr>
        </w:r>
        <w:r w:rsidRPr="005D06B0">
          <w:rPr>
            <w:noProof/>
            <w:webHidden/>
          </w:rPr>
          <w:fldChar w:fldCharType="separate"/>
        </w:r>
        <w:r w:rsidR="00FA7A06">
          <w:rPr>
            <w:noProof/>
            <w:webHidden/>
          </w:rPr>
          <w:t>13</w:t>
        </w:r>
        <w:r w:rsidRPr="005D06B0">
          <w:rPr>
            <w:noProof/>
            <w:webHidden/>
          </w:rPr>
          <w:fldChar w:fldCharType="end"/>
        </w:r>
      </w:hyperlink>
    </w:p>
    <w:p w14:paraId="6C84FF50" w14:textId="4E88D054" w:rsidR="00C523C0" w:rsidRPr="005D06B0" w:rsidRDefault="00C523C0">
      <w:pPr>
        <w:pStyle w:val="TDC1"/>
        <w:rPr>
          <w:rFonts w:eastAsiaTheme="minorEastAsia"/>
          <w:bCs w:val="0"/>
          <w:noProof/>
          <w:kern w:val="0"/>
          <w:lang w:eastAsia="es-MX"/>
        </w:rPr>
      </w:pPr>
      <w:hyperlink w:anchor="_Toc149156090" w:history="1">
        <w:r w:rsidRPr="005D06B0">
          <w:rPr>
            <w:rStyle w:val="Hipervnculo"/>
            <w:noProof/>
          </w:rPr>
          <w:t>1.2.</w:t>
        </w:r>
        <w:r w:rsidRPr="005D06B0">
          <w:rPr>
            <w:rFonts w:eastAsiaTheme="minorEastAsia"/>
            <w:bCs w:val="0"/>
            <w:noProof/>
            <w:kern w:val="0"/>
            <w:lang w:eastAsia="es-MX"/>
          </w:rPr>
          <w:tab/>
        </w:r>
        <w:r w:rsidRPr="005D06B0">
          <w:rPr>
            <w:rStyle w:val="Hipervnculo"/>
            <w:noProof/>
          </w:rPr>
          <w:t>Tipo de contratación</w:t>
        </w:r>
        <w:r w:rsidRPr="005D06B0">
          <w:rPr>
            <w:noProof/>
            <w:webHidden/>
          </w:rPr>
          <w:tab/>
        </w:r>
        <w:r w:rsidRPr="005D06B0">
          <w:rPr>
            <w:noProof/>
            <w:webHidden/>
          </w:rPr>
          <w:fldChar w:fldCharType="begin"/>
        </w:r>
        <w:r w:rsidRPr="005D06B0">
          <w:rPr>
            <w:noProof/>
            <w:webHidden/>
          </w:rPr>
          <w:instrText xml:space="preserve"> PAGEREF _Toc149156090 \h </w:instrText>
        </w:r>
        <w:r w:rsidRPr="005D06B0">
          <w:rPr>
            <w:noProof/>
            <w:webHidden/>
          </w:rPr>
        </w:r>
        <w:r w:rsidRPr="005D06B0">
          <w:rPr>
            <w:noProof/>
            <w:webHidden/>
          </w:rPr>
          <w:fldChar w:fldCharType="separate"/>
        </w:r>
        <w:r w:rsidR="00FA7A06">
          <w:rPr>
            <w:noProof/>
            <w:webHidden/>
          </w:rPr>
          <w:t>13</w:t>
        </w:r>
        <w:r w:rsidRPr="005D06B0">
          <w:rPr>
            <w:noProof/>
            <w:webHidden/>
          </w:rPr>
          <w:fldChar w:fldCharType="end"/>
        </w:r>
      </w:hyperlink>
    </w:p>
    <w:p w14:paraId="45439301" w14:textId="170FDC6C" w:rsidR="00C523C0" w:rsidRPr="005D06B0" w:rsidRDefault="00C523C0">
      <w:pPr>
        <w:pStyle w:val="TDC1"/>
        <w:rPr>
          <w:rFonts w:eastAsiaTheme="minorEastAsia"/>
          <w:bCs w:val="0"/>
          <w:noProof/>
          <w:kern w:val="0"/>
          <w:lang w:eastAsia="es-MX"/>
        </w:rPr>
      </w:pPr>
      <w:hyperlink w:anchor="_Toc149156091" w:history="1">
        <w:r w:rsidRPr="005D06B0">
          <w:rPr>
            <w:rStyle w:val="Hipervnculo"/>
            <w:noProof/>
          </w:rPr>
          <w:t>1.3.</w:t>
        </w:r>
        <w:r w:rsidRPr="005D06B0">
          <w:rPr>
            <w:rFonts w:eastAsiaTheme="minorEastAsia"/>
            <w:bCs w:val="0"/>
            <w:noProof/>
            <w:kern w:val="0"/>
            <w:lang w:eastAsia="es-MX"/>
          </w:rPr>
          <w:tab/>
        </w:r>
        <w:r w:rsidRPr="005D06B0">
          <w:rPr>
            <w:rStyle w:val="Hipervnculo"/>
            <w:noProof/>
          </w:rPr>
          <w:t>Vigencia del contrato</w:t>
        </w:r>
        <w:r w:rsidRPr="005D06B0">
          <w:rPr>
            <w:noProof/>
            <w:webHidden/>
          </w:rPr>
          <w:tab/>
        </w:r>
        <w:r w:rsidRPr="005D06B0">
          <w:rPr>
            <w:noProof/>
            <w:webHidden/>
          </w:rPr>
          <w:fldChar w:fldCharType="begin"/>
        </w:r>
        <w:r w:rsidRPr="005D06B0">
          <w:rPr>
            <w:noProof/>
            <w:webHidden/>
          </w:rPr>
          <w:instrText xml:space="preserve"> PAGEREF _Toc149156091 \h </w:instrText>
        </w:r>
        <w:r w:rsidRPr="005D06B0">
          <w:rPr>
            <w:noProof/>
            <w:webHidden/>
          </w:rPr>
        </w:r>
        <w:r w:rsidRPr="005D06B0">
          <w:rPr>
            <w:noProof/>
            <w:webHidden/>
          </w:rPr>
          <w:fldChar w:fldCharType="separate"/>
        </w:r>
        <w:r w:rsidR="00FA7A06">
          <w:rPr>
            <w:noProof/>
            <w:webHidden/>
          </w:rPr>
          <w:t>13</w:t>
        </w:r>
        <w:r w:rsidRPr="005D06B0">
          <w:rPr>
            <w:noProof/>
            <w:webHidden/>
          </w:rPr>
          <w:fldChar w:fldCharType="end"/>
        </w:r>
      </w:hyperlink>
    </w:p>
    <w:p w14:paraId="4C6B596A" w14:textId="31E6FB3D" w:rsidR="00C523C0" w:rsidRPr="005D06B0" w:rsidRDefault="00C523C0">
      <w:pPr>
        <w:pStyle w:val="TDC1"/>
        <w:rPr>
          <w:rFonts w:eastAsiaTheme="minorEastAsia"/>
          <w:bCs w:val="0"/>
          <w:noProof/>
          <w:kern w:val="0"/>
          <w:lang w:eastAsia="es-MX"/>
        </w:rPr>
      </w:pPr>
      <w:hyperlink w:anchor="_Toc149156092" w:history="1">
        <w:r w:rsidRPr="005D06B0">
          <w:rPr>
            <w:rStyle w:val="Hipervnculo"/>
            <w:noProof/>
          </w:rPr>
          <w:t>1.4.</w:t>
        </w:r>
        <w:r w:rsidRPr="005D06B0">
          <w:rPr>
            <w:rFonts w:eastAsiaTheme="minorEastAsia"/>
            <w:bCs w:val="0"/>
            <w:noProof/>
            <w:kern w:val="0"/>
            <w:lang w:eastAsia="es-MX"/>
          </w:rPr>
          <w:tab/>
        </w:r>
        <w:r w:rsidRPr="005D06B0">
          <w:rPr>
            <w:rStyle w:val="Hipervnculo"/>
            <w:noProof/>
          </w:rPr>
          <w:t>Plazo, lugar y condiciones para la prestación del servicio</w:t>
        </w:r>
        <w:r w:rsidRPr="005D06B0">
          <w:rPr>
            <w:noProof/>
            <w:webHidden/>
          </w:rPr>
          <w:tab/>
        </w:r>
        <w:r w:rsidRPr="005D06B0">
          <w:rPr>
            <w:noProof/>
            <w:webHidden/>
          </w:rPr>
          <w:fldChar w:fldCharType="begin"/>
        </w:r>
        <w:r w:rsidRPr="005D06B0">
          <w:rPr>
            <w:noProof/>
            <w:webHidden/>
          </w:rPr>
          <w:instrText xml:space="preserve"> PAGEREF _Toc149156092 \h </w:instrText>
        </w:r>
        <w:r w:rsidRPr="005D06B0">
          <w:rPr>
            <w:noProof/>
            <w:webHidden/>
          </w:rPr>
        </w:r>
        <w:r w:rsidRPr="005D06B0">
          <w:rPr>
            <w:noProof/>
            <w:webHidden/>
          </w:rPr>
          <w:fldChar w:fldCharType="separate"/>
        </w:r>
        <w:r w:rsidR="00FA7A06">
          <w:rPr>
            <w:noProof/>
            <w:webHidden/>
          </w:rPr>
          <w:t>14</w:t>
        </w:r>
        <w:r w:rsidRPr="005D06B0">
          <w:rPr>
            <w:noProof/>
            <w:webHidden/>
          </w:rPr>
          <w:fldChar w:fldCharType="end"/>
        </w:r>
      </w:hyperlink>
    </w:p>
    <w:p w14:paraId="4D521F5C" w14:textId="3153E011" w:rsidR="00C523C0" w:rsidRPr="005D06B0" w:rsidRDefault="00C523C0">
      <w:pPr>
        <w:pStyle w:val="TDC1"/>
        <w:rPr>
          <w:rFonts w:eastAsiaTheme="minorEastAsia"/>
          <w:bCs w:val="0"/>
          <w:noProof/>
          <w:kern w:val="0"/>
          <w:lang w:eastAsia="es-MX"/>
        </w:rPr>
      </w:pPr>
      <w:hyperlink w:anchor="_Toc149156093" w:history="1">
        <w:r w:rsidRPr="005D06B0">
          <w:rPr>
            <w:rStyle w:val="Hipervnculo"/>
            <w:noProof/>
          </w:rPr>
          <w:t>1.5.</w:t>
        </w:r>
        <w:r w:rsidRPr="005D06B0">
          <w:rPr>
            <w:rFonts w:eastAsiaTheme="minorEastAsia"/>
            <w:bCs w:val="0"/>
            <w:noProof/>
            <w:kern w:val="0"/>
            <w:lang w:eastAsia="es-MX"/>
          </w:rPr>
          <w:tab/>
        </w:r>
        <w:r w:rsidRPr="005D06B0">
          <w:rPr>
            <w:rStyle w:val="Hipervnculo"/>
            <w:noProof/>
          </w:rPr>
          <w:t>Idioma de la presentación de las proposiciones</w:t>
        </w:r>
        <w:r w:rsidRPr="005D06B0">
          <w:rPr>
            <w:noProof/>
            <w:webHidden/>
          </w:rPr>
          <w:tab/>
        </w:r>
        <w:r w:rsidRPr="005D06B0">
          <w:rPr>
            <w:noProof/>
            <w:webHidden/>
          </w:rPr>
          <w:fldChar w:fldCharType="begin"/>
        </w:r>
        <w:r w:rsidRPr="005D06B0">
          <w:rPr>
            <w:noProof/>
            <w:webHidden/>
          </w:rPr>
          <w:instrText xml:space="preserve"> PAGEREF _Toc149156093 \h </w:instrText>
        </w:r>
        <w:r w:rsidRPr="005D06B0">
          <w:rPr>
            <w:noProof/>
            <w:webHidden/>
          </w:rPr>
        </w:r>
        <w:r w:rsidRPr="005D06B0">
          <w:rPr>
            <w:noProof/>
            <w:webHidden/>
          </w:rPr>
          <w:fldChar w:fldCharType="separate"/>
        </w:r>
        <w:r w:rsidR="00FA7A06">
          <w:rPr>
            <w:noProof/>
            <w:webHidden/>
          </w:rPr>
          <w:t>14</w:t>
        </w:r>
        <w:r w:rsidRPr="005D06B0">
          <w:rPr>
            <w:noProof/>
            <w:webHidden/>
          </w:rPr>
          <w:fldChar w:fldCharType="end"/>
        </w:r>
      </w:hyperlink>
    </w:p>
    <w:p w14:paraId="6289DCD1" w14:textId="010CCD3B" w:rsidR="00C523C0" w:rsidRPr="005D06B0" w:rsidRDefault="00C523C0">
      <w:pPr>
        <w:pStyle w:val="TDC1"/>
        <w:rPr>
          <w:rFonts w:eastAsiaTheme="minorEastAsia"/>
          <w:bCs w:val="0"/>
          <w:noProof/>
          <w:kern w:val="0"/>
          <w:lang w:eastAsia="es-MX"/>
        </w:rPr>
      </w:pPr>
      <w:hyperlink w:anchor="_Toc149156094" w:history="1">
        <w:r w:rsidRPr="005D06B0">
          <w:rPr>
            <w:rStyle w:val="Hipervnculo"/>
            <w:noProof/>
          </w:rPr>
          <w:t>1.6.</w:t>
        </w:r>
        <w:r w:rsidRPr="005D06B0">
          <w:rPr>
            <w:rFonts w:eastAsiaTheme="minorEastAsia"/>
            <w:bCs w:val="0"/>
            <w:noProof/>
            <w:kern w:val="0"/>
            <w:lang w:eastAsia="es-MX"/>
          </w:rPr>
          <w:tab/>
        </w:r>
        <w:r w:rsidRPr="005D06B0">
          <w:rPr>
            <w:rStyle w:val="Hipervnculo"/>
            <w:noProof/>
          </w:rPr>
          <w:t>Normas aplicables</w:t>
        </w:r>
        <w:r w:rsidRPr="005D06B0">
          <w:rPr>
            <w:noProof/>
            <w:webHidden/>
          </w:rPr>
          <w:tab/>
        </w:r>
        <w:r w:rsidRPr="005D06B0">
          <w:rPr>
            <w:noProof/>
            <w:webHidden/>
          </w:rPr>
          <w:fldChar w:fldCharType="begin"/>
        </w:r>
        <w:r w:rsidRPr="005D06B0">
          <w:rPr>
            <w:noProof/>
            <w:webHidden/>
          </w:rPr>
          <w:instrText xml:space="preserve"> PAGEREF _Toc149156094 \h </w:instrText>
        </w:r>
        <w:r w:rsidRPr="005D06B0">
          <w:rPr>
            <w:noProof/>
            <w:webHidden/>
          </w:rPr>
        </w:r>
        <w:r w:rsidRPr="005D06B0">
          <w:rPr>
            <w:noProof/>
            <w:webHidden/>
          </w:rPr>
          <w:fldChar w:fldCharType="separate"/>
        </w:r>
        <w:r w:rsidR="00FA7A06">
          <w:rPr>
            <w:noProof/>
            <w:webHidden/>
          </w:rPr>
          <w:t>14</w:t>
        </w:r>
        <w:r w:rsidRPr="005D06B0">
          <w:rPr>
            <w:noProof/>
            <w:webHidden/>
          </w:rPr>
          <w:fldChar w:fldCharType="end"/>
        </w:r>
      </w:hyperlink>
    </w:p>
    <w:p w14:paraId="5DE93A4E" w14:textId="5E85CC13" w:rsidR="00C523C0" w:rsidRPr="005D06B0" w:rsidRDefault="00C523C0">
      <w:pPr>
        <w:pStyle w:val="TDC1"/>
        <w:rPr>
          <w:rFonts w:eastAsiaTheme="minorEastAsia"/>
          <w:bCs w:val="0"/>
          <w:noProof/>
          <w:kern w:val="0"/>
          <w:lang w:eastAsia="es-MX"/>
        </w:rPr>
      </w:pPr>
      <w:hyperlink w:anchor="_Toc149156095" w:history="1">
        <w:r w:rsidRPr="005D06B0">
          <w:rPr>
            <w:rStyle w:val="Hipervnculo"/>
            <w:noProof/>
          </w:rPr>
          <w:t>1.7.</w:t>
        </w:r>
        <w:r w:rsidRPr="005D06B0">
          <w:rPr>
            <w:rFonts w:eastAsiaTheme="minorEastAsia"/>
            <w:bCs w:val="0"/>
            <w:noProof/>
            <w:kern w:val="0"/>
            <w:lang w:eastAsia="es-MX"/>
          </w:rPr>
          <w:tab/>
        </w:r>
        <w:r w:rsidRPr="005D06B0">
          <w:rPr>
            <w:rStyle w:val="Hipervnculo"/>
            <w:noProof/>
          </w:rPr>
          <w:t>Administración y vigilancia del contrato</w:t>
        </w:r>
        <w:r w:rsidRPr="005D06B0">
          <w:rPr>
            <w:noProof/>
            <w:webHidden/>
          </w:rPr>
          <w:tab/>
        </w:r>
        <w:r w:rsidRPr="005D06B0">
          <w:rPr>
            <w:noProof/>
            <w:webHidden/>
          </w:rPr>
          <w:fldChar w:fldCharType="begin"/>
        </w:r>
        <w:r w:rsidRPr="005D06B0">
          <w:rPr>
            <w:noProof/>
            <w:webHidden/>
          </w:rPr>
          <w:instrText xml:space="preserve"> PAGEREF _Toc149156095 \h </w:instrText>
        </w:r>
        <w:r w:rsidRPr="005D06B0">
          <w:rPr>
            <w:noProof/>
            <w:webHidden/>
          </w:rPr>
        </w:r>
        <w:r w:rsidRPr="005D06B0">
          <w:rPr>
            <w:noProof/>
            <w:webHidden/>
          </w:rPr>
          <w:fldChar w:fldCharType="separate"/>
        </w:r>
        <w:r w:rsidR="00FA7A06">
          <w:rPr>
            <w:noProof/>
            <w:webHidden/>
          </w:rPr>
          <w:t>14</w:t>
        </w:r>
        <w:r w:rsidRPr="005D06B0">
          <w:rPr>
            <w:noProof/>
            <w:webHidden/>
          </w:rPr>
          <w:fldChar w:fldCharType="end"/>
        </w:r>
      </w:hyperlink>
    </w:p>
    <w:p w14:paraId="576EB041" w14:textId="7881AEB7" w:rsidR="00C523C0" w:rsidRPr="005D06B0" w:rsidRDefault="00C523C0">
      <w:pPr>
        <w:pStyle w:val="TDC1"/>
        <w:rPr>
          <w:rFonts w:eastAsiaTheme="minorEastAsia"/>
          <w:bCs w:val="0"/>
          <w:noProof/>
          <w:kern w:val="0"/>
          <w:lang w:eastAsia="es-MX"/>
        </w:rPr>
      </w:pPr>
      <w:hyperlink w:anchor="_Toc149156096" w:history="1">
        <w:r w:rsidRPr="005D06B0">
          <w:rPr>
            <w:rStyle w:val="Hipervnculo"/>
            <w:noProof/>
          </w:rPr>
          <w:t>1.8.</w:t>
        </w:r>
        <w:r w:rsidRPr="005D06B0">
          <w:rPr>
            <w:rFonts w:eastAsiaTheme="minorEastAsia"/>
            <w:bCs w:val="0"/>
            <w:noProof/>
            <w:kern w:val="0"/>
            <w:lang w:eastAsia="es-MX"/>
          </w:rPr>
          <w:tab/>
        </w:r>
        <w:r w:rsidRPr="005D06B0">
          <w:rPr>
            <w:rStyle w:val="Hipervnculo"/>
            <w:noProof/>
          </w:rPr>
          <w:t>Moneda en que se deberá cotizar y efectuar el pago respectivo</w:t>
        </w:r>
        <w:r w:rsidRPr="005D06B0">
          <w:rPr>
            <w:noProof/>
            <w:webHidden/>
          </w:rPr>
          <w:tab/>
        </w:r>
        <w:r w:rsidRPr="005D06B0">
          <w:rPr>
            <w:noProof/>
            <w:webHidden/>
          </w:rPr>
          <w:fldChar w:fldCharType="begin"/>
        </w:r>
        <w:r w:rsidRPr="005D06B0">
          <w:rPr>
            <w:noProof/>
            <w:webHidden/>
          </w:rPr>
          <w:instrText xml:space="preserve"> PAGEREF _Toc149156096 \h </w:instrText>
        </w:r>
        <w:r w:rsidRPr="005D06B0">
          <w:rPr>
            <w:noProof/>
            <w:webHidden/>
          </w:rPr>
        </w:r>
        <w:r w:rsidRPr="005D06B0">
          <w:rPr>
            <w:noProof/>
            <w:webHidden/>
          </w:rPr>
          <w:fldChar w:fldCharType="separate"/>
        </w:r>
        <w:r w:rsidR="00FA7A06">
          <w:rPr>
            <w:noProof/>
            <w:webHidden/>
          </w:rPr>
          <w:t>15</w:t>
        </w:r>
        <w:r w:rsidRPr="005D06B0">
          <w:rPr>
            <w:noProof/>
            <w:webHidden/>
          </w:rPr>
          <w:fldChar w:fldCharType="end"/>
        </w:r>
      </w:hyperlink>
    </w:p>
    <w:p w14:paraId="4C6C995C" w14:textId="2679417F" w:rsidR="00C523C0" w:rsidRPr="005D06B0" w:rsidRDefault="00C523C0">
      <w:pPr>
        <w:pStyle w:val="TDC1"/>
        <w:rPr>
          <w:rFonts w:eastAsiaTheme="minorEastAsia"/>
          <w:bCs w:val="0"/>
          <w:noProof/>
          <w:kern w:val="0"/>
          <w:lang w:eastAsia="es-MX"/>
        </w:rPr>
      </w:pPr>
      <w:hyperlink w:anchor="_Toc149156097" w:history="1">
        <w:r w:rsidRPr="005D06B0">
          <w:rPr>
            <w:rStyle w:val="Hipervnculo"/>
            <w:noProof/>
          </w:rPr>
          <w:t>1.9.</w:t>
        </w:r>
        <w:r w:rsidRPr="005D06B0">
          <w:rPr>
            <w:rFonts w:eastAsiaTheme="minorEastAsia"/>
            <w:bCs w:val="0"/>
            <w:noProof/>
            <w:kern w:val="0"/>
            <w:lang w:eastAsia="es-MX"/>
          </w:rPr>
          <w:tab/>
        </w:r>
        <w:r w:rsidRPr="005D06B0">
          <w:rPr>
            <w:rStyle w:val="Hipervnculo"/>
            <w:noProof/>
          </w:rPr>
          <w:t>Condiciones de pago</w:t>
        </w:r>
        <w:r w:rsidRPr="005D06B0">
          <w:rPr>
            <w:noProof/>
            <w:webHidden/>
          </w:rPr>
          <w:tab/>
        </w:r>
        <w:r w:rsidRPr="005D06B0">
          <w:rPr>
            <w:noProof/>
            <w:webHidden/>
          </w:rPr>
          <w:fldChar w:fldCharType="begin"/>
        </w:r>
        <w:r w:rsidRPr="005D06B0">
          <w:rPr>
            <w:noProof/>
            <w:webHidden/>
          </w:rPr>
          <w:instrText xml:space="preserve"> PAGEREF _Toc149156097 \h </w:instrText>
        </w:r>
        <w:r w:rsidRPr="005D06B0">
          <w:rPr>
            <w:noProof/>
            <w:webHidden/>
          </w:rPr>
        </w:r>
        <w:r w:rsidRPr="005D06B0">
          <w:rPr>
            <w:noProof/>
            <w:webHidden/>
          </w:rPr>
          <w:fldChar w:fldCharType="separate"/>
        </w:r>
        <w:r w:rsidR="00FA7A06">
          <w:rPr>
            <w:noProof/>
            <w:webHidden/>
          </w:rPr>
          <w:t>15</w:t>
        </w:r>
        <w:r w:rsidRPr="005D06B0">
          <w:rPr>
            <w:noProof/>
            <w:webHidden/>
          </w:rPr>
          <w:fldChar w:fldCharType="end"/>
        </w:r>
      </w:hyperlink>
    </w:p>
    <w:p w14:paraId="7D443FE6" w14:textId="69A336E5" w:rsidR="00C523C0" w:rsidRPr="005D06B0" w:rsidRDefault="00C523C0">
      <w:pPr>
        <w:pStyle w:val="TDC1"/>
        <w:rPr>
          <w:rFonts w:eastAsiaTheme="minorEastAsia"/>
          <w:bCs w:val="0"/>
          <w:noProof/>
          <w:kern w:val="0"/>
          <w:lang w:eastAsia="es-MX"/>
        </w:rPr>
      </w:pPr>
      <w:hyperlink w:anchor="_Toc149156098" w:history="1">
        <w:r w:rsidRPr="005D06B0">
          <w:rPr>
            <w:rStyle w:val="Hipervnculo"/>
            <w:noProof/>
          </w:rPr>
          <w:t>1.10.</w:t>
        </w:r>
        <w:r w:rsidRPr="005D06B0">
          <w:rPr>
            <w:rFonts w:eastAsiaTheme="minorEastAsia"/>
            <w:bCs w:val="0"/>
            <w:noProof/>
            <w:kern w:val="0"/>
            <w:lang w:eastAsia="es-MX"/>
          </w:rPr>
          <w:tab/>
        </w:r>
        <w:r w:rsidRPr="005D06B0">
          <w:rPr>
            <w:rStyle w:val="Hipervnculo"/>
            <w:noProof/>
          </w:rPr>
          <w:t>Anticipos</w:t>
        </w:r>
        <w:r w:rsidRPr="005D06B0">
          <w:rPr>
            <w:noProof/>
            <w:webHidden/>
          </w:rPr>
          <w:tab/>
        </w:r>
        <w:r w:rsidRPr="005D06B0">
          <w:rPr>
            <w:noProof/>
            <w:webHidden/>
          </w:rPr>
          <w:fldChar w:fldCharType="begin"/>
        </w:r>
        <w:r w:rsidRPr="005D06B0">
          <w:rPr>
            <w:noProof/>
            <w:webHidden/>
          </w:rPr>
          <w:instrText xml:space="preserve"> PAGEREF _Toc149156098 \h </w:instrText>
        </w:r>
        <w:r w:rsidRPr="005D06B0">
          <w:rPr>
            <w:noProof/>
            <w:webHidden/>
          </w:rPr>
        </w:r>
        <w:r w:rsidRPr="005D06B0">
          <w:rPr>
            <w:noProof/>
            <w:webHidden/>
          </w:rPr>
          <w:fldChar w:fldCharType="separate"/>
        </w:r>
        <w:r w:rsidR="00FA7A06">
          <w:rPr>
            <w:noProof/>
            <w:webHidden/>
          </w:rPr>
          <w:t>15</w:t>
        </w:r>
        <w:r w:rsidRPr="005D06B0">
          <w:rPr>
            <w:noProof/>
            <w:webHidden/>
          </w:rPr>
          <w:fldChar w:fldCharType="end"/>
        </w:r>
      </w:hyperlink>
    </w:p>
    <w:p w14:paraId="3E5466D2" w14:textId="3B2AA94E" w:rsidR="00C523C0" w:rsidRPr="005D06B0" w:rsidRDefault="00C523C0">
      <w:pPr>
        <w:pStyle w:val="TDC1"/>
        <w:rPr>
          <w:rFonts w:eastAsiaTheme="minorEastAsia"/>
          <w:bCs w:val="0"/>
          <w:noProof/>
          <w:kern w:val="0"/>
          <w:lang w:eastAsia="es-MX"/>
        </w:rPr>
      </w:pPr>
      <w:hyperlink w:anchor="_Toc149156099" w:history="1">
        <w:r w:rsidRPr="005D06B0">
          <w:rPr>
            <w:rStyle w:val="Hipervnculo"/>
            <w:noProof/>
          </w:rPr>
          <w:t>1.11.</w:t>
        </w:r>
        <w:r w:rsidRPr="005D06B0">
          <w:rPr>
            <w:rFonts w:eastAsiaTheme="minorEastAsia"/>
            <w:bCs w:val="0"/>
            <w:noProof/>
            <w:kern w:val="0"/>
            <w:lang w:eastAsia="es-MX"/>
          </w:rPr>
          <w:tab/>
        </w:r>
        <w:r w:rsidRPr="005D06B0">
          <w:rPr>
            <w:rStyle w:val="Hipervnculo"/>
            <w:noProof/>
          </w:rPr>
          <w:t>Requisitos para la presentación del CFDI y trámite de pago</w:t>
        </w:r>
        <w:r w:rsidRPr="005D06B0">
          <w:rPr>
            <w:noProof/>
            <w:webHidden/>
          </w:rPr>
          <w:tab/>
        </w:r>
        <w:r w:rsidRPr="005D06B0">
          <w:rPr>
            <w:noProof/>
            <w:webHidden/>
          </w:rPr>
          <w:fldChar w:fldCharType="begin"/>
        </w:r>
        <w:r w:rsidRPr="005D06B0">
          <w:rPr>
            <w:noProof/>
            <w:webHidden/>
          </w:rPr>
          <w:instrText xml:space="preserve"> PAGEREF _Toc149156099 \h </w:instrText>
        </w:r>
        <w:r w:rsidRPr="005D06B0">
          <w:rPr>
            <w:noProof/>
            <w:webHidden/>
          </w:rPr>
        </w:r>
        <w:r w:rsidRPr="005D06B0">
          <w:rPr>
            <w:noProof/>
            <w:webHidden/>
          </w:rPr>
          <w:fldChar w:fldCharType="separate"/>
        </w:r>
        <w:r w:rsidR="00FA7A06">
          <w:rPr>
            <w:noProof/>
            <w:webHidden/>
          </w:rPr>
          <w:t>15</w:t>
        </w:r>
        <w:r w:rsidRPr="005D06B0">
          <w:rPr>
            <w:noProof/>
            <w:webHidden/>
          </w:rPr>
          <w:fldChar w:fldCharType="end"/>
        </w:r>
      </w:hyperlink>
    </w:p>
    <w:p w14:paraId="46F96154" w14:textId="1F701D89" w:rsidR="00C523C0" w:rsidRPr="005D06B0" w:rsidRDefault="00C523C0">
      <w:pPr>
        <w:pStyle w:val="TDC1"/>
        <w:rPr>
          <w:rFonts w:eastAsiaTheme="minorEastAsia"/>
          <w:bCs w:val="0"/>
          <w:noProof/>
          <w:kern w:val="0"/>
          <w:lang w:eastAsia="es-MX"/>
        </w:rPr>
      </w:pPr>
      <w:hyperlink w:anchor="_Toc149156100" w:history="1">
        <w:r w:rsidRPr="005D06B0">
          <w:rPr>
            <w:rStyle w:val="Hipervnculo"/>
            <w:noProof/>
          </w:rPr>
          <w:t>1.12.</w:t>
        </w:r>
        <w:r w:rsidRPr="005D06B0">
          <w:rPr>
            <w:rFonts w:eastAsiaTheme="minorEastAsia"/>
            <w:bCs w:val="0"/>
            <w:noProof/>
            <w:kern w:val="0"/>
            <w:lang w:eastAsia="es-MX"/>
          </w:rPr>
          <w:tab/>
        </w:r>
        <w:r w:rsidRPr="005D06B0">
          <w:rPr>
            <w:rStyle w:val="Hipervnculo"/>
            <w:noProof/>
          </w:rPr>
          <w:t>Impuestos y derechos</w:t>
        </w:r>
        <w:r w:rsidRPr="005D06B0">
          <w:rPr>
            <w:noProof/>
            <w:webHidden/>
          </w:rPr>
          <w:tab/>
        </w:r>
        <w:r w:rsidRPr="005D06B0">
          <w:rPr>
            <w:noProof/>
            <w:webHidden/>
          </w:rPr>
          <w:fldChar w:fldCharType="begin"/>
        </w:r>
        <w:r w:rsidRPr="005D06B0">
          <w:rPr>
            <w:noProof/>
            <w:webHidden/>
          </w:rPr>
          <w:instrText xml:space="preserve"> PAGEREF _Toc149156100 \h </w:instrText>
        </w:r>
        <w:r w:rsidRPr="005D06B0">
          <w:rPr>
            <w:noProof/>
            <w:webHidden/>
          </w:rPr>
        </w:r>
        <w:r w:rsidRPr="005D06B0">
          <w:rPr>
            <w:noProof/>
            <w:webHidden/>
          </w:rPr>
          <w:fldChar w:fldCharType="separate"/>
        </w:r>
        <w:r w:rsidR="00FA7A06">
          <w:rPr>
            <w:noProof/>
            <w:webHidden/>
          </w:rPr>
          <w:t>16</w:t>
        </w:r>
        <w:r w:rsidRPr="005D06B0">
          <w:rPr>
            <w:noProof/>
            <w:webHidden/>
          </w:rPr>
          <w:fldChar w:fldCharType="end"/>
        </w:r>
      </w:hyperlink>
    </w:p>
    <w:p w14:paraId="6817A197" w14:textId="7C6BB5C7" w:rsidR="00C523C0" w:rsidRPr="005D06B0" w:rsidRDefault="00C523C0">
      <w:pPr>
        <w:pStyle w:val="TDC1"/>
        <w:rPr>
          <w:rFonts w:eastAsiaTheme="minorEastAsia"/>
          <w:bCs w:val="0"/>
          <w:noProof/>
          <w:kern w:val="0"/>
          <w:lang w:eastAsia="es-MX"/>
        </w:rPr>
      </w:pPr>
      <w:hyperlink w:anchor="_Toc149156101" w:history="1">
        <w:r w:rsidRPr="005D06B0">
          <w:rPr>
            <w:rStyle w:val="Hipervnculo"/>
            <w:noProof/>
          </w:rPr>
          <w:t>1.13.</w:t>
        </w:r>
        <w:r w:rsidRPr="005D06B0">
          <w:rPr>
            <w:rFonts w:eastAsiaTheme="minorEastAsia"/>
            <w:bCs w:val="0"/>
            <w:noProof/>
            <w:kern w:val="0"/>
            <w:lang w:eastAsia="es-MX"/>
          </w:rPr>
          <w:tab/>
        </w:r>
        <w:r w:rsidRPr="005D06B0">
          <w:rPr>
            <w:rStyle w:val="Hipervnculo"/>
            <w:noProof/>
          </w:rPr>
          <w:t>Transferencia de derechos</w:t>
        </w:r>
        <w:r w:rsidRPr="005D06B0">
          <w:rPr>
            <w:noProof/>
            <w:webHidden/>
          </w:rPr>
          <w:tab/>
        </w:r>
        <w:r w:rsidRPr="005D06B0">
          <w:rPr>
            <w:noProof/>
            <w:webHidden/>
          </w:rPr>
          <w:fldChar w:fldCharType="begin"/>
        </w:r>
        <w:r w:rsidRPr="005D06B0">
          <w:rPr>
            <w:noProof/>
            <w:webHidden/>
          </w:rPr>
          <w:instrText xml:space="preserve"> PAGEREF _Toc149156101 \h </w:instrText>
        </w:r>
        <w:r w:rsidRPr="005D06B0">
          <w:rPr>
            <w:noProof/>
            <w:webHidden/>
          </w:rPr>
        </w:r>
        <w:r w:rsidRPr="005D06B0">
          <w:rPr>
            <w:noProof/>
            <w:webHidden/>
          </w:rPr>
          <w:fldChar w:fldCharType="separate"/>
        </w:r>
        <w:r w:rsidR="00FA7A06">
          <w:rPr>
            <w:noProof/>
            <w:webHidden/>
          </w:rPr>
          <w:t>16</w:t>
        </w:r>
        <w:r w:rsidRPr="005D06B0">
          <w:rPr>
            <w:noProof/>
            <w:webHidden/>
          </w:rPr>
          <w:fldChar w:fldCharType="end"/>
        </w:r>
      </w:hyperlink>
    </w:p>
    <w:p w14:paraId="6D9F0208" w14:textId="17062A20" w:rsidR="00C523C0" w:rsidRPr="005D06B0" w:rsidRDefault="00C523C0">
      <w:pPr>
        <w:pStyle w:val="TDC1"/>
        <w:rPr>
          <w:rFonts w:eastAsiaTheme="minorEastAsia"/>
          <w:bCs w:val="0"/>
          <w:noProof/>
          <w:kern w:val="0"/>
          <w:lang w:eastAsia="es-MX"/>
        </w:rPr>
      </w:pPr>
      <w:hyperlink w:anchor="_Toc149156102" w:history="1">
        <w:r w:rsidRPr="005D06B0">
          <w:rPr>
            <w:rStyle w:val="Hipervnculo"/>
            <w:noProof/>
          </w:rPr>
          <w:t>1.14.</w:t>
        </w:r>
        <w:r w:rsidRPr="005D06B0">
          <w:rPr>
            <w:rFonts w:eastAsiaTheme="minorEastAsia"/>
            <w:bCs w:val="0"/>
            <w:noProof/>
            <w:kern w:val="0"/>
            <w:lang w:eastAsia="es-MX"/>
          </w:rPr>
          <w:tab/>
        </w:r>
        <w:r w:rsidRPr="005D06B0">
          <w:rPr>
            <w:rStyle w:val="Hipervnculo"/>
            <w:noProof/>
          </w:rPr>
          <w:t>Derechos de Autor y Propiedad Intelectual</w:t>
        </w:r>
        <w:r w:rsidRPr="005D06B0">
          <w:rPr>
            <w:noProof/>
            <w:webHidden/>
          </w:rPr>
          <w:tab/>
        </w:r>
        <w:r w:rsidRPr="005D06B0">
          <w:rPr>
            <w:noProof/>
            <w:webHidden/>
          </w:rPr>
          <w:fldChar w:fldCharType="begin"/>
        </w:r>
        <w:r w:rsidRPr="005D06B0">
          <w:rPr>
            <w:noProof/>
            <w:webHidden/>
          </w:rPr>
          <w:instrText xml:space="preserve"> PAGEREF _Toc149156102 \h </w:instrText>
        </w:r>
        <w:r w:rsidRPr="005D06B0">
          <w:rPr>
            <w:noProof/>
            <w:webHidden/>
          </w:rPr>
        </w:r>
        <w:r w:rsidRPr="005D06B0">
          <w:rPr>
            <w:noProof/>
            <w:webHidden/>
          </w:rPr>
          <w:fldChar w:fldCharType="separate"/>
        </w:r>
        <w:r w:rsidR="00FA7A06">
          <w:rPr>
            <w:noProof/>
            <w:webHidden/>
          </w:rPr>
          <w:t>16</w:t>
        </w:r>
        <w:r w:rsidRPr="005D06B0">
          <w:rPr>
            <w:noProof/>
            <w:webHidden/>
          </w:rPr>
          <w:fldChar w:fldCharType="end"/>
        </w:r>
      </w:hyperlink>
    </w:p>
    <w:p w14:paraId="081DE77E" w14:textId="01A2E2AA" w:rsidR="00C523C0" w:rsidRPr="005D06B0" w:rsidRDefault="00C523C0">
      <w:pPr>
        <w:pStyle w:val="TDC1"/>
        <w:rPr>
          <w:rFonts w:eastAsiaTheme="minorEastAsia"/>
          <w:bCs w:val="0"/>
          <w:noProof/>
          <w:kern w:val="0"/>
          <w:lang w:eastAsia="es-MX"/>
        </w:rPr>
      </w:pPr>
      <w:hyperlink w:anchor="_Toc149156103" w:history="1">
        <w:r w:rsidRPr="005D06B0">
          <w:rPr>
            <w:rStyle w:val="Hipervnculo"/>
            <w:noProof/>
          </w:rPr>
          <w:t>1.15.</w:t>
        </w:r>
        <w:r w:rsidRPr="005D06B0">
          <w:rPr>
            <w:rFonts w:eastAsiaTheme="minorEastAsia"/>
            <w:bCs w:val="0"/>
            <w:noProof/>
            <w:kern w:val="0"/>
            <w:lang w:eastAsia="es-MX"/>
          </w:rPr>
          <w:tab/>
        </w:r>
        <w:r w:rsidRPr="005D06B0">
          <w:rPr>
            <w:rStyle w:val="Hipervnculo"/>
            <w:noProof/>
          </w:rPr>
          <w:t>Transparencia y Acceso a la Información Pública</w:t>
        </w:r>
        <w:r w:rsidRPr="005D06B0">
          <w:rPr>
            <w:noProof/>
            <w:webHidden/>
          </w:rPr>
          <w:tab/>
        </w:r>
        <w:r w:rsidRPr="005D06B0">
          <w:rPr>
            <w:noProof/>
            <w:webHidden/>
          </w:rPr>
          <w:fldChar w:fldCharType="begin"/>
        </w:r>
        <w:r w:rsidRPr="005D06B0">
          <w:rPr>
            <w:noProof/>
            <w:webHidden/>
          </w:rPr>
          <w:instrText xml:space="preserve"> PAGEREF _Toc149156103 \h </w:instrText>
        </w:r>
        <w:r w:rsidRPr="005D06B0">
          <w:rPr>
            <w:noProof/>
            <w:webHidden/>
          </w:rPr>
        </w:r>
        <w:r w:rsidRPr="005D06B0">
          <w:rPr>
            <w:noProof/>
            <w:webHidden/>
          </w:rPr>
          <w:fldChar w:fldCharType="separate"/>
        </w:r>
        <w:r w:rsidR="00FA7A06">
          <w:rPr>
            <w:noProof/>
            <w:webHidden/>
          </w:rPr>
          <w:t>17</w:t>
        </w:r>
        <w:r w:rsidRPr="005D06B0">
          <w:rPr>
            <w:noProof/>
            <w:webHidden/>
          </w:rPr>
          <w:fldChar w:fldCharType="end"/>
        </w:r>
      </w:hyperlink>
    </w:p>
    <w:p w14:paraId="7E46868A" w14:textId="476B9C7C" w:rsidR="00C523C0" w:rsidRPr="005D06B0" w:rsidRDefault="00C523C0">
      <w:pPr>
        <w:pStyle w:val="TDC1"/>
        <w:rPr>
          <w:rFonts w:eastAsiaTheme="minorEastAsia"/>
          <w:bCs w:val="0"/>
          <w:noProof/>
          <w:kern w:val="0"/>
          <w:lang w:eastAsia="es-MX"/>
        </w:rPr>
      </w:pPr>
      <w:hyperlink w:anchor="_Toc149156104" w:history="1">
        <w:r w:rsidRPr="005D06B0">
          <w:rPr>
            <w:rStyle w:val="Hipervnculo"/>
            <w:noProof/>
          </w:rPr>
          <w:t>1.16.</w:t>
        </w:r>
        <w:r w:rsidRPr="005D06B0">
          <w:rPr>
            <w:rFonts w:eastAsiaTheme="minorEastAsia"/>
            <w:bCs w:val="0"/>
            <w:noProof/>
            <w:kern w:val="0"/>
            <w:lang w:eastAsia="es-MX"/>
          </w:rPr>
          <w:tab/>
        </w:r>
        <w:r w:rsidRPr="005D06B0">
          <w:rPr>
            <w:rStyle w:val="Hipervnculo"/>
            <w:noProof/>
          </w:rPr>
          <w:t>Responsabilidad laboral</w:t>
        </w:r>
        <w:r w:rsidRPr="005D06B0">
          <w:rPr>
            <w:noProof/>
            <w:webHidden/>
          </w:rPr>
          <w:tab/>
        </w:r>
        <w:r w:rsidRPr="005D06B0">
          <w:rPr>
            <w:noProof/>
            <w:webHidden/>
          </w:rPr>
          <w:fldChar w:fldCharType="begin"/>
        </w:r>
        <w:r w:rsidRPr="005D06B0">
          <w:rPr>
            <w:noProof/>
            <w:webHidden/>
          </w:rPr>
          <w:instrText xml:space="preserve"> PAGEREF _Toc149156104 \h </w:instrText>
        </w:r>
        <w:r w:rsidRPr="005D06B0">
          <w:rPr>
            <w:noProof/>
            <w:webHidden/>
          </w:rPr>
        </w:r>
        <w:r w:rsidRPr="005D06B0">
          <w:rPr>
            <w:noProof/>
            <w:webHidden/>
          </w:rPr>
          <w:fldChar w:fldCharType="separate"/>
        </w:r>
        <w:r w:rsidR="00FA7A06">
          <w:rPr>
            <w:noProof/>
            <w:webHidden/>
          </w:rPr>
          <w:t>17</w:t>
        </w:r>
        <w:r w:rsidRPr="005D06B0">
          <w:rPr>
            <w:noProof/>
            <w:webHidden/>
          </w:rPr>
          <w:fldChar w:fldCharType="end"/>
        </w:r>
      </w:hyperlink>
    </w:p>
    <w:p w14:paraId="72A45E0E" w14:textId="06F0E6A9" w:rsidR="00C523C0" w:rsidRPr="005D06B0" w:rsidRDefault="00C523C0">
      <w:pPr>
        <w:pStyle w:val="TDC1"/>
        <w:rPr>
          <w:rFonts w:eastAsiaTheme="minorEastAsia"/>
          <w:bCs w:val="0"/>
          <w:noProof/>
          <w:kern w:val="0"/>
          <w:lang w:eastAsia="es-MX"/>
        </w:rPr>
      </w:pPr>
      <w:hyperlink w:anchor="_Toc149156105" w:history="1">
        <w:r w:rsidRPr="005D06B0">
          <w:rPr>
            <w:rStyle w:val="Hipervnculo"/>
            <w:noProof/>
          </w:rPr>
          <w:t>2.</w:t>
        </w:r>
        <w:r w:rsidRPr="005D06B0">
          <w:rPr>
            <w:rFonts w:eastAsiaTheme="minorEastAsia"/>
            <w:bCs w:val="0"/>
            <w:noProof/>
            <w:kern w:val="0"/>
            <w:lang w:eastAsia="es-MX"/>
          </w:rPr>
          <w:tab/>
        </w:r>
        <w:r w:rsidRPr="005D06B0">
          <w:rPr>
            <w:rStyle w:val="Hipervnculo"/>
            <w:noProof/>
          </w:rPr>
          <w:t>INSTRUCCIONES PARA ELABORAR LA OFERTA TÉCNICA Y LA OFERTA ECONÓMICA</w:t>
        </w:r>
        <w:r w:rsidRPr="005D06B0">
          <w:rPr>
            <w:noProof/>
            <w:webHidden/>
          </w:rPr>
          <w:tab/>
        </w:r>
        <w:r w:rsidRPr="005D06B0">
          <w:rPr>
            <w:noProof/>
            <w:webHidden/>
          </w:rPr>
          <w:fldChar w:fldCharType="begin"/>
        </w:r>
        <w:r w:rsidRPr="005D06B0">
          <w:rPr>
            <w:noProof/>
            <w:webHidden/>
          </w:rPr>
          <w:instrText xml:space="preserve"> PAGEREF _Toc149156105 \h </w:instrText>
        </w:r>
        <w:r w:rsidRPr="005D06B0">
          <w:rPr>
            <w:noProof/>
            <w:webHidden/>
          </w:rPr>
        </w:r>
        <w:r w:rsidRPr="005D06B0">
          <w:rPr>
            <w:noProof/>
            <w:webHidden/>
          </w:rPr>
          <w:fldChar w:fldCharType="separate"/>
        </w:r>
        <w:r w:rsidR="00FA7A06">
          <w:rPr>
            <w:noProof/>
            <w:webHidden/>
          </w:rPr>
          <w:t>17</w:t>
        </w:r>
        <w:r w:rsidRPr="005D06B0">
          <w:rPr>
            <w:noProof/>
            <w:webHidden/>
          </w:rPr>
          <w:fldChar w:fldCharType="end"/>
        </w:r>
      </w:hyperlink>
    </w:p>
    <w:p w14:paraId="26B93E17" w14:textId="05C92A2F" w:rsidR="00C523C0" w:rsidRPr="005D06B0" w:rsidRDefault="00C523C0">
      <w:pPr>
        <w:pStyle w:val="TDC1"/>
        <w:rPr>
          <w:rFonts w:eastAsiaTheme="minorEastAsia"/>
          <w:bCs w:val="0"/>
          <w:noProof/>
          <w:kern w:val="0"/>
          <w:lang w:eastAsia="es-MX"/>
        </w:rPr>
      </w:pPr>
      <w:hyperlink w:anchor="_Toc149156106" w:history="1">
        <w:r w:rsidRPr="005D06B0">
          <w:rPr>
            <w:rStyle w:val="Hipervnculo"/>
            <w:noProof/>
          </w:rPr>
          <w:t>3.</w:t>
        </w:r>
        <w:r w:rsidRPr="005D06B0">
          <w:rPr>
            <w:rFonts w:eastAsiaTheme="minorEastAsia"/>
            <w:bCs w:val="0"/>
            <w:noProof/>
            <w:kern w:val="0"/>
            <w:lang w:eastAsia="es-MX"/>
          </w:rPr>
          <w:tab/>
        </w:r>
        <w:r w:rsidRPr="005D06B0">
          <w:rPr>
            <w:rStyle w:val="Hipervnculo"/>
            <w:noProof/>
          </w:rPr>
          <w:t>PARTICIPACIÓN EN EL PROCEDIMIENTO Y PRESENTACIÓN DE PROPOSICIONES</w:t>
        </w:r>
        <w:r w:rsidRPr="005D06B0">
          <w:rPr>
            <w:noProof/>
            <w:webHidden/>
          </w:rPr>
          <w:tab/>
        </w:r>
        <w:r w:rsidRPr="005D06B0">
          <w:rPr>
            <w:noProof/>
            <w:webHidden/>
          </w:rPr>
          <w:fldChar w:fldCharType="begin"/>
        </w:r>
        <w:r w:rsidRPr="005D06B0">
          <w:rPr>
            <w:noProof/>
            <w:webHidden/>
          </w:rPr>
          <w:instrText xml:space="preserve"> PAGEREF _Toc149156106 \h </w:instrText>
        </w:r>
        <w:r w:rsidRPr="005D06B0">
          <w:rPr>
            <w:noProof/>
            <w:webHidden/>
          </w:rPr>
        </w:r>
        <w:r w:rsidRPr="005D06B0">
          <w:rPr>
            <w:noProof/>
            <w:webHidden/>
          </w:rPr>
          <w:fldChar w:fldCharType="separate"/>
        </w:r>
        <w:r w:rsidR="00FA7A06">
          <w:rPr>
            <w:noProof/>
            <w:webHidden/>
          </w:rPr>
          <w:t>18</w:t>
        </w:r>
        <w:r w:rsidRPr="005D06B0">
          <w:rPr>
            <w:noProof/>
            <w:webHidden/>
          </w:rPr>
          <w:fldChar w:fldCharType="end"/>
        </w:r>
      </w:hyperlink>
    </w:p>
    <w:p w14:paraId="5D869A69" w14:textId="462ADF3D" w:rsidR="00C523C0" w:rsidRPr="005D06B0" w:rsidRDefault="00C523C0">
      <w:pPr>
        <w:pStyle w:val="TDC1"/>
        <w:rPr>
          <w:rFonts w:eastAsiaTheme="minorEastAsia"/>
          <w:bCs w:val="0"/>
          <w:noProof/>
          <w:kern w:val="0"/>
          <w:lang w:eastAsia="es-MX"/>
        </w:rPr>
      </w:pPr>
      <w:hyperlink w:anchor="_Toc149156110" w:history="1">
        <w:r w:rsidRPr="005D06B0">
          <w:rPr>
            <w:rStyle w:val="Hipervnculo"/>
            <w:noProof/>
          </w:rPr>
          <w:t>4.</w:t>
        </w:r>
        <w:r w:rsidRPr="005D06B0">
          <w:rPr>
            <w:rFonts w:eastAsiaTheme="minorEastAsia"/>
            <w:bCs w:val="0"/>
            <w:noProof/>
            <w:kern w:val="0"/>
            <w:lang w:eastAsia="es-MX"/>
          </w:rPr>
          <w:tab/>
        </w:r>
        <w:r w:rsidRPr="005D06B0">
          <w:rPr>
            <w:rStyle w:val="Hipervnculo"/>
            <w:noProof/>
          </w:rPr>
          <w:t>CONTENIDO DE LAS PROPOSICIONES</w:t>
        </w:r>
        <w:r w:rsidRPr="005D06B0">
          <w:rPr>
            <w:noProof/>
            <w:webHidden/>
          </w:rPr>
          <w:tab/>
        </w:r>
        <w:r w:rsidRPr="005D06B0">
          <w:rPr>
            <w:noProof/>
            <w:webHidden/>
          </w:rPr>
          <w:fldChar w:fldCharType="begin"/>
        </w:r>
        <w:r w:rsidRPr="005D06B0">
          <w:rPr>
            <w:noProof/>
            <w:webHidden/>
          </w:rPr>
          <w:instrText xml:space="preserve"> PAGEREF _Toc149156110 \h </w:instrText>
        </w:r>
        <w:r w:rsidRPr="005D06B0">
          <w:rPr>
            <w:noProof/>
            <w:webHidden/>
          </w:rPr>
        </w:r>
        <w:r w:rsidRPr="005D06B0">
          <w:rPr>
            <w:noProof/>
            <w:webHidden/>
          </w:rPr>
          <w:fldChar w:fldCharType="separate"/>
        </w:r>
        <w:r w:rsidR="00FA7A06">
          <w:rPr>
            <w:noProof/>
            <w:webHidden/>
          </w:rPr>
          <w:t>19</w:t>
        </w:r>
        <w:r w:rsidRPr="005D06B0">
          <w:rPr>
            <w:noProof/>
            <w:webHidden/>
          </w:rPr>
          <w:fldChar w:fldCharType="end"/>
        </w:r>
      </w:hyperlink>
    </w:p>
    <w:p w14:paraId="51ED521F" w14:textId="5316052C" w:rsidR="00C523C0" w:rsidRPr="005D06B0" w:rsidRDefault="00C523C0">
      <w:pPr>
        <w:pStyle w:val="TDC1"/>
        <w:rPr>
          <w:rFonts w:eastAsiaTheme="minorEastAsia"/>
          <w:bCs w:val="0"/>
          <w:noProof/>
          <w:kern w:val="0"/>
          <w:lang w:eastAsia="es-MX"/>
        </w:rPr>
      </w:pPr>
      <w:hyperlink w:anchor="_Toc149156114" w:history="1">
        <w:r w:rsidRPr="005D06B0">
          <w:rPr>
            <w:rStyle w:val="Hipervnculo"/>
            <w:noProof/>
          </w:rPr>
          <w:t>5.</w:t>
        </w:r>
        <w:r w:rsidRPr="005D06B0">
          <w:rPr>
            <w:rFonts w:eastAsiaTheme="minorEastAsia"/>
            <w:bCs w:val="0"/>
            <w:noProof/>
            <w:kern w:val="0"/>
            <w:lang w:eastAsia="es-MX"/>
          </w:rPr>
          <w:tab/>
        </w:r>
        <w:r w:rsidRPr="005D06B0">
          <w:rPr>
            <w:rStyle w:val="Hipervnculo"/>
            <w:noProof/>
          </w:rPr>
          <w:t>CRITERIO DE EVALUACIÓN Y ADJUDICACIÓN DEL CONTRATO</w:t>
        </w:r>
        <w:r w:rsidRPr="005D06B0">
          <w:rPr>
            <w:noProof/>
            <w:webHidden/>
          </w:rPr>
          <w:tab/>
        </w:r>
        <w:r w:rsidRPr="005D06B0">
          <w:rPr>
            <w:noProof/>
            <w:webHidden/>
          </w:rPr>
          <w:fldChar w:fldCharType="begin"/>
        </w:r>
        <w:r w:rsidRPr="005D06B0">
          <w:rPr>
            <w:noProof/>
            <w:webHidden/>
          </w:rPr>
          <w:instrText xml:space="preserve"> PAGEREF _Toc149156114 \h </w:instrText>
        </w:r>
        <w:r w:rsidRPr="005D06B0">
          <w:rPr>
            <w:noProof/>
            <w:webHidden/>
          </w:rPr>
        </w:r>
        <w:r w:rsidRPr="005D06B0">
          <w:rPr>
            <w:noProof/>
            <w:webHidden/>
          </w:rPr>
          <w:fldChar w:fldCharType="separate"/>
        </w:r>
        <w:r w:rsidR="00FA7A06">
          <w:rPr>
            <w:noProof/>
            <w:webHidden/>
          </w:rPr>
          <w:t>21</w:t>
        </w:r>
        <w:r w:rsidRPr="005D06B0">
          <w:rPr>
            <w:noProof/>
            <w:webHidden/>
          </w:rPr>
          <w:fldChar w:fldCharType="end"/>
        </w:r>
      </w:hyperlink>
    </w:p>
    <w:p w14:paraId="4990BB8A" w14:textId="10E5BD52" w:rsidR="00C523C0" w:rsidRPr="005D06B0" w:rsidRDefault="00C523C0">
      <w:pPr>
        <w:pStyle w:val="TDC1"/>
        <w:rPr>
          <w:rFonts w:eastAsiaTheme="minorEastAsia"/>
          <w:bCs w:val="0"/>
          <w:noProof/>
          <w:kern w:val="0"/>
          <w:lang w:eastAsia="es-MX"/>
        </w:rPr>
      </w:pPr>
      <w:hyperlink w:anchor="_Toc149156118" w:history="1">
        <w:r w:rsidRPr="005D06B0">
          <w:rPr>
            <w:rStyle w:val="Hipervnculo"/>
            <w:noProof/>
          </w:rPr>
          <w:t>6.</w:t>
        </w:r>
        <w:r w:rsidRPr="005D06B0">
          <w:rPr>
            <w:rFonts w:eastAsiaTheme="minorEastAsia"/>
            <w:bCs w:val="0"/>
            <w:noProof/>
            <w:kern w:val="0"/>
            <w:lang w:eastAsia="es-MX"/>
          </w:rPr>
          <w:tab/>
        </w:r>
        <w:r w:rsidRPr="005D06B0">
          <w:rPr>
            <w:rStyle w:val="Hipervnculo"/>
            <w:noProof/>
          </w:rPr>
          <w:t>ACTOS QUE SE EFECTUARÁN DURANTE EL DESARROLLO DEL PROCEDIMIENTO</w:t>
        </w:r>
        <w:r w:rsidRPr="005D06B0">
          <w:rPr>
            <w:noProof/>
            <w:webHidden/>
          </w:rPr>
          <w:tab/>
        </w:r>
        <w:r w:rsidRPr="005D06B0">
          <w:rPr>
            <w:noProof/>
            <w:webHidden/>
          </w:rPr>
          <w:fldChar w:fldCharType="begin"/>
        </w:r>
        <w:r w:rsidRPr="005D06B0">
          <w:rPr>
            <w:noProof/>
            <w:webHidden/>
          </w:rPr>
          <w:instrText xml:space="preserve"> PAGEREF _Toc149156118 \h </w:instrText>
        </w:r>
        <w:r w:rsidRPr="005D06B0">
          <w:rPr>
            <w:noProof/>
            <w:webHidden/>
          </w:rPr>
        </w:r>
        <w:r w:rsidRPr="005D06B0">
          <w:rPr>
            <w:noProof/>
            <w:webHidden/>
          </w:rPr>
          <w:fldChar w:fldCharType="separate"/>
        </w:r>
        <w:r w:rsidR="00FA7A06">
          <w:rPr>
            <w:noProof/>
            <w:webHidden/>
          </w:rPr>
          <w:t>23</w:t>
        </w:r>
        <w:r w:rsidRPr="005D06B0">
          <w:rPr>
            <w:noProof/>
            <w:webHidden/>
          </w:rPr>
          <w:fldChar w:fldCharType="end"/>
        </w:r>
      </w:hyperlink>
    </w:p>
    <w:p w14:paraId="5F9A3FE9" w14:textId="101E684A" w:rsidR="00C523C0" w:rsidRPr="005D06B0" w:rsidRDefault="00C523C0">
      <w:pPr>
        <w:pStyle w:val="TDC1"/>
        <w:rPr>
          <w:rFonts w:eastAsiaTheme="minorEastAsia"/>
          <w:bCs w:val="0"/>
          <w:noProof/>
          <w:kern w:val="0"/>
          <w:lang w:eastAsia="es-MX"/>
        </w:rPr>
      </w:pPr>
      <w:hyperlink w:anchor="_Toc149156129" w:history="1">
        <w:r w:rsidRPr="005D06B0">
          <w:rPr>
            <w:rStyle w:val="Hipervnculo"/>
            <w:noProof/>
          </w:rPr>
          <w:t>7.</w:t>
        </w:r>
        <w:r w:rsidRPr="005D06B0">
          <w:rPr>
            <w:rFonts w:eastAsiaTheme="minorEastAsia"/>
            <w:bCs w:val="0"/>
            <w:noProof/>
            <w:kern w:val="0"/>
            <w:lang w:eastAsia="es-MX"/>
          </w:rPr>
          <w:tab/>
        </w:r>
        <w:r w:rsidRPr="005D06B0">
          <w:rPr>
            <w:rStyle w:val="Hipervnculo"/>
            <w:noProof/>
          </w:rPr>
          <w:t>FORMALIZACIÓN DEL CONTRATO</w:t>
        </w:r>
        <w:r w:rsidRPr="005D06B0">
          <w:rPr>
            <w:noProof/>
            <w:webHidden/>
          </w:rPr>
          <w:tab/>
        </w:r>
        <w:r w:rsidRPr="005D06B0">
          <w:rPr>
            <w:noProof/>
            <w:webHidden/>
          </w:rPr>
          <w:fldChar w:fldCharType="begin"/>
        </w:r>
        <w:r w:rsidRPr="005D06B0">
          <w:rPr>
            <w:noProof/>
            <w:webHidden/>
          </w:rPr>
          <w:instrText xml:space="preserve"> PAGEREF _Toc149156129 \h </w:instrText>
        </w:r>
        <w:r w:rsidRPr="005D06B0">
          <w:rPr>
            <w:noProof/>
            <w:webHidden/>
          </w:rPr>
        </w:r>
        <w:r w:rsidRPr="005D06B0">
          <w:rPr>
            <w:noProof/>
            <w:webHidden/>
          </w:rPr>
          <w:fldChar w:fldCharType="separate"/>
        </w:r>
        <w:r w:rsidR="00FA7A06">
          <w:rPr>
            <w:noProof/>
            <w:webHidden/>
          </w:rPr>
          <w:t>27</w:t>
        </w:r>
        <w:r w:rsidRPr="005D06B0">
          <w:rPr>
            <w:noProof/>
            <w:webHidden/>
          </w:rPr>
          <w:fldChar w:fldCharType="end"/>
        </w:r>
      </w:hyperlink>
    </w:p>
    <w:p w14:paraId="6C62B4A0" w14:textId="2B96B9CA" w:rsidR="00C523C0" w:rsidRPr="005D06B0" w:rsidRDefault="00C523C0">
      <w:pPr>
        <w:pStyle w:val="TDC1"/>
        <w:rPr>
          <w:rFonts w:eastAsiaTheme="minorEastAsia"/>
          <w:bCs w:val="0"/>
          <w:noProof/>
          <w:kern w:val="0"/>
          <w:lang w:eastAsia="es-MX"/>
        </w:rPr>
      </w:pPr>
      <w:hyperlink w:anchor="_Toc149156135" w:history="1">
        <w:r w:rsidRPr="005D06B0">
          <w:rPr>
            <w:rStyle w:val="Hipervnculo"/>
            <w:noProof/>
          </w:rPr>
          <w:t>8.</w:t>
        </w:r>
        <w:r w:rsidRPr="005D06B0">
          <w:rPr>
            <w:rFonts w:eastAsiaTheme="minorEastAsia"/>
            <w:bCs w:val="0"/>
            <w:noProof/>
            <w:kern w:val="0"/>
            <w:lang w:eastAsia="es-MX"/>
          </w:rPr>
          <w:tab/>
        </w:r>
        <w:r w:rsidRPr="005D06B0">
          <w:rPr>
            <w:rStyle w:val="Hipervnculo"/>
            <w:noProof/>
          </w:rPr>
          <w:t>PENAS CONVENCIONALES</w:t>
        </w:r>
        <w:r w:rsidRPr="005D06B0">
          <w:rPr>
            <w:noProof/>
            <w:webHidden/>
          </w:rPr>
          <w:tab/>
        </w:r>
        <w:r w:rsidRPr="005D06B0">
          <w:rPr>
            <w:noProof/>
            <w:webHidden/>
          </w:rPr>
          <w:fldChar w:fldCharType="begin"/>
        </w:r>
        <w:r w:rsidRPr="005D06B0">
          <w:rPr>
            <w:noProof/>
            <w:webHidden/>
          </w:rPr>
          <w:instrText xml:space="preserve"> PAGEREF _Toc149156135 \h </w:instrText>
        </w:r>
        <w:r w:rsidRPr="005D06B0">
          <w:rPr>
            <w:noProof/>
            <w:webHidden/>
          </w:rPr>
        </w:r>
        <w:r w:rsidRPr="005D06B0">
          <w:rPr>
            <w:noProof/>
            <w:webHidden/>
          </w:rPr>
          <w:fldChar w:fldCharType="separate"/>
        </w:r>
        <w:r w:rsidR="00FA7A06">
          <w:rPr>
            <w:noProof/>
            <w:webHidden/>
          </w:rPr>
          <w:t>31</w:t>
        </w:r>
        <w:r w:rsidRPr="005D06B0">
          <w:rPr>
            <w:noProof/>
            <w:webHidden/>
          </w:rPr>
          <w:fldChar w:fldCharType="end"/>
        </w:r>
      </w:hyperlink>
    </w:p>
    <w:p w14:paraId="21B86260" w14:textId="628E96B2" w:rsidR="00C523C0" w:rsidRPr="005D06B0" w:rsidRDefault="00C523C0">
      <w:pPr>
        <w:pStyle w:val="TDC1"/>
        <w:rPr>
          <w:rFonts w:eastAsiaTheme="minorEastAsia"/>
          <w:bCs w:val="0"/>
          <w:noProof/>
          <w:kern w:val="0"/>
          <w:lang w:eastAsia="es-MX"/>
        </w:rPr>
      </w:pPr>
      <w:hyperlink w:anchor="_Toc149156136" w:history="1">
        <w:r w:rsidRPr="005D06B0">
          <w:rPr>
            <w:rStyle w:val="Hipervnculo"/>
            <w:noProof/>
          </w:rPr>
          <w:t>9.</w:t>
        </w:r>
        <w:r w:rsidRPr="005D06B0">
          <w:rPr>
            <w:rFonts w:eastAsiaTheme="minorEastAsia"/>
            <w:bCs w:val="0"/>
            <w:noProof/>
            <w:kern w:val="0"/>
            <w:lang w:eastAsia="es-MX"/>
          </w:rPr>
          <w:tab/>
        </w:r>
        <w:r w:rsidRPr="005D06B0">
          <w:rPr>
            <w:rStyle w:val="Hipervnculo"/>
            <w:noProof/>
          </w:rPr>
          <w:t>DEDUCCIONES</w:t>
        </w:r>
        <w:r w:rsidRPr="005D06B0">
          <w:rPr>
            <w:noProof/>
            <w:webHidden/>
          </w:rPr>
          <w:tab/>
        </w:r>
        <w:r w:rsidRPr="005D06B0">
          <w:rPr>
            <w:noProof/>
            <w:webHidden/>
          </w:rPr>
          <w:fldChar w:fldCharType="begin"/>
        </w:r>
        <w:r w:rsidRPr="005D06B0">
          <w:rPr>
            <w:noProof/>
            <w:webHidden/>
          </w:rPr>
          <w:instrText xml:space="preserve"> PAGEREF _Toc149156136 \h </w:instrText>
        </w:r>
        <w:r w:rsidRPr="005D06B0">
          <w:rPr>
            <w:noProof/>
            <w:webHidden/>
          </w:rPr>
        </w:r>
        <w:r w:rsidRPr="005D06B0">
          <w:rPr>
            <w:noProof/>
            <w:webHidden/>
          </w:rPr>
          <w:fldChar w:fldCharType="separate"/>
        </w:r>
        <w:r w:rsidR="00FA7A06">
          <w:rPr>
            <w:noProof/>
            <w:webHidden/>
          </w:rPr>
          <w:t>41</w:t>
        </w:r>
        <w:r w:rsidRPr="005D06B0">
          <w:rPr>
            <w:noProof/>
            <w:webHidden/>
          </w:rPr>
          <w:fldChar w:fldCharType="end"/>
        </w:r>
      </w:hyperlink>
    </w:p>
    <w:p w14:paraId="39A2C748" w14:textId="67ACD38D" w:rsidR="00C523C0" w:rsidRPr="005D06B0" w:rsidRDefault="00C523C0">
      <w:pPr>
        <w:pStyle w:val="TDC1"/>
        <w:rPr>
          <w:rFonts w:eastAsiaTheme="minorEastAsia"/>
          <w:bCs w:val="0"/>
          <w:noProof/>
          <w:kern w:val="0"/>
          <w:lang w:eastAsia="es-MX"/>
        </w:rPr>
      </w:pPr>
      <w:hyperlink w:anchor="_Toc149156137" w:history="1">
        <w:r w:rsidRPr="005D06B0">
          <w:rPr>
            <w:rStyle w:val="Hipervnculo"/>
            <w:noProof/>
          </w:rPr>
          <w:t>10.</w:t>
        </w:r>
        <w:r w:rsidRPr="005D06B0">
          <w:rPr>
            <w:rFonts w:eastAsiaTheme="minorEastAsia"/>
            <w:bCs w:val="0"/>
            <w:noProof/>
            <w:kern w:val="0"/>
            <w:lang w:eastAsia="es-MX"/>
          </w:rPr>
          <w:tab/>
        </w:r>
        <w:r w:rsidRPr="005D06B0">
          <w:rPr>
            <w:rStyle w:val="Hipervnculo"/>
            <w:noProof/>
          </w:rPr>
          <w:t>PRÓRROGAS</w:t>
        </w:r>
        <w:r w:rsidRPr="005D06B0">
          <w:rPr>
            <w:noProof/>
            <w:webHidden/>
          </w:rPr>
          <w:tab/>
        </w:r>
        <w:r w:rsidRPr="005D06B0">
          <w:rPr>
            <w:noProof/>
            <w:webHidden/>
          </w:rPr>
          <w:fldChar w:fldCharType="begin"/>
        </w:r>
        <w:r w:rsidRPr="005D06B0">
          <w:rPr>
            <w:noProof/>
            <w:webHidden/>
          </w:rPr>
          <w:instrText xml:space="preserve"> PAGEREF _Toc149156137 \h </w:instrText>
        </w:r>
        <w:r w:rsidRPr="005D06B0">
          <w:rPr>
            <w:noProof/>
            <w:webHidden/>
          </w:rPr>
        </w:r>
        <w:r w:rsidRPr="005D06B0">
          <w:rPr>
            <w:noProof/>
            <w:webHidden/>
          </w:rPr>
          <w:fldChar w:fldCharType="separate"/>
        </w:r>
        <w:r w:rsidR="00FA7A06">
          <w:rPr>
            <w:noProof/>
            <w:webHidden/>
          </w:rPr>
          <w:t>41</w:t>
        </w:r>
        <w:r w:rsidRPr="005D06B0">
          <w:rPr>
            <w:noProof/>
            <w:webHidden/>
          </w:rPr>
          <w:fldChar w:fldCharType="end"/>
        </w:r>
      </w:hyperlink>
    </w:p>
    <w:p w14:paraId="34C3D6CB" w14:textId="6E360511" w:rsidR="00C523C0" w:rsidRPr="005D06B0" w:rsidRDefault="00C523C0">
      <w:pPr>
        <w:pStyle w:val="TDC1"/>
        <w:rPr>
          <w:rFonts w:eastAsiaTheme="minorEastAsia"/>
          <w:bCs w:val="0"/>
          <w:noProof/>
          <w:kern w:val="0"/>
          <w:lang w:eastAsia="es-MX"/>
        </w:rPr>
      </w:pPr>
      <w:hyperlink w:anchor="_Toc149156138" w:history="1">
        <w:r w:rsidRPr="005D06B0">
          <w:rPr>
            <w:rStyle w:val="Hipervnculo"/>
            <w:noProof/>
          </w:rPr>
          <w:t>11.</w:t>
        </w:r>
        <w:r w:rsidRPr="005D06B0">
          <w:rPr>
            <w:rFonts w:eastAsiaTheme="minorEastAsia"/>
            <w:bCs w:val="0"/>
            <w:noProof/>
            <w:kern w:val="0"/>
            <w:lang w:eastAsia="es-MX"/>
          </w:rPr>
          <w:tab/>
        </w:r>
        <w:r w:rsidRPr="005D06B0">
          <w:rPr>
            <w:rStyle w:val="Hipervnculo"/>
            <w:noProof/>
          </w:rPr>
          <w:t>TERMINACIÓN ANTICIPADA DEL CONTRATO</w:t>
        </w:r>
        <w:r w:rsidRPr="005D06B0">
          <w:rPr>
            <w:noProof/>
            <w:webHidden/>
          </w:rPr>
          <w:tab/>
        </w:r>
        <w:r w:rsidRPr="005D06B0">
          <w:rPr>
            <w:noProof/>
            <w:webHidden/>
          </w:rPr>
          <w:fldChar w:fldCharType="begin"/>
        </w:r>
        <w:r w:rsidRPr="005D06B0">
          <w:rPr>
            <w:noProof/>
            <w:webHidden/>
          </w:rPr>
          <w:instrText xml:space="preserve"> PAGEREF _Toc149156138 \h </w:instrText>
        </w:r>
        <w:r w:rsidRPr="005D06B0">
          <w:rPr>
            <w:noProof/>
            <w:webHidden/>
          </w:rPr>
        </w:r>
        <w:r w:rsidRPr="005D06B0">
          <w:rPr>
            <w:noProof/>
            <w:webHidden/>
          </w:rPr>
          <w:fldChar w:fldCharType="separate"/>
        </w:r>
        <w:r w:rsidR="00FA7A06">
          <w:rPr>
            <w:noProof/>
            <w:webHidden/>
          </w:rPr>
          <w:t>41</w:t>
        </w:r>
        <w:r w:rsidRPr="005D06B0">
          <w:rPr>
            <w:noProof/>
            <w:webHidden/>
          </w:rPr>
          <w:fldChar w:fldCharType="end"/>
        </w:r>
      </w:hyperlink>
    </w:p>
    <w:p w14:paraId="58140814" w14:textId="61CCB931" w:rsidR="00C523C0" w:rsidRPr="005D06B0" w:rsidRDefault="00C523C0">
      <w:pPr>
        <w:pStyle w:val="TDC1"/>
        <w:rPr>
          <w:rFonts w:eastAsiaTheme="minorEastAsia"/>
          <w:bCs w:val="0"/>
          <w:noProof/>
          <w:kern w:val="0"/>
          <w:lang w:eastAsia="es-MX"/>
        </w:rPr>
      </w:pPr>
      <w:hyperlink w:anchor="_Toc149156139" w:history="1">
        <w:r w:rsidRPr="005D06B0">
          <w:rPr>
            <w:rStyle w:val="Hipervnculo"/>
            <w:noProof/>
          </w:rPr>
          <w:t>12.</w:t>
        </w:r>
        <w:r w:rsidRPr="005D06B0">
          <w:rPr>
            <w:rFonts w:eastAsiaTheme="minorEastAsia"/>
            <w:bCs w:val="0"/>
            <w:noProof/>
            <w:kern w:val="0"/>
            <w:lang w:eastAsia="es-MX"/>
          </w:rPr>
          <w:tab/>
        </w:r>
        <w:r w:rsidRPr="005D06B0">
          <w:rPr>
            <w:rStyle w:val="Hipervnculo"/>
            <w:noProof/>
          </w:rPr>
          <w:t>RESCISIÓN DEL CONTRATO</w:t>
        </w:r>
        <w:r w:rsidRPr="005D06B0">
          <w:rPr>
            <w:noProof/>
            <w:webHidden/>
          </w:rPr>
          <w:tab/>
        </w:r>
        <w:r w:rsidRPr="005D06B0">
          <w:rPr>
            <w:noProof/>
            <w:webHidden/>
          </w:rPr>
          <w:fldChar w:fldCharType="begin"/>
        </w:r>
        <w:r w:rsidRPr="005D06B0">
          <w:rPr>
            <w:noProof/>
            <w:webHidden/>
          </w:rPr>
          <w:instrText xml:space="preserve"> PAGEREF _Toc149156139 \h </w:instrText>
        </w:r>
        <w:r w:rsidRPr="005D06B0">
          <w:rPr>
            <w:noProof/>
            <w:webHidden/>
          </w:rPr>
        </w:r>
        <w:r w:rsidRPr="005D06B0">
          <w:rPr>
            <w:noProof/>
            <w:webHidden/>
          </w:rPr>
          <w:fldChar w:fldCharType="separate"/>
        </w:r>
        <w:r w:rsidR="00FA7A06">
          <w:rPr>
            <w:noProof/>
            <w:webHidden/>
          </w:rPr>
          <w:t>42</w:t>
        </w:r>
        <w:r w:rsidRPr="005D06B0">
          <w:rPr>
            <w:noProof/>
            <w:webHidden/>
          </w:rPr>
          <w:fldChar w:fldCharType="end"/>
        </w:r>
      </w:hyperlink>
    </w:p>
    <w:p w14:paraId="1386DB68" w14:textId="6A99DF21" w:rsidR="00C523C0" w:rsidRPr="005D06B0" w:rsidRDefault="00C523C0">
      <w:pPr>
        <w:pStyle w:val="TDC1"/>
        <w:rPr>
          <w:rFonts w:eastAsiaTheme="minorEastAsia"/>
          <w:bCs w:val="0"/>
          <w:noProof/>
          <w:kern w:val="0"/>
          <w:lang w:eastAsia="es-MX"/>
        </w:rPr>
      </w:pPr>
      <w:hyperlink w:anchor="_Toc149156140" w:history="1">
        <w:r w:rsidRPr="005D06B0">
          <w:rPr>
            <w:rStyle w:val="Hipervnculo"/>
            <w:noProof/>
          </w:rPr>
          <w:t>13.</w:t>
        </w:r>
        <w:r w:rsidRPr="005D06B0">
          <w:rPr>
            <w:rFonts w:eastAsiaTheme="minorEastAsia"/>
            <w:bCs w:val="0"/>
            <w:noProof/>
            <w:kern w:val="0"/>
            <w:lang w:eastAsia="es-MX"/>
          </w:rPr>
          <w:tab/>
        </w:r>
        <w:r w:rsidRPr="005D06B0">
          <w:rPr>
            <w:rStyle w:val="Hipervnculo"/>
            <w:noProof/>
          </w:rPr>
          <w:t>MODIFICACIONES AL CONTRATO Y CANTIDADES ADICIONALES QUE PODRÁN CONTRATARSE</w:t>
        </w:r>
        <w:r w:rsidRPr="005D06B0">
          <w:rPr>
            <w:noProof/>
            <w:webHidden/>
          </w:rPr>
          <w:tab/>
        </w:r>
        <w:r w:rsidRPr="005D06B0">
          <w:rPr>
            <w:noProof/>
            <w:webHidden/>
          </w:rPr>
          <w:fldChar w:fldCharType="begin"/>
        </w:r>
        <w:r w:rsidRPr="005D06B0">
          <w:rPr>
            <w:noProof/>
            <w:webHidden/>
          </w:rPr>
          <w:instrText xml:space="preserve"> PAGEREF _Toc149156140 \h </w:instrText>
        </w:r>
        <w:r w:rsidRPr="005D06B0">
          <w:rPr>
            <w:noProof/>
            <w:webHidden/>
          </w:rPr>
        </w:r>
        <w:r w:rsidRPr="005D06B0">
          <w:rPr>
            <w:noProof/>
            <w:webHidden/>
          </w:rPr>
          <w:fldChar w:fldCharType="separate"/>
        </w:r>
        <w:r w:rsidR="00FA7A06">
          <w:rPr>
            <w:noProof/>
            <w:webHidden/>
          </w:rPr>
          <w:t>42</w:t>
        </w:r>
        <w:r w:rsidRPr="005D06B0">
          <w:rPr>
            <w:noProof/>
            <w:webHidden/>
          </w:rPr>
          <w:fldChar w:fldCharType="end"/>
        </w:r>
      </w:hyperlink>
    </w:p>
    <w:p w14:paraId="379BED17" w14:textId="463A9E85" w:rsidR="00C523C0" w:rsidRPr="005D06B0" w:rsidRDefault="00C523C0">
      <w:pPr>
        <w:pStyle w:val="TDC1"/>
        <w:rPr>
          <w:rFonts w:eastAsiaTheme="minorEastAsia"/>
          <w:bCs w:val="0"/>
          <w:noProof/>
          <w:kern w:val="0"/>
          <w:lang w:eastAsia="es-MX"/>
        </w:rPr>
      </w:pPr>
      <w:hyperlink w:anchor="_Toc149156141" w:history="1">
        <w:r w:rsidRPr="005D06B0">
          <w:rPr>
            <w:rStyle w:val="Hipervnculo"/>
            <w:noProof/>
          </w:rPr>
          <w:t>14.</w:t>
        </w:r>
        <w:r w:rsidRPr="005D06B0">
          <w:rPr>
            <w:rFonts w:eastAsiaTheme="minorEastAsia"/>
            <w:bCs w:val="0"/>
            <w:noProof/>
            <w:kern w:val="0"/>
            <w:lang w:eastAsia="es-MX"/>
          </w:rPr>
          <w:tab/>
        </w:r>
        <w:r w:rsidRPr="005D06B0">
          <w:rPr>
            <w:rStyle w:val="Hipervnculo"/>
            <w:noProof/>
          </w:rPr>
          <w:t xml:space="preserve">CAUSAS PARA DESECHAR LAS PROPOSICIONES; DECLARACIÓN DE LICITACIÓN DESIERTA </w:t>
        </w:r>
        <w:r w:rsidRPr="005D06B0">
          <w:rPr>
            <w:noProof/>
            <w:webHidden/>
          </w:rPr>
          <w:tab/>
        </w:r>
        <w:r w:rsidRPr="005D06B0">
          <w:rPr>
            <w:noProof/>
            <w:webHidden/>
          </w:rPr>
          <w:fldChar w:fldCharType="begin"/>
        </w:r>
        <w:r w:rsidRPr="005D06B0">
          <w:rPr>
            <w:noProof/>
            <w:webHidden/>
          </w:rPr>
          <w:instrText xml:space="preserve"> PAGEREF _Toc149156141 \h </w:instrText>
        </w:r>
        <w:r w:rsidRPr="005D06B0">
          <w:rPr>
            <w:noProof/>
            <w:webHidden/>
          </w:rPr>
        </w:r>
        <w:r w:rsidRPr="005D06B0">
          <w:rPr>
            <w:noProof/>
            <w:webHidden/>
          </w:rPr>
          <w:fldChar w:fldCharType="separate"/>
        </w:r>
        <w:r w:rsidR="00FA7A06">
          <w:rPr>
            <w:noProof/>
            <w:webHidden/>
          </w:rPr>
          <w:t>43</w:t>
        </w:r>
        <w:r w:rsidRPr="005D06B0">
          <w:rPr>
            <w:noProof/>
            <w:webHidden/>
          </w:rPr>
          <w:fldChar w:fldCharType="end"/>
        </w:r>
      </w:hyperlink>
    </w:p>
    <w:p w14:paraId="467F2B1B" w14:textId="1E43BE21" w:rsidR="00C523C0" w:rsidRPr="005D06B0" w:rsidRDefault="00C523C0">
      <w:pPr>
        <w:pStyle w:val="TDC1"/>
        <w:rPr>
          <w:rFonts w:eastAsiaTheme="minorEastAsia"/>
          <w:bCs w:val="0"/>
          <w:noProof/>
          <w:kern w:val="0"/>
          <w:lang w:eastAsia="es-MX"/>
        </w:rPr>
      </w:pPr>
      <w:hyperlink w:anchor="_Toc149156145" w:history="1">
        <w:r w:rsidRPr="005D06B0">
          <w:rPr>
            <w:rStyle w:val="Hipervnculo"/>
            <w:noProof/>
          </w:rPr>
          <w:t>15.</w:t>
        </w:r>
        <w:r w:rsidRPr="005D06B0">
          <w:rPr>
            <w:rFonts w:eastAsiaTheme="minorEastAsia"/>
            <w:bCs w:val="0"/>
            <w:noProof/>
            <w:kern w:val="0"/>
            <w:lang w:eastAsia="es-MX"/>
          </w:rPr>
          <w:tab/>
        </w:r>
        <w:r w:rsidRPr="005D06B0">
          <w:rPr>
            <w:rStyle w:val="Hipervnculo"/>
            <w:noProof/>
          </w:rPr>
          <w:t>INFRACCIONES Y SANCIONES</w:t>
        </w:r>
        <w:r w:rsidRPr="005D06B0">
          <w:rPr>
            <w:noProof/>
            <w:webHidden/>
          </w:rPr>
          <w:tab/>
        </w:r>
        <w:r w:rsidRPr="005D06B0">
          <w:rPr>
            <w:noProof/>
            <w:webHidden/>
          </w:rPr>
          <w:fldChar w:fldCharType="begin"/>
        </w:r>
        <w:r w:rsidRPr="005D06B0">
          <w:rPr>
            <w:noProof/>
            <w:webHidden/>
          </w:rPr>
          <w:instrText xml:space="preserve"> PAGEREF _Toc149156145 \h </w:instrText>
        </w:r>
        <w:r w:rsidRPr="005D06B0">
          <w:rPr>
            <w:noProof/>
            <w:webHidden/>
          </w:rPr>
        </w:r>
        <w:r w:rsidRPr="005D06B0">
          <w:rPr>
            <w:noProof/>
            <w:webHidden/>
          </w:rPr>
          <w:fldChar w:fldCharType="separate"/>
        </w:r>
        <w:r w:rsidR="00FA7A06">
          <w:rPr>
            <w:noProof/>
            <w:webHidden/>
          </w:rPr>
          <w:t>44</w:t>
        </w:r>
        <w:r w:rsidRPr="005D06B0">
          <w:rPr>
            <w:noProof/>
            <w:webHidden/>
          </w:rPr>
          <w:fldChar w:fldCharType="end"/>
        </w:r>
      </w:hyperlink>
    </w:p>
    <w:p w14:paraId="17A593DC" w14:textId="1C6F6CDF" w:rsidR="00C523C0" w:rsidRPr="005D06B0" w:rsidRDefault="00C523C0">
      <w:pPr>
        <w:pStyle w:val="TDC1"/>
        <w:rPr>
          <w:rFonts w:eastAsiaTheme="minorEastAsia"/>
          <w:bCs w:val="0"/>
          <w:noProof/>
          <w:kern w:val="0"/>
          <w:lang w:eastAsia="es-MX"/>
        </w:rPr>
      </w:pPr>
      <w:hyperlink w:anchor="_Toc149156146" w:history="1">
        <w:r w:rsidRPr="005D06B0">
          <w:rPr>
            <w:rStyle w:val="Hipervnculo"/>
            <w:noProof/>
          </w:rPr>
          <w:t>16.</w:t>
        </w:r>
        <w:r w:rsidRPr="005D06B0">
          <w:rPr>
            <w:rFonts w:eastAsiaTheme="minorEastAsia"/>
            <w:bCs w:val="0"/>
            <w:noProof/>
            <w:kern w:val="0"/>
            <w:lang w:eastAsia="es-MX"/>
          </w:rPr>
          <w:tab/>
        </w:r>
        <w:r w:rsidRPr="005D06B0">
          <w:rPr>
            <w:rStyle w:val="Hipervnculo"/>
            <w:noProof/>
          </w:rPr>
          <w:t>INCONFORMIDADES</w:t>
        </w:r>
        <w:r w:rsidRPr="005D06B0">
          <w:rPr>
            <w:noProof/>
            <w:webHidden/>
          </w:rPr>
          <w:tab/>
        </w:r>
        <w:r w:rsidRPr="005D06B0">
          <w:rPr>
            <w:noProof/>
            <w:webHidden/>
          </w:rPr>
          <w:fldChar w:fldCharType="begin"/>
        </w:r>
        <w:r w:rsidRPr="005D06B0">
          <w:rPr>
            <w:noProof/>
            <w:webHidden/>
          </w:rPr>
          <w:instrText xml:space="preserve"> PAGEREF _Toc149156146 \h </w:instrText>
        </w:r>
        <w:r w:rsidRPr="005D06B0">
          <w:rPr>
            <w:noProof/>
            <w:webHidden/>
          </w:rPr>
        </w:r>
        <w:r w:rsidRPr="005D06B0">
          <w:rPr>
            <w:noProof/>
            <w:webHidden/>
          </w:rPr>
          <w:fldChar w:fldCharType="separate"/>
        </w:r>
        <w:r w:rsidR="00FA7A06">
          <w:rPr>
            <w:noProof/>
            <w:webHidden/>
          </w:rPr>
          <w:t>44</w:t>
        </w:r>
        <w:r w:rsidRPr="005D06B0">
          <w:rPr>
            <w:noProof/>
            <w:webHidden/>
          </w:rPr>
          <w:fldChar w:fldCharType="end"/>
        </w:r>
      </w:hyperlink>
    </w:p>
    <w:p w14:paraId="46262BB9" w14:textId="0115B659" w:rsidR="00C523C0" w:rsidRPr="005D06B0" w:rsidRDefault="00C523C0">
      <w:pPr>
        <w:pStyle w:val="TDC1"/>
        <w:rPr>
          <w:rFonts w:eastAsiaTheme="minorEastAsia"/>
          <w:bCs w:val="0"/>
          <w:noProof/>
          <w:kern w:val="0"/>
          <w:lang w:eastAsia="es-MX"/>
        </w:rPr>
      </w:pPr>
      <w:hyperlink w:anchor="_Toc149156147" w:history="1">
        <w:r w:rsidRPr="005D06B0">
          <w:rPr>
            <w:rStyle w:val="Hipervnculo"/>
            <w:noProof/>
          </w:rPr>
          <w:t>17.</w:t>
        </w:r>
        <w:r w:rsidRPr="005D06B0">
          <w:rPr>
            <w:rFonts w:eastAsiaTheme="minorEastAsia"/>
            <w:bCs w:val="0"/>
            <w:noProof/>
            <w:kern w:val="0"/>
            <w:lang w:eastAsia="es-MX"/>
          </w:rPr>
          <w:tab/>
        </w:r>
        <w:r w:rsidRPr="005D06B0">
          <w:rPr>
            <w:rStyle w:val="Hipervnculo"/>
            <w:noProof/>
          </w:rPr>
          <w:t>SOLICITUD DE INFORMACIÓN</w:t>
        </w:r>
        <w:r w:rsidRPr="005D06B0">
          <w:rPr>
            <w:noProof/>
            <w:webHidden/>
          </w:rPr>
          <w:tab/>
        </w:r>
        <w:r w:rsidRPr="005D06B0">
          <w:rPr>
            <w:noProof/>
            <w:webHidden/>
          </w:rPr>
          <w:fldChar w:fldCharType="begin"/>
        </w:r>
        <w:r w:rsidRPr="005D06B0">
          <w:rPr>
            <w:noProof/>
            <w:webHidden/>
          </w:rPr>
          <w:instrText xml:space="preserve"> PAGEREF _Toc149156147 \h </w:instrText>
        </w:r>
        <w:r w:rsidRPr="005D06B0">
          <w:rPr>
            <w:noProof/>
            <w:webHidden/>
          </w:rPr>
        </w:r>
        <w:r w:rsidRPr="005D06B0">
          <w:rPr>
            <w:noProof/>
            <w:webHidden/>
          </w:rPr>
          <w:fldChar w:fldCharType="separate"/>
        </w:r>
        <w:r w:rsidR="00FA7A06">
          <w:rPr>
            <w:noProof/>
            <w:webHidden/>
          </w:rPr>
          <w:t>44</w:t>
        </w:r>
        <w:r w:rsidRPr="005D06B0">
          <w:rPr>
            <w:noProof/>
            <w:webHidden/>
          </w:rPr>
          <w:fldChar w:fldCharType="end"/>
        </w:r>
      </w:hyperlink>
    </w:p>
    <w:p w14:paraId="41683904" w14:textId="7D4137C8" w:rsidR="00C523C0" w:rsidRPr="005D06B0" w:rsidRDefault="00C523C0">
      <w:pPr>
        <w:pStyle w:val="TDC1"/>
        <w:rPr>
          <w:rFonts w:eastAsiaTheme="minorEastAsia"/>
          <w:bCs w:val="0"/>
          <w:noProof/>
          <w:kern w:val="0"/>
          <w:lang w:eastAsia="es-MX"/>
        </w:rPr>
      </w:pPr>
      <w:hyperlink w:anchor="_Toc149156148" w:history="1">
        <w:r w:rsidRPr="005D06B0">
          <w:rPr>
            <w:rStyle w:val="Hipervnculo"/>
            <w:noProof/>
          </w:rPr>
          <w:t>18.</w:t>
        </w:r>
        <w:r w:rsidRPr="005D06B0">
          <w:rPr>
            <w:rFonts w:eastAsiaTheme="minorEastAsia"/>
            <w:bCs w:val="0"/>
            <w:noProof/>
            <w:kern w:val="0"/>
            <w:lang w:eastAsia="es-MX"/>
          </w:rPr>
          <w:tab/>
        </w:r>
        <w:r w:rsidRPr="005D06B0">
          <w:rPr>
            <w:rStyle w:val="Hipervnculo"/>
            <w:noProof/>
          </w:rPr>
          <w:t>NO NEGOCIABILIDAD DE LAS CONDICIONES CONTENIDAS EN ESTA CONVOCATORIA Y EN LAS PROPOSICIONES</w:t>
        </w:r>
        <w:r w:rsidRPr="005D06B0">
          <w:rPr>
            <w:noProof/>
            <w:webHidden/>
          </w:rPr>
          <w:tab/>
        </w:r>
        <w:r w:rsidRPr="005D06B0">
          <w:rPr>
            <w:noProof/>
            <w:webHidden/>
          </w:rPr>
          <w:fldChar w:fldCharType="begin"/>
        </w:r>
        <w:r w:rsidRPr="005D06B0">
          <w:rPr>
            <w:noProof/>
            <w:webHidden/>
          </w:rPr>
          <w:instrText xml:space="preserve"> PAGEREF _Toc149156148 \h </w:instrText>
        </w:r>
        <w:r w:rsidRPr="005D06B0">
          <w:rPr>
            <w:noProof/>
            <w:webHidden/>
          </w:rPr>
        </w:r>
        <w:r w:rsidRPr="005D06B0">
          <w:rPr>
            <w:noProof/>
            <w:webHidden/>
          </w:rPr>
          <w:fldChar w:fldCharType="separate"/>
        </w:r>
        <w:r w:rsidR="00FA7A06">
          <w:rPr>
            <w:noProof/>
            <w:webHidden/>
          </w:rPr>
          <w:t>45</w:t>
        </w:r>
        <w:r w:rsidRPr="005D06B0">
          <w:rPr>
            <w:noProof/>
            <w:webHidden/>
          </w:rPr>
          <w:fldChar w:fldCharType="end"/>
        </w:r>
      </w:hyperlink>
    </w:p>
    <w:p w14:paraId="56601C01" w14:textId="60E1F6AC" w:rsidR="00C523C0" w:rsidRPr="005D06B0" w:rsidRDefault="00C523C0">
      <w:pPr>
        <w:pStyle w:val="TDC1"/>
        <w:rPr>
          <w:rFonts w:eastAsiaTheme="minorEastAsia"/>
          <w:bCs w:val="0"/>
          <w:noProof/>
          <w:kern w:val="0"/>
          <w:lang w:eastAsia="es-MX"/>
        </w:rPr>
      </w:pPr>
      <w:hyperlink w:anchor="_Toc149156149" w:history="1">
        <w:r w:rsidRPr="005D06B0">
          <w:rPr>
            <w:rStyle w:val="Hipervnculo"/>
            <w:noProof/>
          </w:rPr>
          <w:t>ANEXO 1</w:t>
        </w:r>
        <w:r w:rsidRPr="005D06B0">
          <w:rPr>
            <w:noProof/>
            <w:webHidden/>
          </w:rPr>
          <w:tab/>
        </w:r>
        <w:r w:rsidRPr="005D06B0">
          <w:rPr>
            <w:noProof/>
            <w:webHidden/>
          </w:rPr>
          <w:fldChar w:fldCharType="begin"/>
        </w:r>
        <w:r w:rsidRPr="005D06B0">
          <w:rPr>
            <w:noProof/>
            <w:webHidden/>
          </w:rPr>
          <w:instrText xml:space="preserve"> PAGEREF _Toc149156149 \h </w:instrText>
        </w:r>
        <w:r w:rsidRPr="005D06B0">
          <w:rPr>
            <w:noProof/>
            <w:webHidden/>
          </w:rPr>
        </w:r>
        <w:r w:rsidRPr="005D06B0">
          <w:rPr>
            <w:noProof/>
            <w:webHidden/>
          </w:rPr>
          <w:fldChar w:fldCharType="separate"/>
        </w:r>
        <w:r w:rsidR="00FA7A06">
          <w:rPr>
            <w:noProof/>
            <w:webHidden/>
          </w:rPr>
          <w:t>46</w:t>
        </w:r>
        <w:r w:rsidRPr="005D06B0">
          <w:rPr>
            <w:noProof/>
            <w:webHidden/>
          </w:rPr>
          <w:fldChar w:fldCharType="end"/>
        </w:r>
      </w:hyperlink>
    </w:p>
    <w:p w14:paraId="06ECB8B2" w14:textId="2220255E" w:rsidR="00C523C0" w:rsidRPr="005D06B0" w:rsidRDefault="00C523C0">
      <w:pPr>
        <w:pStyle w:val="TDC1"/>
        <w:rPr>
          <w:rFonts w:eastAsiaTheme="minorEastAsia"/>
          <w:bCs w:val="0"/>
          <w:noProof/>
          <w:kern w:val="0"/>
          <w:lang w:eastAsia="es-MX"/>
        </w:rPr>
      </w:pPr>
      <w:hyperlink w:anchor="_Toc149156151" w:history="1">
        <w:r w:rsidRPr="005D06B0">
          <w:rPr>
            <w:rStyle w:val="Hipervnculo"/>
            <w:noProof/>
          </w:rPr>
          <w:t>ANEXO 2</w:t>
        </w:r>
        <w:r w:rsidRPr="005D06B0">
          <w:rPr>
            <w:noProof/>
            <w:webHidden/>
          </w:rPr>
          <w:tab/>
        </w:r>
        <w:r w:rsidRPr="005D06B0">
          <w:rPr>
            <w:noProof/>
            <w:webHidden/>
          </w:rPr>
          <w:fldChar w:fldCharType="begin"/>
        </w:r>
        <w:r w:rsidRPr="005D06B0">
          <w:rPr>
            <w:noProof/>
            <w:webHidden/>
          </w:rPr>
          <w:instrText xml:space="preserve"> PAGEREF _Toc149156151 \h </w:instrText>
        </w:r>
        <w:r w:rsidRPr="005D06B0">
          <w:rPr>
            <w:noProof/>
            <w:webHidden/>
          </w:rPr>
        </w:r>
        <w:r w:rsidRPr="005D06B0">
          <w:rPr>
            <w:noProof/>
            <w:webHidden/>
          </w:rPr>
          <w:fldChar w:fldCharType="separate"/>
        </w:r>
        <w:r w:rsidR="00FA7A06">
          <w:rPr>
            <w:noProof/>
            <w:webHidden/>
          </w:rPr>
          <w:t>46</w:t>
        </w:r>
        <w:r w:rsidRPr="005D06B0">
          <w:rPr>
            <w:noProof/>
            <w:webHidden/>
          </w:rPr>
          <w:fldChar w:fldCharType="end"/>
        </w:r>
      </w:hyperlink>
    </w:p>
    <w:p w14:paraId="42763BD0" w14:textId="14B5FF14" w:rsidR="00C523C0" w:rsidRPr="005D06B0" w:rsidRDefault="00C523C0">
      <w:pPr>
        <w:pStyle w:val="TDC1"/>
        <w:rPr>
          <w:rFonts w:eastAsiaTheme="minorEastAsia"/>
          <w:bCs w:val="0"/>
          <w:noProof/>
          <w:kern w:val="0"/>
          <w:lang w:eastAsia="es-MX"/>
        </w:rPr>
      </w:pPr>
      <w:hyperlink w:anchor="_Toc149156152" w:history="1">
        <w:r w:rsidRPr="005D06B0">
          <w:rPr>
            <w:rStyle w:val="Hipervnculo"/>
            <w:noProof/>
          </w:rPr>
          <w:t>ANEXO 3 “A”</w:t>
        </w:r>
        <w:r w:rsidRPr="005D06B0">
          <w:rPr>
            <w:noProof/>
            <w:webHidden/>
          </w:rPr>
          <w:tab/>
        </w:r>
        <w:r w:rsidRPr="005D06B0">
          <w:rPr>
            <w:noProof/>
            <w:webHidden/>
          </w:rPr>
          <w:fldChar w:fldCharType="begin"/>
        </w:r>
        <w:r w:rsidRPr="005D06B0">
          <w:rPr>
            <w:noProof/>
            <w:webHidden/>
          </w:rPr>
          <w:instrText xml:space="preserve"> PAGEREF _Toc149156152 \h </w:instrText>
        </w:r>
        <w:r w:rsidRPr="005D06B0">
          <w:rPr>
            <w:noProof/>
            <w:webHidden/>
          </w:rPr>
        </w:r>
        <w:r w:rsidRPr="005D06B0">
          <w:rPr>
            <w:noProof/>
            <w:webHidden/>
          </w:rPr>
          <w:fldChar w:fldCharType="separate"/>
        </w:r>
        <w:r w:rsidR="00FA7A06">
          <w:rPr>
            <w:noProof/>
            <w:webHidden/>
          </w:rPr>
          <w:t>56</w:t>
        </w:r>
        <w:r w:rsidRPr="005D06B0">
          <w:rPr>
            <w:noProof/>
            <w:webHidden/>
          </w:rPr>
          <w:fldChar w:fldCharType="end"/>
        </w:r>
      </w:hyperlink>
    </w:p>
    <w:p w14:paraId="4CE1686A" w14:textId="24CD5312" w:rsidR="00C523C0" w:rsidRPr="005D06B0" w:rsidRDefault="00C523C0">
      <w:pPr>
        <w:pStyle w:val="TDC1"/>
        <w:rPr>
          <w:rFonts w:eastAsiaTheme="minorEastAsia"/>
          <w:bCs w:val="0"/>
          <w:noProof/>
          <w:kern w:val="0"/>
          <w:lang w:eastAsia="es-MX"/>
        </w:rPr>
      </w:pPr>
      <w:hyperlink w:anchor="_Toc149156153" w:history="1">
        <w:r w:rsidRPr="005D06B0">
          <w:rPr>
            <w:rStyle w:val="Hipervnculo"/>
            <w:noProof/>
          </w:rPr>
          <w:t>ANEXO 3 “B”</w:t>
        </w:r>
        <w:r w:rsidRPr="005D06B0">
          <w:rPr>
            <w:noProof/>
            <w:webHidden/>
          </w:rPr>
          <w:tab/>
        </w:r>
        <w:r w:rsidRPr="005D06B0">
          <w:rPr>
            <w:noProof/>
            <w:webHidden/>
          </w:rPr>
          <w:fldChar w:fldCharType="begin"/>
        </w:r>
        <w:r w:rsidRPr="005D06B0">
          <w:rPr>
            <w:noProof/>
            <w:webHidden/>
          </w:rPr>
          <w:instrText xml:space="preserve"> PAGEREF _Toc149156153 \h </w:instrText>
        </w:r>
        <w:r w:rsidRPr="005D06B0">
          <w:rPr>
            <w:noProof/>
            <w:webHidden/>
          </w:rPr>
        </w:r>
        <w:r w:rsidRPr="005D06B0">
          <w:rPr>
            <w:noProof/>
            <w:webHidden/>
          </w:rPr>
          <w:fldChar w:fldCharType="separate"/>
        </w:r>
        <w:r w:rsidR="00FA7A06">
          <w:rPr>
            <w:noProof/>
            <w:webHidden/>
          </w:rPr>
          <w:t>58</w:t>
        </w:r>
        <w:r w:rsidRPr="005D06B0">
          <w:rPr>
            <w:noProof/>
            <w:webHidden/>
          </w:rPr>
          <w:fldChar w:fldCharType="end"/>
        </w:r>
      </w:hyperlink>
    </w:p>
    <w:p w14:paraId="7E6F79C7" w14:textId="21EA7CC1" w:rsidR="00C523C0" w:rsidRPr="005D06B0" w:rsidRDefault="00C523C0">
      <w:pPr>
        <w:pStyle w:val="TDC1"/>
        <w:rPr>
          <w:rFonts w:eastAsiaTheme="minorEastAsia"/>
          <w:bCs w:val="0"/>
          <w:noProof/>
          <w:kern w:val="0"/>
          <w:lang w:eastAsia="es-MX"/>
        </w:rPr>
      </w:pPr>
      <w:hyperlink w:anchor="_Toc149156154" w:history="1">
        <w:r w:rsidRPr="005D06B0">
          <w:rPr>
            <w:rStyle w:val="Hipervnculo"/>
            <w:noProof/>
          </w:rPr>
          <w:t>ANEXO 3 “C”</w:t>
        </w:r>
        <w:r w:rsidRPr="005D06B0">
          <w:rPr>
            <w:noProof/>
            <w:webHidden/>
          </w:rPr>
          <w:tab/>
        </w:r>
        <w:r w:rsidRPr="005D06B0">
          <w:rPr>
            <w:noProof/>
            <w:webHidden/>
          </w:rPr>
          <w:fldChar w:fldCharType="begin"/>
        </w:r>
        <w:r w:rsidRPr="005D06B0">
          <w:rPr>
            <w:noProof/>
            <w:webHidden/>
          </w:rPr>
          <w:instrText xml:space="preserve"> PAGEREF _Toc149156154 \h </w:instrText>
        </w:r>
        <w:r w:rsidRPr="005D06B0">
          <w:rPr>
            <w:noProof/>
            <w:webHidden/>
          </w:rPr>
        </w:r>
        <w:r w:rsidRPr="005D06B0">
          <w:rPr>
            <w:noProof/>
            <w:webHidden/>
          </w:rPr>
          <w:fldChar w:fldCharType="separate"/>
        </w:r>
        <w:r w:rsidR="00FA7A06">
          <w:rPr>
            <w:noProof/>
            <w:webHidden/>
          </w:rPr>
          <w:t>59</w:t>
        </w:r>
        <w:r w:rsidRPr="005D06B0">
          <w:rPr>
            <w:noProof/>
            <w:webHidden/>
          </w:rPr>
          <w:fldChar w:fldCharType="end"/>
        </w:r>
      </w:hyperlink>
    </w:p>
    <w:p w14:paraId="159FCE3E" w14:textId="6E7FD81B" w:rsidR="00C523C0" w:rsidRPr="005D06B0" w:rsidRDefault="00C523C0">
      <w:pPr>
        <w:pStyle w:val="TDC1"/>
        <w:rPr>
          <w:rFonts w:eastAsiaTheme="minorEastAsia"/>
          <w:bCs w:val="0"/>
          <w:noProof/>
          <w:kern w:val="0"/>
          <w:lang w:eastAsia="es-MX"/>
        </w:rPr>
      </w:pPr>
      <w:hyperlink w:anchor="_Toc149156155" w:history="1">
        <w:r w:rsidRPr="005D06B0">
          <w:rPr>
            <w:rStyle w:val="Hipervnculo"/>
            <w:noProof/>
          </w:rPr>
          <w:t>ANEXO 4</w:t>
        </w:r>
        <w:r w:rsidRPr="005D06B0">
          <w:rPr>
            <w:noProof/>
            <w:webHidden/>
          </w:rPr>
          <w:tab/>
        </w:r>
        <w:r w:rsidRPr="005D06B0">
          <w:rPr>
            <w:noProof/>
            <w:webHidden/>
          </w:rPr>
          <w:fldChar w:fldCharType="begin"/>
        </w:r>
        <w:r w:rsidRPr="005D06B0">
          <w:rPr>
            <w:noProof/>
            <w:webHidden/>
          </w:rPr>
          <w:instrText xml:space="preserve"> PAGEREF _Toc149156155 \h </w:instrText>
        </w:r>
        <w:r w:rsidRPr="005D06B0">
          <w:rPr>
            <w:noProof/>
            <w:webHidden/>
          </w:rPr>
        </w:r>
        <w:r w:rsidRPr="005D06B0">
          <w:rPr>
            <w:noProof/>
            <w:webHidden/>
          </w:rPr>
          <w:fldChar w:fldCharType="separate"/>
        </w:r>
        <w:r w:rsidR="00FA7A06">
          <w:rPr>
            <w:noProof/>
            <w:webHidden/>
          </w:rPr>
          <w:t>60</w:t>
        </w:r>
        <w:r w:rsidRPr="005D06B0">
          <w:rPr>
            <w:noProof/>
            <w:webHidden/>
          </w:rPr>
          <w:fldChar w:fldCharType="end"/>
        </w:r>
      </w:hyperlink>
    </w:p>
    <w:p w14:paraId="5E160C9E" w14:textId="40CEA7A7" w:rsidR="00C523C0" w:rsidRPr="005D06B0" w:rsidRDefault="00C523C0">
      <w:pPr>
        <w:pStyle w:val="TDC1"/>
        <w:rPr>
          <w:rFonts w:eastAsiaTheme="minorEastAsia"/>
          <w:bCs w:val="0"/>
          <w:noProof/>
          <w:kern w:val="0"/>
          <w:lang w:eastAsia="es-MX"/>
        </w:rPr>
      </w:pPr>
      <w:hyperlink w:anchor="_Toc149156157" w:history="1">
        <w:r w:rsidRPr="005D06B0">
          <w:rPr>
            <w:rStyle w:val="Hipervnculo"/>
            <w:noProof/>
          </w:rPr>
          <w:t>ANEXO 5</w:t>
        </w:r>
        <w:r w:rsidRPr="005D06B0">
          <w:rPr>
            <w:noProof/>
            <w:webHidden/>
          </w:rPr>
          <w:tab/>
        </w:r>
        <w:r w:rsidRPr="005D06B0">
          <w:rPr>
            <w:noProof/>
            <w:webHidden/>
          </w:rPr>
          <w:fldChar w:fldCharType="begin"/>
        </w:r>
        <w:r w:rsidRPr="005D06B0">
          <w:rPr>
            <w:noProof/>
            <w:webHidden/>
          </w:rPr>
          <w:instrText xml:space="preserve"> PAGEREF _Toc149156157 \h </w:instrText>
        </w:r>
        <w:r w:rsidRPr="005D06B0">
          <w:rPr>
            <w:noProof/>
            <w:webHidden/>
          </w:rPr>
        </w:r>
        <w:r w:rsidRPr="005D06B0">
          <w:rPr>
            <w:noProof/>
            <w:webHidden/>
          </w:rPr>
          <w:fldChar w:fldCharType="separate"/>
        </w:r>
        <w:r w:rsidR="00FA7A06">
          <w:rPr>
            <w:noProof/>
            <w:webHidden/>
          </w:rPr>
          <w:t>61</w:t>
        </w:r>
        <w:r w:rsidRPr="005D06B0">
          <w:rPr>
            <w:noProof/>
            <w:webHidden/>
          </w:rPr>
          <w:fldChar w:fldCharType="end"/>
        </w:r>
      </w:hyperlink>
    </w:p>
    <w:p w14:paraId="0EEEF539" w14:textId="24022826" w:rsidR="00C523C0" w:rsidRPr="005D06B0" w:rsidRDefault="00C523C0">
      <w:pPr>
        <w:pStyle w:val="TDC1"/>
        <w:rPr>
          <w:rFonts w:eastAsiaTheme="minorEastAsia"/>
          <w:bCs w:val="0"/>
          <w:noProof/>
          <w:kern w:val="0"/>
          <w:lang w:eastAsia="es-MX"/>
        </w:rPr>
      </w:pPr>
      <w:hyperlink w:anchor="_Toc149156158" w:history="1">
        <w:r w:rsidRPr="005D06B0">
          <w:rPr>
            <w:rStyle w:val="Hipervnculo"/>
            <w:noProof/>
          </w:rPr>
          <w:t>ANEXO 6</w:t>
        </w:r>
        <w:r w:rsidRPr="005D06B0">
          <w:rPr>
            <w:noProof/>
            <w:webHidden/>
          </w:rPr>
          <w:tab/>
        </w:r>
        <w:r w:rsidRPr="005D06B0">
          <w:rPr>
            <w:noProof/>
            <w:webHidden/>
          </w:rPr>
          <w:fldChar w:fldCharType="begin"/>
        </w:r>
        <w:r w:rsidRPr="005D06B0">
          <w:rPr>
            <w:noProof/>
            <w:webHidden/>
          </w:rPr>
          <w:instrText xml:space="preserve"> PAGEREF _Toc149156158 \h </w:instrText>
        </w:r>
        <w:r w:rsidRPr="005D06B0">
          <w:rPr>
            <w:noProof/>
            <w:webHidden/>
          </w:rPr>
        </w:r>
        <w:r w:rsidRPr="005D06B0">
          <w:rPr>
            <w:noProof/>
            <w:webHidden/>
          </w:rPr>
          <w:fldChar w:fldCharType="separate"/>
        </w:r>
        <w:r w:rsidR="00FA7A06">
          <w:rPr>
            <w:noProof/>
            <w:webHidden/>
          </w:rPr>
          <w:t>62</w:t>
        </w:r>
        <w:r w:rsidRPr="005D06B0">
          <w:rPr>
            <w:noProof/>
            <w:webHidden/>
          </w:rPr>
          <w:fldChar w:fldCharType="end"/>
        </w:r>
      </w:hyperlink>
    </w:p>
    <w:p w14:paraId="00424DCC" w14:textId="66029B04" w:rsidR="00C523C0" w:rsidRPr="005D06B0" w:rsidRDefault="00C523C0">
      <w:pPr>
        <w:pStyle w:val="TDC1"/>
        <w:rPr>
          <w:rFonts w:eastAsiaTheme="minorEastAsia"/>
          <w:bCs w:val="0"/>
          <w:noProof/>
          <w:kern w:val="0"/>
          <w:lang w:eastAsia="es-MX"/>
        </w:rPr>
      </w:pPr>
      <w:hyperlink w:anchor="_Toc149156159" w:history="1">
        <w:r w:rsidRPr="005D06B0">
          <w:rPr>
            <w:rStyle w:val="Hipervnculo"/>
            <w:noProof/>
          </w:rPr>
          <w:t>ANEXO 7</w:t>
        </w:r>
        <w:r w:rsidRPr="005D06B0">
          <w:rPr>
            <w:noProof/>
            <w:webHidden/>
          </w:rPr>
          <w:tab/>
        </w:r>
        <w:r w:rsidRPr="005D06B0">
          <w:rPr>
            <w:noProof/>
            <w:webHidden/>
          </w:rPr>
          <w:fldChar w:fldCharType="begin"/>
        </w:r>
        <w:r w:rsidRPr="005D06B0">
          <w:rPr>
            <w:noProof/>
            <w:webHidden/>
          </w:rPr>
          <w:instrText xml:space="preserve"> PAGEREF _Toc149156159 \h </w:instrText>
        </w:r>
        <w:r w:rsidRPr="005D06B0">
          <w:rPr>
            <w:noProof/>
            <w:webHidden/>
          </w:rPr>
        </w:r>
        <w:r w:rsidRPr="005D06B0">
          <w:rPr>
            <w:noProof/>
            <w:webHidden/>
          </w:rPr>
          <w:fldChar w:fldCharType="separate"/>
        </w:r>
        <w:r w:rsidR="00FA7A06">
          <w:rPr>
            <w:noProof/>
            <w:webHidden/>
          </w:rPr>
          <w:t>63</w:t>
        </w:r>
        <w:r w:rsidRPr="005D06B0">
          <w:rPr>
            <w:noProof/>
            <w:webHidden/>
          </w:rPr>
          <w:fldChar w:fldCharType="end"/>
        </w:r>
      </w:hyperlink>
    </w:p>
    <w:p w14:paraId="0AAF4688" w14:textId="1D1C3FA6" w:rsidR="00C523C0" w:rsidRPr="005D06B0" w:rsidRDefault="00C523C0">
      <w:pPr>
        <w:pStyle w:val="TDC1"/>
        <w:rPr>
          <w:rFonts w:eastAsiaTheme="minorEastAsia"/>
          <w:bCs w:val="0"/>
          <w:noProof/>
          <w:kern w:val="0"/>
          <w:lang w:eastAsia="es-MX"/>
        </w:rPr>
      </w:pPr>
      <w:hyperlink w:anchor="_Toc149156160" w:history="1">
        <w:r w:rsidRPr="005D06B0">
          <w:rPr>
            <w:rStyle w:val="Hipervnculo"/>
            <w:noProof/>
          </w:rPr>
          <w:t>ANEXO 8</w:t>
        </w:r>
        <w:r w:rsidRPr="005D06B0">
          <w:rPr>
            <w:noProof/>
            <w:webHidden/>
          </w:rPr>
          <w:tab/>
        </w:r>
        <w:r w:rsidRPr="005D06B0">
          <w:rPr>
            <w:noProof/>
            <w:webHidden/>
          </w:rPr>
          <w:fldChar w:fldCharType="begin"/>
        </w:r>
        <w:r w:rsidRPr="005D06B0">
          <w:rPr>
            <w:noProof/>
            <w:webHidden/>
          </w:rPr>
          <w:instrText xml:space="preserve"> PAGEREF _Toc149156160 \h </w:instrText>
        </w:r>
        <w:r w:rsidRPr="005D06B0">
          <w:rPr>
            <w:noProof/>
            <w:webHidden/>
          </w:rPr>
        </w:r>
        <w:r w:rsidRPr="005D06B0">
          <w:rPr>
            <w:noProof/>
            <w:webHidden/>
          </w:rPr>
          <w:fldChar w:fldCharType="separate"/>
        </w:r>
        <w:r w:rsidR="00FA7A06">
          <w:rPr>
            <w:noProof/>
            <w:webHidden/>
          </w:rPr>
          <w:t>66</w:t>
        </w:r>
        <w:r w:rsidRPr="005D06B0">
          <w:rPr>
            <w:noProof/>
            <w:webHidden/>
          </w:rPr>
          <w:fldChar w:fldCharType="end"/>
        </w:r>
      </w:hyperlink>
    </w:p>
    <w:p w14:paraId="01318476" w14:textId="446A5046" w:rsidR="00C523C0" w:rsidRPr="005D06B0" w:rsidRDefault="00C523C0">
      <w:pPr>
        <w:pStyle w:val="TDC1"/>
        <w:rPr>
          <w:rFonts w:eastAsiaTheme="minorEastAsia"/>
          <w:bCs w:val="0"/>
          <w:noProof/>
          <w:kern w:val="0"/>
          <w:lang w:eastAsia="es-MX"/>
        </w:rPr>
      </w:pPr>
      <w:hyperlink w:anchor="_Toc149156161" w:history="1">
        <w:r w:rsidRPr="005D06B0">
          <w:rPr>
            <w:rStyle w:val="Hipervnculo"/>
            <w:noProof/>
          </w:rPr>
          <w:t>ANEXO 9</w:t>
        </w:r>
        <w:r w:rsidRPr="005D06B0">
          <w:rPr>
            <w:noProof/>
            <w:webHidden/>
          </w:rPr>
          <w:tab/>
        </w:r>
        <w:r w:rsidRPr="005D06B0">
          <w:rPr>
            <w:noProof/>
            <w:webHidden/>
          </w:rPr>
          <w:fldChar w:fldCharType="begin"/>
        </w:r>
        <w:r w:rsidRPr="005D06B0">
          <w:rPr>
            <w:noProof/>
            <w:webHidden/>
          </w:rPr>
          <w:instrText xml:space="preserve"> PAGEREF _Toc149156161 \h </w:instrText>
        </w:r>
        <w:r w:rsidRPr="005D06B0">
          <w:rPr>
            <w:noProof/>
            <w:webHidden/>
          </w:rPr>
        </w:r>
        <w:r w:rsidRPr="005D06B0">
          <w:rPr>
            <w:noProof/>
            <w:webHidden/>
          </w:rPr>
          <w:fldChar w:fldCharType="separate"/>
        </w:r>
        <w:r w:rsidR="00FA7A06">
          <w:rPr>
            <w:noProof/>
            <w:webHidden/>
          </w:rPr>
          <w:t>67</w:t>
        </w:r>
        <w:r w:rsidRPr="005D06B0">
          <w:rPr>
            <w:noProof/>
            <w:webHidden/>
          </w:rPr>
          <w:fldChar w:fldCharType="end"/>
        </w:r>
      </w:hyperlink>
    </w:p>
    <w:p w14:paraId="71E16535" w14:textId="4E101338" w:rsidR="00C523C0" w:rsidRPr="005D06B0" w:rsidRDefault="00C523C0">
      <w:pPr>
        <w:pStyle w:val="TDC1"/>
        <w:rPr>
          <w:rFonts w:eastAsiaTheme="minorEastAsia"/>
          <w:bCs w:val="0"/>
          <w:noProof/>
          <w:kern w:val="0"/>
          <w:lang w:eastAsia="es-MX"/>
        </w:rPr>
      </w:pPr>
      <w:hyperlink w:anchor="_Toc149156163" w:history="1">
        <w:r w:rsidRPr="005D06B0">
          <w:rPr>
            <w:rStyle w:val="Hipervnculo"/>
            <w:noProof/>
          </w:rPr>
          <w:t>ANEXO 10</w:t>
        </w:r>
        <w:r w:rsidRPr="005D06B0">
          <w:rPr>
            <w:noProof/>
            <w:webHidden/>
          </w:rPr>
          <w:tab/>
        </w:r>
        <w:r w:rsidRPr="005D06B0">
          <w:rPr>
            <w:noProof/>
            <w:webHidden/>
          </w:rPr>
          <w:fldChar w:fldCharType="begin"/>
        </w:r>
        <w:r w:rsidRPr="005D06B0">
          <w:rPr>
            <w:noProof/>
            <w:webHidden/>
          </w:rPr>
          <w:instrText xml:space="preserve"> PAGEREF _Toc149156163 \h </w:instrText>
        </w:r>
        <w:r w:rsidRPr="005D06B0">
          <w:rPr>
            <w:noProof/>
            <w:webHidden/>
          </w:rPr>
        </w:r>
        <w:r w:rsidRPr="005D06B0">
          <w:rPr>
            <w:noProof/>
            <w:webHidden/>
          </w:rPr>
          <w:fldChar w:fldCharType="separate"/>
        </w:r>
        <w:r w:rsidR="00FA7A06">
          <w:rPr>
            <w:noProof/>
            <w:webHidden/>
          </w:rPr>
          <w:t>77</w:t>
        </w:r>
        <w:r w:rsidRPr="005D06B0">
          <w:rPr>
            <w:noProof/>
            <w:webHidden/>
          </w:rPr>
          <w:fldChar w:fldCharType="end"/>
        </w:r>
      </w:hyperlink>
    </w:p>
    <w:p w14:paraId="38658722" w14:textId="71DB68C2" w:rsidR="00C523C0" w:rsidRPr="005D06B0" w:rsidRDefault="00C523C0">
      <w:pPr>
        <w:pStyle w:val="TDC1"/>
        <w:rPr>
          <w:rFonts w:eastAsiaTheme="minorEastAsia"/>
          <w:bCs w:val="0"/>
          <w:noProof/>
          <w:kern w:val="0"/>
          <w:lang w:eastAsia="es-MX"/>
        </w:rPr>
      </w:pPr>
      <w:hyperlink w:anchor="_Toc149156165" w:history="1">
        <w:r w:rsidRPr="005D06B0">
          <w:rPr>
            <w:rStyle w:val="Hipervnculo"/>
            <w:noProof/>
          </w:rPr>
          <w:t>ANEXO 11</w:t>
        </w:r>
        <w:r w:rsidRPr="005D06B0">
          <w:rPr>
            <w:noProof/>
            <w:webHidden/>
          </w:rPr>
          <w:tab/>
        </w:r>
        <w:r w:rsidRPr="005D06B0">
          <w:rPr>
            <w:noProof/>
            <w:webHidden/>
          </w:rPr>
          <w:fldChar w:fldCharType="begin"/>
        </w:r>
        <w:r w:rsidRPr="005D06B0">
          <w:rPr>
            <w:noProof/>
            <w:webHidden/>
          </w:rPr>
          <w:instrText xml:space="preserve"> PAGEREF _Toc149156165 \h </w:instrText>
        </w:r>
        <w:r w:rsidRPr="005D06B0">
          <w:rPr>
            <w:noProof/>
            <w:webHidden/>
          </w:rPr>
        </w:r>
        <w:r w:rsidRPr="005D06B0">
          <w:rPr>
            <w:noProof/>
            <w:webHidden/>
          </w:rPr>
          <w:fldChar w:fldCharType="separate"/>
        </w:r>
        <w:r w:rsidR="00FA7A06">
          <w:rPr>
            <w:noProof/>
            <w:webHidden/>
          </w:rPr>
          <w:t>78</w:t>
        </w:r>
        <w:r w:rsidRPr="005D06B0">
          <w:rPr>
            <w:noProof/>
            <w:webHidden/>
          </w:rPr>
          <w:fldChar w:fldCharType="end"/>
        </w:r>
      </w:hyperlink>
    </w:p>
    <w:p w14:paraId="0F125C0C" w14:textId="2CEF4796" w:rsidR="00C523C0" w:rsidRPr="005D06B0" w:rsidRDefault="00C523C0">
      <w:pPr>
        <w:pStyle w:val="TDC1"/>
        <w:rPr>
          <w:rFonts w:eastAsiaTheme="minorEastAsia"/>
          <w:bCs w:val="0"/>
          <w:noProof/>
          <w:kern w:val="0"/>
          <w:lang w:eastAsia="es-MX"/>
        </w:rPr>
      </w:pPr>
      <w:hyperlink w:anchor="_Toc149156167" w:history="1">
        <w:r w:rsidRPr="005D06B0">
          <w:rPr>
            <w:rStyle w:val="Hipervnculo"/>
            <w:noProof/>
          </w:rPr>
          <w:t>ANEXO 12</w:t>
        </w:r>
        <w:r w:rsidRPr="005D06B0">
          <w:rPr>
            <w:noProof/>
            <w:webHidden/>
          </w:rPr>
          <w:tab/>
        </w:r>
        <w:r w:rsidRPr="005D06B0">
          <w:rPr>
            <w:noProof/>
            <w:webHidden/>
          </w:rPr>
          <w:fldChar w:fldCharType="begin"/>
        </w:r>
        <w:r w:rsidRPr="005D06B0">
          <w:rPr>
            <w:noProof/>
            <w:webHidden/>
          </w:rPr>
          <w:instrText xml:space="preserve"> PAGEREF _Toc149156167 \h </w:instrText>
        </w:r>
        <w:r w:rsidRPr="005D06B0">
          <w:rPr>
            <w:noProof/>
            <w:webHidden/>
          </w:rPr>
        </w:r>
        <w:r w:rsidRPr="005D06B0">
          <w:rPr>
            <w:noProof/>
            <w:webHidden/>
          </w:rPr>
          <w:fldChar w:fldCharType="separate"/>
        </w:r>
        <w:r w:rsidR="00FA7A06">
          <w:rPr>
            <w:noProof/>
            <w:webHidden/>
          </w:rPr>
          <w:t>79</w:t>
        </w:r>
        <w:r w:rsidRPr="005D06B0">
          <w:rPr>
            <w:noProof/>
            <w:webHidden/>
          </w:rPr>
          <w:fldChar w:fldCharType="end"/>
        </w:r>
      </w:hyperlink>
    </w:p>
    <w:p w14:paraId="413E29ED" w14:textId="344BE86D" w:rsidR="00CC1403" w:rsidRPr="00662771" w:rsidRDefault="00624CF1" w:rsidP="00C83209">
      <w:pPr>
        <w:pStyle w:val="Ttulo1"/>
        <w:spacing w:before="240" w:after="60"/>
        <w:jc w:val="left"/>
        <w:rPr>
          <w:rFonts w:cs="Arial"/>
          <w:sz w:val="20"/>
        </w:rPr>
      </w:pPr>
      <w:r w:rsidRPr="005D06B0">
        <w:rPr>
          <w:rFonts w:cs="Arial"/>
          <w:sz w:val="18"/>
          <w:szCs w:val="18"/>
        </w:rPr>
        <w:lastRenderedPageBreak/>
        <w:fldChar w:fldCharType="end"/>
      </w:r>
      <w:bookmarkStart w:id="37" w:name="_Toc19704237"/>
      <w:bookmarkStart w:id="38" w:name="_Toc3538964"/>
      <w:bookmarkStart w:id="39" w:name="_Toc94701510"/>
      <w:bookmarkStart w:id="40" w:name="_Toc96092293"/>
      <w:bookmarkStart w:id="41" w:name="_Toc104198972"/>
      <w:bookmarkStart w:id="42" w:name="_Toc89112311"/>
      <w:bookmarkStart w:id="43" w:name="_Toc23957979"/>
      <w:bookmarkStart w:id="44" w:name="_Toc23410212"/>
      <w:bookmarkStart w:id="45" w:name="_Toc127378529"/>
      <w:bookmarkStart w:id="46" w:name="_Toc127981487"/>
      <w:bookmarkStart w:id="47" w:name="_Toc144317455"/>
      <w:bookmarkStart w:id="48" w:name="_Toc14915608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7"/>
      <w:bookmarkEnd w:id="38"/>
      <w:bookmarkEnd w:id="39"/>
      <w:bookmarkEnd w:id="40"/>
      <w:bookmarkEnd w:id="41"/>
      <w:bookmarkEnd w:id="42"/>
      <w:bookmarkEnd w:id="43"/>
      <w:bookmarkEnd w:id="44"/>
      <w:bookmarkEnd w:id="45"/>
      <w:bookmarkEnd w:id="46"/>
      <w:bookmarkEnd w:id="47"/>
      <w:bookmarkEnd w:id="48"/>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49" w:name="_Toc314085291"/>
      <w:bookmarkStart w:id="50" w:name="_Toc434004079"/>
      <w:bookmarkStart w:id="51" w:name="_Toc289064560"/>
      <w:bookmarkStart w:id="52" w:name="_Toc314094112"/>
      <w:bookmarkStart w:id="53" w:name="_Toc144317456"/>
      <w:bookmarkStart w:id="54" w:name="_Toc149156088"/>
      <w:bookmarkStart w:id="55" w:name="_Toc289064579"/>
      <w:bookmarkStart w:id="56" w:name="_Toc284238903"/>
      <w:bookmarkStart w:id="57" w:name="_Toc313943738"/>
      <w:bookmarkStart w:id="58" w:name="_Toc289064581"/>
      <w:bookmarkStart w:id="59" w:name="_Toc314007645"/>
      <w:bookmarkStart w:id="60" w:name="_Toc312083757"/>
      <w:bookmarkStart w:id="61" w:name="_Toc312402702"/>
      <w:bookmarkStart w:id="62" w:name="_Toc313999941"/>
      <w:bookmarkStart w:id="63" w:name="_Toc313943676"/>
      <w:bookmarkStart w:id="64" w:name="_Toc310514791"/>
      <w:bookmarkEnd w:id="36"/>
      <w:r w:rsidRPr="00662771">
        <w:rPr>
          <w:rFonts w:cs="Arial"/>
          <w:color w:val="244061" w:themeColor="accent1" w:themeShade="80"/>
          <w:kern w:val="32"/>
          <w:sz w:val="20"/>
        </w:rPr>
        <w:t>INFORMACIÓN GENÉRICA Y ALCANCE DE LA CONTRATACIÓN</w:t>
      </w:r>
      <w:bookmarkEnd w:id="49"/>
      <w:bookmarkEnd w:id="50"/>
      <w:bookmarkEnd w:id="51"/>
      <w:bookmarkEnd w:id="52"/>
      <w:bookmarkEnd w:id="53"/>
      <w:bookmarkEnd w:id="54"/>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5" w:name="_Toc434004080"/>
      <w:bookmarkStart w:id="66" w:name="_Toc289064561"/>
      <w:bookmarkStart w:id="67" w:name="_Toc314094113"/>
      <w:bookmarkStart w:id="68" w:name="_Toc314085292"/>
      <w:bookmarkStart w:id="69" w:name="_Toc149156089"/>
      <w:r w:rsidRPr="00662771">
        <w:rPr>
          <w:rFonts w:cs="Arial"/>
          <w:bCs/>
          <w:color w:val="244061" w:themeColor="accent1" w:themeShade="80"/>
          <w:sz w:val="20"/>
        </w:rPr>
        <w:t>Objeto de la contratación</w:t>
      </w:r>
      <w:bookmarkEnd w:id="65"/>
      <w:bookmarkEnd w:id="66"/>
      <w:bookmarkEnd w:id="67"/>
      <w:bookmarkEnd w:id="68"/>
      <w:bookmarkEnd w:id="69"/>
    </w:p>
    <w:p w14:paraId="15E84CE5" w14:textId="71916E4C" w:rsidR="00B21B34" w:rsidRDefault="00624CF1" w:rsidP="00F941AF">
      <w:pPr>
        <w:ind w:left="709" w:right="-1"/>
        <w:jc w:val="both"/>
        <w:rPr>
          <w:rFonts w:ascii="Arial" w:hAnsi="Arial" w:cs="Arial"/>
        </w:rPr>
      </w:pPr>
      <w:bookmarkStart w:id="70" w:name="_Toc314094114"/>
      <w:bookmarkStart w:id="71" w:name="_Toc314085293"/>
      <w:bookmarkStart w:id="72"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 xml:space="preserve">la </w:t>
      </w:r>
      <w:r w:rsidR="001B7A2E" w:rsidRPr="00662771">
        <w:rPr>
          <w:rFonts w:ascii="Arial" w:hAnsi="Arial" w:cs="Arial"/>
        </w:rPr>
        <w:t>contratación de</w:t>
      </w:r>
      <w:r w:rsidR="00C82164">
        <w:rPr>
          <w:rFonts w:ascii="Arial" w:hAnsi="Arial" w:cs="Arial"/>
        </w:rPr>
        <w:t>l</w:t>
      </w:r>
      <w:r w:rsidR="001B7A2E" w:rsidRPr="00662771">
        <w:rPr>
          <w:rFonts w:ascii="Arial" w:hAnsi="Arial" w:cs="Arial"/>
        </w:rPr>
        <w:t xml:space="preserve"> </w:t>
      </w:r>
      <w:r w:rsidR="00C82164" w:rsidRPr="00C82164">
        <w:rPr>
          <w:rFonts w:ascii="Arial" w:hAnsi="Arial" w:cs="Arial"/>
          <w:b/>
          <w:bCs/>
        </w:rPr>
        <w:t>“Servicio de distribución y entrega en el extranjero de la Credencial para Votar</w:t>
      </w:r>
      <w:r w:rsidR="00F34FE8" w:rsidRPr="00662771">
        <w:rPr>
          <w:rFonts w:ascii="Arial" w:hAnsi="Arial" w:cs="Arial"/>
          <w:b/>
          <w:bCs/>
        </w:rPr>
        <w:t>”</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Pr="00F941AF" w:rsidRDefault="00F93D31" w:rsidP="00F941AF">
      <w:pPr>
        <w:ind w:left="709" w:right="-1"/>
        <w:jc w:val="both"/>
        <w:rPr>
          <w:rFonts w:ascii="Arial" w:hAnsi="Arial" w:cs="Arial"/>
          <w:b/>
          <w:bCs/>
        </w:rPr>
      </w:pPr>
    </w:p>
    <w:p w14:paraId="4FA2BDF6" w14:textId="77777777" w:rsidR="00CC1403" w:rsidRPr="00662771" w:rsidRDefault="00624CF1" w:rsidP="000B3C44">
      <w:pPr>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Anexo 1 “Especificaciones técnicas” </w:t>
      </w:r>
      <w:r w:rsidRPr="00662771">
        <w:rPr>
          <w:rFonts w:ascii="Arial" w:hAnsi="Arial" w:cs="Arial"/>
        </w:rPr>
        <w:t xml:space="preserve">de esta convocatoria. </w:t>
      </w:r>
      <w:bookmarkStart w:id="73" w:name="_Toc434004081"/>
    </w:p>
    <w:p w14:paraId="315E72B7" w14:textId="77777777" w:rsidR="00CC1403" w:rsidRPr="00662771" w:rsidRDefault="00CC1403"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4" w:name="_Toc149156090"/>
      <w:r w:rsidRPr="00662771">
        <w:rPr>
          <w:rFonts w:cs="Arial"/>
          <w:bCs/>
          <w:color w:val="244061" w:themeColor="accent1" w:themeShade="80"/>
          <w:sz w:val="20"/>
        </w:rPr>
        <w:t>Tipo de contratación</w:t>
      </w:r>
      <w:bookmarkEnd w:id="70"/>
      <w:bookmarkEnd w:id="71"/>
      <w:bookmarkEnd w:id="72"/>
      <w:bookmarkEnd w:id="73"/>
      <w:bookmarkEnd w:id="74"/>
    </w:p>
    <w:p w14:paraId="12E4AB84" w14:textId="77777777" w:rsidR="000B3C44" w:rsidRPr="000B3C44" w:rsidRDefault="000B3C44" w:rsidP="000B3C44">
      <w:pPr>
        <w:rPr>
          <w:lang w:val="es-ES"/>
        </w:rPr>
      </w:pPr>
    </w:p>
    <w:p w14:paraId="5D2D96C1" w14:textId="02DD30F5" w:rsidR="00F467A8" w:rsidRPr="00F467A8" w:rsidRDefault="00F467A8" w:rsidP="00F467A8">
      <w:pPr>
        <w:pStyle w:val="Sangra3detindependiente1"/>
        <w:spacing w:before="120" w:after="120"/>
        <w:ind w:left="709"/>
        <w:rPr>
          <w:rFonts w:cs="Arial"/>
          <w:sz w:val="20"/>
          <w:lang w:val="es-ES_tradnl"/>
        </w:rPr>
      </w:pPr>
      <w:bookmarkStart w:id="75" w:name="_Toc289064563"/>
      <w:bookmarkStart w:id="76" w:name="_Toc314085294"/>
      <w:bookmarkStart w:id="77" w:name="_Toc314094115"/>
      <w:r w:rsidRPr="00F467A8">
        <w:rPr>
          <w:rFonts w:cs="Arial"/>
          <w:sz w:val="20"/>
          <w:lang w:val="es-ES_tradnl"/>
        </w:rPr>
        <w:t xml:space="preserve">El contrato que se adjudique abarcará </w:t>
      </w:r>
      <w:r>
        <w:rPr>
          <w:rFonts w:cs="Arial"/>
          <w:sz w:val="20"/>
          <w:lang w:val="es-ES_tradnl"/>
        </w:rPr>
        <w:t>los</w:t>
      </w:r>
      <w:r w:rsidRPr="00F467A8">
        <w:rPr>
          <w:rFonts w:cs="Arial"/>
          <w:sz w:val="20"/>
          <w:lang w:val="es-ES_tradnl"/>
        </w:rPr>
        <w:t xml:space="preserve"> ejercicio</w:t>
      </w:r>
      <w:r>
        <w:rPr>
          <w:rFonts w:cs="Arial"/>
          <w:sz w:val="20"/>
          <w:lang w:val="es-ES_tradnl"/>
        </w:rPr>
        <w:t>s</w:t>
      </w:r>
      <w:r w:rsidRPr="00F467A8">
        <w:rPr>
          <w:rFonts w:cs="Arial"/>
          <w:sz w:val="20"/>
          <w:lang w:val="es-ES_tradnl"/>
        </w:rPr>
        <w:t xml:space="preserve"> fiscal</w:t>
      </w:r>
      <w:r>
        <w:rPr>
          <w:rFonts w:cs="Arial"/>
          <w:sz w:val="20"/>
          <w:lang w:val="es-ES_tradnl"/>
        </w:rPr>
        <w:t>es</w:t>
      </w:r>
      <w:r w:rsidRPr="00F467A8">
        <w:rPr>
          <w:rFonts w:cs="Arial"/>
          <w:sz w:val="20"/>
          <w:lang w:val="es-ES_tradnl"/>
        </w:rPr>
        <w:t xml:space="preserve"> 2025 </w:t>
      </w:r>
      <w:r>
        <w:rPr>
          <w:rFonts w:cs="Arial"/>
          <w:sz w:val="20"/>
          <w:lang w:val="es-ES_tradnl"/>
        </w:rPr>
        <w:t>y 2026,</w:t>
      </w:r>
      <w:r w:rsidRPr="00F467A8">
        <w:rPr>
          <w:rFonts w:cs="Arial"/>
          <w:sz w:val="20"/>
          <w:lang w:val="es-ES_tradnl"/>
        </w:rPr>
        <w:t xml:space="preserve"> se adjudicará al LICITANTE cuya proposición resulte solvente y será un contrato abierto en términos del artículo 56 del REGLAMENTO conforme a</w:t>
      </w:r>
      <w:r w:rsidR="00FD6A63">
        <w:rPr>
          <w:rFonts w:cs="Arial"/>
          <w:sz w:val="20"/>
          <w:lang w:val="es-ES_tradnl"/>
        </w:rPr>
        <w:t xml:space="preserve"> la cantidad mínima y máxima de servicios que podrán solicitarse</w:t>
      </w:r>
      <w:r w:rsidRPr="00F467A8">
        <w:rPr>
          <w:rFonts w:cs="Arial"/>
          <w:sz w:val="20"/>
          <w:lang w:val="es-ES_tradnl"/>
        </w:rPr>
        <w:t xml:space="preserve"> y que se señala a continuación:  </w:t>
      </w:r>
    </w:p>
    <w:tbl>
      <w:tblPr>
        <w:tblW w:w="869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8"/>
        <w:gridCol w:w="3006"/>
        <w:gridCol w:w="3001"/>
      </w:tblGrid>
      <w:tr w:rsidR="00FD6A63" w:rsidRPr="00FD6A63" w14:paraId="3220DAC0" w14:textId="77777777" w:rsidTr="00591C99">
        <w:trPr>
          <w:trHeight w:val="363"/>
          <w:jc w:val="right"/>
        </w:trPr>
        <w:tc>
          <w:tcPr>
            <w:tcW w:w="2688" w:type="dxa"/>
            <w:shd w:val="clear" w:color="auto" w:fill="DBE5F1" w:themeFill="accent1" w:themeFillTint="33"/>
          </w:tcPr>
          <w:p w14:paraId="5BC55A65" w14:textId="3272E8F4" w:rsidR="00FD6A63" w:rsidRPr="00FD6A63" w:rsidRDefault="00FD6A63" w:rsidP="00D57898">
            <w:pPr>
              <w:pStyle w:val="Sangra3detindependiente1"/>
              <w:spacing w:before="120" w:after="120"/>
              <w:ind w:left="709"/>
              <w:jc w:val="center"/>
              <w:rPr>
                <w:rFonts w:cs="Arial"/>
                <w:sz w:val="18"/>
                <w:szCs w:val="14"/>
              </w:rPr>
            </w:pPr>
            <w:r w:rsidRPr="00FD6A63">
              <w:rPr>
                <w:rFonts w:cs="Arial"/>
                <w:b/>
                <w:bCs/>
                <w:sz w:val="18"/>
                <w:szCs w:val="14"/>
              </w:rPr>
              <w:t>Año</w:t>
            </w:r>
          </w:p>
        </w:tc>
        <w:tc>
          <w:tcPr>
            <w:tcW w:w="3006" w:type="dxa"/>
            <w:shd w:val="clear" w:color="auto" w:fill="DBE5F1" w:themeFill="accent1" w:themeFillTint="33"/>
          </w:tcPr>
          <w:p w14:paraId="3D29ADC8" w14:textId="65D28443" w:rsidR="00FD6A63" w:rsidRPr="00FD6A63" w:rsidRDefault="00FD6A63" w:rsidP="00D57898">
            <w:pPr>
              <w:pStyle w:val="Sangra3detindependiente1"/>
              <w:spacing w:before="120" w:after="120"/>
              <w:ind w:left="0"/>
              <w:jc w:val="center"/>
              <w:rPr>
                <w:rFonts w:cs="Arial"/>
                <w:sz w:val="18"/>
                <w:szCs w:val="14"/>
              </w:rPr>
            </w:pPr>
            <w:r w:rsidRPr="00FD6A63">
              <w:rPr>
                <w:rFonts w:cs="Arial"/>
                <w:b/>
                <w:bCs/>
                <w:sz w:val="18"/>
                <w:szCs w:val="14"/>
              </w:rPr>
              <w:t>Mínimo estimado CPVE</w:t>
            </w:r>
          </w:p>
        </w:tc>
        <w:tc>
          <w:tcPr>
            <w:tcW w:w="3001" w:type="dxa"/>
            <w:shd w:val="clear" w:color="auto" w:fill="DBE5F1" w:themeFill="accent1" w:themeFillTint="33"/>
          </w:tcPr>
          <w:p w14:paraId="02FCAA60" w14:textId="5828DB53" w:rsidR="00FD6A63" w:rsidRPr="00FD6A63" w:rsidRDefault="00FD6A63" w:rsidP="00D57898">
            <w:pPr>
              <w:pStyle w:val="Sangra3detindependiente1"/>
              <w:spacing w:before="120" w:after="120"/>
              <w:ind w:left="0"/>
              <w:jc w:val="center"/>
              <w:rPr>
                <w:rFonts w:cs="Arial"/>
                <w:sz w:val="18"/>
                <w:szCs w:val="14"/>
              </w:rPr>
            </w:pPr>
            <w:r w:rsidRPr="00FD6A63">
              <w:rPr>
                <w:rFonts w:cs="Arial"/>
                <w:b/>
                <w:bCs/>
                <w:sz w:val="18"/>
                <w:szCs w:val="14"/>
              </w:rPr>
              <w:t>Máximo estimado CPVE</w:t>
            </w:r>
          </w:p>
        </w:tc>
      </w:tr>
      <w:tr w:rsidR="00FD6A63" w:rsidRPr="00FD6A63" w14:paraId="7EFD0E6A" w14:textId="77777777" w:rsidTr="00591C99">
        <w:trPr>
          <w:trHeight w:val="233"/>
          <w:jc w:val="right"/>
        </w:trPr>
        <w:tc>
          <w:tcPr>
            <w:tcW w:w="2688" w:type="dxa"/>
          </w:tcPr>
          <w:p w14:paraId="3174C23B" w14:textId="093C5C8A" w:rsidR="00FD6A63" w:rsidRPr="00FD6A63" w:rsidRDefault="00FD6A63" w:rsidP="00204E9F">
            <w:pPr>
              <w:pStyle w:val="Sangra3detindependiente1"/>
              <w:spacing w:before="120" w:after="120"/>
              <w:ind w:left="0"/>
              <w:jc w:val="center"/>
              <w:rPr>
                <w:rFonts w:cs="Arial"/>
                <w:sz w:val="18"/>
                <w:szCs w:val="14"/>
              </w:rPr>
            </w:pPr>
            <w:r w:rsidRPr="00FD6A63">
              <w:rPr>
                <w:rFonts w:cs="Arial"/>
                <w:sz w:val="18"/>
                <w:szCs w:val="14"/>
              </w:rPr>
              <w:t>Noviembre a diciembre de 2025</w:t>
            </w:r>
          </w:p>
        </w:tc>
        <w:tc>
          <w:tcPr>
            <w:tcW w:w="3006" w:type="dxa"/>
            <w:vAlign w:val="center"/>
          </w:tcPr>
          <w:p w14:paraId="674C310A" w14:textId="36AB94B2" w:rsidR="00FD6A63" w:rsidRPr="00FD6A63" w:rsidRDefault="00FD6A63" w:rsidP="00204E9F">
            <w:pPr>
              <w:pStyle w:val="Sangra3detindependiente1"/>
              <w:spacing w:before="120" w:after="120"/>
              <w:ind w:left="0"/>
              <w:jc w:val="center"/>
              <w:rPr>
                <w:rFonts w:cs="Arial"/>
                <w:sz w:val="18"/>
                <w:szCs w:val="14"/>
              </w:rPr>
            </w:pPr>
            <w:r w:rsidRPr="00FD6A63">
              <w:rPr>
                <w:rFonts w:cs="Arial"/>
                <w:sz w:val="18"/>
                <w:szCs w:val="14"/>
              </w:rPr>
              <w:t>32,000</w:t>
            </w:r>
          </w:p>
        </w:tc>
        <w:tc>
          <w:tcPr>
            <w:tcW w:w="3001" w:type="dxa"/>
            <w:vAlign w:val="center"/>
          </w:tcPr>
          <w:p w14:paraId="71024424" w14:textId="71B64208" w:rsidR="00FD6A63" w:rsidRPr="00FD6A63" w:rsidRDefault="00FD6A63" w:rsidP="00204E9F">
            <w:pPr>
              <w:pStyle w:val="Sangra3detindependiente1"/>
              <w:spacing w:before="120" w:after="120"/>
              <w:ind w:left="2"/>
              <w:jc w:val="center"/>
              <w:rPr>
                <w:rFonts w:cs="Arial"/>
                <w:sz w:val="18"/>
                <w:szCs w:val="14"/>
              </w:rPr>
            </w:pPr>
            <w:r w:rsidRPr="00FD6A63">
              <w:rPr>
                <w:rFonts w:cs="Arial"/>
                <w:sz w:val="18"/>
                <w:szCs w:val="14"/>
              </w:rPr>
              <w:t>35,700</w:t>
            </w:r>
          </w:p>
        </w:tc>
      </w:tr>
      <w:tr w:rsidR="00FD6A63" w:rsidRPr="00FD6A63" w14:paraId="62E6F845" w14:textId="77777777" w:rsidTr="00591C99">
        <w:trPr>
          <w:trHeight w:val="100"/>
          <w:jc w:val="right"/>
        </w:trPr>
        <w:tc>
          <w:tcPr>
            <w:tcW w:w="2688" w:type="dxa"/>
          </w:tcPr>
          <w:p w14:paraId="4D1EE3BB" w14:textId="6BB6BE65" w:rsidR="00FD6A63" w:rsidRPr="00FD6A63" w:rsidRDefault="00FD6A63" w:rsidP="00204E9F">
            <w:pPr>
              <w:pStyle w:val="Sangra3detindependiente1"/>
              <w:spacing w:before="120" w:after="120"/>
              <w:ind w:left="0"/>
              <w:jc w:val="center"/>
              <w:rPr>
                <w:rFonts w:cs="Arial"/>
                <w:sz w:val="18"/>
                <w:szCs w:val="14"/>
              </w:rPr>
            </w:pPr>
            <w:r w:rsidRPr="00FD6A63">
              <w:rPr>
                <w:rFonts w:cs="Arial"/>
                <w:sz w:val="18"/>
                <w:szCs w:val="14"/>
              </w:rPr>
              <w:t>Enero a octubre de 2026</w:t>
            </w:r>
          </w:p>
        </w:tc>
        <w:tc>
          <w:tcPr>
            <w:tcW w:w="3006" w:type="dxa"/>
            <w:vAlign w:val="center"/>
          </w:tcPr>
          <w:p w14:paraId="35135414" w14:textId="6F7433F2" w:rsidR="00FD6A63" w:rsidRPr="00FD6A63" w:rsidRDefault="00FD6A63" w:rsidP="00204E9F">
            <w:pPr>
              <w:pStyle w:val="Sangra3detindependiente1"/>
              <w:spacing w:before="120" w:after="120"/>
              <w:ind w:left="0"/>
              <w:jc w:val="center"/>
              <w:rPr>
                <w:rFonts w:cs="Arial"/>
                <w:sz w:val="18"/>
                <w:szCs w:val="14"/>
              </w:rPr>
            </w:pPr>
            <w:r w:rsidRPr="00FD6A63">
              <w:rPr>
                <w:rFonts w:cs="Arial"/>
                <w:sz w:val="18"/>
                <w:szCs w:val="14"/>
              </w:rPr>
              <w:t>179,000</w:t>
            </w:r>
          </w:p>
        </w:tc>
        <w:tc>
          <w:tcPr>
            <w:tcW w:w="3001" w:type="dxa"/>
            <w:vAlign w:val="center"/>
          </w:tcPr>
          <w:p w14:paraId="418D4042" w14:textId="781033D9" w:rsidR="00FD6A63" w:rsidRPr="00FD6A63" w:rsidRDefault="00FD6A63" w:rsidP="00204E9F">
            <w:pPr>
              <w:pStyle w:val="Sangra3detindependiente1"/>
              <w:spacing w:before="120" w:after="120"/>
              <w:ind w:left="0"/>
              <w:jc w:val="center"/>
              <w:rPr>
                <w:rFonts w:cs="Arial"/>
                <w:sz w:val="18"/>
                <w:szCs w:val="14"/>
              </w:rPr>
            </w:pPr>
            <w:r w:rsidRPr="00FD6A63">
              <w:rPr>
                <w:rFonts w:cs="Arial"/>
                <w:sz w:val="18"/>
                <w:szCs w:val="14"/>
              </w:rPr>
              <w:t>229,000</w:t>
            </w:r>
          </w:p>
        </w:tc>
      </w:tr>
      <w:tr w:rsidR="00FD6A63" w:rsidRPr="00FD6A63" w14:paraId="1F2A5C06" w14:textId="77777777" w:rsidTr="00591C99">
        <w:trPr>
          <w:trHeight w:val="49"/>
          <w:jc w:val="right"/>
        </w:trPr>
        <w:tc>
          <w:tcPr>
            <w:tcW w:w="2688" w:type="dxa"/>
          </w:tcPr>
          <w:p w14:paraId="51CF562B" w14:textId="495B5A9C" w:rsidR="00FD6A63" w:rsidRPr="00FD6A63" w:rsidRDefault="00FD6A63" w:rsidP="00204E9F">
            <w:pPr>
              <w:pStyle w:val="Sangra3detindependiente1"/>
              <w:spacing w:before="120" w:after="120"/>
              <w:ind w:left="0"/>
              <w:jc w:val="center"/>
              <w:rPr>
                <w:rFonts w:cs="Arial"/>
                <w:sz w:val="18"/>
                <w:szCs w:val="14"/>
              </w:rPr>
            </w:pPr>
            <w:r w:rsidRPr="00FD6A63">
              <w:rPr>
                <w:rFonts w:cs="Arial"/>
                <w:b/>
                <w:bCs/>
                <w:sz w:val="18"/>
                <w:szCs w:val="14"/>
              </w:rPr>
              <w:t>TOTAL</w:t>
            </w:r>
          </w:p>
        </w:tc>
        <w:tc>
          <w:tcPr>
            <w:tcW w:w="3006" w:type="dxa"/>
          </w:tcPr>
          <w:p w14:paraId="1A298711" w14:textId="3868DF3E" w:rsidR="00FD6A63" w:rsidRPr="00FD6A63" w:rsidRDefault="00FD6A63" w:rsidP="00204E9F">
            <w:pPr>
              <w:pStyle w:val="Sangra3detindependiente1"/>
              <w:spacing w:before="120" w:after="120"/>
              <w:ind w:left="0"/>
              <w:jc w:val="center"/>
              <w:rPr>
                <w:rFonts w:cs="Arial"/>
                <w:sz w:val="18"/>
                <w:szCs w:val="14"/>
              </w:rPr>
            </w:pPr>
            <w:r w:rsidRPr="00FD6A63">
              <w:rPr>
                <w:rFonts w:cs="Arial"/>
                <w:b/>
                <w:bCs/>
                <w:sz w:val="18"/>
                <w:szCs w:val="14"/>
              </w:rPr>
              <w:t>211,000</w:t>
            </w:r>
          </w:p>
        </w:tc>
        <w:tc>
          <w:tcPr>
            <w:tcW w:w="3001" w:type="dxa"/>
          </w:tcPr>
          <w:p w14:paraId="462F49AD" w14:textId="2A492E1C" w:rsidR="00FD6A63" w:rsidRPr="00FD6A63" w:rsidRDefault="00FD6A63" w:rsidP="00204E9F">
            <w:pPr>
              <w:pStyle w:val="Sangra3detindependiente1"/>
              <w:spacing w:before="120" w:after="120"/>
              <w:ind w:left="0"/>
              <w:jc w:val="center"/>
              <w:rPr>
                <w:rFonts w:cs="Arial"/>
                <w:sz w:val="18"/>
                <w:szCs w:val="14"/>
              </w:rPr>
            </w:pPr>
            <w:r w:rsidRPr="00FD6A63">
              <w:rPr>
                <w:rFonts w:cs="Arial"/>
                <w:b/>
                <w:bCs/>
                <w:sz w:val="18"/>
                <w:szCs w:val="14"/>
              </w:rPr>
              <w:t>264,700</w:t>
            </w:r>
          </w:p>
        </w:tc>
      </w:tr>
    </w:tbl>
    <w:p w14:paraId="6A611590" w14:textId="34B27687" w:rsidR="00EA6622" w:rsidRDefault="00F467A8" w:rsidP="006A2AEA">
      <w:pPr>
        <w:pStyle w:val="Sangra3detindependiente1"/>
        <w:spacing w:before="120" w:after="120"/>
        <w:ind w:left="709"/>
        <w:rPr>
          <w:rFonts w:cs="Arial"/>
          <w:sz w:val="20"/>
          <w:lang w:val="es-ES_tradnl"/>
        </w:rPr>
      </w:pPr>
      <w:r w:rsidRPr="00F467A8">
        <w:rPr>
          <w:rFonts w:cs="Arial"/>
        </w:rPr>
        <w:t> </w:t>
      </w:r>
      <w:r w:rsidR="00BB7F30" w:rsidRPr="00662771">
        <w:rPr>
          <w:rFonts w:cs="Arial"/>
          <w:sz w:val="20"/>
          <w:lang w:val="es-ES_tradnl"/>
        </w:rPr>
        <w:t>Para la presente contratación se cuenta</w:t>
      </w:r>
      <w:r w:rsidR="004F44BD" w:rsidRPr="00662771">
        <w:rPr>
          <w:rFonts w:cs="Arial"/>
          <w:sz w:val="20"/>
          <w:lang w:val="es-ES_tradnl"/>
        </w:rPr>
        <w:t xml:space="preserve"> con</w:t>
      </w:r>
      <w:r w:rsidR="006A2AEA">
        <w:rPr>
          <w:rFonts w:cs="Arial"/>
          <w:sz w:val="20"/>
          <w:lang w:val="es-ES_tradnl"/>
        </w:rPr>
        <w:t xml:space="preserve"> </w:t>
      </w:r>
      <w:r w:rsidR="006A2AEA" w:rsidRPr="006A2AEA">
        <w:rPr>
          <w:rFonts w:cs="Arial"/>
          <w:sz w:val="20"/>
          <w:lang w:val="es-ES_tradnl"/>
        </w:rPr>
        <w:t xml:space="preserve">Autorización para </w:t>
      </w:r>
      <w:r w:rsidR="00E273B9">
        <w:rPr>
          <w:rFonts w:cs="Arial"/>
          <w:sz w:val="20"/>
          <w:lang w:val="es-ES_tradnl"/>
        </w:rPr>
        <w:t>llevar a cabo adquisiciones, arrendamientos y servicios</w:t>
      </w:r>
      <w:r w:rsidR="009F6B1B">
        <w:rPr>
          <w:rFonts w:cs="Arial"/>
          <w:sz w:val="20"/>
          <w:lang w:val="es-ES_tradnl"/>
        </w:rPr>
        <w:t>, cuyo ejercicio del gasto rebase un ejercicio presupuestario</w:t>
      </w:r>
      <w:r w:rsidR="006A2AEA">
        <w:rPr>
          <w:rFonts w:cs="Arial"/>
          <w:sz w:val="20"/>
          <w:lang w:val="es-ES_tradnl"/>
        </w:rPr>
        <w:t xml:space="preserve"> </w:t>
      </w:r>
      <w:r w:rsidR="00E47DEF" w:rsidRPr="00662771">
        <w:rPr>
          <w:rFonts w:cs="Arial"/>
          <w:sz w:val="20"/>
          <w:lang w:val="es-ES_tradnl"/>
        </w:rPr>
        <w:t xml:space="preserve">para ejercer </w:t>
      </w:r>
      <w:r w:rsidR="006A2AEA">
        <w:rPr>
          <w:rFonts w:cs="Arial"/>
          <w:sz w:val="20"/>
          <w:lang w:val="es-ES_tradnl"/>
        </w:rPr>
        <w:t xml:space="preserve">recurso en </w:t>
      </w:r>
      <w:r w:rsidR="00E47DEF" w:rsidRPr="00662771">
        <w:rPr>
          <w:rFonts w:cs="Arial"/>
          <w:sz w:val="20"/>
          <w:lang w:val="es-ES_tradnl"/>
        </w:rPr>
        <w:t xml:space="preserve">la partida presupuestal </w:t>
      </w:r>
      <w:r w:rsidR="000B3C44" w:rsidRPr="00E273B9">
        <w:rPr>
          <w:rFonts w:cs="Arial"/>
          <w:sz w:val="20"/>
          <w:lang w:val="es-ES_tradnl"/>
        </w:rPr>
        <w:t>31801</w:t>
      </w:r>
      <w:r w:rsidR="00E47DEF" w:rsidRPr="00E273B9">
        <w:rPr>
          <w:rFonts w:cs="Arial"/>
          <w:sz w:val="20"/>
          <w:lang w:val="es-ES_tradnl"/>
        </w:rPr>
        <w:t xml:space="preserve"> “</w:t>
      </w:r>
      <w:r w:rsidR="000B3C44" w:rsidRPr="00E273B9">
        <w:rPr>
          <w:rFonts w:cs="Arial"/>
          <w:sz w:val="20"/>
        </w:rPr>
        <w:t>Servicio postal</w:t>
      </w:r>
      <w:r w:rsidR="00E47DEF" w:rsidRPr="00E273B9">
        <w:rPr>
          <w:rFonts w:cs="Arial"/>
          <w:sz w:val="20"/>
          <w:lang w:val="es-ES_tradnl"/>
        </w:rPr>
        <w:t>”.</w:t>
      </w:r>
    </w:p>
    <w:p w14:paraId="7C7F423F" w14:textId="5DDC0C74" w:rsidR="00F409D2" w:rsidRDefault="00F409D2" w:rsidP="00F409D2">
      <w:pPr>
        <w:pStyle w:val="Ttulo1"/>
        <w:tabs>
          <w:tab w:val="left" w:pos="705"/>
        </w:tabs>
        <w:spacing w:before="120" w:after="120"/>
        <w:ind w:left="720"/>
        <w:jc w:val="both"/>
        <w:rPr>
          <w:rFonts w:cs="Arial"/>
          <w:b w:val="0"/>
          <w:sz w:val="20"/>
          <w:lang w:val="es-MX"/>
        </w:rPr>
      </w:pPr>
      <w:bookmarkStart w:id="78" w:name="_Toc434004082"/>
      <w:bookmarkStart w:id="79" w:name="_Toc149156091"/>
      <w:r w:rsidRPr="00E273B9">
        <w:rPr>
          <w:rFonts w:cs="Arial"/>
          <w:b w:val="0"/>
          <w:sz w:val="20"/>
          <w:lang w:val="es-MX"/>
        </w:rPr>
        <w:t>La erogación del recurso para el ejercicio fiscal 2026, 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r w:rsidRPr="009F113A">
        <w:rPr>
          <w:rFonts w:cs="Arial"/>
          <w:b w:val="0"/>
          <w:sz w:val="20"/>
          <w:lang w:val="es-MX"/>
        </w:rPr>
        <w:t> </w:t>
      </w:r>
    </w:p>
    <w:p w14:paraId="6193B971" w14:textId="77777777" w:rsidR="0065159F" w:rsidRPr="0065159F" w:rsidRDefault="0065159F" w:rsidP="0065159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r w:rsidRPr="00662771">
        <w:rPr>
          <w:rFonts w:cs="Arial"/>
          <w:bCs/>
          <w:color w:val="244061" w:themeColor="accent1" w:themeShade="80"/>
          <w:sz w:val="20"/>
        </w:rPr>
        <w:t>Vigencia</w:t>
      </w:r>
      <w:bookmarkEnd w:id="75"/>
      <w:r w:rsidRPr="00662771">
        <w:rPr>
          <w:rFonts w:cs="Arial"/>
          <w:bCs/>
          <w:color w:val="244061" w:themeColor="accent1" w:themeShade="80"/>
          <w:sz w:val="20"/>
        </w:rPr>
        <w:t xml:space="preserve"> del contrato</w:t>
      </w:r>
      <w:bookmarkStart w:id="80" w:name="_Toc298959961"/>
      <w:bookmarkStart w:id="81" w:name="_Toc289064564"/>
      <w:bookmarkStart w:id="82" w:name="_Toc289064565"/>
      <w:bookmarkEnd w:id="76"/>
      <w:bookmarkEnd w:id="77"/>
      <w:bookmarkEnd w:id="78"/>
      <w:bookmarkEnd w:id="79"/>
    </w:p>
    <w:p w14:paraId="546ACF05" w14:textId="15015E05" w:rsidR="00DD26C2" w:rsidRPr="00662771" w:rsidRDefault="00DD26C2" w:rsidP="00DD26C2">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 xml:space="preserve">La vigencia </w:t>
      </w:r>
      <w:r w:rsidR="00A563CE" w:rsidRPr="00662771">
        <w:rPr>
          <w:rFonts w:ascii="Arial" w:hAnsi="Arial" w:cs="Arial"/>
          <w:sz w:val="20"/>
          <w:szCs w:val="20"/>
          <w:lang w:val="es-ES" w:eastAsia="es-ES"/>
        </w:rPr>
        <w:t xml:space="preserve">de la contratación será a </w:t>
      </w:r>
      <w:r w:rsidR="00E47DEF" w:rsidRPr="00662771">
        <w:rPr>
          <w:rFonts w:ascii="Arial" w:hAnsi="Arial" w:cs="Arial"/>
          <w:sz w:val="20"/>
          <w:szCs w:val="20"/>
          <w:lang w:val="es-ES" w:eastAsia="es-ES"/>
        </w:rPr>
        <w:t>partir de</w:t>
      </w:r>
      <w:r w:rsidR="002E4FE2">
        <w:rPr>
          <w:rFonts w:ascii="Arial" w:hAnsi="Arial" w:cs="Arial"/>
          <w:sz w:val="20"/>
          <w:szCs w:val="20"/>
          <w:lang w:val="es-ES" w:eastAsia="es-ES"/>
        </w:rPr>
        <w:t xml:space="preserve">l </w:t>
      </w:r>
      <w:r w:rsidR="002E4FE2" w:rsidRPr="009F6B1B">
        <w:rPr>
          <w:rFonts w:ascii="Arial" w:hAnsi="Arial" w:cs="Arial"/>
          <w:sz w:val="20"/>
          <w:szCs w:val="20"/>
          <w:lang w:val="es-ES" w:eastAsia="es-ES"/>
        </w:rPr>
        <w:t xml:space="preserve">1 de </w:t>
      </w:r>
      <w:r w:rsidR="009F6B1B">
        <w:rPr>
          <w:rFonts w:ascii="Arial" w:hAnsi="Arial" w:cs="Arial"/>
          <w:sz w:val="20"/>
          <w:szCs w:val="20"/>
          <w:lang w:val="es-ES" w:eastAsia="es-ES"/>
        </w:rPr>
        <w:t>noviembre de 2025 y hasta el</w:t>
      </w:r>
      <w:r w:rsidR="00E47DEF" w:rsidRPr="009F6B1B">
        <w:rPr>
          <w:rFonts w:ascii="Arial" w:hAnsi="Arial" w:cs="Arial"/>
          <w:sz w:val="20"/>
          <w:szCs w:val="20"/>
          <w:lang w:val="es-ES" w:eastAsia="es-ES"/>
        </w:rPr>
        <w:t xml:space="preserve"> 3</w:t>
      </w:r>
      <w:r w:rsidR="009C2B69" w:rsidRPr="009F6B1B">
        <w:rPr>
          <w:rFonts w:ascii="Arial" w:hAnsi="Arial" w:cs="Arial"/>
          <w:sz w:val="20"/>
          <w:szCs w:val="20"/>
          <w:lang w:val="es-ES" w:eastAsia="es-ES"/>
        </w:rPr>
        <w:t>1</w:t>
      </w:r>
      <w:r w:rsidR="00E47DEF" w:rsidRPr="009F6B1B">
        <w:rPr>
          <w:rFonts w:ascii="Arial" w:hAnsi="Arial" w:cs="Arial"/>
          <w:sz w:val="20"/>
          <w:szCs w:val="20"/>
          <w:lang w:val="es-ES" w:eastAsia="es-ES"/>
        </w:rPr>
        <w:t xml:space="preserve"> de </w:t>
      </w:r>
      <w:r w:rsidR="009F6B1B">
        <w:rPr>
          <w:rFonts w:ascii="Arial" w:hAnsi="Arial" w:cs="Arial"/>
          <w:sz w:val="20"/>
          <w:szCs w:val="20"/>
          <w:lang w:val="es-ES" w:eastAsia="es-ES"/>
        </w:rPr>
        <w:t>octubre</w:t>
      </w:r>
      <w:r w:rsidR="00E47DEF" w:rsidRPr="009F6B1B">
        <w:rPr>
          <w:rFonts w:ascii="Arial" w:hAnsi="Arial" w:cs="Arial"/>
          <w:sz w:val="20"/>
          <w:szCs w:val="20"/>
          <w:lang w:val="es-ES" w:eastAsia="es-ES"/>
        </w:rPr>
        <w:t xml:space="preserve"> de 202</w:t>
      </w:r>
      <w:r w:rsidR="009C2B69" w:rsidRPr="009F6B1B">
        <w:rPr>
          <w:rFonts w:ascii="Arial" w:hAnsi="Arial" w:cs="Arial"/>
          <w:sz w:val="20"/>
          <w:szCs w:val="20"/>
          <w:lang w:val="es-ES" w:eastAsia="es-ES"/>
        </w:rPr>
        <w:t>6</w:t>
      </w:r>
      <w:r w:rsidR="00E47DEF" w:rsidRPr="009F6B1B">
        <w:rPr>
          <w:rFonts w:ascii="Arial" w:hAnsi="Arial" w:cs="Arial"/>
          <w:sz w:val="20"/>
          <w:szCs w:val="20"/>
          <w:lang w:val="es-ES" w:eastAsia="es-ES"/>
        </w:rPr>
        <w:t>.</w:t>
      </w:r>
    </w:p>
    <w:p w14:paraId="38B7843C" w14:textId="77777777" w:rsidR="001904A8" w:rsidRPr="00662771" w:rsidRDefault="001904A8" w:rsidP="00A851F2">
      <w:pPr>
        <w:pStyle w:val="Listavistosa-nfasis11"/>
        <w:spacing w:after="0" w:line="240" w:lineRule="auto"/>
        <w:ind w:left="0" w:right="50"/>
        <w:jc w:val="both"/>
        <w:rPr>
          <w:rFonts w:ascii="Arial" w:hAnsi="Arial" w:cs="Arial"/>
          <w:sz w:val="20"/>
          <w:szCs w:val="20"/>
          <w:lang w:val="es-ES" w:eastAsia="es-ES"/>
        </w:rPr>
      </w:pPr>
    </w:p>
    <w:p w14:paraId="1F18E2C6" w14:textId="3B1DC824"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876641">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3" w:name="_Toc314085295"/>
      <w:bookmarkStart w:id="84" w:name="_Toc314094116"/>
      <w:bookmarkStart w:id="85" w:name="_Toc434004083"/>
      <w:bookmarkStart w:id="86" w:name="_Toc149156092"/>
      <w:r w:rsidRPr="00662771">
        <w:rPr>
          <w:rFonts w:cs="Arial"/>
          <w:bCs/>
          <w:color w:val="244061" w:themeColor="accent1" w:themeShade="80"/>
          <w:sz w:val="20"/>
        </w:rPr>
        <w:lastRenderedPageBreak/>
        <w:t xml:space="preserve">Plazo, lugar y condiciones para </w:t>
      </w:r>
      <w:bookmarkStart w:id="87" w:name="_Toc390246797"/>
      <w:bookmarkEnd w:id="83"/>
      <w:bookmarkEnd w:id="84"/>
      <w:r w:rsidRPr="00662771">
        <w:rPr>
          <w:rFonts w:cs="Arial"/>
          <w:bCs/>
          <w:color w:val="244061" w:themeColor="accent1" w:themeShade="80"/>
          <w:sz w:val="20"/>
        </w:rPr>
        <w:t>la</w:t>
      </w:r>
      <w:bookmarkEnd w:id="85"/>
      <w:bookmarkEnd w:id="87"/>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6"/>
    </w:p>
    <w:p w14:paraId="38CBFBA1" w14:textId="560964EA" w:rsidR="002B4339" w:rsidRPr="002B4339"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88" w:name="_Toc314085297"/>
      <w:bookmarkStart w:id="89"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0" w:name="_Toc390246799"/>
      <w:r w:rsidR="00CB198F" w:rsidRPr="00662771">
        <w:rPr>
          <w:rFonts w:cs="Arial"/>
          <w:b/>
          <w:bCs/>
          <w:color w:val="244061" w:themeColor="accent1" w:themeShade="80"/>
          <w:sz w:val="20"/>
          <w:lang w:val="es-MX"/>
        </w:rPr>
        <w:t>prestación del servicio</w:t>
      </w:r>
    </w:p>
    <w:p w14:paraId="669795AA" w14:textId="0654221F" w:rsidR="002B4339" w:rsidRPr="00FC7AC8" w:rsidRDefault="00FC7AC8" w:rsidP="003C1381">
      <w:pPr>
        <w:pStyle w:val="Listavistosa-nfasis11"/>
        <w:spacing w:after="0" w:line="240" w:lineRule="auto"/>
        <w:ind w:left="709" w:right="50"/>
        <w:jc w:val="both"/>
        <w:rPr>
          <w:rFonts w:ascii="Arial" w:hAnsi="Arial" w:cs="Arial"/>
          <w:sz w:val="20"/>
          <w:szCs w:val="20"/>
          <w:lang w:val="es-ES" w:eastAsia="es-ES"/>
        </w:rPr>
      </w:pPr>
      <w:bookmarkStart w:id="91" w:name="_Hlk210643983"/>
      <w:r w:rsidRPr="00FC7AC8">
        <w:rPr>
          <w:rFonts w:ascii="Arial" w:hAnsi="Arial" w:cs="Arial"/>
          <w:sz w:val="20"/>
          <w:szCs w:val="20"/>
          <w:lang w:val="es-ES" w:eastAsia="es-ES"/>
        </w:rPr>
        <w:t>La</w:t>
      </w:r>
      <w:r w:rsidR="000E3FF1">
        <w:rPr>
          <w:rFonts w:ascii="Arial" w:hAnsi="Arial" w:cs="Arial"/>
          <w:sz w:val="20"/>
          <w:szCs w:val="20"/>
          <w:lang w:val="es-ES" w:eastAsia="es-ES"/>
        </w:rPr>
        <w:t xml:space="preserve"> prestación del servicio </w:t>
      </w:r>
      <w:r w:rsidRPr="00FC7AC8">
        <w:rPr>
          <w:rFonts w:ascii="Arial" w:hAnsi="Arial" w:cs="Arial"/>
          <w:sz w:val="20"/>
          <w:szCs w:val="20"/>
          <w:lang w:val="es-ES" w:eastAsia="es-ES"/>
        </w:rPr>
        <w:t>será dentro de los 5 (cinco</w:t>
      </w:r>
      <w:r w:rsidRPr="00816DA1">
        <w:rPr>
          <w:rFonts w:ascii="Arial" w:hAnsi="Arial" w:cs="Arial"/>
          <w:sz w:val="20"/>
          <w:szCs w:val="20"/>
          <w:lang w:val="es-ES" w:eastAsia="es-ES"/>
        </w:rPr>
        <w:t xml:space="preserve">) días </w:t>
      </w:r>
      <w:r w:rsidR="00793571" w:rsidRPr="00816DA1">
        <w:rPr>
          <w:rFonts w:ascii="Arial" w:hAnsi="Arial" w:cs="Arial"/>
          <w:sz w:val="20"/>
          <w:szCs w:val="20"/>
          <w:lang w:val="es-ES" w:eastAsia="es-ES"/>
        </w:rPr>
        <w:t xml:space="preserve">hábiles </w:t>
      </w:r>
      <w:r w:rsidRPr="00816DA1">
        <w:rPr>
          <w:rFonts w:ascii="Arial" w:hAnsi="Arial" w:cs="Arial"/>
          <w:sz w:val="20"/>
          <w:szCs w:val="20"/>
          <w:lang w:val="es-ES" w:eastAsia="es-ES"/>
        </w:rPr>
        <w:t>a partir</w:t>
      </w:r>
      <w:r w:rsidRPr="00FC7AC8">
        <w:rPr>
          <w:rFonts w:ascii="Arial" w:hAnsi="Arial" w:cs="Arial"/>
          <w:sz w:val="20"/>
          <w:szCs w:val="20"/>
          <w:lang w:val="es-ES" w:eastAsia="es-ES"/>
        </w:rPr>
        <w:t xml:space="preserve"> del inicio de la vigencia del contrato y hasta el 31 de octubre de 2026</w:t>
      </w:r>
      <w:bookmarkEnd w:id="91"/>
      <w:r w:rsidRPr="00FC7AC8">
        <w:rPr>
          <w:rFonts w:ascii="Arial" w:hAnsi="Arial" w:cs="Arial"/>
          <w:sz w:val="20"/>
          <w:szCs w:val="20"/>
          <w:lang w:val="es-ES" w:eastAsia="es-ES"/>
        </w:rPr>
        <w:t>. </w:t>
      </w:r>
    </w:p>
    <w:p w14:paraId="7206A0CE" w14:textId="114DD469" w:rsidR="00141F9B" w:rsidRPr="00662771" w:rsidRDefault="00624CF1" w:rsidP="00FC7AC8">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Lugar</w:t>
      </w:r>
      <w:r w:rsidR="00FF1567">
        <w:rPr>
          <w:rFonts w:cs="Arial"/>
          <w:b/>
          <w:bCs/>
          <w:color w:val="244061" w:themeColor="accent1" w:themeShade="80"/>
          <w:sz w:val="20"/>
        </w:rPr>
        <w:t xml:space="preserve"> y horario</w:t>
      </w:r>
      <w:r w:rsidRPr="00662771">
        <w:rPr>
          <w:rFonts w:cs="Arial"/>
          <w:b/>
          <w:bCs/>
          <w:color w:val="244061" w:themeColor="accent1" w:themeShade="80"/>
          <w:sz w:val="20"/>
        </w:rPr>
        <w:t xml:space="preserve"> para la </w:t>
      </w:r>
      <w:r w:rsidR="008A7BDB" w:rsidRPr="00662771">
        <w:rPr>
          <w:rFonts w:cs="Arial"/>
          <w:b/>
          <w:bCs/>
          <w:color w:val="244061" w:themeColor="accent1" w:themeShade="80"/>
          <w:sz w:val="20"/>
        </w:rPr>
        <w:t>prestación de</w:t>
      </w:r>
      <w:r w:rsidR="00B32ACF">
        <w:rPr>
          <w:rFonts w:cs="Arial"/>
          <w:b/>
          <w:bCs/>
          <w:color w:val="244061" w:themeColor="accent1" w:themeShade="80"/>
          <w:sz w:val="20"/>
        </w:rPr>
        <w:t xml:space="preserve"> los entregables</w:t>
      </w:r>
    </w:p>
    <w:p w14:paraId="6C469027" w14:textId="1B4F2393" w:rsidR="00B32ACF" w:rsidRDefault="00FC7AC8" w:rsidP="0065159F">
      <w:pPr>
        <w:pStyle w:val="Texto0"/>
        <w:ind w:left="709" w:firstLine="0"/>
        <w:rPr>
          <w:rFonts w:cs="Arial"/>
          <w:bCs/>
          <w:iCs/>
          <w:sz w:val="20"/>
          <w:lang w:val="es-MX"/>
        </w:rPr>
      </w:pPr>
      <w:r w:rsidRPr="00FC7AC8">
        <w:rPr>
          <w:rFonts w:cs="Arial"/>
          <w:bCs/>
          <w:iCs/>
          <w:sz w:val="20"/>
          <w:lang w:val="es-MX"/>
        </w:rPr>
        <w:t xml:space="preserve">El servicio se prestará en el </w:t>
      </w:r>
      <w:r w:rsidR="00A47DF9" w:rsidRPr="0080111A">
        <w:rPr>
          <w:rFonts w:cs="Arial"/>
        </w:rPr>
        <w:t>Centro de Producción de Credenciales (</w:t>
      </w:r>
      <w:r w:rsidR="00A47DF9">
        <w:rPr>
          <w:rFonts w:cs="Arial"/>
        </w:rPr>
        <w:t xml:space="preserve">en lo sucesivo, </w:t>
      </w:r>
      <w:r w:rsidR="00A47DF9" w:rsidRPr="0080111A">
        <w:rPr>
          <w:rFonts w:cs="Arial"/>
        </w:rPr>
        <w:t>CPC)</w:t>
      </w:r>
      <w:r w:rsidR="00A47DF9">
        <w:rPr>
          <w:rFonts w:cs="Arial"/>
        </w:rPr>
        <w:t xml:space="preserve"> </w:t>
      </w:r>
      <w:r w:rsidRPr="00FC7AC8">
        <w:rPr>
          <w:rFonts w:cs="Arial"/>
          <w:bCs/>
          <w:iCs/>
          <w:sz w:val="20"/>
          <w:lang w:val="es-MX"/>
        </w:rPr>
        <w:t>de</w:t>
      </w:r>
      <w:r w:rsidR="00BA2640">
        <w:rPr>
          <w:rFonts w:cs="Arial"/>
          <w:bCs/>
          <w:iCs/>
          <w:sz w:val="20"/>
          <w:lang w:val="es-MX"/>
        </w:rPr>
        <w:t>l</w:t>
      </w:r>
      <w:r w:rsidRPr="00FC7AC8">
        <w:rPr>
          <w:rFonts w:cs="Arial"/>
          <w:b/>
          <w:bCs/>
          <w:iCs/>
          <w:sz w:val="20"/>
          <w:lang w:val="es-MX"/>
        </w:rPr>
        <w:t xml:space="preserve"> </w:t>
      </w:r>
      <w:r w:rsidR="00BA2640" w:rsidRPr="00BA2640">
        <w:rPr>
          <w:rFonts w:cs="Arial"/>
          <w:iCs/>
          <w:sz w:val="20"/>
          <w:lang w:val="es-MX"/>
        </w:rPr>
        <w:t>INSTITUTO</w:t>
      </w:r>
      <w:r w:rsidRPr="00FC7AC8">
        <w:rPr>
          <w:rFonts w:cs="Arial"/>
          <w:bCs/>
          <w:iCs/>
          <w:sz w:val="20"/>
          <w:lang w:val="es-MX"/>
        </w:rPr>
        <w:t xml:space="preserve"> de lunes a viernes en un horario de 09:00 a 18:00 horas. </w:t>
      </w:r>
    </w:p>
    <w:p w14:paraId="2E155673" w14:textId="77777777" w:rsidR="00FC7AC8" w:rsidRDefault="00FC7AC8" w:rsidP="0065159F">
      <w:pPr>
        <w:pStyle w:val="Texto0"/>
        <w:ind w:left="709" w:firstLine="0"/>
        <w:rPr>
          <w:rFonts w:cs="Arial"/>
          <w:bCs/>
          <w:iCs/>
          <w:sz w:val="20"/>
          <w:lang w:val="es-MX"/>
        </w:rPr>
      </w:pPr>
      <w:r w:rsidRPr="00FC7AC8">
        <w:rPr>
          <w:rFonts w:cs="Arial"/>
          <w:bCs/>
          <w:iCs/>
          <w:sz w:val="20"/>
          <w:lang w:val="es-MX"/>
        </w:rPr>
        <w:t>El lugar para la prestación del servicio será en: </w:t>
      </w:r>
    </w:p>
    <w:p w14:paraId="3C0E6BBB" w14:textId="19F383D6" w:rsidR="00FC7AC8" w:rsidRDefault="00FC7AC8" w:rsidP="0065159F">
      <w:pPr>
        <w:pStyle w:val="Texto0"/>
        <w:ind w:left="709" w:firstLine="0"/>
        <w:rPr>
          <w:rFonts w:cs="Arial"/>
          <w:bCs/>
          <w:iCs/>
          <w:sz w:val="20"/>
          <w:lang w:val="es-MX"/>
        </w:rPr>
      </w:pPr>
      <w:r w:rsidRPr="00FC7AC8">
        <w:rPr>
          <w:rFonts w:cs="Arial"/>
          <w:bCs/>
          <w:iCs/>
          <w:sz w:val="20"/>
          <w:lang w:val="es-MX"/>
        </w:rPr>
        <w:t>El CPC, ubicado en Calle Negra Modelo No. 133, Col. La Perla, C.P. 53340, Municipio de Naucalpan de Juárez, Estado de México, al domicilio en el extranjero que la ciudadanía indique. </w:t>
      </w:r>
    </w:p>
    <w:p w14:paraId="217B3A65" w14:textId="117158AF" w:rsidR="002C3A4E" w:rsidRPr="00FC7AC8" w:rsidRDefault="002C3A4E" w:rsidP="0065159F">
      <w:pPr>
        <w:pStyle w:val="Texto0"/>
        <w:ind w:left="709" w:firstLine="0"/>
        <w:rPr>
          <w:rFonts w:cs="Arial"/>
          <w:bCs/>
          <w:iCs/>
          <w:sz w:val="20"/>
          <w:lang w:val="es-MX"/>
        </w:rPr>
      </w:pPr>
      <w:r w:rsidRPr="002C3A4E">
        <w:rPr>
          <w:rFonts w:cs="Arial"/>
          <w:bCs/>
          <w:iCs/>
          <w:sz w:val="20"/>
          <w:lang w:val="es-MX"/>
        </w:rPr>
        <w:t xml:space="preserve">En el supuesto de ocurrir algún cambio en el domicilio señalado para la prestación del servicio, </w:t>
      </w:r>
      <w:r w:rsidR="00BA2640" w:rsidRPr="00FC7AC8">
        <w:rPr>
          <w:rFonts w:cs="Arial"/>
          <w:bCs/>
          <w:iCs/>
          <w:sz w:val="20"/>
          <w:lang w:val="es-MX"/>
        </w:rPr>
        <w:t>e</w:t>
      </w:r>
      <w:r w:rsidR="00BA2640">
        <w:rPr>
          <w:rFonts w:cs="Arial"/>
          <w:bCs/>
          <w:iCs/>
          <w:sz w:val="20"/>
          <w:lang w:val="es-MX"/>
        </w:rPr>
        <w:t>l</w:t>
      </w:r>
      <w:r w:rsidR="00BA2640" w:rsidRPr="00FC7AC8">
        <w:rPr>
          <w:rFonts w:cs="Arial"/>
          <w:b/>
          <w:bCs/>
          <w:iCs/>
          <w:sz w:val="20"/>
          <w:lang w:val="es-MX"/>
        </w:rPr>
        <w:t xml:space="preserve"> </w:t>
      </w:r>
      <w:r w:rsidR="00BA2640" w:rsidRPr="00BA2640">
        <w:rPr>
          <w:rFonts w:cs="Arial"/>
          <w:iCs/>
          <w:sz w:val="20"/>
          <w:lang w:val="es-MX"/>
        </w:rPr>
        <w:t>INSTITUTO</w:t>
      </w:r>
      <w:r w:rsidRPr="002C3A4E">
        <w:rPr>
          <w:rFonts w:cs="Arial"/>
          <w:bCs/>
          <w:iCs/>
          <w:sz w:val="20"/>
          <w:lang w:val="es-MX"/>
        </w:rPr>
        <w:t xml:space="preserve"> lo notificará por escrito a</w:t>
      </w:r>
      <w:r w:rsidRPr="00BA2640">
        <w:rPr>
          <w:rFonts w:cs="Arial"/>
          <w:iCs/>
          <w:sz w:val="20"/>
          <w:lang w:val="es-MX"/>
        </w:rPr>
        <w:t>l</w:t>
      </w:r>
      <w:r w:rsidR="00BA2640" w:rsidRPr="002C3A4E">
        <w:rPr>
          <w:rFonts w:cs="Arial"/>
          <w:b/>
          <w:bCs/>
          <w:iCs/>
          <w:sz w:val="20"/>
          <w:lang w:val="es-MX"/>
        </w:rPr>
        <w:t xml:space="preserve"> </w:t>
      </w:r>
      <w:r w:rsidR="00BA2640" w:rsidRPr="00BA2640">
        <w:rPr>
          <w:rFonts w:cs="Arial"/>
          <w:iCs/>
          <w:sz w:val="20"/>
          <w:lang w:val="es-MX"/>
        </w:rPr>
        <w:t>PROVEEDOR</w:t>
      </w:r>
      <w:r w:rsidRPr="002C3A4E">
        <w:rPr>
          <w:rFonts w:cs="Arial"/>
          <w:bCs/>
          <w:iCs/>
          <w:sz w:val="20"/>
          <w:lang w:val="es-MX"/>
        </w:rPr>
        <w:t xml:space="preserve"> con 20 (veinte) días hábiles de anticipación. </w:t>
      </w:r>
    </w:p>
    <w:p w14:paraId="6CCB03F6" w14:textId="77777777" w:rsidR="00FC7AC8" w:rsidRPr="00B32ACF" w:rsidRDefault="00FC7AC8" w:rsidP="00B32ACF">
      <w:pPr>
        <w:pStyle w:val="Texto0"/>
        <w:tabs>
          <w:tab w:val="left" w:pos="567"/>
        </w:tabs>
        <w:ind w:left="709" w:firstLine="0"/>
        <w:rPr>
          <w:rFonts w:cs="Arial"/>
          <w:bCs/>
          <w:iCs/>
          <w:sz w:val="20"/>
        </w:rPr>
      </w:pPr>
    </w:p>
    <w:p w14:paraId="764756CB" w14:textId="1A09340F"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0"/>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Pr="00662771" w:rsidRDefault="00624CF1" w:rsidP="00F93D31">
      <w:pPr>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73CD8017" w14:textId="77777777" w:rsidR="00CC1403" w:rsidRPr="00662771" w:rsidRDefault="00CC1403" w:rsidP="00F93D31">
      <w:pPr>
        <w:pStyle w:val="Texto0"/>
        <w:tabs>
          <w:tab w:val="left" w:pos="567"/>
        </w:tabs>
        <w:spacing w:after="0"/>
        <w:ind w:firstLine="0"/>
        <w:rPr>
          <w:rFonts w:cs="Arial"/>
          <w:sz w:val="20"/>
          <w:lang w:val="es-MX"/>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2" w:name="_Toc149156093"/>
      <w:bookmarkEnd w:id="88"/>
      <w:bookmarkEnd w:id="89"/>
      <w:r w:rsidRPr="00662771">
        <w:rPr>
          <w:rFonts w:cs="Arial"/>
          <w:bCs/>
          <w:color w:val="244061" w:themeColor="accent1" w:themeShade="80"/>
          <w:sz w:val="20"/>
        </w:rPr>
        <w:t>Idioma de la presentación de las proposiciones</w:t>
      </w:r>
      <w:bookmarkEnd w:id="92"/>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Pr="00FA21E2"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6E348E25" w14:textId="62868996"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3" w:name="_Toc289064574"/>
      <w:bookmarkStart w:id="94" w:name="_Toc434004085"/>
      <w:bookmarkStart w:id="95" w:name="_Toc314094120"/>
      <w:bookmarkStart w:id="96" w:name="_Toc314085299"/>
      <w:bookmarkStart w:id="97" w:name="_Toc149156094"/>
      <w:r w:rsidRPr="00662771">
        <w:rPr>
          <w:rFonts w:cs="Arial"/>
          <w:bCs/>
          <w:color w:val="244061" w:themeColor="accent1" w:themeShade="80"/>
          <w:sz w:val="20"/>
        </w:rPr>
        <w:t>Normas aplicables</w:t>
      </w:r>
      <w:bookmarkEnd w:id="93"/>
      <w:bookmarkEnd w:id="94"/>
      <w:bookmarkEnd w:id="95"/>
      <w:bookmarkEnd w:id="96"/>
      <w:bookmarkEnd w:id="97"/>
      <w:r w:rsidRPr="00662771">
        <w:rPr>
          <w:rFonts w:cs="Arial"/>
          <w:bCs/>
          <w:color w:val="244061" w:themeColor="accent1" w:themeShade="80"/>
          <w:sz w:val="20"/>
        </w:rPr>
        <w:t xml:space="preserve"> </w:t>
      </w:r>
      <w:bookmarkStart w:id="98" w:name="_Toc314085301"/>
      <w:bookmarkStart w:id="99" w:name="_Toc314094122"/>
      <w:bookmarkEnd w:id="80"/>
      <w:bookmarkEnd w:id="81"/>
    </w:p>
    <w:p w14:paraId="2533748C" w14:textId="420ADA5A" w:rsidR="006E4933" w:rsidRDefault="006E4933" w:rsidP="00EB0786">
      <w:pPr>
        <w:ind w:left="720"/>
        <w:jc w:val="both"/>
        <w:rPr>
          <w:rFonts w:ascii="Arial" w:eastAsia="Calibri" w:hAnsi="Arial" w:cs="Arial"/>
          <w:bCs/>
        </w:rPr>
      </w:pPr>
      <w:r w:rsidRPr="00662771">
        <w:rPr>
          <w:rFonts w:ascii="Arial" w:eastAsia="Calibri" w:hAnsi="Arial" w:cs="Arial"/>
          <w:bCs/>
        </w:rPr>
        <w:t>Con fundamento en el artículo 64 de la Ley de Infraestructura de la Calidad y de conformidad con el artículo 12 de las POBALINES, para el presente procedimiento de contratación no hay normas que el LICITANTE deba acreditar.</w:t>
      </w:r>
    </w:p>
    <w:p w14:paraId="250273E2" w14:textId="77777777" w:rsidR="0010181F" w:rsidRPr="00662771" w:rsidRDefault="0010181F" w:rsidP="008B0C59">
      <w:pPr>
        <w:rPr>
          <w:rFonts w:ascii="Arial" w:hAnsi="Arial" w:cs="Arial"/>
          <w:lang w:val="es-ES"/>
        </w:rPr>
      </w:pPr>
      <w:bookmarkStart w:id="100" w:name="_Toc434004086"/>
    </w:p>
    <w:p w14:paraId="15BED7FC" w14:textId="155823C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1" w:name="_Toc149156095"/>
      <w:r w:rsidRPr="00662771">
        <w:rPr>
          <w:rFonts w:cs="Arial"/>
          <w:bCs/>
          <w:color w:val="244061" w:themeColor="accent1" w:themeShade="80"/>
          <w:sz w:val="20"/>
        </w:rPr>
        <w:t>Administración y vigilancia del contrato</w:t>
      </w:r>
      <w:bookmarkEnd w:id="98"/>
      <w:bookmarkEnd w:id="99"/>
      <w:bookmarkEnd w:id="100"/>
      <w:bookmarkEnd w:id="101"/>
    </w:p>
    <w:p w14:paraId="55708AC1" w14:textId="47117228"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211887">
        <w:rPr>
          <w:rFonts w:cs="Arial"/>
          <w:sz w:val="20"/>
          <w:lang w:val="es-MX"/>
        </w:rPr>
        <w:t>el</w:t>
      </w:r>
      <w:r w:rsidRPr="00662771">
        <w:rPr>
          <w:rFonts w:cs="Arial"/>
          <w:sz w:val="20"/>
          <w:lang w:val="es-MX"/>
        </w:rPr>
        <w:t xml:space="preserve"> titular de </w:t>
      </w:r>
      <w:r w:rsidRPr="00FA21E2">
        <w:rPr>
          <w:rFonts w:cs="Arial"/>
          <w:sz w:val="20"/>
        </w:rPr>
        <w:t>la</w:t>
      </w:r>
      <w:r w:rsidR="00B30AC9" w:rsidRPr="00FA21E2">
        <w:rPr>
          <w:rFonts w:cs="Arial"/>
          <w:sz w:val="20"/>
        </w:rPr>
        <w:t xml:space="preserve"> </w:t>
      </w:r>
      <w:r w:rsidR="00EB0786" w:rsidRPr="00FA21E2">
        <w:rPr>
          <w:rFonts w:cs="Arial"/>
          <w:sz w:val="20"/>
        </w:rPr>
        <w:t>Dirección de</w:t>
      </w:r>
      <w:r w:rsidR="00211887" w:rsidRPr="00FA21E2">
        <w:rPr>
          <w:rFonts w:cs="Arial"/>
          <w:sz w:val="20"/>
        </w:rPr>
        <w:t xml:space="preserve"> </w:t>
      </w:r>
      <w:r w:rsidR="00816809" w:rsidRPr="00FA21E2">
        <w:rPr>
          <w:rFonts w:cs="Arial"/>
          <w:sz w:val="20"/>
        </w:rPr>
        <w:t>Productos y Servicios Electorales</w:t>
      </w:r>
      <w:r w:rsidR="00EB0786" w:rsidRPr="00FA21E2">
        <w:rPr>
          <w:rFonts w:cs="Arial"/>
          <w:sz w:val="20"/>
        </w:rPr>
        <w:t>, adscrit</w:t>
      </w:r>
      <w:r w:rsidR="00211887" w:rsidRPr="00FA21E2">
        <w:rPr>
          <w:rFonts w:cs="Arial"/>
          <w:sz w:val="20"/>
        </w:rPr>
        <w:t xml:space="preserve">o </w:t>
      </w:r>
      <w:r w:rsidR="00EB0786" w:rsidRPr="00FA21E2">
        <w:rPr>
          <w:rFonts w:cs="Arial"/>
          <w:sz w:val="20"/>
        </w:rPr>
        <w:t xml:space="preserve">a la </w:t>
      </w:r>
      <w:r w:rsidR="00816809" w:rsidRPr="00FA21E2">
        <w:rPr>
          <w:rFonts w:cs="Arial"/>
          <w:sz w:val="20"/>
        </w:rPr>
        <w:t>Dirección Ejecutiva del Registro Federal de Electores</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222DB4CD"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y deducciones</w:t>
      </w:r>
      <w:r w:rsidR="009F33B3"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Pr="002D06A8"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75DC5912" w14:textId="020C8BC7" w:rsidR="002D06A8" w:rsidRPr="00662771" w:rsidRDefault="002D06A8" w:rsidP="002D06A8">
      <w:pPr>
        <w:spacing w:before="120" w:after="120"/>
        <w:ind w:left="709"/>
        <w:jc w:val="both"/>
        <w:rPr>
          <w:rFonts w:ascii="Arial" w:hAnsi="Arial" w:cs="Arial"/>
          <w:lang w:val="es-ES"/>
        </w:rPr>
      </w:pPr>
      <w:r w:rsidRPr="00095FF2">
        <w:rPr>
          <w:rFonts w:ascii="Arial" w:hAnsi="Arial" w:cs="Arial"/>
          <w:lang w:val="es-ES"/>
        </w:rPr>
        <w:t xml:space="preserve">De conformidad con lo establecido en el artículo 144 de las POBALINES, </w:t>
      </w:r>
      <w:r>
        <w:rPr>
          <w:rFonts w:ascii="Arial" w:hAnsi="Arial" w:cs="Arial"/>
          <w:lang w:val="es-ES"/>
        </w:rPr>
        <w:t>el</w:t>
      </w:r>
      <w:r w:rsidRPr="00095FF2">
        <w:rPr>
          <w:rFonts w:ascii="Arial" w:hAnsi="Arial" w:cs="Arial"/>
          <w:lang w:val="es-ES"/>
        </w:rPr>
        <w:t xml:space="preserve"> responsable de supervisar el cumplimiento del contrato que se derive de la contratación será </w:t>
      </w:r>
      <w:r>
        <w:rPr>
          <w:rFonts w:ascii="Arial" w:hAnsi="Arial" w:cs="Arial"/>
          <w:lang w:val="es-ES"/>
        </w:rPr>
        <w:t>el</w:t>
      </w:r>
      <w:r w:rsidRPr="00095FF2">
        <w:rPr>
          <w:rFonts w:ascii="Arial" w:hAnsi="Arial" w:cs="Arial"/>
          <w:lang w:val="es-ES"/>
        </w:rPr>
        <w:t xml:space="preserve"> </w:t>
      </w:r>
      <w:r>
        <w:rPr>
          <w:rFonts w:ascii="Arial" w:hAnsi="Arial" w:cs="Arial"/>
          <w:lang w:val="es-ES"/>
        </w:rPr>
        <w:t xml:space="preserve">Titular de la </w:t>
      </w:r>
      <w:r w:rsidRPr="00095FF2">
        <w:rPr>
          <w:rFonts w:ascii="Arial" w:hAnsi="Arial" w:cs="Arial"/>
          <w:lang w:val="es-ES"/>
        </w:rPr>
        <w:t>Subdirección</w:t>
      </w:r>
      <w:r w:rsidRPr="00D26022">
        <w:rPr>
          <w:rFonts w:ascii="Arial" w:hAnsi="Arial" w:cs="Arial"/>
          <w:lang w:val="es-ES"/>
        </w:rPr>
        <w:t xml:space="preserve"> </w:t>
      </w:r>
      <w:r w:rsidRPr="00CA7190">
        <w:rPr>
          <w:rFonts w:ascii="Arial" w:hAnsi="Arial" w:cs="Arial"/>
          <w:lang w:val="es-ES"/>
        </w:rPr>
        <w:t xml:space="preserve">de </w:t>
      </w:r>
      <w:r w:rsidR="00FA21E2">
        <w:rPr>
          <w:rFonts w:ascii="Arial" w:hAnsi="Arial" w:cs="Arial"/>
          <w:lang w:val="es-ES"/>
        </w:rPr>
        <w:t>Producción y Logística de Distribución de la Credencial para Votar</w:t>
      </w:r>
      <w:r w:rsidRPr="00CA7190">
        <w:rPr>
          <w:rFonts w:ascii="Arial" w:hAnsi="Arial" w:cs="Arial"/>
          <w:lang w:val="es-ES"/>
        </w:rPr>
        <w:t xml:space="preserve">, adscrito a la </w:t>
      </w:r>
      <w:r w:rsidR="00FA21E2">
        <w:rPr>
          <w:rFonts w:ascii="Arial" w:hAnsi="Arial" w:cs="Arial"/>
          <w:lang w:val="es-ES"/>
        </w:rPr>
        <w:t>Coordinación de Procesos Tecnológicos de la Dirección Ejecutiva del Registro Federal de Electores</w:t>
      </w:r>
      <w:r w:rsidR="00884CEE">
        <w:rPr>
          <w:rFonts w:ascii="Arial" w:hAnsi="Arial" w:cs="Arial"/>
          <w:lang w:val="es-ES"/>
        </w:rPr>
        <w:t>.</w:t>
      </w:r>
    </w:p>
    <w:p w14:paraId="054D54B3" w14:textId="7F4C650C"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2" w:name="_Toc314094123"/>
      <w:bookmarkStart w:id="103" w:name="_Toc314085302"/>
      <w:bookmarkStart w:id="104" w:name="_Toc434004087"/>
      <w:bookmarkStart w:id="105" w:name="_Toc149156096"/>
      <w:r w:rsidRPr="00662771">
        <w:rPr>
          <w:rFonts w:cs="Arial"/>
          <w:bCs/>
          <w:color w:val="244061" w:themeColor="accent1" w:themeShade="80"/>
          <w:sz w:val="20"/>
        </w:rPr>
        <w:lastRenderedPageBreak/>
        <w:t>Moneda en que se deberá cotizar y efectuar el pago respectivo</w:t>
      </w:r>
      <w:bookmarkStart w:id="106" w:name="_Toc289064567"/>
      <w:bookmarkEnd w:id="82"/>
      <w:bookmarkEnd w:id="102"/>
      <w:bookmarkEnd w:id="103"/>
      <w:bookmarkEnd w:id="104"/>
      <w:bookmarkEnd w:id="105"/>
    </w:p>
    <w:p w14:paraId="071939B9" w14:textId="120B9829" w:rsidR="00046B67" w:rsidRPr="00046B67" w:rsidRDefault="00046B67" w:rsidP="00046B67">
      <w:pPr>
        <w:pStyle w:val="Prrafodelista"/>
        <w:spacing w:before="120" w:after="120"/>
        <w:ind w:left="705"/>
        <w:jc w:val="both"/>
        <w:rPr>
          <w:rFonts w:ascii="Arial" w:hAnsi="Arial" w:cs="Arial"/>
        </w:rPr>
      </w:pPr>
      <w:r w:rsidRPr="00046B67">
        <w:rPr>
          <w:rFonts w:ascii="Arial" w:hAnsi="Arial" w:cs="Arial"/>
        </w:rPr>
        <w:t xml:space="preserve">Los precios se cotizarán en </w:t>
      </w:r>
      <w:r w:rsidR="00EC7D9C">
        <w:rPr>
          <w:rFonts w:ascii="Arial" w:hAnsi="Arial" w:cs="Arial"/>
          <w:b/>
          <w:bCs/>
        </w:rPr>
        <w:t>d</w:t>
      </w:r>
      <w:r w:rsidRPr="00046B67">
        <w:rPr>
          <w:rFonts w:ascii="Arial" w:hAnsi="Arial" w:cs="Arial"/>
          <w:b/>
          <w:bCs/>
        </w:rPr>
        <w:t>ólares americanos</w:t>
      </w:r>
      <w:r w:rsidRPr="00046B67">
        <w:rPr>
          <w:rFonts w:ascii="Arial" w:hAnsi="Arial" w:cs="Arial"/>
        </w:rPr>
        <w:t xml:space="preserve"> con </w:t>
      </w:r>
      <w:r w:rsidRPr="00046B67">
        <w:rPr>
          <w:rFonts w:ascii="Arial" w:hAnsi="Arial" w:cs="Arial"/>
          <w:b/>
          <w:bCs/>
        </w:rPr>
        <w:t>cuatro decimales</w:t>
      </w:r>
      <w:r w:rsidRPr="00046B67">
        <w:rPr>
          <w:rFonts w:ascii="Arial" w:hAnsi="Arial" w:cs="Arial"/>
        </w:rPr>
        <w:t xml:space="preserve"> y serán fijos durante la  </w:t>
      </w:r>
    </w:p>
    <w:p w14:paraId="6DC81C5C" w14:textId="77777777" w:rsidR="00046B67" w:rsidRPr="00046B67" w:rsidRDefault="00046B67" w:rsidP="00046B67">
      <w:pPr>
        <w:pStyle w:val="Prrafodelista"/>
        <w:spacing w:before="120" w:after="120"/>
        <w:ind w:left="705"/>
        <w:jc w:val="both"/>
        <w:rPr>
          <w:rFonts w:ascii="Arial" w:hAnsi="Arial" w:cs="Arial"/>
        </w:rPr>
      </w:pPr>
      <w:r w:rsidRPr="00046B67">
        <w:rPr>
          <w:rFonts w:ascii="Arial" w:hAnsi="Arial" w:cs="Arial"/>
        </w:rPr>
        <w:t>vigencia del contrato correspondiente.  </w:t>
      </w:r>
    </w:p>
    <w:p w14:paraId="30F4F16E" w14:textId="77777777" w:rsidR="00046B67" w:rsidRPr="00046B67" w:rsidRDefault="00046B67" w:rsidP="00046B67">
      <w:pPr>
        <w:pStyle w:val="Prrafodelista"/>
        <w:spacing w:before="120" w:after="120"/>
        <w:ind w:left="705"/>
        <w:jc w:val="both"/>
        <w:rPr>
          <w:rFonts w:ascii="Arial" w:hAnsi="Arial" w:cs="Arial"/>
        </w:rPr>
      </w:pPr>
      <w:r w:rsidRPr="00046B67">
        <w:rPr>
          <w:rFonts w:ascii="Arial" w:hAnsi="Arial" w:cs="Arial"/>
        </w:rPr>
        <w:t> </w:t>
      </w:r>
    </w:p>
    <w:p w14:paraId="3FDED41D" w14:textId="77777777" w:rsidR="00046B67" w:rsidRPr="00046B67" w:rsidRDefault="00046B67" w:rsidP="00046B67">
      <w:pPr>
        <w:pStyle w:val="Prrafodelista"/>
        <w:spacing w:before="120" w:after="120"/>
        <w:ind w:left="705"/>
        <w:jc w:val="both"/>
        <w:rPr>
          <w:rFonts w:ascii="Arial" w:hAnsi="Arial" w:cs="Arial"/>
        </w:rPr>
      </w:pPr>
      <w:r w:rsidRPr="00046B67">
        <w:rPr>
          <w:rFonts w:ascii="Arial" w:hAnsi="Arial" w:cs="Arial"/>
        </w:rPr>
        <w:t>De conformidad con el artículo 54 fracción XIII del REGLAMENTO, el pago respectivo se realizará  </w:t>
      </w:r>
    </w:p>
    <w:p w14:paraId="627C3D7E" w14:textId="77777777" w:rsidR="00046B67" w:rsidRPr="00046B67" w:rsidRDefault="00046B67" w:rsidP="00046B67">
      <w:pPr>
        <w:pStyle w:val="Prrafodelista"/>
        <w:spacing w:before="120" w:after="120"/>
        <w:ind w:left="705"/>
        <w:jc w:val="both"/>
        <w:rPr>
          <w:rFonts w:ascii="Arial" w:hAnsi="Arial" w:cs="Arial"/>
        </w:rPr>
      </w:pPr>
      <w:r w:rsidRPr="00046B67">
        <w:rPr>
          <w:rFonts w:ascii="Arial" w:hAnsi="Arial" w:cs="Arial"/>
        </w:rPr>
        <w:t>en pesos mexicanos de acuerdo al tipo de cambio vigente al momento de efectuarse el pago, conforme a la publicación que emita el Banco de México en el Diario Oficial de la Federación, en  </w:t>
      </w:r>
    </w:p>
    <w:p w14:paraId="534FE643" w14:textId="77777777" w:rsidR="00046B67" w:rsidRPr="00046B67" w:rsidRDefault="00046B67" w:rsidP="00046B67">
      <w:pPr>
        <w:pStyle w:val="Prrafodelista"/>
        <w:spacing w:before="120" w:after="120"/>
        <w:ind w:left="705"/>
        <w:jc w:val="both"/>
        <w:rPr>
          <w:rFonts w:ascii="Arial" w:hAnsi="Arial" w:cs="Arial"/>
        </w:rPr>
      </w:pPr>
      <w:r w:rsidRPr="00046B67">
        <w:rPr>
          <w:rFonts w:ascii="Arial" w:hAnsi="Arial" w:cs="Arial"/>
        </w:rPr>
        <w:t>términos del artículo 8 de la Ley Monetaria de los Estados Unidos Mexicanos. </w:t>
      </w:r>
    </w:p>
    <w:p w14:paraId="5DB9B92A" w14:textId="3B4169DD" w:rsidR="00CC1403" w:rsidRPr="00662771" w:rsidRDefault="00CC1403" w:rsidP="00046B67">
      <w:pPr>
        <w:pStyle w:val="Prrafodelista"/>
        <w:spacing w:before="120" w:after="120"/>
        <w:ind w:left="705"/>
        <w:jc w:val="both"/>
        <w:rPr>
          <w:rFonts w:ascii="Arial" w:hAnsi="Arial" w:cs="Arial"/>
        </w:rPr>
      </w:pP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07" w:name="_Toc314094124"/>
      <w:bookmarkStart w:id="108" w:name="_Toc314085303"/>
      <w:bookmarkStart w:id="109" w:name="_Toc434004088"/>
      <w:bookmarkStart w:id="110" w:name="_Toc149156097"/>
      <w:r w:rsidRPr="00662771">
        <w:rPr>
          <w:rFonts w:cs="Arial"/>
          <w:bCs/>
          <w:color w:val="244061" w:themeColor="accent1" w:themeShade="80"/>
          <w:sz w:val="20"/>
        </w:rPr>
        <w:t>Condiciones de pago</w:t>
      </w:r>
    </w:p>
    <w:p w14:paraId="06B2AC5B" w14:textId="48BCEDDC" w:rsidR="00CF5F9C" w:rsidRPr="00CF5F9C" w:rsidRDefault="00CF5F9C" w:rsidP="00CF5F9C">
      <w:pPr>
        <w:spacing w:before="120" w:after="120"/>
        <w:ind w:left="709"/>
        <w:jc w:val="both"/>
        <w:rPr>
          <w:rFonts w:ascii="Arial" w:hAnsi="Arial" w:cs="Arial"/>
        </w:rPr>
      </w:pPr>
      <w:bookmarkStart w:id="111" w:name="_Toc314085305"/>
      <w:bookmarkStart w:id="112" w:name="_Toc314094126"/>
      <w:bookmarkEnd w:id="107"/>
      <w:bookmarkEnd w:id="108"/>
      <w:bookmarkEnd w:id="109"/>
      <w:bookmarkEnd w:id="110"/>
      <w:r w:rsidRPr="00CF5F9C">
        <w:rPr>
          <w:rFonts w:ascii="Arial" w:hAnsi="Arial" w:cs="Arial"/>
        </w:rPr>
        <w:t>Los pagos de los servicios se realizarán mensualmente por servicio devengado,</w:t>
      </w:r>
      <w:r>
        <w:rPr>
          <w:rFonts w:ascii="Arial" w:hAnsi="Arial" w:cs="Arial"/>
        </w:rPr>
        <w:t xml:space="preserve"> </w:t>
      </w:r>
      <w:r w:rsidRPr="00CF5F9C">
        <w:rPr>
          <w:rFonts w:ascii="Arial" w:hAnsi="Arial" w:cs="Arial"/>
        </w:rPr>
        <w:t xml:space="preserve">previa validación y aceptación por parte del Administrador del Contrato. </w:t>
      </w:r>
    </w:p>
    <w:p w14:paraId="10FD2559" w14:textId="52819E0C" w:rsidR="00A85A4B" w:rsidRPr="00A85A4B" w:rsidRDefault="00A85A4B" w:rsidP="00A85A4B">
      <w:pPr>
        <w:spacing w:before="120" w:after="120"/>
        <w:ind w:left="709"/>
        <w:jc w:val="both"/>
        <w:rPr>
          <w:rFonts w:ascii="Arial" w:hAnsi="Arial" w:cs="Arial"/>
        </w:rPr>
      </w:pPr>
      <w:r w:rsidRPr="00A85A4B">
        <w:rPr>
          <w:rFonts w:ascii="Arial" w:hAnsi="Arial" w:cs="Arial"/>
        </w:rPr>
        <w:t xml:space="preserve">Para proceder a la liberación del </w:t>
      </w:r>
      <w:r w:rsidRPr="00EC7D9C">
        <w:rPr>
          <w:rFonts w:ascii="Arial" w:hAnsi="Arial" w:cs="Arial"/>
        </w:rPr>
        <w:t xml:space="preserve">pago, </w:t>
      </w:r>
      <w:r w:rsidR="00EC7D9C" w:rsidRPr="00EC7D9C">
        <w:rPr>
          <w:rFonts w:ascii="Arial" w:hAnsi="Arial" w:cs="Arial"/>
        </w:rPr>
        <w:t>e</w:t>
      </w:r>
      <w:r w:rsidRPr="00EC7D9C">
        <w:rPr>
          <w:rFonts w:ascii="Arial" w:hAnsi="Arial" w:cs="Arial"/>
        </w:rPr>
        <w:t xml:space="preserve">l </w:t>
      </w:r>
      <w:r w:rsidR="00EC7D9C" w:rsidRPr="00EC7D9C">
        <w:rPr>
          <w:rFonts w:ascii="Arial" w:hAnsi="Arial" w:cs="Arial"/>
        </w:rPr>
        <w:t>PROVEEDOR</w:t>
      </w:r>
      <w:r w:rsidRPr="00EC7D9C">
        <w:rPr>
          <w:rFonts w:ascii="Arial" w:hAnsi="Arial" w:cs="Arial"/>
        </w:rPr>
        <w:t>, antes</w:t>
      </w:r>
      <w:r w:rsidRPr="00A85A4B">
        <w:rPr>
          <w:rFonts w:ascii="Arial" w:hAnsi="Arial" w:cs="Arial"/>
        </w:rPr>
        <w:t xml:space="preserve"> de emitir el CFDI deberá dar cumplimiento a los requerimientos establecidos en el Anexo</w:t>
      </w:r>
      <w:r w:rsidR="00014B42">
        <w:rPr>
          <w:rFonts w:ascii="Arial" w:hAnsi="Arial" w:cs="Arial"/>
        </w:rPr>
        <w:t xml:space="preserve"> 1 “Especificaciones técnicas” de la presente convocatoria</w:t>
      </w:r>
      <w:r w:rsidRPr="00A85A4B">
        <w:rPr>
          <w:rFonts w:ascii="Arial" w:hAnsi="Arial" w:cs="Arial"/>
        </w:rPr>
        <w:t>. </w:t>
      </w:r>
    </w:p>
    <w:p w14:paraId="29CD490F" w14:textId="3986802C" w:rsidR="00A85A4B" w:rsidRPr="00A85A4B" w:rsidRDefault="00A85A4B" w:rsidP="00A85A4B">
      <w:pPr>
        <w:spacing w:before="120" w:after="120"/>
        <w:ind w:left="709"/>
        <w:jc w:val="both"/>
        <w:rPr>
          <w:rFonts w:ascii="Arial" w:hAnsi="Arial" w:cs="Arial"/>
        </w:rPr>
      </w:pPr>
      <w:r w:rsidRPr="00A85A4B">
        <w:rPr>
          <w:rFonts w:ascii="Arial" w:hAnsi="Arial" w:cs="Arial"/>
        </w:rPr>
        <w:t> En lo que se refiere a la presentación de los “comprobantes de entrega”, solo se aceptará que la factura contenga guías del mes a facturar y de dos meses inmediatos anteriores, tomando en cuenta como tiempo razonable para la conciliación derivado del ciclo completo de operación. </w:t>
      </w:r>
    </w:p>
    <w:p w14:paraId="02D96B87" w14:textId="44E86990" w:rsidR="00A85A4B" w:rsidRPr="00A85A4B" w:rsidRDefault="00A85A4B" w:rsidP="00014B42">
      <w:pPr>
        <w:ind w:left="709"/>
        <w:jc w:val="both"/>
        <w:rPr>
          <w:rFonts w:ascii="Arial" w:hAnsi="Arial" w:cs="Arial"/>
        </w:rPr>
      </w:pPr>
      <w:r w:rsidRPr="00A85A4B">
        <w:rPr>
          <w:rFonts w:ascii="Arial" w:hAnsi="Arial" w:cs="Arial"/>
        </w:rPr>
        <w:t xml:space="preserve"> Los entregables mínimos que deberá presentar </w:t>
      </w:r>
      <w:r w:rsidR="00EC7D9C" w:rsidRPr="00EC7D9C">
        <w:rPr>
          <w:rFonts w:ascii="Arial" w:hAnsi="Arial" w:cs="Arial"/>
        </w:rPr>
        <w:t>el PROVEEDOR</w:t>
      </w:r>
      <w:r w:rsidR="00EC7D9C" w:rsidRPr="00A85A4B">
        <w:rPr>
          <w:rFonts w:ascii="Arial" w:hAnsi="Arial" w:cs="Arial"/>
        </w:rPr>
        <w:t xml:space="preserve"> </w:t>
      </w:r>
      <w:r w:rsidRPr="00A85A4B">
        <w:rPr>
          <w:rFonts w:ascii="Arial" w:hAnsi="Arial" w:cs="Arial"/>
        </w:rPr>
        <w:t>para el trámite de pago son los siguientes: </w:t>
      </w:r>
    </w:p>
    <w:p w14:paraId="69FECF77" w14:textId="77777777" w:rsidR="00A85A4B" w:rsidRPr="00A85A4B" w:rsidRDefault="00A85A4B" w:rsidP="00014B42">
      <w:pPr>
        <w:ind w:left="709"/>
        <w:jc w:val="both"/>
        <w:rPr>
          <w:rFonts w:ascii="Arial" w:hAnsi="Arial" w:cs="Arial"/>
        </w:rPr>
      </w:pPr>
      <w:r w:rsidRPr="00A85A4B">
        <w:rPr>
          <w:rFonts w:ascii="Arial" w:hAnsi="Arial" w:cs="Arial"/>
        </w:rPr>
        <w:t> </w:t>
      </w:r>
    </w:p>
    <w:p w14:paraId="6F69F5A0" w14:textId="77777777" w:rsidR="00A85A4B" w:rsidRPr="00A85A4B" w:rsidRDefault="00A85A4B">
      <w:pPr>
        <w:numPr>
          <w:ilvl w:val="0"/>
          <w:numId w:val="130"/>
        </w:numPr>
        <w:tabs>
          <w:tab w:val="clear" w:pos="720"/>
        </w:tabs>
        <w:ind w:left="1276"/>
        <w:jc w:val="both"/>
        <w:rPr>
          <w:rFonts w:ascii="Arial" w:hAnsi="Arial" w:cs="Arial"/>
        </w:rPr>
      </w:pPr>
      <w:r w:rsidRPr="00A85A4B">
        <w:rPr>
          <w:rFonts w:ascii="Arial" w:hAnsi="Arial" w:cs="Arial"/>
        </w:rPr>
        <w:t>Escrito mediante el cual hace entrega del CFDI, señalando al menos: número de Contrato, fecha, número del CFDI, periodo, concepto, tipo de servicio, fecha del CFDI e importe con y sin IVA, firmado por el Gerente de Cuenta. </w:t>
      </w:r>
    </w:p>
    <w:p w14:paraId="4F00F376" w14:textId="77777777" w:rsidR="00A85A4B" w:rsidRPr="00A85A4B" w:rsidRDefault="00A85A4B">
      <w:pPr>
        <w:numPr>
          <w:ilvl w:val="0"/>
          <w:numId w:val="131"/>
        </w:numPr>
        <w:tabs>
          <w:tab w:val="clear" w:pos="720"/>
        </w:tabs>
        <w:spacing w:before="120" w:after="120"/>
        <w:ind w:left="1276"/>
        <w:jc w:val="both"/>
        <w:rPr>
          <w:rFonts w:ascii="Arial" w:hAnsi="Arial" w:cs="Arial"/>
        </w:rPr>
      </w:pPr>
      <w:r w:rsidRPr="00A85A4B">
        <w:rPr>
          <w:rFonts w:ascii="Arial" w:hAnsi="Arial" w:cs="Arial"/>
        </w:rPr>
        <w:t>CFDI en formato .PDF y formato .XML  </w:t>
      </w:r>
    </w:p>
    <w:p w14:paraId="7288C4EA" w14:textId="77777777" w:rsidR="00A85A4B" w:rsidRPr="00A85A4B" w:rsidRDefault="00A85A4B">
      <w:pPr>
        <w:numPr>
          <w:ilvl w:val="0"/>
          <w:numId w:val="132"/>
        </w:numPr>
        <w:tabs>
          <w:tab w:val="clear" w:pos="720"/>
        </w:tabs>
        <w:spacing w:before="120" w:after="120"/>
        <w:ind w:left="1276"/>
        <w:jc w:val="both"/>
        <w:rPr>
          <w:rFonts w:ascii="Arial" w:hAnsi="Arial" w:cs="Arial"/>
        </w:rPr>
      </w:pPr>
      <w:r w:rsidRPr="00A85A4B">
        <w:rPr>
          <w:rFonts w:ascii="Arial" w:hAnsi="Arial" w:cs="Arial"/>
        </w:rPr>
        <w:t>Relación nominativa de los servicios proporcionados, incluyendo al menos fecha de envío, país de destino, zona, peso, monto del servicio, impuestos y total. </w:t>
      </w:r>
    </w:p>
    <w:p w14:paraId="1E6972AC" w14:textId="28CB8682" w:rsidR="002D06A8" w:rsidRDefault="00A85A4B" w:rsidP="00CF5F9C">
      <w:pPr>
        <w:spacing w:before="120" w:after="120"/>
        <w:ind w:left="709"/>
        <w:jc w:val="both"/>
        <w:rPr>
          <w:rFonts w:ascii="Arial" w:hAnsi="Arial" w:cs="Arial"/>
        </w:rPr>
      </w:pPr>
      <w:r>
        <w:rPr>
          <w:rFonts w:ascii="Arial" w:hAnsi="Arial" w:cs="Arial"/>
        </w:rPr>
        <w:t>C</w:t>
      </w:r>
      <w:r w:rsidR="002D06A8" w:rsidRPr="00662771">
        <w:rPr>
          <w:rFonts w:ascii="Arial" w:hAnsi="Arial" w:cs="Arial"/>
        </w:rPr>
        <w:t>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5ADC663" w14:textId="77777777" w:rsidR="002D06A8" w:rsidRPr="002D06A8" w:rsidRDefault="002D06A8" w:rsidP="006E02F2">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13" w:name="_Toc434004089"/>
      <w:bookmarkStart w:id="114" w:name="_Toc149156098"/>
      <w:r w:rsidRPr="00662771">
        <w:rPr>
          <w:rFonts w:cs="Arial"/>
          <w:bCs/>
          <w:color w:val="244061" w:themeColor="accent1" w:themeShade="80"/>
          <w:sz w:val="20"/>
        </w:rPr>
        <w:t>Anticipos</w:t>
      </w:r>
      <w:bookmarkEnd w:id="111"/>
      <w:bookmarkEnd w:id="112"/>
      <w:bookmarkEnd w:id="113"/>
      <w:bookmarkEnd w:id="114"/>
    </w:p>
    <w:p w14:paraId="519865EC" w14:textId="77777777" w:rsidR="00CC1403" w:rsidRPr="00662771" w:rsidRDefault="00624CF1" w:rsidP="006E02F2">
      <w:pPr>
        <w:ind w:left="709" w:hanging="1"/>
        <w:jc w:val="both"/>
        <w:rPr>
          <w:rFonts w:ascii="Arial" w:hAnsi="Arial" w:cs="Arial"/>
        </w:rPr>
      </w:pPr>
      <w:r w:rsidRPr="00662771">
        <w:rPr>
          <w:rFonts w:ascii="Arial" w:hAnsi="Arial" w:cs="Arial"/>
        </w:rPr>
        <w:t>Para la presente contratación no aplicarán anticipos.</w:t>
      </w:r>
    </w:p>
    <w:p w14:paraId="5E8AF41C" w14:textId="77777777" w:rsidR="00CC1403" w:rsidRPr="00662771" w:rsidRDefault="00CC1403"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15" w:name="_Toc298407606"/>
      <w:bookmarkStart w:id="116" w:name="_Toc298953431"/>
      <w:bookmarkStart w:id="117" w:name="_Toc495060386"/>
      <w:bookmarkStart w:id="118" w:name="_Toc312083743"/>
      <w:bookmarkStart w:id="119" w:name="_Toc314094125"/>
      <w:bookmarkStart w:id="120" w:name="_Toc298961970"/>
      <w:bookmarkStart w:id="121" w:name="_Toc310514777"/>
      <w:bookmarkStart w:id="122" w:name="_Toc314085304"/>
      <w:bookmarkStart w:id="123" w:name="_Toc312402689"/>
      <w:bookmarkStart w:id="124" w:name="_Toc434004090"/>
      <w:bookmarkStart w:id="125" w:name="_Toc494213964"/>
      <w:bookmarkStart w:id="126" w:name="_Toc495054224"/>
      <w:bookmarkStart w:id="127" w:name="_Toc299363065"/>
      <w:bookmarkStart w:id="128" w:name="_Toc495068580"/>
      <w:bookmarkStart w:id="129" w:name="_Toc298956225"/>
      <w:bookmarkStart w:id="130" w:name="_Toc299363005"/>
      <w:bookmarkStart w:id="131" w:name="_Toc149156099"/>
      <w:bookmarkStart w:id="132" w:name="_Toc289064568"/>
      <w:bookmarkStart w:id="133" w:name="_Toc402178196"/>
      <w:bookmarkStart w:id="134" w:name="_Toc314094127"/>
      <w:bookmarkStart w:id="135" w:name="_Toc289064569"/>
      <w:bookmarkStart w:id="136" w:name="_Toc314085306"/>
      <w:bookmarkEnd w:id="106"/>
      <w:r w:rsidRPr="00662771">
        <w:rPr>
          <w:rFonts w:cs="Arial"/>
          <w:bCs/>
          <w:color w:val="244061" w:themeColor="accent1" w:themeShade="80"/>
          <w:sz w:val="20"/>
        </w:rPr>
        <w:t>Requisitos para la presentación del CFDI y trámite de pago</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1EAA87A9" w14:textId="77777777" w:rsidR="006E02F2" w:rsidRPr="006E02F2" w:rsidRDefault="006E02F2" w:rsidP="006E02F2">
      <w:pPr>
        <w:rPr>
          <w:lang w:val="es-ES"/>
        </w:rPr>
      </w:pPr>
    </w:p>
    <w:bookmarkEnd w:id="132"/>
    <w:p w14:paraId="24403CE9" w14:textId="160FE280" w:rsidR="00AA3D77" w:rsidRPr="00662771" w:rsidRDefault="00AA3D77" w:rsidP="00AA3D77">
      <w:pPr>
        <w:ind w:left="709" w:right="49"/>
        <w:jc w:val="both"/>
        <w:rPr>
          <w:rFonts w:ascii="Arial" w:hAnsi="Arial" w:cs="Arial"/>
        </w:rPr>
      </w:pPr>
      <w:r w:rsidRPr="00662771">
        <w:rPr>
          <w:rFonts w:ascii="Arial" w:hAnsi="Arial" w:cs="Arial"/>
        </w:rPr>
        <w:t xml:space="preserve">Los </w:t>
      </w:r>
      <w:proofErr w:type="spellStart"/>
      <w:r w:rsidRPr="00662771">
        <w:rPr>
          <w:rFonts w:ascii="Arial" w:hAnsi="Arial" w:cs="Arial"/>
        </w:rPr>
        <w:t>CFDI´s</w:t>
      </w:r>
      <w:proofErr w:type="spellEnd"/>
      <w:r w:rsidRPr="00662771">
        <w:rPr>
          <w:rFonts w:ascii="Arial" w:hAnsi="Arial" w:cs="Arial"/>
        </w:rPr>
        <w:t xml:space="preserve">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AA3D77">
      <w:pPr>
        <w:ind w:left="709" w:right="49"/>
        <w:jc w:val="both"/>
        <w:rPr>
          <w:rFonts w:ascii="Arial" w:hAnsi="Arial" w:cs="Arial"/>
        </w:rPr>
      </w:pPr>
    </w:p>
    <w:p w14:paraId="3575A2F3" w14:textId="2326843E" w:rsidR="00AA3D77" w:rsidRPr="00662771" w:rsidRDefault="00AA3D77" w:rsidP="00A95FD7">
      <w:pPr>
        <w:ind w:left="709" w:right="49"/>
        <w:jc w:val="both"/>
        <w:rPr>
          <w:rFonts w:ascii="Arial" w:hAnsi="Arial" w:cs="Arial"/>
        </w:rPr>
      </w:pPr>
      <w:r w:rsidRPr="00662771">
        <w:rPr>
          <w:rFonts w:ascii="Arial" w:hAnsi="Arial" w:cs="Arial"/>
        </w:rPr>
        <w:t xml:space="preserve">Si el PROVEEDOR está en posibilidad de cumplir con la regla 2.7.1.32 de la RMF,  al recibir el pago, el PROVEEDOR deberá enviar el CFDI complemento de pago correspondiente, al correo </w:t>
      </w:r>
      <w:r w:rsidRPr="00014B42">
        <w:rPr>
          <w:rFonts w:ascii="Arial" w:hAnsi="Arial" w:cs="Arial"/>
        </w:rPr>
        <w:t>electrónico de la Subdirección de Cuentas por Pagar (</w:t>
      </w:r>
      <w:hyperlink r:id="rId22" w:history="1">
        <w:r w:rsidRPr="00014B42">
          <w:rPr>
            <w:rStyle w:val="Hipervnculo"/>
            <w:rFonts w:ascii="Arial" w:hAnsi="Arial" w:cs="Arial"/>
          </w:rPr>
          <w:t>complementodepago.scp@ine.mx</w:t>
        </w:r>
      </w:hyperlink>
      <w:r w:rsidRPr="00014B42">
        <w:rPr>
          <w:rFonts w:ascii="Arial" w:hAnsi="Arial" w:cs="Arial"/>
        </w:rPr>
        <w:t>)</w:t>
      </w:r>
      <w:r w:rsidR="00A95FD7" w:rsidRPr="00014B42">
        <w:rPr>
          <w:rFonts w:ascii="Arial" w:hAnsi="Arial" w:cs="Arial"/>
        </w:rPr>
        <w:t xml:space="preserve">, </w:t>
      </w:r>
      <w:r w:rsidRPr="00014B42">
        <w:rPr>
          <w:rFonts w:ascii="Arial" w:hAnsi="Arial" w:cs="Arial"/>
        </w:rPr>
        <w:t>Administrador del Contrato (</w:t>
      </w:r>
      <w:r w:rsidR="006E02F2" w:rsidRPr="00014B42">
        <w:rPr>
          <w:rStyle w:val="Hipervnculo"/>
          <w:rFonts w:ascii="Arial" w:hAnsi="Arial" w:cs="Arial"/>
        </w:rPr>
        <w:t>emiliano.jimenez@ine.mx</w:t>
      </w:r>
      <w:r w:rsidRPr="00014B42">
        <w:rPr>
          <w:rFonts w:ascii="Arial" w:hAnsi="Arial" w:cs="Arial"/>
        </w:rPr>
        <w:t>)</w:t>
      </w:r>
      <w:r w:rsidR="00A95FD7" w:rsidRPr="00014B42">
        <w:rPr>
          <w:rFonts w:ascii="Arial" w:hAnsi="Arial" w:cs="Arial"/>
        </w:rPr>
        <w:t xml:space="preserve"> y al Supervisor del Contrato (</w:t>
      </w:r>
      <w:r w:rsidR="006E02F2" w:rsidRPr="00014B42">
        <w:rPr>
          <w:rStyle w:val="Hipervnculo"/>
          <w:rFonts w:ascii="Arial" w:hAnsi="Arial" w:cs="Arial"/>
        </w:rPr>
        <w:t>javier.rodriguezg@ine.mx</w:t>
      </w:r>
      <w:r w:rsidR="00A95FD7" w:rsidRPr="00014B42">
        <w:rPr>
          <w:rFonts w:ascii="Arial" w:hAnsi="Arial" w:cs="Arial"/>
        </w:rPr>
        <w:t xml:space="preserve">), </w:t>
      </w:r>
      <w:r w:rsidRPr="00014B42">
        <w:rPr>
          <w:rFonts w:ascii="Arial" w:hAnsi="Arial" w:cs="Arial"/>
        </w:rPr>
        <w:t xml:space="preserve">indicando obligatoriamente como referencia el número de Oficio de </w:t>
      </w:r>
      <w:r w:rsidRPr="00014B42">
        <w:rPr>
          <w:rFonts w:ascii="Arial" w:hAnsi="Arial" w:cs="Arial"/>
        </w:rPr>
        <w:lastRenderedPageBreak/>
        <w:t>Solicitud de Pago (OSP), mismo que le será</w:t>
      </w:r>
      <w:r w:rsidRPr="00662771">
        <w:rPr>
          <w:rFonts w:ascii="Arial" w:hAnsi="Arial" w:cs="Arial"/>
        </w:rPr>
        <w:t xml:space="preserve">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AA3D77">
      <w:pPr>
        <w:ind w:left="709" w:right="49"/>
        <w:jc w:val="both"/>
        <w:rPr>
          <w:rFonts w:ascii="Arial" w:hAnsi="Arial" w:cs="Arial"/>
        </w:rPr>
      </w:pPr>
    </w:p>
    <w:p w14:paraId="7A72C8AC" w14:textId="77777777" w:rsidR="00AA3D77" w:rsidRPr="00662771" w:rsidRDefault="00AA3D77" w:rsidP="00AA3D77">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AA3D77">
      <w:pPr>
        <w:ind w:left="709" w:right="49"/>
        <w:jc w:val="both"/>
        <w:rPr>
          <w:rFonts w:ascii="Arial" w:hAnsi="Arial" w:cs="Arial"/>
        </w:rPr>
      </w:pPr>
    </w:p>
    <w:p w14:paraId="59E36D67" w14:textId="5396259D" w:rsidR="00CC1403" w:rsidRPr="00662771" w:rsidRDefault="00AA3D77" w:rsidP="00AA3D77">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AA3D77">
      <w:pPr>
        <w:ind w:left="709" w:right="49"/>
        <w:jc w:val="both"/>
        <w:rPr>
          <w:rFonts w:ascii="Arial" w:hAnsi="Arial" w:cs="Arial"/>
        </w:rPr>
      </w:pPr>
    </w:p>
    <w:p w14:paraId="49D74777" w14:textId="1ED0B2E1" w:rsidR="00CF3B38" w:rsidRPr="001868F9" w:rsidRDefault="001868F9" w:rsidP="001868F9">
      <w:pPr>
        <w:ind w:left="709" w:right="49"/>
        <w:jc w:val="both"/>
        <w:rPr>
          <w:rFonts w:ascii="Arial" w:hAnsi="Arial" w:cs="Arial"/>
        </w:rPr>
      </w:pPr>
      <w:r w:rsidRPr="001868F9">
        <w:rPr>
          <w:rFonts w:ascii="Arial" w:hAnsi="Arial" w:cs="Arial"/>
        </w:rPr>
        <w:t>En términos de los artículos 60 del REGLAMENTO y 163 de las POBALINES, para el caso de cualquiera de los supuestos anteriores, la fecha de pago al Licitante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04E8F6CB" w14:textId="17CE5C07" w:rsidR="00CC1403" w:rsidRPr="00662771" w:rsidRDefault="00CC1403">
      <w:pPr>
        <w:ind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37" w:name="_Toc434004091"/>
      <w:bookmarkStart w:id="138" w:name="_Toc149156100"/>
      <w:bookmarkEnd w:id="133"/>
      <w:r w:rsidRPr="00662771">
        <w:rPr>
          <w:rFonts w:cs="Arial"/>
          <w:bCs/>
          <w:color w:val="244061" w:themeColor="accent1" w:themeShade="80"/>
          <w:sz w:val="20"/>
        </w:rPr>
        <w:t>Impuestos y derechos</w:t>
      </w:r>
      <w:bookmarkEnd w:id="134"/>
      <w:bookmarkEnd w:id="135"/>
      <w:bookmarkEnd w:id="136"/>
      <w:bookmarkEnd w:id="137"/>
      <w:bookmarkEnd w:id="138"/>
    </w:p>
    <w:p w14:paraId="405442BC"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39" w:name="_Toc314094128"/>
      <w:bookmarkStart w:id="140" w:name="_Toc314085307"/>
      <w:bookmarkStart w:id="141" w:name="_Toc289064570"/>
      <w:r w:rsidRPr="00662771">
        <w:rPr>
          <w:rFonts w:ascii="Arial" w:hAnsi="Arial" w:cs="Arial"/>
        </w:rPr>
        <w:t>únicamente el Impuesto al Valor Agregado (IVA) de acuerdo a la legislación fiscal vigente.</w:t>
      </w:r>
    </w:p>
    <w:p w14:paraId="7B910E8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2" w:name="_Toc434004092"/>
      <w:bookmarkStart w:id="143" w:name="_Toc149156101"/>
      <w:r w:rsidRPr="00662771">
        <w:rPr>
          <w:rFonts w:cs="Arial"/>
          <w:bCs/>
          <w:color w:val="244061" w:themeColor="accent1" w:themeShade="80"/>
          <w:sz w:val="20"/>
        </w:rPr>
        <w:t>Transferencia de derechos</w:t>
      </w:r>
      <w:bookmarkEnd w:id="139"/>
      <w:bookmarkEnd w:id="140"/>
      <w:bookmarkEnd w:id="141"/>
      <w:bookmarkEnd w:id="142"/>
      <w:bookmarkEnd w:id="143"/>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Default="00624CF1" w:rsidP="00766D4B">
      <w:pPr>
        <w:pStyle w:val="Ttulo1"/>
        <w:numPr>
          <w:ilvl w:val="1"/>
          <w:numId w:val="52"/>
        </w:numPr>
        <w:jc w:val="both"/>
        <w:rPr>
          <w:rFonts w:cs="Arial"/>
          <w:bCs/>
          <w:color w:val="244061" w:themeColor="accent1" w:themeShade="80"/>
          <w:sz w:val="20"/>
        </w:rPr>
      </w:pPr>
      <w:bookmarkStart w:id="144" w:name="_Toc314085308"/>
      <w:bookmarkStart w:id="145" w:name="_Toc298407610"/>
      <w:bookmarkStart w:id="146" w:name="_Toc434004093"/>
      <w:bookmarkStart w:id="147" w:name="_Toc284333672"/>
      <w:bookmarkStart w:id="148" w:name="_Toc314094129"/>
      <w:bookmarkStart w:id="149" w:name="_Toc149156102"/>
      <w:r w:rsidRPr="00662771">
        <w:rPr>
          <w:rFonts w:cs="Arial"/>
          <w:bCs/>
          <w:color w:val="244061" w:themeColor="accent1" w:themeShade="80"/>
          <w:sz w:val="20"/>
        </w:rPr>
        <w:t xml:space="preserve">Derechos de Autor y Propiedad </w:t>
      </w:r>
      <w:bookmarkEnd w:id="144"/>
      <w:bookmarkEnd w:id="145"/>
      <w:bookmarkEnd w:id="146"/>
      <w:bookmarkEnd w:id="147"/>
      <w:bookmarkEnd w:id="148"/>
      <w:r w:rsidRPr="00662771">
        <w:rPr>
          <w:rFonts w:cs="Arial"/>
          <w:bCs/>
          <w:color w:val="244061" w:themeColor="accent1" w:themeShade="80"/>
          <w:sz w:val="20"/>
        </w:rPr>
        <w:t>Intelectual</w:t>
      </w:r>
      <w:bookmarkEnd w:id="149"/>
    </w:p>
    <w:p w14:paraId="329D1EDB" w14:textId="77777777" w:rsidR="00766D4B" w:rsidRPr="00766D4B" w:rsidRDefault="00766D4B" w:rsidP="00766D4B">
      <w:pPr>
        <w:rPr>
          <w:lang w:val="es-ES"/>
        </w:rPr>
      </w:pPr>
    </w:p>
    <w:p w14:paraId="44EE3453" w14:textId="77777777" w:rsidR="00CC1403" w:rsidRPr="00662771" w:rsidRDefault="00624CF1" w:rsidP="00766D4B">
      <w:pPr>
        <w:pStyle w:val="E2"/>
        <w:ind w:left="705"/>
        <w:rPr>
          <w:rFonts w:cs="Arial"/>
          <w:sz w:val="20"/>
        </w:rPr>
      </w:pPr>
      <w:bookmarkStart w:id="150" w:name="_Toc299018343"/>
      <w:bookmarkStart w:id="151" w:name="_Toc299017183"/>
      <w:bookmarkStart w:id="152" w:name="_Toc314094130"/>
      <w:bookmarkStart w:id="153" w:name="_Toc434004094"/>
      <w:bookmarkStart w:id="154" w:name="_Toc314085309"/>
      <w:r w:rsidRPr="00662771">
        <w:rPr>
          <w:rFonts w:cs="Arial"/>
          <w:sz w:val="20"/>
        </w:rPr>
        <w:t xml:space="preserve">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w:t>
      </w:r>
      <w:r w:rsidRPr="00662771">
        <w:rPr>
          <w:rFonts w:cs="Arial"/>
          <w:sz w:val="20"/>
        </w:rPr>
        <w:lastRenderedPageBreak/>
        <w:t>y en paz al INSTITUTO frente a las autoridades administrativas y judiciales que correspondan.</w:t>
      </w:r>
    </w:p>
    <w:p w14:paraId="015A3BEF" w14:textId="77777777" w:rsidR="00CC1403" w:rsidRPr="00662771" w:rsidRDefault="00624CF1" w:rsidP="00766D4B">
      <w:pPr>
        <w:pStyle w:val="E2"/>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55" w:name="_Toc149156103"/>
      <w:r w:rsidRPr="00662771">
        <w:rPr>
          <w:rFonts w:cs="Arial"/>
          <w:bCs/>
          <w:color w:val="244061" w:themeColor="accent1" w:themeShade="80"/>
          <w:sz w:val="20"/>
        </w:rPr>
        <w:t>Transparencia y Acceso a la Información Pública</w:t>
      </w:r>
      <w:bookmarkEnd w:id="150"/>
      <w:bookmarkEnd w:id="151"/>
      <w:bookmarkEnd w:id="152"/>
      <w:bookmarkEnd w:id="153"/>
      <w:bookmarkEnd w:id="154"/>
      <w:bookmarkEnd w:id="155"/>
    </w:p>
    <w:p w14:paraId="371E92C0" w14:textId="77777777" w:rsidR="00766D4B" w:rsidRPr="00766D4B" w:rsidRDefault="00766D4B" w:rsidP="00766D4B">
      <w:pPr>
        <w:rPr>
          <w:lang w:val="es-ES"/>
        </w:rPr>
      </w:pPr>
    </w:p>
    <w:p w14:paraId="06AAE2E5" w14:textId="3A640503" w:rsidR="00CC1403" w:rsidRPr="00662771" w:rsidRDefault="00624CF1" w:rsidP="00766D4B">
      <w:pPr>
        <w:ind w:left="705"/>
        <w:jc w:val="both"/>
        <w:rPr>
          <w:rFonts w:ascii="Arial" w:hAnsi="Arial" w:cs="Arial"/>
          <w:bCs/>
        </w:rPr>
      </w:pPr>
      <w:r w:rsidRPr="00662771">
        <w:rPr>
          <w:rFonts w:ascii="Arial" w:hAnsi="Arial" w:cs="Arial"/>
          <w:bCs/>
        </w:rPr>
        <w:t xml:space="preserve">Derivado de la prestación de los servicios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56" w:name="_Toc434004095"/>
      <w:bookmarkStart w:id="157" w:name="_Toc314094131"/>
      <w:bookmarkStart w:id="158" w:name="_Toc289064573"/>
      <w:bookmarkStart w:id="159" w:name="_Toc314085310"/>
      <w:bookmarkStart w:id="160" w:name="_Toc149156104"/>
      <w:r w:rsidRPr="00662771">
        <w:rPr>
          <w:rFonts w:cs="Arial"/>
          <w:bCs/>
          <w:color w:val="244061" w:themeColor="accent1" w:themeShade="80"/>
          <w:sz w:val="20"/>
        </w:rPr>
        <w:t>Responsabilidad laboral</w:t>
      </w:r>
      <w:bookmarkEnd w:id="156"/>
      <w:bookmarkEnd w:id="157"/>
      <w:bookmarkEnd w:id="158"/>
      <w:bookmarkEnd w:id="159"/>
      <w:bookmarkEnd w:id="160"/>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1" w:name="_Toc434004096"/>
      <w:bookmarkStart w:id="162" w:name="_Toc289064578"/>
      <w:bookmarkStart w:id="163" w:name="_Toc314094132"/>
      <w:bookmarkStart w:id="164" w:name="_Toc496883312"/>
      <w:bookmarkStart w:id="165" w:name="_Toc314085311"/>
      <w:bookmarkStart w:id="166" w:name="_Toc149156105"/>
      <w:bookmarkStart w:id="167" w:name="_Toc434004097"/>
      <w:bookmarkStart w:id="168" w:name="_Toc314085312"/>
      <w:bookmarkStart w:id="169" w:name="_Toc314094133"/>
      <w:r w:rsidRPr="00662771">
        <w:rPr>
          <w:rFonts w:cs="Arial"/>
          <w:color w:val="002060"/>
          <w:kern w:val="32"/>
          <w:sz w:val="20"/>
        </w:rPr>
        <w:t>INSTRUCCIONES PARA ELABORAR LA OFERTA TÉCNICA Y LA OFERTA ECONÓMICA</w:t>
      </w:r>
      <w:bookmarkEnd w:id="161"/>
      <w:bookmarkEnd w:id="162"/>
      <w:bookmarkEnd w:id="163"/>
      <w:bookmarkEnd w:id="164"/>
      <w:bookmarkEnd w:id="165"/>
      <w:bookmarkEnd w:id="166"/>
    </w:p>
    <w:p w14:paraId="77CC2437" w14:textId="77777777"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pPr>
        <w:pStyle w:val="E2"/>
        <w:numPr>
          <w:ilvl w:val="0"/>
          <w:numId w:val="77"/>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pPr>
        <w:pStyle w:val="E2"/>
        <w:numPr>
          <w:ilvl w:val="0"/>
          <w:numId w:val="77"/>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 xml:space="preserve">Conforme a lo dispuesto en el párrafo tercero del artículo 66 de las POBALINES, en el caso de </w:t>
      </w:r>
      <w:r w:rsidRPr="00662771">
        <w:rPr>
          <w:rFonts w:cs="Arial"/>
          <w:sz w:val="20"/>
        </w:rPr>
        <w:lastRenderedPageBreak/>
        <w:t>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pPr>
        <w:pStyle w:val="E2"/>
        <w:numPr>
          <w:ilvl w:val="0"/>
          <w:numId w:val="77"/>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pPr>
        <w:pStyle w:val="E2"/>
        <w:numPr>
          <w:ilvl w:val="0"/>
          <w:numId w:val="77"/>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70" w:name="_Toc149156106"/>
      <w:r w:rsidRPr="00662771">
        <w:rPr>
          <w:rFonts w:cs="Arial"/>
          <w:color w:val="244061" w:themeColor="accent1" w:themeShade="80"/>
          <w:kern w:val="32"/>
          <w:sz w:val="20"/>
        </w:rPr>
        <w:t>PARTICIPACIÓN EN EL PROCEDIMIENTO Y PRESENTACIÓN DE PROPOSICIONES</w:t>
      </w:r>
      <w:bookmarkEnd w:id="167"/>
      <w:bookmarkEnd w:id="168"/>
      <w:bookmarkEnd w:id="169"/>
      <w:bookmarkEnd w:id="170"/>
    </w:p>
    <w:p w14:paraId="3478F91A" w14:textId="77777777" w:rsidR="00766D4B" w:rsidRPr="00766D4B" w:rsidRDefault="00766D4B" w:rsidP="00766D4B">
      <w:pPr>
        <w:rPr>
          <w:lang w:val="es-ES"/>
        </w:rPr>
      </w:pPr>
    </w:p>
    <w:p w14:paraId="2244EB5F" w14:textId="77777777" w:rsidR="00CC1403" w:rsidRPr="002443B9" w:rsidRDefault="00624CF1" w:rsidP="00766D4B">
      <w:pPr>
        <w:pStyle w:val="Ttulo1"/>
        <w:numPr>
          <w:ilvl w:val="1"/>
          <w:numId w:val="52"/>
        </w:numPr>
        <w:jc w:val="both"/>
        <w:rPr>
          <w:rFonts w:cs="Arial"/>
          <w:bCs/>
          <w:color w:val="244061" w:themeColor="accent1" w:themeShade="80"/>
          <w:sz w:val="20"/>
        </w:rPr>
      </w:pPr>
      <w:bookmarkStart w:id="171" w:name="_Toc314804490"/>
      <w:bookmarkStart w:id="172" w:name="_Toc314804555"/>
      <w:bookmarkStart w:id="173" w:name="_Toc314030195"/>
      <w:bookmarkStart w:id="174" w:name="_Toc315905503"/>
      <w:bookmarkStart w:id="175" w:name="_Toc314085313"/>
      <w:bookmarkStart w:id="176" w:name="_Toc314094134"/>
      <w:bookmarkStart w:id="177" w:name="_Toc396148585"/>
      <w:bookmarkStart w:id="178" w:name="_Toc434003979"/>
      <w:bookmarkStart w:id="179" w:name="_Toc316315419"/>
      <w:bookmarkStart w:id="180" w:name="_Toc390246814"/>
      <w:bookmarkStart w:id="181" w:name="_Toc464498299"/>
      <w:bookmarkStart w:id="182" w:name="_Toc382993247"/>
      <w:bookmarkStart w:id="183" w:name="_Toc390699230"/>
      <w:bookmarkStart w:id="184" w:name="_Toc434004098"/>
      <w:bookmarkStart w:id="185" w:name="_Toc316316305"/>
      <w:bookmarkStart w:id="186" w:name="_Toc327181253"/>
      <w:bookmarkStart w:id="187" w:name="_Toc329602569"/>
      <w:bookmarkStart w:id="188" w:name="_Toc405207171"/>
      <w:bookmarkStart w:id="189" w:name="_Toc488428628"/>
      <w:bookmarkStart w:id="190" w:name="_Toc492377916"/>
      <w:bookmarkStart w:id="191" w:name="_Toc494211577"/>
      <w:bookmarkStart w:id="192" w:name="_Toc493501618"/>
      <w:bookmarkStart w:id="193" w:name="_Toc498523195"/>
      <w:bookmarkStart w:id="194" w:name="_Toc414448108"/>
      <w:bookmarkStart w:id="195" w:name="_Toc491180956"/>
      <w:bookmarkStart w:id="196" w:name="_Toc487209315"/>
      <w:bookmarkStart w:id="197" w:name="_Toc464498704"/>
      <w:bookmarkStart w:id="198" w:name="_Toc496883314"/>
      <w:bookmarkStart w:id="199" w:name="_Toc94701530"/>
      <w:bookmarkStart w:id="200" w:name="_Toc23957999"/>
      <w:bookmarkStart w:id="201" w:name="_Toc104198992"/>
      <w:bookmarkStart w:id="202" w:name="_Toc505704873"/>
      <w:bookmarkStart w:id="203" w:name="_Toc3538984"/>
      <w:bookmarkStart w:id="204" w:name="_Toc19704257"/>
      <w:bookmarkStart w:id="205" w:name="_Toc96092313"/>
      <w:bookmarkStart w:id="206" w:name="_Toc510612316"/>
      <w:bookmarkStart w:id="207" w:name="_Toc23410233"/>
      <w:bookmarkStart w:id="208" w:name="_Toc89112333"/>
      <w:bookmarkStart w:id="209" w:name="_Toc127378549"/>
      <w:bookmarkStart w:id="210" w:name="_Toc127981507"/>
      <w:bookmarkStart w:id="211" w:name="_Toc144317476"/>
      <w:bookmarkStart w:id="212" w:name="_Toc149156107"/>
      <w:r w:rsidRPr="002443B9">
        <w:rPr>
          <w:rFonts w:cs="Arial"/>
          <w:bCs/>
          <w:color w:val="244061" w:themeColor="accent1" w:themeShade="80"/>
          <w:sz w:val="20"/>
        </w:rPr>
        <w:t>Condiciones establecidas para la participación en los actos del procedimiento</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5916C134" w14:textId="77777777" w:rsidR="002443B9" w:rsidRDefault="002443B9" w:rsidP="00766D4B">
      <w:pPr>
        <w:pStyle w:val="Textosinformato"/>
        <w:tabs>
          <w:tab w:val="left" w:pos="1134"/>
        </w:tabs>
        <w:ind w:left="705"/>
        <w:jc w:val="both"/>
        <w:rPr>
          <w:rFonts w:ascii="Arial" w:hAnsi="Arial" w:cs="Arial"/>
        </w:rPr>
      </w:pPr>
    </w:p>
    <w:p w14:paraId="3751BAF1" w14:textId="4F8FC21D" w:rsidR="00766D4B" w:rsidRDefault="00815478" w:rsidP="00766D4B">
      <w:pPr>
        <w:pStyle w:val="Textosinformato"/>
        <w:tabs>
          <w:tab w:val="left" w:pos="1134"/>
        </w:tabs>
        <w:ind w:left="705"/>
        <w:jc w:val="both"/>
        <w:rPr>
          <w:rFonts w:ascii="Arial" w:hAnsi="Arial" w:cs="Arial"/>
        </w:rPr>
      </w:pPr>
      <w:r w:rsidRPr="002443B9">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4C0FECA3" w14:textId="77777777" w:rsidR="00766D4B" w:rsidRDefault="00766D4B" w:rsidP="002443B9">
      <w:pPr>
        <w:pStyle w:val="Textosinformato"/>
        <w:tabs>
          <w:tab w:val="left" w:pos="1134"/>
        </w:tabs>
        <w:jc w:val="both"/>
        <w:rPr>
          <w:rFonts w:ascii="Arial" w:hAnsi="Arial" w:cs="Arial"/>
        </w:rPr>
      </w:pPr>
    </w:p>
    <w:p w14:paraId="1535ED60" w14:textId="40C7CCFD" w:rsidR="00CC1403" w:rsidRDefault="00624CF1" w:rsidP="00766D4B">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41FBC1DA" w14:textId="77777777" w:rsidR="002443B9" w:rsidRPr="00662771" w:rsidRDefault="002443B9" w:rsidP="00766D4B">
      <w:pPr>
        <w:pStyle w:val="Textosinformato"/>
        <w:tabs>
          <w:tab w:val="left" w:pos="1134"/>
        </w:tabs>
        <w:ind w:left="705"/>
        <w:jc w:val="both"/>
        <w:rPr>
          <w:rFonts w:ascii="Arial" w:hAnsi="Arial" w:cs="Arial"/>
        </w:rPr>
      </w:pPr>
    </w:p>
    <w:p w14:paraId="7C5991E1" w14:textId="41E47C21" w:rsidR="00815478" w:rsidRPr="00662771" w:rsidRDefault="00815478" w:rsidP="00766D4B">
      <w:pPr>
        <w:pStyle w:val="Textosinformato"/>
        <w:tabs>
          <w:tab w:val="left" w:pos="1134"/>
        </w:tabs>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13" w:name="_Toc316315420"/>
      <w:bookmarkStart w:id="214" w:name="_Toc382992956"/>
      <w:bookmarkStart w:id="215" w:name="_Toc314804556"/>
      <w:bookmarkStart w:id="216" w:name="_Toc390935270"/>
      <w:bookmarkStart w:id="217" w:name="_Toc309618065"/>
      <w:bookmarkStart w:id="218" w:name="_Toc314030196"/>
      <w:bookmarkStart w:id="219" w:name="_Toc314804491"/>
      <w:bookmarkStart w:id="220" w:name="_Toc315905504"/>
      <w:bookmarkStart w:id="221" w:name="_Toc314085314"/>
      <w:bookmarkStart w:id="222" w:name="_Toc314094135"/>
      <w:bookmarkStart w:id="223" w:name="_Toc491180957"/>
      <w:bookmarkStart w:id="224" w:name="_Toc428879784"/>
      <w:bookmarkStart w:id="225" w:name="_Toc383788306"/>
      <w:bookmarkStart w:id="226" w:name="_Toc327181254"/>
      <w:bookmarkStart w:id="227" w:name="_Toc409002213"/>
      <w:bookmarkStart w:id="228" w:name="_Toc329602570"/>
      <w:bookmarkStart w:id="229" w:name="_Toc422232834"/>
      <w:bookmarkStart w:id="230" w:name="_Toc383184929"/>
      <w:bookmarkStart w:id="231" w:name="_Toc316316306"/>
      <w:bookmarkStart w:id="232" w:name="_Toc488428629"/>
      <w:bookmarkStart w:id="233" w:name="_Toc452121377"/>
      <w:bookmarkStart w:id="234" w:name="_Toc464498300"/>
      <w:bookmarkStart w:id="235" w:name="_Toc447120309"/>
      <w:bookmarkStart w:id="236" w:name="_Toc464498705"/>
      <w:bookmarkStart w:id="237" w:name="_Toc487209316"/>
      <w:bookmarkStart w:id="238" w:name="_Toc494211578"/>
      <w:bookmarkStart w:id="239" w:name="_Toc498523196"/>
      <w:bookmarkStart w:id="240" w:name="_Toc505704874"/>
      <w:bookmarkStart w:id="241" w:name="_Toc492377917"/>
      <w:bookmarkStart w:id="242" w:name="_Toc427242072"/>
      <w:bookmarkStart w:id="243" w:name="_Toc493501619"/>
      <w:bookmarkStart w:id="244" w:name="_Toc3538985"/>
      <w:bookmarkStart w:id="245" w:name="_Toc19704258"/>
      <w:bookmarkStart w:id="246" w:name="_Toc23958000"/>
      <w:bookmarkStart w:id="247" w:name="_Toc96092314"/>
      <w:bookmarkStart w:id="248" w:name="_Toc23410234"/>
      <w:bookmarkStart w:id="249" w:name="_Toc104198993"/>
      <w:bookmarkStart w:id="250" w:name="_Toc510612317"/>
      <w:bookmarkStart w:id="251" w:name="_Toc496883315"/>
      <w:bookmarkStart w:id="252" w:name="_Toc89112334"/>
      <w:bookmarkStart w:id="253" w:name="_Toc94701531"/>
      <w:bookmarkStart w:id="254" w:name="_Toc127378550"/>
      <w:bookmarkStart w:id="255" w:name="_Toc127981508"/>
      <w:bookmarkStart w:id="256" w:name="_Toc144317477"/>
      <w:bookmarkStart w:id="257" w:name="_Toc149156108"/>
      <w:r w:rsidRPr="00662771">
        <w:rPr>
          <w:rFonts w:cs="Arial"/>
          <w:bCs/>
          <w:color w:val="244061" w:themeColor="accent1" w:themeShade="80"/>
          <w:sz w:val="20"/>
        </w:rPr>
        <w:t>Licitantes que no podrán participar en el presente procedimiento</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p>
    <w:p w14:paraId="283E05C0" w14:textId="77777777" w:rsidR="00766D4B" w:rsidRPr="00766D4B" w:rsidRDefault="00766D4B" w:rsidP="00766D4B">
      <w:pPr>
        <w:rPr>
          <w:lang w:val="es-ES"/>
        </w:rPr>
      </w:pPr>
    </w:p>
    <w:p w14:paraId="1E4E2592" w14:textId="77777777" w:rsidR="00CC1403" w:rsidRPr="00662771"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766D4B">
      <w:pPr>
        <w:pStyle w:val="Prrafodelista"/>
        <w:ind w:left="709"/>
        <w:jc w:val="both"/>
        <w:rPr>
          <w:rFonts w:ascii="Arial" w:hAnsi="Arial" w:cs="Arial"/>
          <w:snapToGrid/>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58" w:name="_Toc314804557"/>
      <w:bookmarkStart w:id="259" w:name="_Toc314085315"/>
      <w:bookmarkStart w:id="260" w:name="_Toc315905505"/>
      <w:bookmarkStart w:id="261" w:name="_Toc314094136"/>
      <w:bookmarkStart w:id="262" w:name="_Toc309618066"/>
      <w:bookmarkStart w:id="263" w:name="_Toc314030197"/>
      <w:bookmarkStart w:id="264" w:name="_Toc314804492"/>
      <w:bookmarkStart w:id="265" w:name="_Toc390935271"/>
      <w:bookmarkStart w:id="266" w:name="_Toc487209317"/>
      <w:bookmarkStart w:id="267" w:name="_Toc447120310"/>
      <w:bookmarkStart w:id="268" w:name="_Toc329602571"/>
      <w:bookmarkStart w:id="269" w:name="_Toc427242073"/>
      <w:bookmarkStart w:id="270" w:name="_Toc382992957"/>
      <w:bookmarkStart w:id="271" w:name="_Toc23958001"/>
      <w:bookmarkStart w:id="272" w:name="_Toc498523197"/>
      <w:bookmarkStart w:id="273" w:name="_Toc409002214"/>
      <w:bookmarkStart w:id="274" w:name="_Toc510612318"/>
      <w:bookmarkStart w:id="275" w:name="_Toc505704875"/>
      <w:bookmarkStart w:id="276" w:name="_Toc383788307"/>
      <w:bookmarkStart w:id="277" w:name="_Toc383184930"/>
      <w:bookmarkStart w:id="278" w:name="_Toc316316307"/>
      <w:bookmarkStart w:id="279" w:name="_Toc493501620"/>
      <w:bookmarkStart w:id="280" w:name="_Toc428879785"/>
      <w:bookmarkStart w:id="281" w:name="_Toc316315421"/>
      <w:bookmarkStart w:id="282" w:name="_Toc494211579"/>
      <w:bookmarkStart w:id="283" w:name="_Toc464498301"/>
      <w:bookmarkStart w:id="284" w:name="_Toc422232835"/>
      <w:bookmarkStart w:id="285" w:name="_Toc327181255"/>
      <w:bookmarkStart w:id="286" w:name="_Toc464498706"/>
      <w:bookmarkStart w:id="287" w:name="_Toc452121378"/>
      <w:bookmarkStart w:id="288" w:name="_Toc496883316"/>
      <w:bookmarkStart w:id="289" w:name="_Toc89112335"/>
      <w:bookmarkStart w:id="290" w:name="_Toc19704259"/>
      <w:bookmarkStart w:id="291" w:name="_Toc94701532"/>
      <w:bookmarkStart w:id="292" w:name="_Toc96092315"/>
      <w:bookmarkStart w:id="293" w:name="_Toc491180958"/>
      <w:bookmarkStart w:id="294" w:name="_Toc492377918"/>
      <w:bookmarkStart w:id="295" w:name="_Toc3538986"/>
      <w:bookmarkStart w:id="296" w:name="_Toc23410235"/>
      <w:bookmarkStart w:id="297" w:name="_Toc488428630"/>
      <w:bookmarkStart w:id="298" w:name="_Toc104198994"/>
      <w:bookmarkStart w:id="299" w:name="_Toc127378551"/>
      <w:bookmarkStart w:id="300" w:name="_Toc127981509"/>
      <w:bookmarkStart w:id="301" w:name="_Toc144317478"/>
      <w:bookmarkStart w:id="302" w:name="_Toc149156109"/>
      <w:r w:rsidRPr="00662771">
        <w:rPr>
          <w:rFonts w:cs="Arial"/>
          <w:bCs/>
          <w:color w:val="244061" w:themeColor="accent1" w:themeShade="80"/>
          <w:sz w:val="20"/>
        </w:rPr>
        <w:t>Para el caso de presentación de proposiciones conjuntas</w:t>
      </w:r>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03" w:name="_Toc314085316"/>
      <w:bookmarkStart w:id="304"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 xml:space="preserve">Nombre, domicilio y Registro Federal de Contribuyentes de las personas </w:t>
      </w:r>
      <w:r w:rsidRPr="00662771">
        <w:rPr>
          <w:rFonts w:ascii="Arial" w:hAnsi="Arial" w:cs="Arial"/>
        </w:rPr>
        <w:lastRenderedPageBreak/>
        <w:t>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los mismos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05" w:name="_Toc149156110"/>
      <w:r w:rsidRPr="00662771">
        <w:rPr>
          <w:rFonts w:cs="Arial"/>
          <w:bCs/>
          <w:color w:val="244061" w:themeColor="accent1" w:themeShade="80"/>
          <w:sz w:val="20"/>
        </w:rPr>
        <w:t>CONTENIDO DE LAS PROPOSICIONES</w:t>
      </w:r>
      <w:bookmarkEnd w:id="55"/>
      <w:bookmarkEnd w:id="303"/>
      <w:bookmarkEnd w:id="304"/>
      <w:bookmarkEnd w:id="305"/>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06" w:name="_Toc383788309"/>
      <w:bookmarkStart w:id="307" w:name="_Toc314804494"/>
      <w:bookmarkStart w:id="308" w:name="_Toc315905507"/>
      <w:bookmarkStart w:id="309" w:name="_Toc312402701"/>
      <w:bookmarkStart w:id="310" w:name="_Toc427242075"/>
      <w:bookmarkStart w:id="311" w:name="_Toc383184932"/>
      <w:bookmarkStart w:id="312" w:name="_Toc314030199"/>
      <w:bookmarkStart w:id="313" w:name="_Toc409002216"/>
      <w:bookmarkStart w:id="314" w:name="_Toc316315423"/>
      <w:bookmarkStart w:id="315" w:name="_Toc464498708"/>
      <w:bookmarkStart w:id="316" w:name="_Toc316316309"/>
      <w:bookmarkStart w:id="317" w:name="_Toc327181257"/>
      <w:bookmarkStart w:id="318" w:name="_Toc312083756"/>
      <w:bookmarkStart w:id="319" w:name="_Toc329602573"/>
      <w:bookmarkStart w:id="320" w:name="_Toc464498303"/>
      <w:bookmarkStart w:id="321" w:name="_Toc487209319"/>
      <w:bookmarkStart w:id="322" w:name="_Toc310514790"/>
      <w:bookmarkStart w:id="323" w:name="_Toc422232837"/>
      <w:bookmarkStart w:id="324" w:name="_Toc314085317"/>
      <w:bookmarkStart w:id="325" w:name="_Toc382992959"/>
      <w:bookmarkStart w:id="326" w:name="_Toc314804559"/>
      <w:bookmarkStart w:id="327" w:name="_Toc314002686"/>
      <w:bookmarkStart w:id="328" w:name="_Toc289064580"/>
      <w:bookmarkStart w:id="329" w:name="_Toc390935273"/>
      <w:bookmarkStart w:id="330" w:name="_Toc314094138"/>
      <w:bookmarkStart w:id="331" w:name="_Toc488428632"/>
      <w:bookmarkStart w:id="332" w:name="_Toc447120312"/>
      <w:bookmarkStart w:id="333" w:name="_Toc505704877"/>
      <w:bookmarkStart w:id="334" w:name="_Toc23958003"/>
      <w:bookmarkStart w:id="335" w:name="_Toc428879787"/>
      <w:bookmarkStart w:id="336" w:name="_Toc452121380"/>
      <w:bookmarkStart w:id="337" w:name="_Toc492377920"/>
      <w:bookmarkStart w:id="338" w:name="_Toc494211581"/>
      <w:bookmarkStart w:id="339" w:name="_Toc491180960"/>
      <w:bookmarkStart w:id="340" w:name="_Toc496883318"/>
      <w:bookmarkStart w:id="341" w:name="_Toc23410237"/>
      <w:bookmarkStart w:id="342" w:name="_Toc493501622"/>
      <w:bookmarkStart w:id="343" w:name="_Toc498523199"/>
      <w:bookmarkStart w:id="344" w:name="_Toc19704261"/>
      <w:bookmarkStart w:id="345" w:name="_Toc510612320"/>
      <w:bookmarkStart w:id="346" w:name="_Toc3538988"/>
      <w:bookmarkStart w:id="347" w:name="_Toc127378553"/>
      <w:bookmarkStart w:id="348" w:name="_Toc127981511"/>
      <w:bookmarkStart w:id="349" w:name="_Toc144317480"/>
      <w:bookmarkStart w:id="350" w:name="_Toc149156111"/>
      <w:bookmarkStart w:id="351" w:name="_Toc94701534"/>
      <w:bookmarkStart w:id="352" w:name="_Toc104198996"/>
      <w:bookmarkStart w:id="353" w:name="_Toc89112337"/>
      <w:bookmarkStart w:id="354" w:name="_Toc96092317"/>
      <w:r w:rsidRPr="00662771">
        <w:rPr>
          <w:rFonts w:cs="Arial"/>
          <w:bCs/>
          <w:color w:val="244061" w:themeColor="accent1" w:themeShade="80"/>
          <w:sz w:val="20"/>
        </w:rPr>
        <w:t>Documentación distinta a la oferta técnica y la oferta económica</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51"/>
      <w:bookmarkEnd w:id="352"/>
      <w:bookmarkEnd w:id="353"/>
      <w:bookmarkEnd w:id="354"/>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w:t>
      </w:r>
      <w:r w:rsidRPr="00662771">
        <w:rPr>
          <w:rFonts w:cs="Arial"/>
          <w:sz w:val="20"/>
        </w:rPr>
        <w:lastRenderedPageBreak/>
        <w:t>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49CFD1C" w:rsidR="00CC1403" w:rsidRPr="00662771"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3"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Pr="00662771" w:rsidRDefault="00624CF1" w:rsidP="006D6B00">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 xml:space="preserve">será motivo de </w:t>
      </w:r>
      <w:proofErr w:type="spellStart"/>
      <w:r w:rsidR="005149DA" w:rsidRPr="00B1746C">
        <w:rPr>
          <w:rFonts w:cs="Arial"/>
          <w:sz w:val="20"/>
        </w:rPr>
        <w:t>desechamiento</w:t>
      </w:r>
      <w:proofErr w:type="spellEnd"/>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55" w:name="_Toc314804495"/>
      <w:bookmarkStart w:id="356" w:name="_Toc314094139"/>
      <w:bookmarkStart w:id="357" w:name="_Toc315905508"/>
      <w:bookmarkStart w:id="358" w:name="_Toc491180961"/>
      <w:bookmarkStart w:id="359" w:name="_Toc464498304"/>
      <w:bookmarkStart w:id="360" w:name="_Toc316316310"/>
      <w:bookmarkStart w:id="361" w:name="_Toc447120313"/>
      <w:bookmarkStart w:id="362" w:name="_Toc316315424"/>
      <w:bookmarkStart w:id="363" w:name="_Toc314804560"/>
      <w:bookmarkStart w:id="364" w:name="_Toc427242076"/>
      <w:bookmarkStart w:id="365" w:name="_Toc492377921"/>
      <w:bookmarkStart w:id="366" w:name="_Toc494211582"/>
      <w:bookmarkStart w:id="367" w:name="_Toc498523200"/>
      <w:bookmarkStart w:id="368" w:name="_Toc422232838"/>
      <w:bookmarkStart w:id="369" w:name="_Toc327181258"/>
      <w:bookmarkStart w:id="370" w:name="_Toc428879788"/>
      <w:bookmarkStart w:id="371" w:name="_Toc496883319"/>
      <w:bookmarkStart w:id="372" w:name="_Toc19704262"/>
      <w:bookmarkStart w:id="373" w:name="_Toc452121381"/>
      <w:bookmarkStart w:id="374" w:name="_Toc487209320"/>
      <w:bookmarkStart w:id="375" w:name="_Toc390935274"/>
      <w:bookmarkStart w:id="376" w:name="_Toc383184933"/>
      <w:bookmarkStart w:id="377" w:name="_Toc409002217"/>
      <w:bookmarkStart w:id="378" w:name="_Toc382992960"/>
      <w:bookmarkStart w:id="379" w:name="_Toc505704878"/>
      <w:bookmarkStart w:id="380" w:name="_Toc493501623"/>
      <w:bookmarkStart w:id="381" w:name="_Toc488428633"/>
      <w:bookmarkStart w:id="382" w:name="_Toc383788310"/>
      <w:bookmarkStart w:id="383" w:name="_Toc3538989"/>
      <w:bookmarkStart w:id="384" w:name="_Toc510612321"/>
      <w:bookmarkStart w:id="385" w:name="_Toc329602574"/>
      <w:bookmarkStart w:id="386" w:name="_Toc464498709"/>
      <w:bookmarkStart w:id="387" w:name="_Toc23410238"/>
      <w:bookmarkStart w:id="388" w:name="_Toc23958004"/>
      <w:bookmarkStart w:id="389" w:name="_Toc127378554"/>
      <w:bookmarkStart w:id="390" w:name="_Toc127981512"/>
      <w:bookmarkStart w:id="391" w:name="_Toc144317481"/>
      <w:bookmarkStart w:id="392" w:name="_Toc149156112"/>
      <w:bookmarkStart w:id="393" w:name="_Toc94701535"/>
      <w:bookmarkStart w:id="394" w:name="_Toc89112338"/>
      <w:bookmarkStart w:id="395" w:name="_Toc96092318"/>
      <w:bookmarkStart w:id="396" w:name="_Toc104198997"/>
      <w:r w:rsidRPr="00662771">
        <w:rPr>
          <w:rFonts w:cs="Arial"/>
          <w:bCs/>
          <w:color w:val="244061" w:themeColor="accent1" w:themeShade="80"/>
          <w:sz w:val="20"/>
        </w:rPr>
        <w:lastRenderedPageBreak/>
        <w:t>Contenido de la oferta técnica</w:t>
      </w:r>
      <w:bookmarkEnd w:id="56"/>
      <w:bookmarkEnd w:id="57"/>
      <w:bookmarkEnd w:id="58"/>
      <w:bookmarkEnd w:id="59"/>
      <w:bookmarkEnd w:id="60"/>
      <w:bookmarkEnd w:id="61"/>
      <w:bookmarkEnd w:id="62"/>
      <w:bookmarkEnd w:id="63"/>
      <w:bookmarkEnd w:id="6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r w:rsidRPr="00662771">
        <w:rPr>
          <w:rFonts w:cs="Arial"/>
          <w:bCs/>
          <w:color w:val="244061" w:themeColor="accent1" w:themeShade="80"/>
          <w:sz w:val="20"/>
        </w:rPr>
        <w:t xml:space="preserve"> </w:t>
      </w:r>
      <w:bookmarkEnd w:id="393"/>
      <w:bookmarkEnd w:id="394"/>
      <w:bookmarkEnd w:id="395"/>
      <w:bookmarkEnd w:id="396"/>
    </w:p>
    <w:p w14:paraId="4D01A215" w14:textId="77777777" w:rsidR="006D6B00" w:rsidRPr="006D6B00" w:rsidRDefault="006D6B00" w:rsidP="006D6B00">
      <w:pPr>
        <w:rPr>
          <w:lang w:val="es-ES"/>
        </w:rPr>
      </w:pPr>
    </w:p>
    <w:p w14:paraId="66C83F23" w14:textId="6963A080" w:rsidR="00AB2BCD" w:rsidRDefault="00BC29B2" w:rsidP="002443B9">
      <w:pPr>
        <w:pStyle w:val="Texto0"/>
        <w:tabs>
          <w:tab w:val="left" w:pos="993"/>
        </w:tabs>
        <w:spacing w:after="0" w:line="240" w:lineRule="auto"/>
        <w:ind w:left="993" w:firstLine="0"/>
        <w:rPr>
          <w:rFonts w:cs="Arial"/>
          <w:b/>
          <w:bCs/>
          <w:sz w:val="20"/>
        </w:rPr>
      </w:pPr>
      <w:bookmarkStart w:id="397" w:name="_Toc284238904"/>
      <w:bookmarkStart w:id="398"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69DB89A7" w14:textId="77777777" w:rsidR="002443B9" w:rsidRPr="00662771" w:rsidRDefault="002443B9" w:rsidP="002443B9">
      <w:pPr>
        <w:pStyle w:val="Texto0"/>
        <w:tabs>
          <w:tab w:val="left" w:pos="993"/>
        </w:tabs>
        <w:spacing w:after="0" w:line="240" w:lineRule="auto"/>
        <w:ind w:left="993" w:firstLine="0"/>
        <w:rPr>
          <w:rFonts w:cs="Arial"/>
          <w:b/>
          <w:bCs/>
          <w:sz w:val="20"/>
        </w:rPr>
      </w:pP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 xml:space="preserve">será motivo de </w:t>
      </w:r>
      <w:proofErr w:type="spellStart"/>
      <w:r w:rsidR="005E42CF" w:rsidRPr="00B1746C">
        <w:rPr>
          <w:rFonts w:cs="Arial"/>
          <w:sz w:val="20"/>
        </w:rPr>
        <w:t>desechamiento</w:t>
      </w:r>
      <w:proofErr w:type="spellEnd"/>
      <w:r w:rsidR="005E42CF" w:rsidRPr="00B1746C">
        <w:rPr>
          <w:rFonts w:cs="Arial"/>
          <w:sz w:val="20"/>
        </w:rPr>
        <w:t>.</w:t>
      </w:r>
    </w:p>
    <w:p w14:paraId="05054173" w14:textId="25DC91C1" w:rsidR="00CC1403" w:rsidRPr="00662771" w:rsidRDefault="00CC1403"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399" w:name="_Toc487209321"/>
      <w:bookmarkStart w:id="400" w:name="_Toc488428634"/>
      <w:bookmarkStart w:id="401" w:name="_Toc314094140"/>
      <w:bookmarkStart w:id="402" w:name="_Toc390935275"/>
      <w:bookmarkStart w:id="403" w:name="_Toc505704879"/>
      <w:bookmarkStart w:id="404" w:name="_Toc494211583"/>
      <w:bookmarkStart w:id="405" w:name="_Toc314804496"/>
      <w:bookmarkStart w:id="406" w:name="_Toc316315425"/>
      <w:bookmarkStart w:id="407" w:name="_Toc3538990"/>
      <w:bookmarkStart w:id="408" w:name="_Toc464498710"/>
      <w:bookmarkStart w:id="409" w:name="_Toc19704263"/>
      <w:bookmarkStart w:id="410" w:name="_Toc314804561"/>
      <w:bookmarkStart w:id="411" w:name="_Toc327181259"/>
      <w:bookmarkStart w:id="412" w:name="_Toc498523201"/>
      <w:bookmarkStart w:id="413" w:name="_Toc452121382"/>
      <w:bookmarkStart w:id="414" w:name="_Toc491180962"/>
      <w:bookmarkStart w:id="415" w:name="_Toc315905509"/>
      <w:bookmarkStart w:id="416" w:name="_Toc382992961"/>
      <w:bookmarkStart w:id="417" w:name="_Toc496883320"/>
      <w:bookmarkStart w:id="418" w:name="_Toc329602575"/>
      <w:bookmarkStart w:id="419" w:name="_Toc313999942"/>
      <w:bookmarkStart w:id="420" w:name="_Toc23958005"/>
      <w:bookmarkStart w:id="421" w:name="_Toc23410239"/>
      <w:bookmarkStart w:id="422" w:name="_Toc493501624"/>
      <w:bookmarkStart w:id="423" w:name="_Toc422232839"/>
      <w:bookmarkStart w:id="424" w:name="_Toc383788311"/>
      <w:bookmarkStart w:id="425" w:name="_Toc316316311"/>
      <w:bookmarkStart w:id="426" w:name="_Toc492377922"/>
      <w:bookmarkStart w:id="427" w:name="_Toc447120314"/>
      <w:bookmarkStart w:id="428" w:name="_Toc383184934"/>
      <w:bookmarkStart w:id="429" w:name="_Toc313943677"/>
      <w:bookmarkStart w:id="430" w:name="_Toc312083758"/>
      <w:bookmarkStart w:id="431" w:name="_Toc310514792"/>
      <w:bookmarkStart w:id="432" w:name="_Toc313943739"/>
      <w:bookmarkStart w:id="433" w:name="_Toc464498305"/>
      <w:bookmarkStart w:id="434" w:name="_Toc312402703"/>
      <w:bookmarkStart w:id="435" w:name="_Toc510612322"/>
      <w:bookmarkStart w:id="436" w:name="_Toc427242077"/>
      <w:bookmarkStart w:id="437" w:name="_Toc409002218"/>
      <w:bookmarkStart w:id="438" w:name="_Toc314007646"/>
      <w:bookmarkStart w:id="439" w:name="_Toc428879789"/>
      <w:bookmarkStart w:id="440" w:name="_Toc127378555"/>
      <w:bookmarkStart w:id="441" w:name="_Toc127981513"/>
      <w:bookmarkStart w:id="442" w:name="_Toc144317482"/>
      <w:bookmarkStart w:id="443" w:name="_Toc149156113"/>
      <w:bookmarkStart w:id="444" w:name="_Toc89112339"/>
      <w:bookmarkStart w:id="445" w:name="_Toc96092319"/>
      <w:bookmarkStart w:id="446" w:name="_Toc104198998"/>
      <w:bookmarkStart w:id="447" w:name="_Toc94701536"/>
      <w:r w:rsidRPr="00662771">
        <w:rPr>
          <w:rFonts w:cs="Arial"/>
          <w:bCs/>
          <w:color w:val="244061" w:themeColor="accent1" w:themeShade="80"/>
          <w:sz w:val="20"/>
        </w:rPr>
        <w:t>Contenido de la oferta económica</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r w:rsidRPr="00662771">
        <w:rPr>
          <w:rFonts w:cs="Arial"/>
          <w:bCs/>
          <w:color w:val="244061" w:themeColor="accent1" w:themeShade="80"/>
          <w:sz w:val="20"/>
        </w:rPr>
        <w:t xml:space="preserve"> </w:t>
      </w:r>
      <w:bookmarkEnd w:id="444"/>
      <w:bookmarkEnd w:id="445"/>
      <w:bookmarkEnd w:id="446"/>
      <w:bookmarkEnd w:id="447"/>
    </w:p>
    <w:p w14:paraId="5B4B4401" w14:textId="77777777" w:rsidR="006D6B00" w:rsidRPr="006D6B00" w:rsidRDefault="006D6B00" w:rsidP="006D6B00">
      <w:pPr>
        <w:rPr>
          <w:lang w:val="es-ES"/>
        </w:rPr>
      </w:pPr>
    </w:p>
    <w:p w14:paraId="37F4E6A1" w14:textId="20E64FC2" w:rsidR="00CC1403" w:rsidRPr="00662771" w:rsidRDefault="00624CF1">
      <w:pPr>
        <w:pStyle w:val="Texto0"/>
        <w:numPr>
          <w:ilvl w:val="0"/>
          <w:numId w:val="58"/>
        </w:numPr>
        <w:tabs>
          <w:tab w:val="left" w:pos="709"/>
        </w:tabs>
        <w:spacing w:after="0" w:line="240" w:lineRule="auto"/>
        <w:ind w:left="993" w:hanging="284"/>
        <w:rPr>
          <w:rFonts w:cs="Arial"/>
          <w:sz w:val="20"/>
        </w:rPr>
      </w:pPr>
      <w:bookmarkStart w:id="448" w:name="_Toc310514796"/>
      <w:bookmarkStart w:id="449" w:name="_Toc284238908"/>
      <w:bookmarkStart w:id="450" w:name="_Toc314030205"/>
      <w:bookmarkStart w:id="451" w:name="_Toc314085323"/>
      <w:bookmarkStart w:id="452" w:name="_Toc299018180"/>
      <w:bookmarkStart w:id="453" w:name="_Toc305758551"/>
      <w:bookmarkStart w:id="454" w:name="_Toc316482410"/>
      <w:bookmarkStart w:id="455" w:name="_Toc289064586"/>
      <w:bookmarkStart w:id="456" w:name="_Toc314086221"/>
      <w:bookmarkStart w:id="457" w:name="_Toc350422272"/>
      <w:bookmarkStart w:id="458" w:name="_Toc353180914"/>
      <w:bookmarkStart w:id="459" w:name="_Toc314086081"/>
      <w:bookmarkStart w:id="460" w:name="_Toc315900391"/>
      <w:bookmarkStart w:id="461" w:name="_Toc314804309"/>
      <w:bookmarkStart w:id="462" w:name="_Toc329602267"/>
      <w:bookmarkStart w:id="463" w:name="_Toc312083762"/>
      <w:bookmarkStart w:id="464" w:name="_Toc324237750"/>
      <w:bookmarkStart w:id="465" w:name="_Toc314002692"/>
      <w:bookmarkStart w:id="466" w:name="_Toc312402707"/>
      <w:bookmarkStart w:id="467" w:name="_Toc316472881"/>
      <w:bookmarkStart w:id="468" w:name="_Toc315904630"/>
      <w:bookmarkStart w:id="469" w:name="_Toc314085324"/>
      <w:bookmarkStart w:id="470" w:name="_Toc314086222"/>
      <w:bookmarkStart w:id="471" w:name="_Toc314094145"/>
      <w:bookmarkStart w:id="472" w:name="_Toc289064605"/>
      <w:r w:rsidRPr="00662771">
        <w:rPr>
          <w:rFonts w:cs="Arial"/>
          <w:sz w:val="20"/>
        </w:rPr>
        <w:t xml:space="preserve">Los LICITANTES deberán presentar la oferta económica, debiendo preferentemente </w:t>
      </w:r>
      <w:proofErr w:type="spellStart"/>
      <w:r w:rsidRPr="00662771">
        <w:rPr>
          <w:rFonts w:cs="Arial"/>
          <w:sz w:val="20"/>
        </w:rPr>
        <w:t>requisitar</w:t>
      </w:r>
      <w:proofErr w:type="spellEnd"/>
      <w:r w:rsidRPr="00662771">
        <w:rPr>
          <w:rFonts w:cs="Arial"/>
          <w:sz w:val="20"/>
        </w:rPr>
        <w:t xml:space="preserve">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2443B9">
        <w:rPr>
          <w:rFonts w:cs="Arial"/>
          <w:b/>
          <w:sz w:val="20"/>
        </w:rPr>
        <w:t>dólares americanos</w:t>
      </w:r>
      <w:r w:rsidRPr="00662771">
        <w:rPr>
          <w:rFonts w:cs="Arial"/>
          <w:sz w:val="20"/>
        </w:rPr>
        <w:t xml:space="preserve">, considerando </w:t>
      </w:r>
      <w:r w:rsidR="002443B9">
        <w:rPr>
          <w:rFonts w:cs="Arial"/>
          <w:b/>
          <w:bCs/>
          <w:sz w:val="20"/>
        </w:rPr>
        <w:t>cuatro</w:t>
      </w:r>
      <w:r w:rsidRPr="00662771">
        <w:rPr>
          <w:rFonts w:cs="Arial"/>
          <w:b/>
          <w:bCs/>
          <w:sz w:val="20"/>
        </w:rPr>
        <w:t xml:space="preserve"> decimales</w:t>
      </w:r>
      <w:r w:rsidRPr="00662771">
        <w:rPr>
          <w:rFonts w:cs="Arial"/>
          <w:sz w:val="20"/>
        </w:rPr>
        <w:t>, separando el IVA y el importe total ofertado en número y letra.</w:t>
      </w:r>
      <w:bookmarkStart w:id="473" w:name="_Toc289064583"/>
      <w:bookmarkStart w:id="474" w:name="_Toc284238905"/>
      <w:bookmarkStart w:id="475" w:name="_Toc314094141"/>
    </w:p>
    <w:p w14:paraId="49408CF9" w14:textId="0ECD1F4F" w:rsidR="00CC1403" w:rsidRPr="00662771" w:rsidRDefault="00624CF1">
      <w:pPr>
        <w:pStyle w:val="Texto0"/>
        <w:numPr>
          <w:ilvl w:val="0"/>
          <w:numId w:val="58"/>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76" w:name="_Hlk70602955"/>
      <w:r w:rsidRPr="00662771">
        <w:rPr>
          <w:rFonts w:cs="Arial"/>
          <w:sz w:val="20"/>
        </w:rPr>
        <w:t>durante la vigencia del contrato y no podrá modificarlos en ninguna circunstancia, hasta el último día de vigencia del contrato objeto de la presente licitación</w:t>
      </w:r>
      <w:bookmarkEnd w:id="476"/>
      <w:r w:rsidRPr="00662771">
        <w:rPr>
          <w:rFonts w:cs="Arial"/>
          <w:sz w:val="20"/>
        </w:rPr>
        <w:t>.</w:t>
      </w:r>
    </w:p>
    <w:p w14:paraId="4C6D082B" w14:textId="77777777" w:rsidR="00CC1403" w:rsidRPr="00662771" w:rsidRDefault="00624CF1">
      <w:pPr>
        <w:pStyle w:val="Texto0"/>
        <w:numPr>
          <w:ilvl w:val="0"/>
          <w:numId w:val="58"/>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 xml:space="preserve">será motivo de </w:t>
      </w:r>
      <w:proofErr w:type="spellStart"/>
      <w:r w:rsidR="006447C8" w:rsidRPr="00B1746C">
        <w:rPr>
          <w:rFonts w:cs="Arial"/>
          <w:sz w:val="20"/>
        </w:rPr>
        <w:t>desechamiento</w:t>
      </w:r>
      <w:proofErr w:type="spellEnd"/>
      <w:r w:rsidR="006447C8" w:rsidRPr="00B1746C">
        <w:rPr>
          <w:rFonts w:cs="Arial"/>
          <w:sz w:val="20"/>
        </w:rPr>
        <w:t>.</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77" w:name="_Toc434004105"/>
      <w:bookmarkStart w:id="478" w:name="_Toc149156114"/>
      <w:r w:rsidRPr="00662771">
        <w:rPr>
          <w:rFonts w:cs="Arial"/>
          <w:bCs/>
          <w:color w:val="244061" w:themeColor="accent1" w:themeShade="80"/>
          <w:sz w:val="20"/>
        </w:rPr>
        <w:t>CRITERIO DE EVALUACIÓN Y ADJUDICACIÓN DEL CONTRATO</w:t>
      </w:r>
      <w:bookmarkEnd w:id="473"/>
      <w:bookmarkEnd w:id="474"/>
      <w:bookmarkEnd w:id="475"/>
      <w:bookmarkEnd w:id="477"/>
      <w:bookmarkEnd w:id="478"/>
    </w:p>
    <w:p w14:paraId="091E29E0" w14:textId="77777777" w:rsidR="006D6B00" w:rsidRPr="006D6B00" w:rsidRDefault="006D6B00" w:rsidP="006D6B00">
      <w:pPr>
        <w:rPr>
          <w:lang w:val="es-ES"/>
        </w:rPr>
      </w:pPr>
    </w:p>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w:t>
      </w:r>
      <w:r w:rsidRPr="002443B9">
        <w:rPr>
          <w:rFonts w:cs="Arial"/>
        </w:rPr>
        <w:t>mecanismo de</w:t>
      </w:r>
      <w:r w:rsidRPr="002443B9">
        <w:rPr>
          <w:rFonts w:cs="Arial"/>
          <w:b/>
        </w:rPr>
        <w:t xml:space="preserve"> evaluación binario</w:t>
      </w:r>
      <w:r w:rsidRPr="002443B9">
        <w:rPr>
          <w:rFonts w:cs="Arial"/>
        </w:rPr>
        <w:t>,</w:t>
      </w:r>
      <w:r w:rsidRPr="002443B9">
        <w:rPr>
          <w:rFonts w:cs="Arial"/>
          <w:b/>
        </w:rPr>
        <w:t xml:space="preserve"> </w:t>
      </w:r>
      <w:r w:rsidRPr="002443B9">
        <w:rPr>
          <w:rFonts w:cs="Arial"/>
        </w:rPr>
        <w:t>verificando</w:t>
      </w:r>
      <w:r w:rsidRPr="00662771">
        <w:rPr>
          <w:rFonts w:cs="Arial"/>
        </w:rPr>
        <w:t xml:space="preserve">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79" w:name="_Toc463973967"/>
      <w:bookmarkStart w:id="480" w:name="_Toc480826318"/>
      <w:bookmarkStart w:id="481" w:name="_Toc510612324"/>
      <w:bookmarkStart w:id="482" w:name="_Toc488428636"/>
      <w:bookmarkStart w:id="483" w:name="_Toc505704881"/>
      <w:bookmarkStart w:id="484" w:name="_Toc496883322"/>
      <w:bookmarkStart w:id="485" w:name="_Toc498523203"/>
      <w:bookmarkStart w:id="486" w:name="_Toc104199000"/>
      <w:bookmarkStart w:id="487" w:name="_Toc494211585"/>
      <w:bookmarkStart w:id="488" w:name="_Toc23958007"/>
      <w:bookmarkStart w:id="489" w:name="_Toc94701538"/>
      <w:bookmarkStart w:id="490" w:name="_Toc3538992"/>
      <w:bookmarkStart w:id="491" w:name="_Toc96092321"/>
      <w:bookmarkStart w:id="492" w:name="_Toc486343085"/>
      <w:bookmarkStart w:id="493" w:name="_Toc493501626"/>
      <w:bookmarkStart w:id="494" w:name="_Toc23410241"/>
      <w:bookmarkStart w:id="495" w:name="_Toc19704265"/>
      <w:bookmarkStart w:id="496" w:name="_Toc89112341"/>
      <w:bookmarkStart w:id="497" w:name="_Toc382992963"/>
      <w:bookmarkStart w:id="498" w:name="_Toc396148593"/>
      <w:bookmarkStart w:id="499" w:name="_Toc463548625"/>
      <w:bookmarkStart w:id="500" w:name="_Toc405207179"/>
      <w:bookmarkStart w:id="501" w:name="_Toc383184936"/>
      <w:bookmarkStart w:id="502" w:name="_Toc448329801"/>
      <w:bookmarkStart w:id="503" w:name="_Toc463549814"/>
      <w:bookmarkStart w:id="504" w:name="_Toc417482645"/>
      <w:bookmarkStart w:id="505" w:name="_Toc449969796"/>
      <w:bookmarkStart w:id="506" w:name="_Toc414448116"/>
      <w:bookmarkStart w:id="507" w:name="_Toc417477107"/>
      <w:bookmarkStart w:id="508" w:name="_Toc447617376"/>
      <w:bookmarkStart w:id="509" w:name="_Toc477352434"/>
      <w:bookmarkStart w:id="510" w:name="_Toc463549893"/>
      <w:bookmarkStart w:id="511" w:name="_Toc492377924"/>
      <w:bookmarkStart w:id="512" w:name="_Toc463548989"/>
      <w:bookmarkStart w:id="513" w:name="_Toc491180964"/>
      <w:bookmarkStart w:id="514" w:name="_Toc463549076"/>
      <w:bookmarkStart w:id="515" w:name="_Toc127378557"/>
      <w:bookmarkStart w:id="516" w:name="_Toc127981515"/>
      <w:bookmarkStart w:id="517" w:name="_Toc144317484"/>
      <w:bookmarkStart w:id="518" w:name="_Toc149156115"/>
      <w:r w:rsidRPr="00662771">
        <w:rPr>
          <w:rFonts w:cs="Arial"/>
          <w:bCs/>
          <w:color w:val="365F91" w:themeColor="accent1" w:themeShade="BF"/>
          <w:sz w:val="20"/>
        </w:rPr>
        <w:t>Criterio de evaluación técnica</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p>
    <w:p w14:paraId="7558BB5C" w14:textId="77777777" w:rsidR="006541C1" w:rsidRPr="006541C1" w:rsidRDefault="006541C1" w:rsidP="006541C1">
      <w:pPr>
        <w:rPr>
          <w:lang w:val="es-ES"/>
        </w:rPr>
      </w:pPr>
    </w:p>
    <w:p w14:paraId="416A4B2B" w14:textId="4274B2D6" w:rsidR="00CC1403" w:rsidRPr="00662771" w:rsidRDefault="00624CF1" w:rsidP="006D6B00">
      <w:pPr>
        <w:pStyle w:val="p31"/>
        <w:tabs>
          <w:tab w:val="left" w:pos="709"/>
        </w:tabs>
        <w:spacing w:line="240" w:lineRule="auto"/>
        <w:ind w:left="720"/>
        <w:jc w:val="both"/>
        <w:rPr>
          <w:rFonts w:ascii="Arial" w:hAnsi="Arial" w:cs="Arial"/>
          <w:sz w:val="20"/>
        </w:rPr>
      </w:pPr>
      <w:bookmarkStart w:id="519"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la</w:t>
      </w:r>
      <w:r w:rsidR="00250A17" w:rsidRPr="00662771">
        <w:rPr>
          <w:rFonts w:ascii="Arial" w:hAnsi="Arial" w:cs="Arial"/>
          <w:sz w:val="20"/>
        </w:rPr>
        <w:t xml:space="preserve"> </w:t>
      </w:r>
      <w:r w:rsidR="00F52966" w:rsidRPr="007534E5">
        <w:rPr>
          <w:rFonts w:ascii="Arial" w:hAnsi="Arial" w:cs="Arial"/>
          <w:sz w:val="20"/>
        </w:rPr>
        <w:t>Dirección de Productos y Servicios Electorales</w:t>
      </w:r>
      <w:r w:rsidR="00BA1880" w:rsidRPr="007534E5">
        <w:rPr>
          <w:rFonts w:ascii="Arial" w:hAnsi="Arial" w:cs="Arial"/>
          <w:sz w:val="20"/>
        </w:rPr>
        <w:t xml:space="preserve"> de la </w:t>
      </w:r>
      <w:r w:rsidR="00F52966" w:rsidRPr="007534E5">
        <w:rPr>
          <w:rFonts w:ascii="Arial" w:hAnsi="Arial" w:cs="Arial"/>
          <w:sz w:val="20"/>
        </w:rPr>
        <w:t>Dirección Ejecutiva del Registro Federal de Electores</w:t>
      </w:r>
      <w:r w:rsidR="005F100B" w:rsidRPr="00662771">
        <w:rPr>
          <w:rFonts w:ascii="Arial" w:hAnsi="Arial" w:cs="Arial"/>
          <w:sz w:val="20"/>
        </w:rPr>
        <w:t xml:space="preserve">. </w:t>
      </w:r>
      <w:r w:rsidRPr="00662771">
        <w:rPr>
          <w:rFonts w:ascii="Arial" w:hAnsi="Arial" w:cs="Arial"/>
          <w:sz w:val="20"/>
        </w:rPr>
        <w:t xml:space="preserve">Dicho análisis </w:t>
      </w:r>
      <w:r w:rsidRPr="00662771">
        <w:rPr>
          <w:rFonts w:ascii="Arial" w:hAnsi="Arial" w:cs="Arial"/>
          <w:sz w:val="20"/>
        </w:rPr>
        <w:lastRenderedPageBreak/>
        <w:t>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20" w:name="_Toc299007079"/>
      <w:bookmarkStart w:id="521" w:name="_Toc316315428"/>
      <w:bookmarkStart w:id="522" w:name="_Toc308600231"/>
      <w:bookmarkStart w:id="523" w:name="_Toc313943680"/>
      <w:bookmarkStart w:id="524" w:name="_Toc314094143"/>
      <w:bookmarkStart w:id="525" w:name="_Toc316316314"/>
      <w:bookmarkStart w:id="526" w:name="_Toc313943742"/>
      <w:bookmarkStart w:id="527" w:name="_Toc313999945"/>
      <w:bookmarkStart w:id="528" w:name="_Toc327181262"/>
      <w:bookmarkStart w:id="529" w:name="_Toc314007649"/>
      <w:bookmarkStart w:id="530" w:name="_Toc448329802"/>
      <w:bookmarkStart w:id="531" w:name="_Toc498523204"/>
      <w:bookmarkStart w:id="532" w:name="_Toc480826319"/>
      <w:bookmarkStart w:id="533" w:name="_Toc396148594"/>
      <w:bookmarkStart w:id="534" w:name="_Toc405207180"/>
      <w:bookmarkStart w:id="535" w:name="_Toc463548990"/>
      <w:bookmarkStart w:id="536" w:name="_Toc463549815"/>
      <w:bookmarkStart w:id="537" w:name="_Toc463973968"/>
      <w:bookmarkStart w:id="538" w:name="_Toc477352435"/>
      <w:bookmarkStart w:id="539" w:name="_Toc449969797"/>
      <w:bookmarkStart w:id="540" w:name="_Toc494211586"/>
      <w:bookmarkStart w:id="541" w:name="_Toc492377925"/>
      <w:bookmarkStart w:id="542" w:name="_Toc488428637"/>
      <w:bookmarkStart w:id="543" w:name="_Toc463549077"/>
      <w:bookmarkStart w:id="544" w:name="_Toc505704882"/>
      <w:bookmarkStart w:id="545" w:name="_Toc510612325"/>
      <w:bookmarkStart w:id="546" w:name="_Toc491180965"/>
      <w:bookmarkStart w:id="547" w:name="_Toc3538993"/>
      <w:bookmarkStart w:id="548" w:name="_Toc383184937"/>
      <w:bookmarkStart w:id="549" w:name="_Toc486343086"/>
      <w:bookmarkStart w:id="550" w:name="_Toc414448117"/>
      <w:bookmarkStart w:id="551" w:name="_Toc382992964"/>
      <w:bookmarkStart w:id="552" w:name="_Toc417482646"/>
      <w:bookmarkStart w:id="553" w:name="_Toc493501627"/>
      <w:bookmarkStart w:id="554" w:name="_Toc329602578"/>
      <w:bookmarkStart w:id="555" w:name="_Toc315905512"/>
      <w:bookmarkStart w:id="556" w:name="_Toc463549894"/>
      <w:bookmarkStart w:id="557" w:name="_Toc314804564"/>
      <w:bookmarkStart w:id="558" w:name="_Toc496883323"/>
      <w:bookmarkStart w:id="559" w:name="_Toc463548626"/>
      <w:bookmarkStart w:id="560" w:name="_Toc447617377"/>
      <w:bookmarkStart w:id="561" w:name="_Toc417477108"/>
      <w:bookmarkStart w:id="562" w:name="_Toc94701539"/>
      <w:bookmarkStart w:id="563" w:name="_Toc89112342"/>
      <w:bookmarkStart w:id="564" w:name="_Toc96092322"/>
      <w:bookmarkStart w:id="565" w:name="_Toc19704266"/>
      <w:bookmarkStart w:id="566" w:name="_Toc104199001"/>
      <w:bookmarkStart w:id="567" w:name="_Toc23958008"/>
      <w:bookmarkStart w:id="568" w:name="_Toc23410242"/>
      <w:bookmarkStart w:id="569" w:name="_Toc127378558"/>
      <w:bookmarkStart w:id="570" w:name="_Toc127981516"/>
      <w:bookmarkStart w:id="571" w:name="_Toc144317485"/>
      <w:bookmarkStart w:id="572" w:name="_Toc149156116"/>
      <w:r w:rsidRPr="00662771">
        <w:rPr>
          <w:rFonts w:cs="Arial"/>
          <w:bCs/>
          <w:color w:val="365F91" w:themeColor="accent1" w:themeShade="BF"/>
          <w:sz w:val="20"/>
        </w:rPr>
        <w:t>Criterio de evaluación económica</w:t>
      </w:r>
      <w:bookmarkStart w:id="573" w:name="_Toc284239306"/>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523AC638" w:rsidR="002372B8" w:rsidRDefault="002372B8" w:rsidP="006D6B00">
      <w:pPr>
        <w:pStyle w:val="Sangra3detindependiente2"/>
        <w:rPr>
          <w:rFonts w:eastAsia="Arial Unicode MS" w:cs="Arial"/>
        </w:rPr>
      </w:pPr>
      <w:r w:rsidRPr="00662771">
        <w:rPr>
          <w:rFonts w:eastAsia="Arial Unicode MS" w:cs="Arial"/>
        </w:rPr>
        <w:t xml:space="preserve">La evaluación económica se realizará considerando la </w:t>
      </w:r>
      <w:r w:rsidRPr="00662771">
        <w:rPr>
          <w:rFonts w:eastAsia="Arial Unicode MS" w:cs="Arial"/>
          <w:b/>
          <w:bCs/>
        </w:rPr>
        <w:t>“Nota”</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Pr="00662771"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74" w:name="_Toc383184938"/>
      <w:bookmarkStart w:id="575" w:name="_Toc327181263"/>
      <w:bookmarkStart w:id="576" w:name="_Toc463548627"/>
      <w:bookmarkStart w:id="577" w:name="_Toc314804565"/>
      <w:bookmarkStart w:id="578" w:name="_Toc463548991"/>
      <w:bookmarkStart w:id="579" w:name="_Toc299007080"/>
      <w:bookmarkStart w:id="580" w:name="_Toc463549816"/>
      <w:bookmarkStart w:id="581" w:name="_Toc314094144"/>
      <w:bookmarkStart w:id="582" w:name="_Toc316316315"/>
      <w:bookmarkStart w:id="583" w:name="_Toc329602579"/>
      <w:bookmarkStart w:id="584" w:name="_Toc447617378"/>
      <w:bookmarkStart w:id="585" w:name="_Toc417477109"/>
      <w:bookmarkStart w:id="586" w:name="_Toc463973969"/>
      <w:bookmarkStart w:id="587" w:name="_Toc448329803"/>
      <w:bookmarkStart w:id="588" w:name="_Toc449969798"/>
      <w:bookmarkStart w:id="589" w:name="_Toc313943743"/>
      <w:bookmarkStart w:id="590" w:name="_Toc315905513"/>
      <w:bookmarkStart w:id="591" w:name="_Toc313999946"/>
      <w:bookmarkStart w:id="592" w:name="_Toc417482647"/>
      <w:bookmarkStart w:id="593" w:name="_Toc308600232"/>
      <w:bookmarkStart w:id="594" w:name="_Toc382992965"/>
      <w:bookmarkStart w:id="595" w:name="_Toc313943681"/>
      <w:bookmarkStart w:id="596" w:name="_Toc314007650"/>
      <w:bookmarkStart w:id="597" w:name="_Toc316315429"/>
      <w:bookmarkStart w:id="598" w:name="_Toc405207181"/>
      <w:bookmarkStart w:id="599" w:name="_Toc396148595"/>
      <w:bookmarkStart w:id="600" w:name="_Toc414448118"/>
      <w:bookmarkStart w:id="601" w:name="_Toc488428638"/>
      <w:bookmarkStart w:id="602" w:name="_Toc491180966"/>
      <w:bookmarkStart w:id="603" w:name="_Toc96092323"/>
      <w:bookmarkStart w:id="604" w:name="_Toc477352436"/>
      <w:bookmarkStart w:id="605" w:name="_Toc486343087"/>
      <w:bookmarkStart w:id="606" w:name="_Toc493501628"/>
      <w:bookmarkStart w:id="607" w:name="_Toc3538994"/>
      <w:bookmarkStart w:id="608" w:name="_Toc94701540"/>
      <w:bookmarkStart w:id="609" w:name="_Toc496883324"/>
      <w:bookmarkStart w:id="610" w:name="_Toc23410243"/>
      <w:bookmarkStart w:id="611" w:name="_Toc463549078"/>
      <w:bookmarkStart w:id="612" w:name="_Toc89112343"/>
      <w:bookmarkStart w:id="613" w:name="_Toc498523205"/>
      <w:bookmarkStart w:id="614" w:name="_Toc104199002"/>
      <w:bookmarkStart w:id="615" w:name="_Toc492377926"/>
      <w:bookmarkStart w:id="616" w:name="_Toc480826320"/>
      <w:bookmarkStart w:id="617" w:name="_Toc510612326"/>
      <w:bookmarkStart w:id="618" w:name="_Toc23958009"/>
      <w:bookmarkStart w:id="619" w:name="_Toc505704883"/>
      <w:bookmarkStart w:id="620" w:name="_Toc463549895"/>
      <w:bookmarkStart w:id="621" w:name="_Toc494211587"/>
      <w:bookmarkStart w:id="622" w:name="_Toc19704267"/>
      <w:bookmarkStart w:id="623" w:name="_Toc127378559"/>
      <w:bookmarkStart w:id="624" w:name="_Toc127981517"/>
      <w:bookmarkStart w:id="625" w:name="_Toc144317486"/>
      <w:bookmarkStart w:id="626" w:name="_Toc149156117"/>
      <w:r w:rsidRPr="00662771">
        <w:rPr>
          <w:rFonts w:cs="Arial"/>
          <w:bCs/>
          <w:color w:val="365F91" w:themeColor="accent1" w:themeShade="BF"/>
          <w:sz w:val="20"/>
        </w:rPr>
        <w:t>Criterios para la adjudicación del contrato</w:t>
      </w:r>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pPr>
        <w:numPr>
          <w:ilvl w:val="0"/>
          <w:numId w:val="59"/>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pPr>
        <w:numPr>
          <w:ilvl w:val="0"/>
          <w:numId w:val="59"/>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pPr>
        <w:numPr>
          <w:ilvl w:val="0"/>
          <w:numId w:val="59"/>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161BFBEA" w14:textId="77777777" w:rsidR="00B1746C" w:rsidRPr="00662771" w:rsidRDefault="00B1746C">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27" w:name="_Toc149156118"/>
      <w:r w:rsidRPr="00662771">
        <w:rPr>
          <w:rFonts w:cs="Arial"/>
          <w:bCs/>
          <w:color w:val="244061" w:themeColor="accent1" w:themeShade="80"/>
          <w:sz w:val="20"/>
        </w:rPr>
        <w:lastRenderedPageBreak/>
        <w:t>ACTOS QUE SE EFECTUARÁN DURANTE EL DESARROLLO DEL PROCEDIMIENTO</w:t>
      </w:r>
      <w:bookmarkEnd w:id="469"/>
      <w:bookmarkEnd w:id="470"/>
      <w:bookmarkEnd w:id="471"/>
      <w:bookmarkEnd w:id="627"/>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28" w:name="_Toc298953455"/>
      <w:bookmarkStart w:id="629" w:name="_Toc298956249"/>
      <w:bookmarkStart w:id="630" w:name="_Toc301965566"/>
      <w:bookmarkStart w:id="631" w:name="_Toc299363090"/>
      <w:bookmarkStart w:id="632" w:name="_Toc307995589"/>
      <w:bookmarkStart w:id="633" w:name="_Toc301965399"/>
      <w:bookmarkStart w:id="634" w:name="_Toc303722300"/>
      <w:bookmarkStart w:id="635" w:name="_Toc307923722"/>
      <w:bookmarkStart w:id="636" w:name="_Toc298961994"/>
      <w:bookmarkStart w:id="637" w:name="_Toc299363030"/>
      <w:bookmarkStart w:id="638" w:name="_Toc303777771"/>
      <w:bookmarkStart w:id="639" w:name="_Toc309618079"/>
      <w:bookmarkStart w:id="640" w:name="_Toc308181768"/>
      <w:bookmarkStart w:id="641" w:name="_Toc314002700"/>
      <w:bookmarkStart w:id="642" w:name="_Toc312083771"/>
      <w:bookmarkStart w:id="643" w:name="_Toc298961996"/>
      <w:bookmarkStart w:id="644" w:name="_Toc298953457"/>
      <w:bookmarkStart w:id="645" w:name="_Toc299363092"/>
      <w:bookmarkStart w:id="646" w:name="_Toc312402715"/>
      <w:bookmarkStart w:id="647" w:name="_Toc298956251"/>
      <w:bookmarkStart w:id="648" w:name="_Toc298407632"/>
      <w:bookmarkStart w:id="649" w:name="_Toc299363032"/>
      <w:bookmarkStart w:id="650"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pPr>
        <w:pStyle w:val="Texto0"/>
        <w:numPr>
          <w:ilvl w:val="0"/>
          <w:numId w:val="78"/>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pPr>
        <w:pStyle w:val="Texto0"/>
        <w:numPr>
          <w:ilvl w:val="0"/>
          <w:numId w:val="78"/>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4"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51" w:name="_Toc314804567"/>
      <w:bookmarkStart w:id="652" w:name="_Toc315905515"/>
      <w:bookmarkStart w:id="653" w:name="_Toc316315431"/>
      <w:bookmarkStart w:id="654" w:name="_Toc487209327"/>
      <w:bookmarkStart w:id="655" w:name="_Toc382993258"/>
      <w:bookmarkStart w:id="656" w:name="_Toc316316317"/>
      <w:bookmarkStart w:id="657" w:name="_Toc19704269"/>
      <w:bookmarkStart w:id="658" w:name="_Toc491180968"/>
      <w:bookmarkStart w:id="659" w:name="_Toc329602581"/>
      <w:bookmarkStart w:id="660" w:name="_Toc434003991"/>
      <w:bookmarkStart w:id="661" w:name="_Toc492377928"/>
      <w:bookmarkStart w:id="662" w:name="_Toc396148597"/>
      <w:bookmarkStart w:id="663" w:name="_Toc488428640"/>
      <w:bookmarkStart w:id="664" w:name="_Toc498523207"/>
      <w:bookmarkStart w:id="665" w:name="_Toc464498310"/>
      <w:bookmarkStart w:id="666" w:name="_Toc405207183"/>
      <w:bookmarkStart w:id="667" w:name="_Toc23958011"/>
      <w:bookmarkStart w:id="668" w:name="_Toc104199004"/>
      <w:bookmarkStart w:id="669" w:name="_Toc390699241"/>
      <w:bookmarkStart w:id="670" w:name="_Toc23410245"/>
      <w:bookmarkStart w:id="671" w:name="_Toc94701542"/>
      <w:bookmarkStart w:id="672" w:name="_Toc494211589"/>
      <w:bookmarkStart w:id="673" w:name="_Toc414448120"/>
      <w:bookmarkStart w:id="674" w:name="_Toc505704885"/>
      <w:bookmarkStart w:id="675" w:name="_Toc327181265"/>
      <w:bookmarkStart w:id="676" w:name="_Toc496883326"/>
      <w:bookmarkStart w:id="677" w:name="_Toc434004110"/>
      <w:bookmarkStart w:id="678" w:name="_Toc3538996"/>
      <w:bookmarkStart w:id="679" w:name="_Toc89112345"/>
      <w:bookmarkStart w:id="680" w:name="_Toc464498715"/>
      <w:bookmarkStart w:id="681" w:name="_Toc510612328"/>
      <w:bookmarkStart w:id="682" w:name="_Toc96092325"/>
      <w:bookmarkStart w:id="683" w:name="_Toc493501630"/>
      <w:bookmarkStart w:id="684" w:name="_Toc127378561"/>
      <w:bookmarkStart w:id="685" w:name="_Toc127981519"/>
      <w:bookmarkStart w:id="686" w:name="_Toc144317488"/>
      <w:bookmarkStart w:id="687" w:name="_Toc149156119"/>
      <w:r w:rsidRPr="00662771">
        <w:rPr>
          <w:rFonts w:cs="Arial"/>
          <w:bCs/>
          <w:color w:val="244061" w:themeColor="accent1" w:themeShade="80"/>
          <w:sz w:val="20"/>
        </w:rPr>
        <w:t>Acto de Junta de Aclaraciones</w:t>
      </w:r>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16DEAAF9" w14:textId="77777777" w:rsidR="00CC1403" w:rsidRPr="00662771" w:rsidRDefault="00624CF1">
      <w:pPr>
        <w:pStyle w:val="Ttulo1"/>
        <w:spacing w:before="120" w:after="120"/>
        <w:jc w:val="both"/>
        <w:rPr>
          <w:rFonts w:cs="Arial"/>
          <w:bCs/>
          <w:sz w:val="20"/>
        </w:rPr>
      </w:pPr>
      <w:bookmarkStart w:id="688" w:name="_Toc382993259"/>
      <w:bookmarkStart w:id="689" w:name="_Toc3538997"/>
      <w:bookmarkStart w:id="690" w:name="_Toc396148598"/>
      <w:bookmarkStart w:id="691" w:name="_Toc414448121"/>
      <w:bookmarkStart w:id="692" w:name="_Toc405207184"/>
      <w:bookmarkStart w:id="693" w:name="_Toc434003992"/>
      <w:bookmarkStart w:id="694" w:name="_Toc434004111"/>
      <w:bookmarkStart w:id="695" w:name="_Toc510612329"/>
      <w:bookmarkStart w:id="696" w:name="_Toc390699242"/>
      <w:bookmarkStart w:id="697" w:name="_Toc464498311"/>
      <w:bookmarkStart w:id="698" w:name="_Toc496883327"/>
      <w:bookmarkStart w:id="699" w:name="_Toc505704886"/>
      <w:bookmarkStart w:id="700" w:name="_Toc19704270"/>
      <w:bookmarkStart w:id="701" w:name="_Toc491180969"/>
      <w:bookmarkStart w:id="702" w:name="_Toc492377929"/>
      <w:bookmarkStart w:id="703" w:name="_Toc104199005"/>
      <w:bookmarkStart w:id="704" w:name="_Toc498523208"/>
      <w:bookmarkStart w:id="705" w:name="_Toc23958012"/>
      <w:bookmarkStart w:id="706" w:name="_Toc488428641"/>
      <w:bookmarkStart w:id="707" w:name="_Toc94701543"/>
      <w:bookmarkStart w:id="708" w:name="_Toc464498716"/>
      <w:bookmarkStart w:id="709" w:name="_Toc494211590"/>
      <w:bookmarkStart w:id="710" w:name="_Toc96092326"/>
      <w:bookmarkStart w:id="711" w:name="_Toc493501631"/>
      <w:bookmarkStart w:id="712" w:name="_Toc23410246"/>
      <w:bookmarkStart w:id="713" w:name="_Toc89112346"/>
      <w:bookmarkStart w:id="714" w:name="_Toc487209328"/>
      <w:bookmarkStart w:id="715" w:name="_Toc127378562"/>
      <w:bookmarkStart w:id="716" w:name="_Toc127981520"/>
      <w:bookmarkStart w:id="717" w:name="_Toc144317489"/>
      <w:bookmarkStart w:id="718" w:name="_Toc14915612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p>
    <w:p w14:paraId="49FC5B6F" w14:textId="7CB7E5C3"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19"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el </w:t>
      </w:r>
      <w:r w:rsidRPr="00816DA1">
        <w:rPr>
          <w:rFonts w:cs="Arial"/>
          <w:sz w:val="20"/>
          <w:lang w:eastAsia="es-MX"/>
        </w:rPr>
        <w:t>día</w:t>
      </w:r>
      <w:r w:rsidR="00816DA1">
        <w:rPr>
          <w:rFonts w:cs="Arial"/>
          <w:b/>
          <w:bCs/>
          <w:sz w:val="20"/>
          <w:u w:val="single"/>
          <w:lang w:eastAsia="es-MX"/>
        </w:rPr>
        <w:t xml:space="preserve"> 17 </w:t>
      </w:r>
      <w:r w:rsidRPr="007534E5">
        <w:rPr>
          <w:rFonts w:cs="Arial"/>
          <w:b/>
          <w:sz w:val="20"/>
          <w:u w:val="single"/>
          <w:lang w:eastAsia="es-MX"/>
        </w:rPr>
        <w:t>de</w:t>
      </w:r>
      <w:r w:rsidR="00BE4E0A" w:rsidRPr="007534E5">
        <w:rPr>
          <w:rFonts w:cs="Arial"/>
          <w:b/>
          <w:sz w:val="20"/>
          <w:u w:val="single"/>
          <w:lang w:eastAsia="es-MX"/>
        </w:rPr>
        <w:t xml:space="preserve"> </w:t>
      </w:r>
      <w:r w:rsidR="00816DA1">
        <w:rPr>
          <w:rFonts w:cs="Arial"/>
          <w:b/>
          <w:sz w:val="20"/>
          <w:u w:val="single"/>
          <w:lang w:eastAsia="es-MX"/>
        </w:rPr>
        <w:t xml:space="preserve">octubre </w:t>
      </w:r>
      <w:r w:rsidRPr="007534E5">
        <w:rPr>
          <w:rFonts w:cs="Arial"/>
          <w:b/>
          <w:sz w:val="20"/>
          <w:u w:val="single"/>
          <w:lang w:eastAsia="es-MX"/>
        </w:rPr>
        <w:t>de 202</w:t>
      </w:r>
      <w:r w:rsidR="000A75C4" w:rsidRPr="007534E5">
        <w:rPr>
          <w:rFonts w:cs="Arial"/>
          <w:b/>
          <w:sz w:val="20"/>
          <w:u w:val="single"/>
          <w:lang w:eastAsia="es-MX"/>
        </w:rPr>
        <w:t>5</w:t>
      </w:r>
      <w:r w:rsidRPr="007534E5">
        <w:rPr>
          <w:rFonts w:cs="Arial"/>
          <w:b/>
          <w:sz w:val="20"/>
          <w:u w:val="single"/>
          <w:lang w:eastAsia="es-MX"/>
        </w:rPr>
        <w:t>, a las</w:t>
      </w:r>
      <w:r w:rsidR="00816DA1">
        <w:rPr>
          <w:rFonts w:cs="Arial"/>
          <w:b/>
          <w:sz w:val="20"/>
          <w:u w:val="single"/>
          <w:lang w:eastAsia="es-MX"/>
        </w:rPr>
        <w:t xml:space="preserve"> 10:</w:t>
      </w:r>
      <w:r w:rsidR="004F3982" w:rsidRPr="007534E5">
        <w:rPr>
          <w:rFonts w:cs="Arial"/>
          <w:b/>
          <w:sz w:val="20"/>
          <w:u w:val="single"/>
          <w:lang w:eastAsia="es-MX"/>
        </w:rPr>
        <w:t>00</w:t>
      </w:r>
      <w:r w:rsidR="00816DA1">
        <w:rPr>
          <w:rFonts w:cs="Arial"/>
          <w:b/>
          <w:sz w:val="20"/>
          <w:u w:val="single"/>
          <w:lang w:eastAsia="es-MX"/>
        </w:rPr>
        <w:t xml:space="preserve"> </w:t>
      </w:r>
      <w:r w:rsidRPr="007534E5">
        <w:rPr>
          <w:rFonts w:cs="Arial"/>
          <w:b/>
          <w:sz w:val="20"/>
          <w:u w:val="single"/>
          <w:lang w:eastAsia="es-MX"/>
        </w:rPr>
        <w:t>horas</w:t>
      </w:r>
      <w:r w:rsidRPr="007534E5">
        <w:rPr>
          <w:rFonts w:cs="Arial"/>
          <w:sz w:val="20"/>
          <w:lang w:eastAsia="es-MX"/>
        </w:rPr>
        <w:t>, en Sala de Juntas de la Dirección de Recurso</w:t>
      </w:r>
      <w:r w:rsidRPr="00662771">
        <w:rPr>
          <w:rFonts w:cs="Arial"/>
          <w:sz w:val="20"/>
          <w:lang w:eastAsia="es-MX"/>
        </w:rPr>
        <w:t xml:space="preserve">s Materiales y Servicios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19"/>
    </w:p>
    <w:p w14:paraId="736FF1CF" w14:textId="77777777" w:rsidR="00CC1403" w:rsidRPr="00662771"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20" w:name="_Toc434003993"/>
      <w:bookmarkStart w:id="721" w:name="_Toc405207185"/>
      <w:bookmarkStart w:id="722" w:name="_Toc464498717"/>
      <w:bookmarkStart w:id="723" w:name="_Toc23410247"/>
      <w:bookmarkStart w:id="724" w:name="_Toc496883328"/>
      <w:bookmarkStart w:id="725" w:name="_Toc396148599"/>
      <w:bookmarkStart w:id="726" w:name="_Toc414448122"/>
      <w:bookmarkStart w:id="727" w:name="_Toc492377930"/>
      <w:bookmarkStart w:id="728" w:name="_Toc488428642"/>
      <w:bookmarkStart w:id="729" w:name="_Toc382993260"/>
      <w:bookmarkStart w:id="730" w:name="_Toc434004112"/>
      <w:bookmarkStart w:id="731" w:name="_Toc464498312"/>
      <w:bookmarkStart w:id="732" w:name="_Toc491180970"/>
      <w:bookmarkStart w:id="733" w:name="_Toc494211591"/>
      <w:bookmarkStart w:id="734" w:name="_Toc493501632"/>
      <w:bookmarkStart w:id="735" w:name="_Toc505704887"/>
      <w:bookmarkStart w:id="736" w:name="_Toc19704271"/>
      <w:bookmarkStart w:id="737" w:name="_Toc498523209"/>
      <w:bookmarkStart w:id="738" w:name="_Toc487209329"/>
      <w:bookmarkStart w:id="739" w:name="_Toc390699243"/>
      <w:bookmarkStart w:id="740" w:name="_Toc510612330"/>
      <w:bookmarkStart w:id="741" w:name="_Toc3538998"/>
      <w:bookmarkStart w:id="742" w:name="_Toc94701544"/>
      <w:bookmarkStart w:id="743" w:name="_Toc96092327"/>
      <w:bookmarkStart w:id="744" w:name="_Toc89112347"/>
      <w:bookmarkStart w:id="745" w:name="_Toc104199006"/>
      <w:bookmarkStart w:id="746" w:name="_Toc23958013"/>
      <w:bookmarkStart w:id="747" w:name="_Toc127378563"/>
      <w:bookmarkStart w:id="748" w:name="_Toc127981521"/>
      <w:bookmarkStart w:id="749" w:name="_Toc144317490"/>
      <w:bookmarkStart w:id="750" w:name="_Toc14915612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p>
    <w:p w14:paraId="56E9F646" w14:textId="77777777" w:rsidR="004F3982" w:rsidRPr="004F3982" w:rsidRDefault="004F3982" w:rsidP="004F3982">
      <w:pPr>
        <w:rPr>
          <w:lang w:val="es-ES"/>
        </w:rPr>
      </w:pPr>
    </w:p>
    <w:p w14:paraId="69475F26" w14:textId="77777777" w:rsidR="00102B7C" w:rsidRPr="00662771" w:rsidRDefault="00102B7C">
      <w:pPr>
        <w:pStyle w:val="Texto0"/>
        <w:numPr>
          <w:ilvl w:val="0"/>
          <w:numId w:val="60"/>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pPr>
        <w:pStyle w:val="Texto0"/>
        <w:numPr>
          <w:ilvl w:val="1"/>
          <w:numId w:val="60"/>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morales así como el nombre de los socios, y </w:t>
      </w:r>
    </w:p>
    <w:p w14:paraId="5508A6CC" w14:textId="77777777" w:rsidR="00102B7C" w:rsidRPr="00662771" w:rsidRDefault="00102B7C">
      <w:pPr>
        <w:pStyle w:val="Texto0"/>
        <w:numPr>
          <w:ilvl w:val="1"/>
          <w:numId w:val="60"/>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12313406" w:rsidR="000222F0" w:rsidRPr="00662771" w:rsidRDefault="000222F0">
      <w:pPr>
        <w:pStyle w:val="Texto0"/>
        <w:numPr>
          <w:ilvl w:val="0"/>
          <w:numId w:val="60"/>
        </w:numPr>
        <w:tabs>
          <w:tab w:val="left" w:pos="709"/>
        </w:tabs>
        <w:spacing w:before="120" w:after="120" w:line="240" w:lineRule="auto"/>
        <w:ind w:left="993" w:hanging="284"/>
        <w:rPr>
          <w:rFonts w:cs="Arial"/>
          <w:b/>
          <w:sz w:val="20"/>
          <w:lang w:eastAsia="es-MX"/>
        </w:rPr>
      </w:pPr>
      <w:r w:rsidRPr="00662771">
        <w:rPr>
          <w:rFonts w:cs="Arial"/>
          <w:sz w:val="20"/>
          <w:lang w:eastAsia="es-MX"/>
        </w:rPr>
        <w:lastRenderedPageBreak/>
        <w:t xml:space="preserve">Las solicitudes de aclaración se presentarán </w:t>
      </w:r>
      <w:r w:rsidRPr="007534E5">
        <w:rPr>
          <w:rFonts w:cs="Arial"/>
          <w:b/>
          <w:sz w:val="20"/>
          <w:u w:val="single"/>
          <w:lang w:eastAsia="es-MX"/>
        </w:rPr>
        <w:t>a más tardar el día</w:t>
      </w:r>
      <w:r w:rsidR="00816DA1">
        <w:rPr>
          <w:rFonts w:cs="Arial"/>
          <w:b/>
          <w:sz w:val="20"/>
          <w:u w:val="single"/>
          <w:lang w:eastAsia="es-MX"/>
        </w:rPr>
        <w:t xml:space="preserve"> 15 </w:t>
      </w:r>
      <w:r w:rsidRPr="007534E5">
        <w:rPr>
          <w:rFonts w:cs="Arial"/>
          <w:b/>
          <w:sz w:val="20"/>
          <w:u w:val="single"/>
          <w:lang w:eastAsia="es-MX"/>
        </w:rPr>
        <w:t>de</w:t>
      </w:r>
      <w:r w:rsidR="00816DA1">
        <w:rPr>
          <w:rFonts w:cs="Arial"/>
          <w:b/>
          <w:sz w:val="20"/>
          <w:u w:val="single"/>
          <w:lang w:eastAsia="es-MX"/>
        </w:rPr>
        <w:t xml:space="preserve"> octubre </w:t>
      </w:r>
      <w:r w:rsidR="00BE4E0A" w:rsidRPr="007534E5">
        <w:rPr>
          <w:rFonts w:cs="Arial"/>
          <w:b/>
          <w:sz w:val="20"/>
          <w:u w:val="single"/>
          <w:lang w:eastAsia="es-MX"/>
        </w:rPr>
        <w:t xml:space="preserve">de </w:t>
      </w:r>
      <w:r w:rsidRPr="007534E5">
        <w:rPr>
          <w:rFonts w:cs="Arial"/>
          <w:b/>
          <w:sz w:val="20"/>
          <w:u w:val="single"/>
          <w:lang w:eastAsia="es-MX"/>
        </w:rPr>
        <w:t>202</w:t>
      </w:r>
      <w:r w:rsidR="00BA1880" w:rsidRPr="007534E5">
        <w:rPr>
          <w:rFonts w:cs="Arial"/>
          <w:b/>
          <w:sz w:val="20"/>
          <w:u w:val="single"/>
          <w:lang w:eastAsia="es-MX"/>
        </w:rPr>
        <w:t>5</w:t>
      </w:r>
      <w:r w:rsidRPr="007534E5">
        <w:rPr>
          <w:rFonts w:cs="Arial"/>
          <w:b/>
          <w:sz w:val="20"/>
          <w:u w:val="single"/>
          <w:lang w:eastAsia="es-MX"/>
        </w:rPr>
        <w:t xml:space="preserve">, a las </w:t>
      </w:r>
      <w:r w:rsidR="00816DA1">
        <w:rPr>
          <w:rFonts w:cs="Arial"/>
          <w:b/>
          <w:sz w:val="20"/>
          <w:u w:val="single"/>
          <w:lang w:eastAsia="es-MX"/>
        </w:rPr>
        <w:t>10</w:t>
      </w:r>
      <w:r w:rsidR="00047E2E" w:rsidRPr="007534E5">
        <w:rPr>
          <w:rFonts w:cs="Arial"/>
          <w:b/>
          <w:sz w:val="20"/>
          <w:u w:val="single"/>
          <w:lang w:eastAsia="es-MX"/>
        </w:rPr>
        <w:t>:</w:t>
      </w:r>
      <w:r w:rsidR="00BE4E0A" w:rsidRPr="007534E5">
        <w:rPr>
          <w:rFonts w:cs="Arial"/>
          <w:b/>
          <w:sz w:val="20"/>
          <w:u w:val="single"/>
          <w:lang w:eastAsia="es-MX"/>
        </w:rPr>
        <w:t xml:space="preserve">00 </w:t>
      </w:r>
      <w:r w:rsidRPr="007534E5">
        <w:rPr>
          <w:rFonts w:cs="Arial"/>
          <w:b/>
          <w:sz w:val="20"/>
          <w:u w:val="single"/>
          <w:lang w:eastAsia="es-MX"/>
        </w:rPr>
        <w:t>horas</w:t>
      </w:r>
      <w:r w:rsidRPr="007534E5">
        <w:rPr>
          <w:rFonts w:cs="Arial"/>
          <w:sz w:val="20"/>
          <w:lang w:eastAsia="es-MX"/>
        </w:rPr>
        <w:t>, en el domicilio en el que se llevara a</w:t>
      </w:r>
      <w:r w:rsidRPr="00662771">
        <w:rPr>
          <w:rFonts w:cs="Arial"/>
          <w:sz w:val="20"/>
          <w:lang w:eastAsia="es-MX"/>
        </w:rPr>
        <w:t xml:space="preserve"> cabo la junta de aclaraciones o a los correos </w:t>
      </w:r>
      <w:hyperlink r:id="rId25"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r w:rsidRPr="00662771">
        <w:rPr>
          <w:rFonts w:cs="Arial"/>
          <w:sz w:val="20"/>
          <w:lang w:eastAsia="es-MX"/>
        </w:rPr>
        <w:t xml:space="preserve"> </w:t>
      </w:r>
    </w:p>
    <w:p w14:paraId="6DEC1D08" w14:textId="41932908" w:rsidR="00102B7C" w:rsidRPr="00662771" w:rsidRDefault="00E23C85">
      <w:pPr>
        <w:pStyle w:val="Prrafodelista"/>
        <w:numPr>
          <w:ilvl w:val="0"/>
          <w:numId w:val="60"/>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pPr>
        <w:numPr>
          <w:ilvl w:val="0"/>
          <w:numId w:val="60"/>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pPr>
        <w:numPr>
          <w:ilvl w:val="0"/>
          <w:numId w:val="60"/>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51" w:name="_Toc493501633"/>
      <w:bookmarkStart w:id="752" w:name="_Toc496883329"/>
      <w:bookmarkStart w:id="753" w:name="_Toc494211592"/>
      <w:bookmarkStart w:id="754" w:name="_Toc498523210"/>
      <w:bookmarkStart w:id="755" w:name="_Toc464498313"/>
      <w:bookmarkStart w:id="756" w:name="_Toc491180971"/>
      <w:bookmarkStart w:id="757" w:name="_Toc505704888"/>
      <w:bookmarkStart w:id="758" w:name="_Toc510612331"/>
      <w:bookmarkStart w:id="759" w:name="_Toc464498718"/>
      <w:bookmarkStart w:id="760" w:name="_Toc488428643"/>
      <w:bookmarkStart w:id="761" w:name="_Toc405207186"/>
      <w:bookmarkStart w:id="762" w:name="_Toc487209330"/>
      <w:bookmarkStart w:id="763" w:name="_Toc492377931"/>
      <w:bookmarkStart w:id="764" w:name="_Toc434003994"/>
      <w:bookmarkStart w:id="765" w:name="_Toc396148600"/>
      <w:bookmarkStart w:id="766" w:name="_Toc94701545"/>
      <w:bookmarkStart w:id="767" w:name="_Toc434004113"/>
      <w:bookmarkStart w:id="768" w:name="_Toc3538999"/>
      <w:bookmarkStart w:id="769" w:name="_Toc104199007"/>
      <w:bookmarkStart w:id="770" w:name="_Toc89112348"/>
      <w:bookmarkStart w:id="771" w:name="_Toc96092328"/>
      <w:bookmarkStart w:id="772" w:name="_Toc23410248"/>
      <w:bookmarkStart w:id="773" w:name="_Toc19704272"/>
      <w:bookmarkStart w:id="774" w:name="_Toc23958014"/>
      <w:bookmarkStart w:id="775" w:name="_Toc414448123"/>
      <w:bookmarkStart w:id="776" w:name="_Toc382993261"/>
      <w:bookmarkStart w:id="777" w:name="_Toc390699244"/>
      <w:bookmarkStart w:id="778" w:name="_Toc127378564"/>
      <w:bookmarkStart w:id="779" w:name="_Toc127981522"/>
      <w:bookmarkStart w:id="780" w:name="_Toc144317491"/>
      <w:bookmarkStart w:id="781" w:name="_Toc14915612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pPr>
        <w:pStyle w:val="Prrafodelista"/>
        <w:widowControl/>
        <w:numPr>
          <w:ilvl w:val="0"/>
          <w:numId w:val="79"/>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pPr>
        <w:pStyle w:val="Prrafodelista"/>
        <w:numPr>
          <w:ilvl w:val="0"/>
          <w:numId w:val="79"/>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w:t>
      </w:r>
      <w:r w:rsidRPr="00662771">
        <w:rPr>
          <w:rFonts w:ascii="Arial" w:hAnsi="Arial" w:cs="Arial"/>
          <w:lang w:val="es-ES"/>
        </w:rPr>
        <w:lastRenderedPageBreak/>
        <w:t xml:space="preserve">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pPr>
        <w:pStyle w:val="Texto0"/>
        <w:numPr>
          <w:ilvl w:val="0"/>
          <w:numId w:val="79"/>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pPr>
        <w:pStyle w:val="Prrafodelista"/>
        <w:widowControl/>
        <w:numPr>
          <w:ilvl w:val="0"/>
          <w:numId w:val="79"/>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pPr>
        <w:pStyle w:val="Texto0"/>
        <w:numPr>
          <w:ilvl w:val="0"/>
          <w:numId w:val="79"/>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82" w:name="_Toc405207187"/>
      <w:bookmarkStart w:id="783" w:name="_Toc434004114"/>
      <w:bookmarkStart w:id="784" w:name="_Toc89112349"/>
      <w:bookmarkStart w:id="785" w:name="_Toc390699245"/>
      <w:bookmarkStart w:id="786" w:name="_Toc434003995"/>
      <w:bookmarkStart w:id="787" w:name="_Toc491180972"/>
      <w:bookmarkStart w:id="788" w:name="_Toc23958015"/>
      <w:bookmarkStart w:id="789" w:name="_Toc498523211"/>
      <w:bookmarkStart w:id="790" w:name="_Toc414448124"/>
      <w:bookmarkStart w:id="791" w:name="_Toc493501634"/>
      <w:bookmarkStart w:id="792" w:name="_Toc464498314"/>
      <w:bookmarkStart w:id="793" w:name="_Toc396148601"/>
      <w:bookmarkStart w:id="794" w:name="_Toc19704273"/>
      <w:bookmarkStart w:id="795" w:name="_Toc492377932"/>
      <w:bookmarkStart w:id="796" w:name="_Toc505704889"/>
      <w:bookmarkStart w:id="797" w:name="_Toc510612332"/>
      <w:bookmarkStart w:id="798" w:name="_Toc104199008"/>
      <w:bookmarkStart w:id="799" w:name="_Toc487209331"/>
      <w:bookmarkStart w:id="800" w:name="_Toc494211593"/>
      <w:bookmarkStart w:id="801" w:name="_Toc23410249"/>
      <w:bookmarkStart w:id="802" w:name="_Toc96092329"/>
      <w:bookmarkStart w:id="803" w:name="_Toc496883330"/>
      <w:bookmarkStart w:id="804" w:name="_Toc94701546"/>
      <w:bookmarkStart w:id="805" w:name="_Toc488428644"/>
      <w:bookmarkStart w:id="806" w:name="_Toc3539000"/>
      <w:bookmarkStart w:id="807" w:name="_Toc464498719"/>
      <w:bookmarkStart w:id="808" w:name="_Toc127378565"/>
      <w:bookmarkStart w:id="809" w:name="_Toc127981523"/>
      <w:bookmarkStart w:id="810" w:name="_Toc144317492"/>
      <w:bookmarkStart w:id="811" w:name="_Toc149156123"/>
      <w:r w:rsidRPr="00662771">
        <w:rPr>
          <w:rFonts w:cs="Arial"/>
          <w:bCs/>
          <w:color w:val="244061" w:themeColor="accent1" w:themeShade="80"/>
          <w:sz w:val="20"/>
        </w:rPr>
        <w:t>Acto de Presentación y Apertura de Proposiciones</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14:paraId="3FF9E579" w14:textId="77777777" w:rsidR="00CC1403" w:rsidRPr="00662771" w:rsidRDefault="00624CF1">
      <w:pPr>
        <w:pStyle w:val="Ttulo1"/>
        <w:spacing w:before="120" w:after="120"/>
        <w:jc w:val="both"/>
        <w:rPr>
          <w:rFonts w:cs="Arial"/>
          <w:bCs/>
          <w:sz w:val="20"/>
        </w:rPr>
      </w:pPr>
      <w:bookmarkStart w:id="812" w:name="_Toc327181267"/>
      <w:bookmarkStart w:id="813" w:name="_Toc464498720"/>
      <w:bookmarkStart w:id="814" w:name="_Toc314086085"/>
      <w:bookmarkStart w:id="815" w:name="_Toc314804569"/>
      <w:bookmarkStart w:id="816" w:name="_Toc488428645"/>
      <w:bookmarkStart w:id="817" w:name="_Toc494211594"/>
      <w:bookmarkStart w:id="818" w:name="_Toc496883331"/>
      <w:bookmarkStart w:id="819" w:name="_Toc434004115"/>
      <w:bookmarkStart w:id="820" w:name="_Toc464498315"/>
      <w:bookmarkStart w:id="821" w:name="_Toc390699246"/>
      <w:bookmarkStart w:id="822" w:name="_Toc414448125"/>
      <w:bookmarkStart w:id="823" w:name="_Toc405207188"/>
      <w:bookmarkStart w:id="824" w:name="_Toc329602583"/>
      <w:bookmarkStart w:id="825" w:name="_Toc505704890"/>
      <w:bookmarkStart w:id="826" w:name="_Toc491180973"/>
      <w:bookmarkStart w:id="827" w:name="_Toc3539001"/>
      <w:bookmarkStart w:id="828" w:name="_Toc396148602"/>
      <w:bookmarkStart w:id="829" w:name="_Toc314030209"/>
      <w:bookmarkStart w:id="830" w:name="_Toc316315433"/>
      <w:bookmarkStart w:id="831" w:name="_Toc493501635"/>
      <w:bookmarkStart w:id="832" w:name="_Toc510612333"/>
      <w:bookmarkStart w:id="833" w:name="_Toc104199009"/>
      <w:bookmarkStart w:id="834" w:name="_Toc314094148"/>
      <w:bookmarkStart w:id="835" w:name="_Toc316316319"/>
      <w:bookmarkStart w:id="836" w:name="_Toc94701547"/>
      <w:bookmarkStart w:id="837" w:name="_Toc96092330"/>
      <w:bookmarkStart w:id="838" w:name="_Toc19704274"/>
      <w:bookmarkStart w:id="839" w:name="_Toc487209332"/>
      <w:bookmarkStart w:id="840" w:name="_Toc315905517"/>
      <w:bookmarkStart w:id="841" w:name="_Toc23958016"/>
      <w:bookmarkStart w:id="842" w:name="_Toc314085327"/>
      <w:bookmarkStart w:id="843" w:name="_Toc23410250"/>
      <w:bookmarkStart w:id="844" w:name="_Toc314086225"/>
      <w:bookmarkStart w:id="845" w:name="_Toc382993263"/>
      <w:bookmarkStart w:id="846" w:name="_Toc390246827"/>
      <w:bookmarkStart w:id="847" w:name="_Toc89112350"/>
      <w:bookmarkStart w:id="848" w:name="_Toc434003996"/>
      <w:bookmarkStart w:id="849" w:name="_Toc498523212"/>
      <w:bookmarkStart w:id="850" w:name="_Toc492377933"/>
      <w:bookmarkStart w:id="851" w:name="_Toc127378566"/>
      <w:bookmarkStart w:id="852" w:name="_Toc127981524"/>
      <w:bookmarkStart w:id="853" w:name="_Toc144317493"/>
      <w:bookmarkStart w:id="854" w:name="_Toc149156124"/>
      <w:r w:rsidRPr="00662771">
        <w:rPr>
          <w:rFonts w:cs="Arial"/>
          <w:bCs/>
          <w:sz w:val="20"/>
        </w:rPr>
        <w:t>6.2.1</w:t>
      </w:r>
      <w:r w:rsidRPr="00662771">
        <w:rPr>
          <w:rFonts w:cs="Arial"/>
          <w:bCs/>
          <w:sz w:val="20"/>
        </w:rPr>
        <w:tab/>
        <w:t>Lugar, fecha y hora</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14:paraId="78D53DD2" w14:textId="3EEEE68A"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POBALINES, el </w:t>
      </w:r>
      <w:r w:rsidRPr="007534E5">
        <w:rPr>
          <w:rFonts w:cs="Arial"/>
          <w:sz w:val="20"/>
          <w:lang w:eastAsia="es-MX"/>
        </w:rPr>
        <w:t>día</w:t>
      </w:r>
      <w:r w:rsidRPr="007534E5">
        <w:rPr>
          <w:rFonts w:cs="Arial"/>
          <w:b/>
          <w:sz w:val="20"/>
          <w:lang w:eastAsia="es-MX"/>
        </w:rPr>
        <w:t xml:space="preserve"> </w:t>
      </w:r>
      <w:r w:rsidR="00816DA1">
        <w:rPr>
          <w:rFonts w:cs="Arial"/>
          <w:b/>
          <w:sz w:val="20"/>
          <w:u w:val="single"/>
          <w:lang w:eastAsia="es-MX"/>
        </w:rPr>
        <w:t xml:space="preserve">24 </w:t>
      </w:r>
      <w:r w:rsidRPr="007534E5">
        <w:rPr>
          <w:rFonts w:cs="Arial"/>
          <w:b/>
          <w:sz w:val="20"/>
          <w:u w:val="single"/>
          <w:lang w:eastAsia="es-MX"/>
        </w:rPr>
        <w:t>de</w:t>
      </w:r>
      <w:r w:rsidR="00816DA1">
        <w:rPr>
          <w:rFonts w:cs="Arial"/>
          <w:b/>
          <w:sz w:val="20"/>
          <w:u w:val="single"/>
          <w:lang w:eastAsia="es-MX"/>
        </w:rPr>
        <w:t xml:space="preserve"> octubre </w:t>
      </w:r>
      <w:r w:rsidR="006C5FA9" w:rsidRPr="007534E5">
        <w:rPr>
          <w:rFonts w:cs="Arial"/>
          <w:b/>
          <w:sz w:val="20"/>
          <w:u w:val="single"/>
          <w:lang w:eastAsia="es-MX"/>
        </w:rPr>
        <w:t xml:space="preserve">de </w:t>
      </w:r>
      <w:r w:rsidRPr="007534E5">
        <w:rPr>
          <w:rFonts w:cs="Arial"/>
          <w:b/>
          <w:sz w:val="20"/>
          <w:u w:val="single"/>
          <w:lang w:eastAsia="es-MX"/>
        </w:rPr>
        <w:t>202</w:t>
      </w:r>
      <w:r w:rsidR="00E35D38" w:rsidRPr="007534E5">
        <w:rPr>
          <w:rFonts w:cs="Arial"/>
          <w:b/>
          <w:sz w:val="20"/>
          <w:u w:val="single"/>
          <w:lang w:eastAsia="es-MX"/>
        </w:rPr>
        <w:t>5</w:t>
      </w:r>
      <w:r w:rsidRPr="007534E5">
        <w:rPr>
          <w:rFonts w:cs="Arial"/>
          <w:b/>
          <w:sz w:val="20"/>
          <w:u w:val="single"/>
          <w:lang w:eastAsia="es-MX"/>
        </w:rPr>
        <w:t>, a las</w:t>
      </w:r>
      <w:r w:rsidR="006C5FA9" w:rsidRPr="007534E5">
        <w:rPr>
          <w:rFonts w:cs="Arial"/>
          <w:b/>
          <w:sz w:val="20"/>
          <w:u w:val="single"/>
          <w:lang w:eastAsia="es-MX"/>
        </w:rPr>
        <w:t xml:space="preserve"> </w:t>
      </w:r>
      <w:r w:rsidR="00640D61" w:rsidRPr="007534E5">
        <w:rPr>
          <w:rFonts w:cs="Arial"/>
          <w:b/>
          <w:sz w:val="20"/>
          <w:u w:val="single"/>
          <w:lang w:eastAsia="es-MX"/>
        </w:rPr>
        <w:t>_</w:t>
      </w:r>
      <w:r w:rsidR="00816DA1">
        <w:rPr>
          <w:rFonts w:cs="Arial"/>
          <w:b/>
          <w:sz w:val="20"/>
          <w:u w:val="single"/>
          <w:lang w:eastAsia="es-MX"/>
        </w:rPr>
        <w:t>10</w:t>
      </w:r>
      <w:r w:rsidR="00B313AB" w:rsidRPr="007534E5">
        <w:rPr>
          <w:rFonts w:cs="Arial"/>
          <w:b/>
          <w:sz w:val="20"/>
          <w:u w:val="single"/>
          <w:lang w:eastAsia="es-MX"/>
        </w:rPr>
        <w:t>:</w:t>
      </w:r>
      <w:r w:rsidR="006C5FA9" w:rsidRPr="007534E5">
        <w:rPr>
          <w:rFonts w:cs="Arial"/>
          <w:b/>
          <w:sz w:val="20"/>
          <w:u w:val="single"/>
          <w:lang w:eastAsia="es-MX"/>
        </w:rPr>
        <w:t xml:space="preserve">00:00 </w:t>
      </w:r>
      <w:r w:rsidRPr="007534E5">
        <w:rPr>
          <w:rFonts w:cs="Arial"/>
          <w:b/>
          <w:sz w:val="20"/>
          <w:u w:val="single"/>
          <w:lang w:eastAsia="es-MX"/>
        </w:rPr>
        <w:t>horas</w:t>
      </w:r>
      <w:r w:rsidRPr="007534E5">
        <w:rPr>
          <w:rFonts w:cs="Arial"/>
          <w:sz w:val="20"/>
          <w:lang w:eastAsia="es-MX"/>
        </w:rPr>
        <w:t xml:space="preserve">, en </w:t>
      </w:r>
      <w:r w:rsidRPr="007534E5">
        <w:rPr>
          <w:rFonts w:cs="Arial"/>
          <w:sz w:val="20"/>
        </w:rPr>
        <w:t>Sala de Juntas de la Dirección de Recursos Materiales</w:t>
      </w:r>
      <w:r w:rsidRPr="00662771">
        <w:rPr>
          <w:rFonts w:cs="Arial"/>
          <w:sz w:val="20"/>
        </w:rPr>
        <w:t xml:space="preserve">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2E395C15" w14:textId="77777777" w:rsidR="00B266C5" w:rsidRPr="00662771" w:rsidRDefault="00B266C5" w:rsidP="00D6640F">
      <w:pPr>
        <w:pStyle w:val="Texto0"/>
        <w:tabs>
          <w:tab w:val="left" w:pos="709"/>
        </w:tabs>
        <w:spacing w:before="120" w:after="120" w:line="240" w:lineRule="auto"/>
        <w:ind w:left="708" w:firstLine="0"/>
        <w:rPr>
          <w:rFonts w:cs="Arial"/>
          <w:sz w:val="20"/>
          <w:u w:val="single"/>
          <w:lang w:eastAsia="es-MX"/>
        </w:rPr>
      </w:pP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55" w:name="_Toc127378567"/>
      <w:bookmarkStart w:id="856" w:name="_Toc127981525"/>
      <w:bookmarkStart w:id="857" w:name="_Toc144317494"/>
      <w:bookmarkStart w:id="858" w:name="_Toc14915612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55"/>
      <w:bookmarkEnd w:id="856"/>
      <w:bookmarkEnd w:id="857"/>
      <w:bookmarkEnd w:id="858"/>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59" w:name="_Toc316316321"/>
      <w:bookmarkStart w:id="860" w:name="_Toc329602585"/>
      <w:bookmarkStart w:id="861" w:name="_Toc316315435"/>
      <w:bookmarkStart w:id="862" w:name="_Toc327181269"/>
      <w:bookmarkStart w:id="863" w:name="_Toc314086087"/>
      <w:bookmarkStart w:id="864" w:name="_Toc434003998"/>
      <w:bookmarkStart w:id="865" w:name="_Toc104199010"/>
      <w:bookmarkStart w:id="866" w:name="_Toc505704892"/>
      <w:bookmarkStart w:id="867" w:name="_Toc492377935"/>
      <w:bookmarkStart w:id="868" w:name="_Toc382993265"/>
      <w:bookmarkStart w:id="869" w:name="_Toc23410251"/>
      <w:bookmarkStart w:id="870" w:name="_Toc390699248"/>
      <w:bookmarkStart w:id="871" w:name="_Toc94701548"/>
      <w:bookmarkStart w:id="872" w:name="_Toc315905519"/>
      <w:bookmarkStart w:id="873" w:name="_Toc510612335"/>
      <w:bookmarkStart w:id="874" w:name="_Toc496883333"/>
      <w:bookmarkStart w:id="875" w:name="_Toc493501637"/>
      <w:bookmarkStart w:id="876" w:name="_Toc314085329"/>
      <w:bookmarkStart w:id="877" w:name="_Toc464498722"/>
      <w:bookmarkStart w:id="878" w:name="_Toc96092331"/>
      <w:bookmarkStart w:id="879" w:name="_Toc491180975"/>
      <w:bookmarkStart w:id="880" w:name="_Toc89112351"/>
      <w:bookmarkStart w:id="881" w:name="_Toc23958017"/>
      <w:bookmarkStart w:id="882" w:name="_Toc314804571"/>
      <w:bookmarkStart w:id="883" w:name="_Toc314086227"/>
      <w:bookmarkStart w:id="884" w:name="_Toc494211596"/>
      <w:bookmarkStart w:id="885" w:name="_Toc3539002"/>
      <w:bookmarkStart w:id="886" w:name="_Toc434004117"/>
      <w:bookmarkStart w:id="887" w:name="_Toc396148604"/>
      <w:bookmarkStart w:id="888" w:name="_Toc19704275"/>
      <w:bookmarkStart w:id="889" w:name="_Toc405207190"/>
      <w:bookmarkStart w:id="890" w:name="_Toc488428647"/>
      <w:bookmarkStart w:id="891" w:name="_Toc487209334"/>
      <w:bookmarkStart w:id="892" w:name="_Toc414448127"/>
      <w:bookmarkStart w:id="893" w:name="_Toc314030211"/>
      <w:bookmarkStart w:id="894" w:name="_Toc390246829"/>
      <w:bookmarkStart w:id="895" w:name="_Toc314094150"/>
      <w:bookmarkStart w:id="896" w:name="_Toc464498317"/>
      <w:bookmarkStart w:id="897" w:name="_Toc498523214"/>
      <w:bookmarkStart w:id="898" w:name="_Toc127378568"/>
      <w:bookmarkStart w:id="899" w:name="_Toc127981526"/>
      <w:bookmarkStart w:id="900" w:name="_Toc144317495"/>
      <w:bookmarkStart w:id="901" w:name="_Toc14915612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El servidor público que presida dará lectura a la declaratoria oficial para iniciar el Acto, dará a conocer </w:t>
      </w:r>
      <w:r w:rsidRPr="00662771">
        <w:rPr>
          <w:rFonts w:ascii="Arial" w:hAnsi="Arial" w:cs="Arial"/>
          <w:snapToGrid/>
        </w:rPr>
        <w:lastRenderedPageBreak/>
        <w:t>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02" w:name="_Toc316316322"/>
      <w:bookmarkStart w:id="903" w:name="_Toc496883334"/>
      <w:bookmarkStart w:id="904" w:name="_Toc464498318"/>
      <w:bookmarkStart w:id="905" w:name="_Toc314085330"/>
      <w:bookmarkStart w:id="906" w:name="_Toc314094151"/>
      <w:bookmarkStart w:id="907" w:name="_Toc491180976"/>
      <w:bookmarkStart w:id="908" w:name="_Toc434004118"/>
      <w:bookmarkStart w:id="909" w:name="_Toc487209335"/>
      <w:bookmarkStart w:id="910" w:name="_Toc314030212"/>
      <w:bookmarkStart w:id="911" w:name="_Toc314804572"/>
      <w:bookmarkStart w:id="912" w:name="_Toc314086228"/>
      <w:bookmarkStart w:id="913" w:name="_Toc390246830"/>
      <w:bookmarkStart w:id="914" w:name="_Toc327181270"/>
      <w:bookmarkStart w:id="915" w:name="_Toc315905520"/>
      <w:bookmarkStart w:id="916" w:name="_Toc405207191"/>
      <w:bookmarkStart w:id="917" w:name="_Toc316315436"/>
      <w:bookmarkStart w:id="918" w:name="_Toc434003999"/>
      <w:bookmarkStart w:id="919" w:name="_Toc492377936"/>
      <w:bookmarkStart w:id="920" w:name="_Toc464498723"/>
      <w:bookmarkStart w:id="921" w:name="_Toc390699249"/>
      <w:bookmarkStart w:id="922" w:name="_Toc493501638"/>
      <w:bookmarkStart w:id="923" w:name="_Toc382993266"/>
      <w:bookmarkStart w:id="924" w:name="_Toc414448128"/>
      <w:bookmarkStart w:id="925" w:name="_Toc498523215"/>
      <w:bookmarkStart w:id="926" w:name="_Toc104199011"/>
      <w:bookmarkStart w:id="927" w:name="_Toc488428648"/>
      <w:bookmarkStart w:id="928" w:name="_Toc23410252"/>
      <w:bookmarkStart w:id="929" w:name="_Toc19704276"/>
      <w:bookmarkStart w:id="930" w:name="_Toc94701549"/>
      <w:bookmarkStart w:id="931" w:name="_Toc23958018"/>
      <w:bookmarkStart w:id="932" w:name="_Toc329602586"/>
      <w:bookmarkStart w:id="933" w:name="_Toc494211597"/>
      <w:bookmarkStart w:id="934" w:name="_Toc96092332"/>
      <w:bookmarkStart w:id="935" w:name="_Toc314086088"/>
      <w:bookmarkStart w:id="936" w:name="_Toc505704893"/>
      <w:bookmarkStart w:id="937" w:name="_Toc89112352"/>
      <w:bookmarkStart w:id="938" w:name="_Toc3539003"/>
      <w:bookmarkStart w:id="939" w:name="_Toc396148605"/>
      <w:bookmarkStart w:id="940" w:name="_Toc510612336"/>
      <w:bookmarkStart w:id="941" w:name="_Toc127378569"/>
      <w:bookmarkStart w:id="942" w:name="_Toc127981527"/>
      <w:bookmarkStart w:id="943" w:name="_Toc144317496"/>
      <w:bookmarkStart w:id="944" w:name="_Toc14915612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14:paraId="3C19F3E4" w14:textId="34A7F7E7" w:rsidR="004B0E10" w:rsidRPr="00662771" w:rsidRDefault="00D54338">
      <w:pPr>
        <w:pStyle w:val="Texto0"/>
        <w:numPr>
          <w:ilvl w:val="0"/>
          <w:numId w:val="61"/>
        </w:numPr>
        <w:tabs>
          <w:tab w:val="left" w:pos="851"/>
        </w:tabs>
        <w:spacing w:before="120" w:after="120" w:line="240" w:lineRule="auto"/>
        <w:ind w:left="993"/>
        <w:rPr>
          <w:rFonts w:cs="Arial"/>
          <w:b/>
          <w:bCs/>
          <w:color w:val="244061" w:themeColor="accent1" w:themeShade="80"/>
          <w:sz w:val="20"/>
        </w:rPr>
      </w:pPr>
      <w:bookmarkStart w:id="945" w:name="_Toc308181766"/>
      <w:bookmarkStart w:id="946" w:name="_Toc289064590"/>
      <w:bookmarkStart w:id="947" w:name="_Toc307923720"/>
      <w:bookmarkStart w:id="948" w:name="_Toc315905521"/>
      <w:bookmarkStart w:id="949" w:name="_Toc314085331"/>
      <w:bookmarkStart w:id="950" w:name="_Toc314086089"/>
      <w:bookmarkStart w:id="951" w:name="_Toc316316323"/>
      <w:bookmarkStart w:id="952" w:name="_Toc314086229"/>
      <w:bookmarkStart w:id="953" w:name="_Toc314094152"/>
      <w:bookmarkStart w:id="954" w:name="_Toc314030213"/>
      <w:bookmarkStart w:id="955" w:name="_Toc309618077"/>
      <w:bookmarkStart w:id="956" w:name="_Toc327181271"/>
      <w:bookmarkStart w:id="957" w:name="_Toc316315437"/>
      <w:bookmarkStart w:id="958" w:name="_Toc314804573"/>
      <w:bookmarkStart w:id="959" w:name="_Toc307995587"/>
      <w:bookmarkStart w:id="960"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pPr>
        <w:pStyle w:val="Texto0"/>
        <w:numPr>
          <w:ilvl w:val="0"/>
          <w:numId w:val="61"/>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pPr>
        <w:numPr>
          <w:ilvl w:val="0"/>
          <w:numId w:val="61"/>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pPr>
        <w:numPr>
          <w:ilvl w:val="0"/>
          <w:numId w:val="61"/>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961" w:name="_Toc390246831"/>
      <w:bookmarkStart w:id="962" w:name="_Toc414448129"/>
      <w:bookmarkStart w:id="963" w:name="_Toc382993267"/>
      <w:bookmarkStart w:id="964" w:name="_Toc396148606"/>
      <w:bookmarkStart w:id="965" w:name="_Toc491180977"/>
      <w:bookmarkStart w:id="966" w:name="_Toc104199012"/>
      <w:bookmarkStart w:id="967" w:name="_Toc493501639"/>
      <w:bookmarkStart w:id="968" w:name="_Toc510612337"/>
      <w:bookmarkStart w:id="969" w:name="_Toc3539004"/>
      <w:bookmarkStart w:id="970" w:name="_Toc434004119"/>
      <w:bookmarkStart w:id="971" w:name="_Toc19704277"/>
      <w:bookmarkStart w:id="972" w:name="_Toc494211598"/>
      <w:bookmarkStart w:id="973" w:name="_Toc405207192"/>
      <w:bookmarkStart w:id="974" w:name="_Toc390699250"/>
      <w:bookmarkStart w:id="975" w:name="_Toc505704894"/>
      <w:bookmarkStart w:id="976" w:name="_Toc488428649"/>
      <w:bookmarkStart w:id="977" w:name="_Toc487209336"/>
      <w:bookmarkStart w:id="978" w:name="_Toc434004000"/>
      <w:bookmarkStart w:id="979" w:name="_Toc23958019"/>
      <w:bookmarkStart w:id="980" w:name="_Toc464498724"/>
      <w:bookmarkStart w:id="981" w:name="_Toc89112353"/>
      <w:bookmarkStart w:id="982" w:name="_Toc498523216"/>
      <w:bookmarkStart w:id="983" w:name="_Toc492377937"/>
      <w:bookmarkStart w:id="984" w:name="_Toc94701550"/>
      <w:bookmarkStart w:id="985" w:name="_Toc464498319"/>
      <w:bookmarkStart w:id="986" w:name="_Toc23410253"/>
      <w:bookmarkStart w:id="987" w:name="_Toc96092333"/>
      <w:bookmarkStart w:id="988" w:name="_Toc496883335"/>
      <w:bookmarkStart w:id="989" w:name="_Toc127378570"/>
      <w:bookmarkStart w:id="990" w:name="_Toc127981528"/>
      <w:bookmarkStart w:id="991" w:name="_Toc144317497"/>
      <w:bookmarkStart w:id="992" w:name="_Toc149156128"/>
      <w:r w:rsidRPr="00662771">
        <w:rPr>
          <w:rFonts w:cs="Arial"/>
          <w:bCs/>
          <w:color w:val="244061" w:themeColor="accent1" w:themeShade="80"/>
          <w:sz w:val="20"/>
        </w:rPr>
        <w:t>Acto de Fallo</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p>
    <w:p w14:paraId="4553C6A4" w14:textId="7D5ADCEF" w:rsidR="004B0E10" w:rsidRPr="00333F26" w:rsidRDefault="004B0E10">
      <w:pPr>
        <w:numPr>
          <w:ilvl w:val="0"/>
          <w:numId w:val="62"/>
        </w:numPr>
        <w:spacing w:before="120" w:after="120"/>
        <w:ind w:left="1066"/>
        <w:jc w:val="both"/>
        <w:rPr>
          <w:rFonts w:ascii="Arial" w:hAnsi="Arial" w:cs="Arial"/>
          <w:b/>
          <w:bCs/>
          <w:color w:val="244061" w:themeColor="accent1" w:themeShade="80"/>
          <w:lang w:val="es-ES"/>
        </w:rPr>
      </w:pPr>
      <w:bookmarkStart w:id="993" w:name="_Toc314086230"/>
      <w:bookmarkStart w:id="994" w:name="_Toc314094153"/>
      <w:bookmarkStart w:id="995" w:name="_Toc314085332"/>
      <w:bookmarkStart w:id="996" w:name="_Toc298407629"/>
      <w:bookmarkStart w:id="997" w:name="_Toc314804574"/>
      <w:bookmarkStart w:id="998" w:name="_Toc309618078"/>
      <w:r w:rsidRPr="00662771">
        <w:rPr>
          <w:rFonts w:ascii="Arial" w:hAnsi="Arial" w:cs="Arial"/>
          <w:bCs/>
        </w:rPr>
        <w:t>De conformidad con lo estipulado en el quinto párrafo del artículo 45 del REGLAMENTO</w:t>
      </w:r>
      <w:r w:rsidRPr="007534E5">
        <w:rPr>
          <w:rFonts w:ascii="Arial" w:hAnsi="Arial" w:cs="Arial"/>
          <w:bCs/>
        </w:rPr>
        <w:t>, el</w:t>
      </w:r>
      <w:r w:rsidR="00816DA1">
        <w:rPr>
          <w:rFonts w:ascii="Arial" w:hAnsi="Arial" w:cs="Arial"/>
          <w:b/>
          <w:bCs/>
          <w:u w:val="single"/>
        </w:rPr>
        <w:t xml:space="preserve"> 31</w:t>
      </w:r>
      <w:r w:rsidR="00DF2AD9" w:rsidRPr="007534E5">
        <w:rPr>
          <w:rFonts w:ascii="Arial" w:hAnsi="Arial" w:cs="Arial"/>
          <w:b/>
          <w:bCs/>
          <w:u w:val="single"/>
        </w:rPr>
        <w:t xml:space="preserve"> </w:t>
      </w:r>
      <w:r w:rsidRPr="007534E5">
        <w:rPr>
          <w:rFonts w:ascii="Arial" w:hAnsi="Arial" w:cs="Arial"/>
          <w:b/>
          <w:bCs/>
          <w:u w:val="single"/>
        </w:rPr>
        <w:t>de</w:t>
      </w:r>
      <w:r w:rsidR="00816DA1">
        <w:rPr>
          <w:rFonts w:ascii="Arial" w:hAnsi="Arial" w:cs="Arial"/>
          <w:b/>
          <w:bCs/>
          <w:u w:val="single"/>
        </w:rPr>
        <w:t xml:space="preserve"> octubre </w:t>
      </w:r>
      <w:r w:rsidRPr="007534E5">
        <w:rPr>
          <w:rFonts w:ascii="Arial" w:hAnsi="Arial" w:cs="Arial"/>
          <w:b/>
          <w:bCs/>
          <w:u w:val="single"/>
        </w:rPr>
        <w:t>de 202</w:t>
      </w:r>
      <w:r w:rsidR="000A75C4" w:rsidRPr="007534E5">
        <w:rPr>
          <w:rFonts w:ascii="Arial" w:hAnsi="Arial" w:cs="Arial"/>
          <w:b/>
          <w:bCs/>
          <w:u w:val="single"/>
        </w:rPr>
        <w:t>5</w:t>
      </w:r>
      <w:r w:rsidRPr="007534E5">
        <w:rPr>
          <w:rFonts w:ascii="Arial" w:hAnsi="Arial" w:cs="Arial"/>
          <w:b/>
          <w:bCs/>
        </w:rPr>
        <w:t>,</w:t>
      </w:r>
      <w:r w:rsidRPr="007534E5">
        <w:rPr>
          <w:rFonts w:ascii="Arial" w:hAnsi="Arial" w:cs="Arial"/>
          <w:bCs/>
        </w:rPr>
        <w:t xml:space="preserve"> se notificará por escrito a cada uno de los licitant</w:t>
      </w:r>
      <w:r w:rsidRPr="00662771">
        <w:rPr>
          <w:rFonts w:ascii="Arial" w:hAnsi="Arial" w:cs="Arial"/>
          <w:bCs/>
        </w:rPr>
        <w:t>es el acta de fallo informándoles que se encontrará a su disposición en la página del Instituto</w:t>
      </w:r>
      <w:r w:rsidR="004D15A1" w:rsidRPr="00662771">
        <w:rPr>
          <w:rFonts w:ascii="Arial" w:hAnsi="Arial" w:cs="Arial"/>
          <w:bCs/>
        </w:rPr>
        <w:t xml:space="preserve">: </w:t>
      </w:r>
      <w:hyperlink r:id="rId26"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pPr>
        <w:numPr>
          <w:ilvl w:val="0"/>
          <w:numId w:val="62"/>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pPr>
        <w:pStyle w:val="Prrafodelista"/>
        <w:numPr>
          <w:ilvl w:val="0"/>
          <w:numId w:val="62"/>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Pr="00662771" w:rsidRDefault="008A636C"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999" w:name="_FORMALIZACIÓN_DEL_CONTRATO"/>
      <w:bookmarkStart w:id="1000" w:name="_Toc434004120"/>
      <w:bookmarkStart w:id="1001" w:name="_Toc149156129"/>
      <w:bookmarkEnd w:id="999"/>
      <w:r w:rsidRPr="00662771">
        <w:rPr>
          <w:rFonts w:cs="Arial"/>
          <w:bCs/>
          <w:color w:val="244061" w:themeColor="accent1" w:themeShade="80"/>
          <w:sz w:val="20"/>
        </w:rPr>
        <w:lastRenderedPageBreak/>
        <w:t>FORMALIZACIÓN DEL CONTRATO</w:t>
      </w:r>
      <w:bookmarkEnd w:id="993"/>
      <w:bookmarkEnd w:id="994"/>
      <w:bookmarkEnd w:id="995"/>
      <w:bookmarkEnd w:id="996"/>
      <w:bookmarkEnd w:id="997"/>
      <w:bookmarkEnd w:id="998"/>
      <w:bookmarkEnd w:id="1000"/>
      <w:bookmarkEnd w:id="1001"/>
      <w:r w:rsidRPr="00662771">
        <w:rPr>
          <w:rFonts w:cs="Arial"/>
          <w:bCs/>
          <w:color w:val="244061" w:themeColor="accent1" w:themeShade="80"/>
          <w:sz w:val="20"/>
        </w:rPr>
        <w:t xml:space="preserve"> </w:t>
      </w:r>
    </w:p>
    <w:p w14:paraId="54EC9D12" w14:textId="77777777"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de la presente convocatoria (</w:t>
      </w:r>
      <w:r w:rsidRPr="00662771">
        <w:rPr>
          <w:rFonts w:ascii="Arial" w:hAnsi="Arial" w:cs="Arial"/>
          <w:b/>
          <w:bCs/>
        </w:rPr>
        <w:t xml:space="preserve">Anexo </w:t>
      </w:r>
      <w:r w:rsidR="008E26EA" w:rsidRPr="00662771">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pPr>
        <w:pStyle w:val="Ttulo1"/>
        <w:numPr>
          <w:ilvl w:val="1"/>
          <w:numId w:val="63"/>
        </w:numPr>
        <w:spacing w:before="120" w:after="120"/>
        <w:jc w:val="both"/>
        <w:rPr>
          <w:rFonts w:cs="Arial"/>
          <w:bCs/>
          <w:color w:val="244061" w:themeColor="accent1" w:themeShade="80"/>
          <w:sz w:val="20"/>
        </w:rPr>
      </w:pPr>
      <w:bookmarkStart w:id="1002" w:name="_Toc427242093"/>
      <w:bookmarkStart w:id="1003" w:name="_Toc487209338"/>
      <w:bookmarkStart w:id="1004" w:name="_Toc383788328"/>
      <w:bookmarkStart w:id="1005" w:name="_Toc491180979"/>
      <w:bookmarkStart w:id="1006" w:name="_Toc488428651"/>
      <w:bookmarkStart w:id="1007" w:name="_Toc428879805"/>
      <w:bookmarkStart w:id="1008" w:name="_Toc492377939"/>
      <w:bookmarkStart w:id="1009" w:name="_Toc498523218"/>
      <w:bookmarkStart w:id="1010" w:name="_Toc505704896"/>
      <w:bookmarkStart w:id="1011" w:name="_Toc464498321"/>
      <w:bookmarkStart w:id="1012" w:name="_Toc464498726"/>
      <w:bookmarkStart w:id="1013" w:name="_Toc94701552"/>
      <w:bookmarkStart w:id="1014" w:name="_Toc382992978"/>
      <w:bookmarkStart w:id="1015" w:name="_Toc493501641"/>
      <w:bookmarkStart w:id="1016" w:name="_Toc89112355"/>
      <w:bookmarkStart w:id="1017" w:name="_Toc104199014"/>
      <w:bookmarkStart w:id="1018" w:name="_Toc383184951"/>
      <w:bookmarkStart w:id="1019" w:name="_Toc409002234"/>
      <w:bookmarkStart w:id="1020" w:name="_Toc494211600"/>
      <w:bookmarkStart w:id="1021" w:name="_Toc19704279"/>
      <w:bookmarkStart w:id="1022" w:name="_Toc390935291"/>
      <w:bookmarkStart w:id="1023" w:name="_Toc23410255"/>
      <w:bookmarkStart w:id="1024" w:name="_Toc452121398"/>
      <w:bookmarkStart w:id="1025" w:name="_Toc422232855"/>
      <w:bookmarkStart w:id="1026" w:name="_Toc96092335"/>
      <w:bookmarkStart w:id="1027" w:name="_Toc510612339"/>
      <w:bookmarkStart w:id="1028" w:name="_Toc496883337"/>
      <w:bookmarkStart w:id="1029" w:name="_Toc3539006"/>
      <w:bookmarkStart w:id="1030" w:name="_Toc447120331"/>
      <w:bookmarkStart w:id="1031" w:name="_Toc23958021"/>
      <w:bookmarkStart w:id="1032" w:name="_Toc127378572"/>
      <w:bookmarkStart w:id="1033" w:name="_Toc127981530"/>
      <w:bookmarkStart w:id="1034" w:name="_Toc144317499"/>
      <w:bookmarkStart w:id="1035" w:name="_Toc149156130"/>
      <w:bookmarkStart w:id="1036" w:name="_Toc309618080"/>
      <w:bookmarkEnd w:id="628"/>
      <w:bookmarkEnd w:id="629"/>
      <w:bookmarkEnd w:id="630"/>
      <w:bookmarkEnd w:id="631"/>
      <w:bookmarkEnd w:id="632"/>
      <w:bookmarkEnd w:id="633"/>
      <w:bookmarkEnd w:id="634"/>
      <w:bookmarkEnd w:id="635"/>
      <w:bookmarkEnd w:id="636"/>
      <w:bookmarkEnd w:id="637"/>
      <w:bookmarkEnd w:id="638"/>
      <w:bookmarkEnd w:id="639"/>
      <w:bookmarkEnd w:id="640"/>
      <w:r w:rsidRPr="00662771">
        <w:rPr>
          <w:rFonts w:cs="Arial"/>
          <w:bCs/>
          <w:color w:val="244061" w:themeColor="accent1" w:themeShade="80"/>
          <w:sz w:val="20"/>
        </w:rPr>
        <w:t>Para la suscripción del contrato para personas físicas y morales:</w:t>
      </w:r>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p>
    <w:p w14:paraId="57931660" w14:textId="77777777" w:rsidR="00CC1403" w:rsidRPr="00662771" w:rsidRDefault="00624CF1">
      <w:pPr>
        <w:pStyle w:val="Ttulo1"/>
        <w:numPr>
          <w:ilvl w:val="2"/>
          <w:numId w:val="64"/>
        </w:numPr>
        <w:spacing w:before="120" w:after="120"/>
        <w:ind w:left="709"/>
        <w:jc w:val="both"/>
        <w:rPr>
          <w:rFonts w:cs="Arial"/>
          <w:bCs/>
          <w:color w:val="244061" w:themeColor="accent1" w:themeShade="80"/>
          <w:sz w:val="20"/>
        </w:rPr>
      </w:pPr>
      <w:bookmarkStart w:id="1037" w:name="_Toc104199015"/>
      <w:bookmarkStart w:id="1038" w:name="_Toc127378573"/>
      <w:bookmarkStart w:id="1039" w:name="_Toc127981531"/>
      <w:bookmarkStart w:id="1040" w:name="_Toc144317500"/>
      <w:bookmarkStart w:id="1041" w:name="_Toc149156131"/>
      <w:r w:rsidRPr="00662771">
        <w:rPr>
          <w:rFonts w:cs="Arial"/>
          <w:bCs/>
          <w:color w:val="244061" w:themeColor="accent1" w:themeShade="80"/>
          <w:sz w:val="20"/>
        </w:rPr>
        <w:t>Documentación que deberá entregar el Licitante que resulte adjudicado:</w:t>
      </w:r>
      <w:bookmarkEnd w:id="1037"/>
      <w:bookmarkEnd w:id="1038"/>
      <w:bookmarkEnd w:id="1039"/>
      <w:bookmarkEnd w:id="1040"/>
      <w:bookmarkEnd w:id="1041"/>
    </w:p>
    <w:p w14:paraId="40CE3984" w14:textId="6914F73B" w:rsidR="00CC1403" w:rsidRPr="00662771" w:rsidRDefault="00624CF1">
      <w:pPr>
        <w:ind w:left="709"/>
        <w:jc w:val="both"/>
        <w:rPr>
          <w:rFonts w:ascii="Arial" w:hAnsi="Arial" w:cs="Arial"/>
          <w:color w:val="000000"/>
          <w:lang w:val="es-ES" w:eastAsia="es-MX"/>
        </w:rPr>
      </w:pPr>
      <w:bookmarkStart w:id="1042" w:name="_Toc314094155"/>
      <w:bookmarkStart w:id="1043" w:name="_Toc314086232"/>
      <w:bookmarkStart w:id="1044" w:name="_Toc316316326"/>
      <w:bookmarkStart w:id="1045" w:name="_Toc409002235"/>
      <w:bookmarkStart w:id="1046" w:name="_Toc382992979"/>
      <w:bookmarkStart w:id="1047" w:name="_Toc314030216"/>
      <w:bookmarkStart w:id="1048" w:name="_Toc314086092"/>
      <w:bookmarkStart w:id="1049" w:name="_Toc314804576"/>
      <w:bookmarkStart w:id="1050" w:name="_Toc314085334"/>
      <w:bookmarkStart w:id="1051" w:name="_Toc390935292"/>
      <w:bookmarkStart w:id="1052" w:name="_Toc383184952"/>
      <w:bookmarkStart w:id="1053" w:name="_Toc383788329"/>
      <w:bookmarkStart w:id="1054" w:name="_Toc329602590"/>
      <w:bookmarkStart w:id="1055" w:name="_Toc327181274"/>
      <w:bookmarkStart w:id="1056" w:name="_Toc316315440"/>
      <w:bookmarkStart w:id="1057" w:name="_Toc315905524"/>
      <w:bookmarkEnd w:id="1036"/>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7"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pPr>
        <w:ind w:left="709"/>
        <w:jc w:val="both"/>
        <w:rPr>
          <w:rFonts w:ascii="Arial" w:hAnsi="Arial" w:cs="Arial"/>
          <w:color w:val="000000"/>
          <w:lang w:val="es-ES" w:eastAsia="es-MX"/>
        </w:rPr>
      </w:pPr>
    </w:p>
    <w:p w14:paraId="657F01F8" w14:textId="224E8A22" w:rsidR="00F9351E" w:rsidRPr="00662771" w:rsidRDefault="00624CF1">
      <w:pPr>
        <w:pStyle w:val="Prrafodelista"/>
        <w:numPr>
          <w:ilvl w:val="0"/>
          <w:numId w:val="82"/>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4C40F20A" w14:textId="77777777" w:rsidR="0031032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 o cédula profesional).</w:t>
      </w:r>
    </w:p>
    <w:p w14:paraId="714A1E15" w14:textId="77777777" w:rsidR="00310323" w:rsidRPr="00662771" w:rsidRDefault="00310323" w:rsidP="00310323">
      <w:pPr>
        <w:pStyle w:val="Prrafodelista"/>
        <w:ind w:left="1065"/>
        <w:jc w:val="both"/>
        <w:rPr>
          <w:rFonts w:ascii="Arial" w:hAnsi="Arial" w:cs="Arial"/>
          <w:color w:val="000000"/>
          <w:lang w:val="es-ES" w:eastAsia="es-MX"/>
        </w:rPr>
      </w:pPr>
    </w:p>
    <w:p w14:paraId="13D437C8" w14:textId="2952101D"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24F26013"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7EAC9F4B"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411D43C0" w:rsidR="00021EF3" w:rsidRPr="00662771" w:rsidRDefault="00021EF3" w:rsidP="002518D8">
      <w:pPr>
        <w:ind w:left="709"/>
        <w:jc w:val="both"/>
        <w:rPr>
          <w:rFonts w:ascii="Arial" w:hAnsi="Arial" w:cs="Arial"/>
          <w:color w:val="000000"/>
          <w:lang w:eastAsia="es-MX"/>
        </w:rPr>
      </w:pPr>
      <w:r w:rsidRPr="00816DA1">
        <w:rPr>
          <w:rFonts w:ascii="Arial" w:hAnsi="Arial" w:cs="Arial"/>
          <w:lang w:eastAsia="es-MX"/>
        </w:rPr>
        <w:t xml:space="preserve">En cumplimiento al ACUERDO número </w:t>
      </w:r>
      <w:r w:rsidR="002518D8" w:rsidRPr="00816DA1">
        <w:rPr>
          <w:rFonts w:ascii="Arial" w:hAnsi="Arial" w:cs="Arial"/>
          <w:lang w:eastAsia="es-MX"/>
        </w:rPr>
        <w:t xml:space="preserve">ACDO.AS2.HCT.300925/288.P.DIR </w:t>
      </w:r>
      <w:r w:rsidRPr="00816DA1">
        <w:rPr>
          <w:rFonts w:ascii="Arial" w:hAnsi="Arial" w:cs="Arial"/>
          <w:lang w:eastAsia="es-MX"/>
        </w:rPr>
        <w:t xml:space="preserve">dictado en sesión ordinaria de </w:t>
      </w:r>
      <w:r w:rsidR="002518D8" w:rsidRPr="00816DA1">
        <w:rPr>
          <w:rFonts w:ascii="Arial" w:hAnsi="Arial" w:cs="Arial"/>
          <w:lang w:eastAsia="es-MX"/>
        </w:rPr>
        <w:t>30 de septiembre de 2025</w:t>
      </w:r>
      <w:r w:rsidRPr="00816DA1">
        <w:rPr>
          <w:rFonts w:ascii="Arial" w:hAnsi="Arial" w:cs="Arial"/>
          <w:lang w:eastAsia="es-MX"/>
        </w:rPr>
        <w:t xml:space="preserve">, publicado en el Diario Oficial de la Federación el </w:t>
      </w:r>
      <w:r w:rsidR="002518D8" w:rsidRPr="00816DA1">
        <w:rPr>
          <w:rFonts w:ascii="Arial" w:hAnsi="Arial" w:cs="Arial"/>
          <w:lang w:eastAsia="es-MX"/>
        </w:rPr>
        <w:t>6</w:t>
      </w:r>
      <w:r w:rsidRPr="00816DA1">
        <w:rPr>
          <w:rFonts w:ascii="Arial" w:hAnsi="Arial" w:cs="Arial"/>
          <w:lang w:eastAsia="es-MX"/>
        </w:rPr>
        <w:t xml:space="preserve"> de </w:t>
      </w:r>
      <w:r w:rsidR="002518D8" w:rsidRPr="00816DA1">
        <w:rPr>
          <w:rFonts w:ascii="Arial" w:hAnsi="Arial" w:cs="Arial"/>
          <w:lang w:eastAsia="es-MX"/>
        </w:rPr>
        <w:t>octubre</w:t>
      </w:r>
      <w:r w:rsidRPr="00816DA1">
        <w:rPr>
          <w:rFonts w:ascii="Arial" w:hAnsi="Arial" w:cs="Arial"/>
          <w:lang w:eastAsia="es-MX"/>
        </w:rPr>
        <w:t xml:space="preserve"> de 202</w:t>
      </w:r>
      <w:r w:rsidR="002518D8" w:rsidRPr="00816DA1">
        <w:rPr>
          <w:rFonts w:ascii="Arial" w:hAnsi="Arial" w:cs="Arial"/>
          <w:lang w:eastAsia="es-MX"/>
        </w:rPr>
        <w:t>5</w:t>
      </w:r>
      <w:r w:rsidRPr="00816DA1">
        <w:rPr>
          <w:rFonts w:ascii="Arial" w:hAnsi="Arial" w:cs="Arial"/>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sidR="002518D8" w:rsidRPr="00816DA1">
        <w:rPr>
          <w:rFonts w:ascii="Arial" w:hAnsi="Arial" w:cs="Arial"/>
          <w:lang w:eastAsia="es-MX"/>
        </w:rPr>
        <w:t xml:space="preserve"> hacerlo a través del Buzón IMSS siguiendo el procedimiento señalado en la </w:t>
      </w:r>
      <w:r w:rsidRPr="00816DA1">
        <w:rPr>
          <w:rFonts w:ascii="Arial" w:hAnsi="Arial" w:cs="Arial"/>
          <w:lang w:eastAsia="es-MX"/>
        </w:rPr>
        <w:t>Regla Quinta del citado Acuerdo para imprimirse el documento que contiene la opinión del cumplimiento de O</w:t>
      </w:r>
      <w:r w:rsidRPr="00662771">
        <w:rPr>
          <w:rFonts w:ascii="Arial" w:hAnsi="Arial" w:cs="Arial"/>
          <w:color w:val="000000"/>
          <w:lang w:eastAsia="es-MX"/>
        </w:rPr>
        <w:t xml:space="preserve">bligaciones Fiscales en materia de Seguridad social respectiva. </w:t>
      </w:r>
      <w:r w:rsidRPr="00737D63">
        <w:rPr>
          <w:rFonts w:ascii="Arial" w:hAnsi="Arial" w:cs="Arial"/>
          <w:b/>
          <w:bCs/>
          <w:color w:val="000000"/>
          <w:lang w:eastAsia="es-MX"/>
        </w:rPr>
        <w:t>Lo anterior, considerando que será válida durante quince días naturales, plazo que se tiene para la firma del contrato correspondiente</w:t>
      </w:r>
      <w:r w:rsidRPr="00F9239D">
        <w:rPr>
          <w:rFonts w:ascii="Arial" w:hAnsi="Arial" w:cs="Arial"/>
          <w:color w:val="000000"/>
          <w:lang w:eastAsia="es-MX"/>
        </w:rPr>
        <w:t>.</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28"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63D13F4C"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pPr>
        <w:pStyle w:val="Ttulo1"/>
        <w:numPr>
          <w:ilvl w:val="2"/>
          <w:numId w:val="64"/>
        </w:numPr>
        <w:spacing w:before="120" w:after="120"/>
        <w:ind w:left="709"/>
        <w:jc w:val="both"/>
        <w:rPr>
          <w:rFonts w:cs="Arial"/>
          <w:bCs/>
          <w:color w:val="244061" w:themeColor="accent1" w:themeShade="80"/>
          <w:sz w:val="20"/>
        </w:rPr>
      </w:pPr>
      <w:bookmarkStart w:id="1058" w:name="_Toc104199016"/>
      <w:bookmarkStart w:id="1059" w:name="_Toc127378574"/>
      <w:bookmarkStart w:id="1060" w:name="_Toc127981532"/>
      <w:bookmarkStart w:id="1061" w:name="_Toc144317501"/>
      <w:bookmarkStart w:id="1062" w:name="_Toc14915613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58"/>
      <w:bookmarkEnd w:id="1059"/>
      <w:bookmarkEnd w:id="1060"/>
      <w:bookmarkEnd w:id="1061"/>
      <w:bookmarkEnd w:id="1062"/>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w:t>
      </w:r>
      <w:proofErr w:type="spellStart"/>
      <w:r w:rsidRPr="00662771">
        <w:rPr>
          <w:rFonts w:ascii="Arial" w:hAnsi="Arial" w:cs="Arial"/>
          <w:color w:val="000000"/>
          <w:lang w:val="es-ES" w:eastAsia="es-MX"/>
        </w:rPr>
        <w:t>FirmaINE</w:t>
      </w:r>
      <w:proofErr w:type="spellEnd"/>
      <w:r w:rsidRPr="00662771">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9"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0"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1"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lastRenderedPageBreak/>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pPr>
        <w:numPr>
          <w:ilvl w:val="0"/>
          <w:numId w:val="65"/>
        </w:numPr>
        <w:ind w:left="709"/>
        <w:jc w:val="both"/>
        <w:rPr>
          <w:rFonts w:ascii="Arial" w:hAnsi="Arial" w:cs="Arial"/>
          <w:color w:val="000000"/>
          <w:lang w:val="es-ES" w:eastAsia="es-MX"/>
        </w:rPr>
      </w:pPr>
    </w:p>
    <w:p w14:paraId="7230D141"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3F24A9">
      <w:pPr>
        <w:pStyle w:val="Prrafodelista"/>
        <w:rPr>
          <w:rFonts w:ascii="Arial" w:hAnsi="Arial" w:cs="Arial"/>
          <w:color w:val="000000"/>
          <w:lang w:val="es-ES" w:eastAsia="es-MX"/>
        </w:rPr>
      </w:pP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375FA3E"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77777777"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pPr>
        <w:pStyle w:val="Prrafodelista"/>
        <w:numPr>
          <w:ilvl w:val="0"/>
          <w:numId w:val="78"/>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pPr>
        <w:pStyle w:val="Prrafodelista"/>
        <w:numPr>
          <w:ilvl w:val="0"/>
          <w:numId w:val="78"/>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2"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3"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4"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5"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pPr>
        <w:pStyle w:val="Ttulo1"/>
        <w:numPr>
          <w:ilvl w:val="1"/>
          <w:numId w:val="63"/>
        </w:numPr>
        <w:spacing w:before="120" w:after="120"/>
        <w:jc w:val="both"/>
        <w:rPr>
          <w:rFonts w:cs="Arial"/>
          <w:bCs/>
          <w:color w:val="244061" w:themeColor="accent1" w:themeShade="80"/>
          <w:sz w:val="20"/>
        </w:rPr>
      </w:pPr>
      <w:bookmarkStart w:id="1063" w:name="_Toc464498322"/>
      <w:bookmarkStart w:id="1064" w:name="_Toc464498727"/>
      <w:bookmarkStart w:id="1065" w:name="_Toc96092336"/>
      <w:bookmarkStart w:id="1066" w:name="_Toc491180980"/>
      <w:bookmarkStart w:id="1067" w:name="_Toc510612340"/>
      <w:bookmarkStart w:id="1068" w:name="_Toc3539007"/>
      <w:bookmarkStart w:id="1069" w:name="_Toc488428652"/>
      <w:bookmarkStart w:id="1070" w:name="_Toc94701553"/>
      <w:bookmarkStart w:id="1071" w:name="_Toc487209339"/>
      <w:bookmarkStart w:id="1072" w:name="_Toc492377940"/>
      <w:bookmarkStart w:id="1073" w:name="_Toc19704280"/>
      <w:bookmarkStart w:id="1074" w:name="_Toc23410256"/>
      <w:bookmarkStart w:id="1075" w:name="_Toc452121399"/>
      <w:bookmarkStart w:id="1076" w:name="_Toc447120332"/>
      <w:bookmarkStart w:id="1077" w:name="_Toc494211601"/>
      <w:bookmarkStart w:id="1078" w:name="_Toc493501642"/>
      <w:bookmarkStart w:id="1079" w:name="_Toc104199017"/>
      <w:bookmarkStart w:id="1080" w:name="_Toc498523219"/>
      <w:bookmarkStart w:id="1081" w:name="_Toc505704897"/>
      <w:bookmarkStart w:id="1082" w:name="_Toc89112356"/>
      <w:bookmarkStart w:id="1083" w:name="_Toc496883338"/>
      <w:bookmarkStart w:id="1084" w:name="_Toc23958022"/>
      <w:bookmarkStart w:id="1085" w:name="_Toc127378575"/>
      <w:bookmarkStart w:id="1086" w:name="_Toc127981533"/>
      <w:bookmarkStart w:id="1087" w:name="_Toc144317502"/>
      <w:bookmarkStart w:id="1088" w:name="_Toc149156133"/>
      <w:bookmarkStart w:id="1089" w:name="_Toc428879806"/>
      <w:bookmarkStart w:id="1090" w:name="_Toc427242094"/>
      <w:bookmarkStart w:id="1091" w:name="_Toc422232856"/>
      <w:r w:rsidRPr="00662771">
        <w:rPr>
          <w:rFonts w:cs="Arial"/>
          <w:bCs/>
          <w:color w:val="244061" w:themeColor="accent1" w:themeShade="80"/>
          <w:sz w:val="20"/>
        </w:rPr>
        <w:lastRenderedPageBreak/>
        <w:t>Posterior a la firma del contrato, para personas físicas y morales</w:t>
      </w:r>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p>
    <w:p w14:paraId="60A0D80E" w14:textId="06BEF2E8" w:rsidR="00DB3B41" w:rsidRPr="00662771" w:rsidRDefault="00DB3B41">
      <w:pPr>
        <w:pStyle w:val="Ttulo1"/>
        <w:numPr>
          <w:ilvl w:val="2"/>
          <w:numId w:val="63"/>
        </w:numPr>
        <w:spacing w:before="120" w:after="120"/>
        <w:jc w:val="both"/>
        <w:rPr>
          <w:rFonts w:cs="Arial"/>
          <w:bCs/>
          <w:color w:val="244061" w:themeColor="accent1" w:themeShade="80"/>
          <w:sz w:val="20"/>
        </w:rPr>
      </w:pPr>
      <w:bookmarkStart w:id="1092" w:name="_Toc89112357"/>
      <w:bookmarkStart w:id="1093" w:name="_Toc94701554"/>
      <w:bookmarkStart w:id="1094" w:name="_Toc96092337"/>
      <w:bookmarkStart w:id="1095" w:name="_Toc104199018"/>
      <w:bookmarkStart w:id="1096" w:name="_Toc127378576"/>
      <w:bookmarkStart w:id="1097" w:name="_Toc127981534"/>
      <w:bookmarkStart w:id="1098" w:name="_Toc144317503"/>
      <w:bookmarkStart w:id="1099" w:name="_Toc149156134"/>
      <w:r w:rsidRPr="00662771">
        <w:rPr>
          <w:rFonts w:cs="Arial"/>
          <w:bCs/>
          <w:color w:val="244061" w:themeColor="accent1" w:themeShade="80"/>
          <w:sz w:val="20"/>
        </w:rPr>
        <w:t>Garantía de cumplimiento del contrato:</w:t>
      </w:r>
    </w:p>
    <w:p w14:paraId="2D1ADE1B" w14:textId="2600133E" w:rsidR="002D2E30" w:rsidRPr="00DA606C" w:rsidRDefault="00550B96" w:rsidP="002D2E30">
      <w:pPr>
        <w:ind w:left="709"/>
        <w:jc w:val="both"/>
        <w:rPr>
          <w:rFonts w:ascii="Arial" w:hAnsi="Arial" w:cs="Arial"/>
          <w:strike/>
          <w:lang w:val="es-ES"/>
        </w:rPr>
      </w:pPr>
      <w:r w:rsidRPr="00DA606C">
        <w:rPr>
          <w:rFonts w:ascii="Arial" w:hAnsi="Arial" w:cs="Arial"/>
          <w:lang w:val="es-ES"/>
        </w:rPr>
        <w:t>Con fundamento en la fracción II y penúltimo párrafo del artículo 57 y 58 del REGLAMENTO, así como en los artículos</w:t>
      </w:r>
      <w:r w:rsidR="000200CA" w:rsidRPr="00DA606C">
        <w:rPr>
          <w:rFonts w:ascii="Arial" w:hAnsi="Arial" w:cs="Arial"/>
          <w:lang w:val="es-ES"/>
        </w:rPr>
        <w:t xml:space="preserve"> </w:t>
      </w:r>
      <w:r w:rsidR="00E43B22">
        <w:rPr>
          <w:rFonts w:ascii="Arial" w:hAnsi="Arial" w:cs="Arial"/>
          <w:lang w:val="es-ES"/>
        </w:rPr>
        <w:t xml:space="preserve">115 fracción III, </w:t>
      </w:r>
      <w:r w:rsidRPr="00DA606C">
        <w:rPr>
          <w:rFonts w:ascii="Arial" w:hAnsi="Arial" w:cs="Arial"/>
          <w:lang w:val="es-ES"/>
        </w:rPr>
        <w:t>12</w:t>
      </w:r>
      <w:r w:rsidR="00B161E6" w:rsidRPr="00DA606C">
        <w:rPr>
          <w:rFonts w:ascii="Arial" w:hAnsi="Arial" w:cs="Arial"/>
          <w:lang w:val="es-ES"/>
        </w:rPr>
        <w:t>4, 125</w:t>
      </w:r>
      <w:r w:rsidR="006163E5" w:rsidRPr="00DA606C">
        <w:rPr>
          <w:rFonts w:ascii="Arial" w:hAnsi="Arial" w:cs="Arial"/>
          <w:lang w:val="es-ES"/>
        </w:rPr>
        <w:t xml:space="preserve"> </w:t>
      </w:r>
      <w:r w:rsidRPr="00DA606C">
        <w:rPr>
          <w:rFonts w:ascii="Arial" w:hAnsi="Arial" w:cs="Arial"/>
          <w:lang w:val="es-ES"/>
        </w:rPr>
        <w:t>y</w:t>
      </w:r>
      <w:r w:rsidR="00B161E6" w:rsidRPr="00DA606C">
        <w:rPr>
          <w:rFonts w:ascii="Arial" w:hAnsi="Arial" w:cs="Arial"/>
          <w:lang w:val="es-ES"/>
        </w:rPr>
        <w:t xml:space="preserve"> </w:t>
      </w:r>
      <w:r w:rsidRPr="00DA606C">
        <w:rPr>
          <w:rFonts w:ascii="Arial" w:hAnsi="Arial" w:cs="Arial"/>
          <w:lang w:val="es-ES"/>
        </w:rPr>
        <w:t>127 de las POBALINES, el PROVEEDOR deberá presentar la garantía de cumplimiento del contrato dentro de los 10 (diez) días naturales siguientes a la formalización del contrato, por la cantidad correspondiente al 15% (quince por ciento) del monto</w:t>
      </w:r>
      <w:r w:rsidR="001E6B9A" w:rsidRPr="00DA606C">
        <w:rPr>
          <w:rFonts w:ascii="Arial" w:hAnsi="Arial" w:cs="Arial"/>
          <w:lang w:val="es-ES"/>
        </w:rPr>
        <w:t xml:space="preserve"> </w:t>
      </w:r>
      <w:r w:rsidR="006C7DAA" w:rsidRPr="00DA606C">
        <w:rPr>
          <w:rFonts w:ascii="Arial" w:hAnsi="Arial" w:cs="Arial"/>
          <w:lang w:val="es-ES"/>
        </w:rPr>
        <w:t xml:space="preserve">máximo a erogar en el ejercicio fiscal 2025 </w:t>
      </w:r>
      <w:r w:rsidR="00FA7A06" w:rsidRPr="00DA606C">
        <w:rPr>
          <w:rFonts w:ascii="Arial" w:hAnsi="Arial" w:cs="Arial"/>
          <w:lang w:val="es-ES"/>
        </w:rPr>
        <w:t>sin incluir el impuesto al valor agregado</w:t>
      </w:r>
      <w:r w:rsidR="00FA7A06" w:rsidRPr="00DA606C">
        <w:rPr>
          <w:rFonts w:ascii="Arial" w:hAnsi="Arial" w:cs="Arial"/>
        </w:rPr>
        <w:t xml:space="preserve"> </w:t>
      </w:r>
      <w:r w:rsidR="006C7DAA" w:rsidRPr="00DA606C">
        <w:rPr>
          <w:rFonts w:ascii="Arial" w:hAnsi="Arial" w:cs="Arial"/>
        </w:rPr>
        <w:t>debiendo renovarse, durante los primeros 10 (diez) días naturales del ejercicio fiscal 2026, por el equivalente al 15% (quince por ciento) del monto máximo a erogar en dicho ejercicio fiscal</w:t>
      </w:r>
      <w:r w:rsidRPr="00DA606C">
        <w:rPr>
          <w:rFonts w:ascii="Arial" w:hAnsi="Arial" w:cs="Arial"/>
          <w:lang w:val="es-ES"/>
        </w:rPr>
        <w:t>, sin incluir el impuesto al valor agreg</w:t>
      </w:r>
      <w:r w:rsidR="006C7DAA" w:rsidRPr="00DA606C">
        <w:rPr>
          <w:rFonts w:ascii="Arial" w:hAnsi="Arial" w:cs="Arial"/>
          <w:lang w:val="es-ES"/>
        </w:rPr>
        <w:t>ado.</w:t>
      </w:r>
    </w:p>
    <w:p w14:paraId="570C09C9" w14:textId="77777777" w:rsidR="00550B96" w:rsidRPr="00DA606C" w:rsidRDefault="00550B96" w:rsidP="00550B96">
      <w:pPr>
        <w:ind w:left="709"/>
        <w:jc w:val="both"/>
        <w:rPr>
          <w:rFonts w:ascii="Arial" w:hAnsi="Arial" w:cs="Arial"/>
          <w:lang w:val="es-ES"/>
        </w:rPr>
      </w:pPr>
    </w:p>
    <w:p w14:paraId="03E046C7" w14:textId="77777777" w:rsidR="00550B96" w:rsidRPr="00DA606C" w:rsidRDefault="00550B96" w:rsidP="00550B96">
      <w:pPr>
        <w:ind w:left="709"/>
        <w:jc w:val="both"/>
        <w:rPr>
          <w:rFonts w:ascii="Arial" w:hAnsi="Arial" w:cs="Arial"/>
          <w:lang w:val="es-ES"/>
        </w:rPr>
      </w:pPr>
      <w:r w:rsidRPr="00DA606C">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DA606C" w:rsidRDefault="00A37574" w:rsidP="00550B96">
      <w:pPr>
        <w:ind w:left="709"/>
        <w:jc w:val="both"/>
        <w:rPr>
          <w:rFonts w:ascii="Arial" w:hAnsi="Arial" w:cs="Arial"/>
          <w:lang w:val="es-ES"/>
        </w:rPr>
      </w:pPr>
    </w:p>
    <w:p w14:paraId="4E080334" w14:textId="77BDC45D" w:rsidR="00550B96" w:rsidRPr="00DA606C" w:rsidRDefault="00550B96" w:rsidP="00550B96">
      <w:pPr>
        <w:ind w:left="709"/>
        <w:jc w:val="both"/>
        <w:rPr>
          <w:rFonts w:ascii="Arial" w:hAnsi="Arial" w:cs="Arial"/>
          <w:lang w:val="es-ES"/>
        </w:rPr>
      </w:pPr>
      <w:r w:rsidRPr="00DA606C">
        <w:rPr>
          <w:rFonts w:ascii="Arial" w:hAnsi="Arial" w:cs="Arial"/>
          <w:lang w:val="es-ES"/>
        </w:rPr>
        <w:t xml:space="preserve">La garantía de cumplimiento del contrato deberá ser en </w:t>
      </w:r>
      <w:r w:rsidR="00DA606C" w:rsidRPr="00DA606C">
        <w:rPr>
          <w:rFonts w:ascii="Arial" w:hAnsi="Arial" w:cs="Arial"/>
          <w:b/>
          <w:bCs/>
          <w:lang w:val="es-ES"/>
        </w:rPr>
        <w:t>dólares</w:t>
      </w:r>
      <w:r w:rsidRPr="00DA606C">
        <w:rPr>
          <w:rFonts w:ascii="Arial" w:hAnsi="Arial" w:cs="Arial"/>
          <w:b/>
          <w:bCs/>
          <w:lang w:val="es-ES"/>
        </w:rPr>
        <w:t xml:space="preserve"> </w:t>
      </w:r>
      <w:r w:rsidR="00DA606C" w:rsidRPr="00DA606C">
        <w:rPr>
          <w:rFonts w:ascii="Arial" w:hAnsi="Arial" w:cs="Arial"/>
          <w:b/>
          <w:bCs/>
          <w:lang w:val="es-ES"/>
        </w:rPr>
        <w:t>amer</w:t>
      </w:r>
      <w:r w:rsidRPr="00DA606C">
        <w:rPr>
          <w:rFonts w:ascii="Arial" w:hAnsi="Arial" w:cs="Arial"/>
          <w:b/>
          <w:bCs/>
          <w:lang w:val="es-ES"/>
        </w:rPr>
        <w:t>icanos</w:t>
      </w:r>
      <w:r w:rsidRPr="00DA606C">
        <w:rPr>
          <w:rFonts w:ascii="Arial" w:hAnsi="Arial" w:cs="Arial"/>
          <w:lang w:val="es-ES"/>
        </w:rPr>
        <w:t xml:space="preserve"> a nombre del INSTITUTO y deberá estar vigente hasta la total aceptación por parte del Administrador del Contrato respecto de la entrega de los bienes y prestación de los servicios.</w:t>
      </w:r>
    </w:p>
    <w:p w14:paraId="7EB1D35F" w14:textId="77777777" w:rsidR="00697385" w:rsidRPr="00DA606C" w:rsidRDefault="00697385" w:rsidP="00550B96">
      <w:pPr>
        <w:ind w:left="709"/>
        <w:jc w:val="both"/>
        <w:rPr>
          <w:rFonts w:ascii="Arial" w:hAnsi="Arial" w:cs="Arial"/>
          <w:lang w:val="es-ES"/>
        </w:rPr>
      </w:pPr>
    </w:p>
    <w:p w14:paraId="246FC399" w14:textId="77777777" w:rsidR="00550B96" w:rsidRPr="00DA606C" w:rsidRDefault="00550B96" w:rsidP="00550B96">
      <w:pPr>
        <w:ind w:left="709"/>
        <w:jc w:val="both"/>
        <w:rPr>
          <w:rFonts w:ascii="Arial" w:hAnsi="Arial" w:cs="Arial"/>
          <w:lang w:val="es-ES"/>
        </w:rPr>
      </w:pPr>
      <w:r w:rsidRPr="00DA606C">
        <w:rPr>
          <w:rFonts w:ascii="Arial" w:hAnsi="Arial" w:cs="Arial"/>
          <w:lang w:val="es-ES"/>
        </w:rPr>
        <w:t>De conformidad con el artículo 130 de las POBALINES, el PROVEEDOR podrá otorgar la garantía en alguna de las formas siguientes:</w:t>
      </w:r>
    </w:p>
    <w:p w14:paraId="6EAF9906" w14:textId="77777777" w:rsidR="00550B96" w:rsidRPr="00DA606C" w:rsidRDefault="00550B96" w:rsidP="00550B96">
      <w:pPr>
        <w:ind w:left="709"/>
        <w:jc w:val="both"/>
        <w:rPr>
          <w:rFonts w:ascii="Arial" w:hAnsi="Arial" w:cs="Arial"/>
          <w:lang w:val="es-ES"/>
        </w:rPr>
      </w:pPr>
    </w:p>
    <w:p w14:paraId="618E7037" w14:textId="176EAED8" w:rsidR="00550B96" w:rsidRPr="00DA606C" w:rsidRDefault="00550B96" w:rsidP="00DA606C">
      <w:pPr>
        <w:ind w:left="993" w:hanging="142"/>
        <w:jc w:val="both"/>
        <w:rPr>
          <w:rFonts w:ascii="Arial" w:hAnsi="Arial" w:cs="Arial"/>
          <w:lang w:val="es-ES"/>
        </w:rPr>
      </w:pPr>
      <w:r w:rsidRPr="00DA606C">
        <w:rPr>
          <w:rFonts w:ascii="Arial" w:hAnsi="Arial" w:cs="Arial"/>
          <w:lang w:val="es-ES"/>
        </w:rPr>
        <w:t>-</w:t>
      </w:r>
      <w:r w:rsidRPr="00DA606C">
        <w:rPr>
          <w:rFonts w:ascii="Arial" w:hAnsi="Arial" w:cs="Arial"/>
          <w:lang w:val="es-ES"/>
        </w:rPr>
        <w:tab/>
        <w:t xml:space="preserve">Mediante póliza de fianza otorgada por institución autorizada por la SHCP (Anexo </w:t>
      </w:r>
      <w:r w:rsidR="001E6B9A" w:rsidRPr="00DA606C">
        <w:rPr>
          <w:rFonts w:ascii="Arial" w:hAnsi="Arial" w:cs="Arial"/>
          <w:lang w:val="es-ES"/>
        </w:rPr>
        <w:t>8</w:t>
      </w:r>
      <w:r w:rsidRPr="00DA606C">
        <w:rPr>
          <w:rFonts w:ascii="Arial" w:hAnsi="Arial" w:cs="Arial"/>
          <w:lang w:val="es-ES"/>
        </w:rPr>
        <w:t>)</w:t>
      </w:r>
    </w:p>
    <w:p w14:paraId="3073E3B2" w14:textId="77777777" w:rsidR="00550B96" w:rsidRPr="00DA606C" w:rsidRDefault="00550B96" w:rsidP="00DA606C">
      <w:pPr>
        <w:ind w:left="993" w:hanging="142"/>
        <w:jc w:val="both"/>
        <w:rPr>
          <w:rFonts w:ascii="Arial" w:hAnsi="Arial" w:cs="Arial"/>
          <w:lang w:val="es-ES"/>
        </w:rPr>
      </w:pPr>
      <w:r w:rsidRPr="00DA606C">
        <w:rPr>
          <w:rFonts w:ascii="Arial" w:hAnsi="Arial" w:cs="Arial"/>
          <w:lang w:val="es-ES"/>
        </w:rPr>
        <w:t>-</w:t>
      </w:r>
      <w:r w:rsidRPr="00DA606C">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DA606C">
      <w:pPr>
        <w:ind w:left="993" w:hanging="142"/>
        <w:jc w:val="both"/>
        <w:rPr>
          <w:rFonts w:ascii="Arial" w:hAnsi="Arial" w:cs="Arial"/>
          <w:lang w:val="es-ES"/>
        </w:rPr>
      </w:pPr>
      <w:r w:rsidRPr="00DA606C">
        <w:rPr>
          <w:rFonts w:ascii="Arial" w:hAnsi="Arial" w:cs="Arial"/>
          <w:lang w:val="es-ES"/>
        </w:rPr>
        <w:t>-</w:t>
      </w:r>
      <w:r w:rsidRPr="00DA606C">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092"/>
    <w:bookmarkEnd w:id="1093"/>
    <w:bookmarkEnd w:id="1094"/>
    <w:bookmarkEnd w:id="1095"/>
    <w:bookmarkEnd w:id="1096"/>
    <w:bookmarkEnd w:id="1097"/>
    <w:bookmarkEnd w:id="1098"/>
    <w:bookmarkEnd w:id="1099"/>
    <w:p w14:paraId="0A9213CF" w14:textId="77777777" w:rsidR="00485D07" w:rsidRPr="00485D07" w:rsidRDefault="00485D07" w:rsidP="00DA606C">
      <w:pPr>
        <w:ind w:left="709"/>
        <w:contextualSpacing/>
        <w:jc w:val="both"/>
        <w:rPr>
          <w:rFonts w:ascii="Arial" w:eastAsia="Calibri" w:hAnsi="Arial" w:cs="Arial"/>
        </w:rPr>
      </w:pPr>
      <w:r w:rsidRPr="009126EF">
        <w:rPr>
          <w:rFonts w:ascii="Arial" w:eastAsia="Calibri" w:hAnsi="Arial" w:cs="Arial"/>
        </w:rPr>
        <w:t>El criterio con respecto a las obligaciones que se garantizan será divisible, es</w:t>
      </w:r>
      <w:r w:rsidRPr="00485D07">
        <w:rPr>
          <w:rFonts w:ascii="Arial" w:eastAsia="Calibri" w:hAnsi="Arial" w:cs="Arial"/>
        </w:rPr>
        <w:t xml:space="preserve"> decir, que en caso de incumplimiento del Contrato que motive la recisión del mismo, la garantía se aplicará sobre el monto de los servicios no prestados.</w:t>
      </w:r>
    </w:p>
    <w:p w14:paraId="622F36A7" w14:textId="50C16909" w:rsidR="00DB3B41" w:rsidRPr="009047C7" w:rsidRDefault="00DB3B41" w:rsidP="008D3127">
      <w:pPr>
        <w:ind w:left="709"/>
        <w:jc w:val="both"/>
        <w:rPr>
          <w:rFonts w:ascii="Arial" w:hAnsi="Arial" w:cs="Arial"/>
          <w:lang w:val="es-ES"/>
        </w:rPr>
      </w:pPr>
    </w:p>
    <w:p w14:paraId="43E3A9FA" w14:textId="61A37467" w:rsidR="006B1F60" w:rsidRPr="00B1746C" w:rsidRDefault="00624CF1" w:rsidP="007146AC">
      <w:pPr>
        <w:pStyle w:val="Ttulo1"/>
        <w:numPr>
          <w:ilvl w:val="0"/>
          <w:numId w:val="52"/>
        </w:numPr>
        <w:spacing w:before="120" w:after="120"/>
        <w:jc w:val="both"/>
        <w:rPr>
          <w:rFonts w:cs="Arial"/>
          <w:bCs/>
          <w:color w:val="244061" w:themeColor="accent1" w:themeShade="80"/>
          <w:sz w:val="20"/>
        </w:rPr>
      </w:pPr>
      <w:bookmarkStart w:id="1100" w:name="_Toc149156135"/>
      <w:r w:rsidRPr="00B1746C">
        <w:rPr>
          <w:rFonts w:cs="Arial"/>
          <w:bCs/>
          <w:color w:val="244061" w:themeColor="accent1" w:themeShade="80"/>
          <w:sz w:val="20"/>
        </w:rPr>
        <w:t>PENAS CONVENCIONALES</w:t>
      </w:r>
      <w:bookmarkStart w:id="1101" w:name="_Toc314094169"/>
      <w:bookmarkStart w:id="1102" w:name="_Toc309618095"/>
      <w:bookmarkStart w:id="1103" w:name="_Toc311547462"/>
      <w:bookmarkEnd w:id="472"/>
      <w:bookmarkEnd w:id="641"/>
      <w:bookmarkEnd w:id="642"/>
      <w:bookmarkEnd w:id="643"/>
      <w:bookmarkEnd w:id="644"/>
      <w:bookmarkEnd w:id="645"/>
      <w:bookmarkEnd w:id="646"/>
      <w:bookmarkEnd w:id="647"/>
      <w:bookmarkEnd w:id="648"/>
      <w:bookmarkEnd w:id="649"/>
      <w:bookmarkEnd w:id="650"/>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89"/>
      <w:bookmarkEnd w:id="1090"/>
      <w:bookmarkEnd w:id="1091"/>
      <w:bookmarkEnd w:id="1100"/>
    </w:p>
    <w:p w14:paraId="53EF2AB5" w14:textId="24C577BB" w:rsidR="0005592F" w:rsidRDefault="0005592F" w:rsidP="0005592F">
      <w:pPr>
        <w:ind w:left="703"/>
        <w:jc w:val="both"/>
        <w:rPr>
          <w:rFonts w:ascii="Arial" w:hAnsi="Arial" w:cs="Arial"/>
          <w:lang w:eastAsia="en-US"/>
        </w:rPr>
      </w:pPr>
      <w:r w:rsidRPr="0005592F">
        <w:rPr>
          <w:rFonts w:ascii="Arial" w:hAnsi="Arial" w:cs="Arial"/>
          <w:lang w:eastAsia="en-US"/>
        </w:rPr>
        <w:t xml:space="preserve">De conformidad con </w:t>
      </w:r>
      <w:r w:rsidR="00E43B22">
        <w:rPr>
          <w:rFonts w:ascii="Arial" w:hAnsi="Arial" w:cs="Arial"/>
          <w:lang w:eastAsia="en-US"/>
        </w:rPr>
        <w:t>los</w:t>
      </w:r>
      <w:r w:rsidRPr="0005592F">
        <w:rPr>
          <w:rFonts w:ascii="Arial" w:hAnsi="Arial" w:cs="Arial"/>
          <w:lang w:eastAsia="en-US"/>
        </w:rPr>
        <w:t xml:space="preserve"> artículo</w:t>
      </w:r>
      <w:r w:rsidR="00E43B22">
        <w:rPr>
          <w:rFonts w:ascii="Arial" w:hAnsi="Arial" w:cs="Arial"/>
          <w:lang w:eastAsia="en-US"/>
        </w:rPr>
        <w:t>s</w:t>
      </w:r>
      <w:r w:rsidRPr="0005592F">
        <w:rPr>
          <w:rFonts w:ascii="Arial" w:hAnsi="Arial" w:cs="Arial"/>
          <w:lang w:eastAsia="en-US"/>
        </w:rPr>
        <w:t xml:space="preserve"> 62 del Reglamento</w:t>
      </w:r>
      <w:r w:rsidR="00E43B22">
        <w:rPr>
          <w:rFonts w:ascii="Arial" w:hAnsi="Arial" w:cs="Arial"/>
          <w:lang w:eastAsia="en-US"/>
        </w:rPr>
        <w:t xml:space="preserve"> y 115 fracción VII y 145 de las </w:t>
      </w:r>
      <w:r w:rsidR="00C002AE">
        <w:rPr>
          <w:rFonts w:ascii="Arial" w:hAnsi="Arial" w:cs="Arial"/>
          <w:lang w:eastAsia="en-US"/>
        </w:rPr>
        <w:t>P</w:t>
      </w:r>
      <w:r w:rsidR="00E43B22">
        <w:rPr>
          <w:rFonts w:ascii="Arial" w:hAnsi="Arial" w:cs="Arial"/>
          <w:lang w:eastAsia="en-US"/>
        </w:rPr>
        <w:t>OBALINES</w:t>
      </w:r>
      <w:r w:rsidRPr="0005592F">
        <w:rPr>
          <w:rFonts w:ascii="Arial" w:hAnsi="Arial" w:cs="Arial"/>
          <w:lang w:eastAsia="en-US"/>
        </w:rPr>
        <w:t>, si</w:t>
      </w:r>
      <w:r w:rsidR="009126EF">
        <w:rPr>
          <w:rFonts w:ascii="Arial" w:hAnsi="Arial" w:cs="Arial"/>
          <w:lang w:eastAsia="en-US"/>
        </w:rPr>
        <w:t xml:space="preserve"> e</w:t>
      </w:r>
      <w:r w:rsidRPr="0005592F">
        <w:rPr>
          <w:rFonts w:ascii="Arial" w:hAnsi="Arial" w:cs="Arial"/>
          <w:lang w:eastAsia="en-US"/>
        </w:rPr>
        <w:t xml:space="preserve">l </w:t>
      </w:r>
      <w:r w:rsidR="009126EF" w:rsidRPr="0005592F">
        <w:rPr>
          <w:rFonts w:ascii="Arial" w:hAnsi="Arial" w:cs="Arial"/>
          <w:lang w:eastAsia="en-US"/>
        </w:rPr>
        <w:t>PROVEEDOR</w:t>
      </w:r>
      <w:r w:rsidRPr="0005592F">
        <w:rPr>
          <w:rFonts w:ascii="Arial" w:hAnsi="Arial" w:cs="Arial"/>
          <w:lang w:eastAsia="en-US"/>
        </w:rPr>
        <w:t xml:space="preserve"> incurriera en algún atraso le será aplicable </w:t>
      </w:r>
      <w:r w:rsidR="009126EF">
        <w:rPr>
          <w:rFonts w:ascii="Arial" w:hAnsi="Arial" w:cs="Arial"/>
          <w:lang w:eastAsia="en-US"/>
        </w:rPr>
        <w:t>una</w:t>
      </w:r>
      <w:r w:rsidRPr="0005592F">
        <w:rPr>
          <w:rFonts w:ascii="Arial" w:hAnsi="Arial" w:cs="Arial"/>
          <w:lang w:eastAsia="en-US"/>
        </w:rPr>
        <w:t xml:space="preserve"> pena convencional </w:t>
      </w:r>
      <w:r w:rsidR="009126EF">
        <w:rPr>
          <w:rFonts w:ascii="Arial" w:hAnsi="Arial" w:cs="Arial"/>
          <w:lang w:eastAsia="en-US"/>
        </w:rPr>
        <w:t xml:space="preserve">de conformidad con lo </w:t>
      </w:r>
      <w:r w:rsidRPr="0005592F">
        <w:rPr>
          <w:rFonts w:ascii="Arial" w:hAnsi="Arial" w:cs="Arial"/>
          <w:lang w:eastAsia="en-US"/>
        </w:rPr>
        <w:t>siguiente</w:t>
      </w:r>
      <w:r w:rsidR="009126EF">
        <w:rPr>
          <w:rFonts w:ascii="Arial" w:hAnsi="Arial" w:cs="Arial"/>
          <w:lang w:eastAsia="en-US"/>
        </w:rPr>
        <w:t>:</w:t>
      </w:r>
      <w:r w:rsidRPr="0005592F">
        <w:rPr>
          <w:rFonts w:ascii="Arial" w:hAnsi="Arial" w:cs="Arial"/>
          <w:lang w:eastAsia="en-US"/>
        </w:rPr>
        <w:t xml:space="preserve"> </w:t>
      </w:r>
    </w:p>
    <w:p w14:paraId="6C4C009C" w14:textId="77777777" w:rsidR="009126EF" w:rsidRPr="0005592F" w:rsidRDefault="009126EF" w:rsidP="0005592F">
      <w:pPr>
        <w:ind w:left="703"/>
        <w:jc w:val="both"/>
        <w:rPr>
          <w:rFonts w:ascii="Arial" w:hAnsi="Arial" w:cs="Arial"/>
          <w:lang w:eastAsia="en-US"/>
        </w:rPr>
      </w:pPr>
    </w:p>
    <w:p w14:paraId="2DB26FD3" w14:textId="48DDC5F7" w:rsidR="0005592F" w:rsidRPr="0005592F" w:rsidRDefault="0005592F" w:rsidP="0005592F">
      <w:pPr>
        <w:ind w:left="703"/>
        <w:jc w:val="both"/>
        <w:rPr>
          <w:rFonts w:ascii="Arial" w:hAnsi="Arial" w:cs="Arial"/>
          <w:lang w:eastAsia="en-US"/>
        </w:rPr>
      </w:pPr>
      <w:r w:rsidRPr="0005592F">
        <w:rPr>
          <w:rFonts w:ascii="Arial" w:hAnsi="Arial" w:cs="Arial"/>
          <w:lang w:eastAsia="en-US"/>
        </w:rPr>
        <w:t>El plazo para cumplir con los niveles de servicio, se contarán a partir del día hábil siguiente a la entrega a</w:t>
      </w:r>
      <w:r w:rsidR="009126EF" w:rsidRPr="0005592F">
        <w:rPr>
          <w:rFonts w:ascii="Arial" w:hAnsi="Arial" w:cs="Arial"/>
          <w:lang w:eastAsia="en-US"/>
        </w:rPr>
        <w:t xml:space="preserve">l PROVEEDOR </w:t>
      </w:r>
      <w:r w:rsidRPr="0005592F">
        <w:rPr>
          <w:rFonts w:ascii="Arial" w:hAnsi="Arial" w:cs="Arial"/>
          <w:lang w:eastAsia="en-US"/>
        </w:rPr>
        <w:t>por parte de</w:t>
      </w:r>
      <w:r w:rsidR="009126EF">
        <w:rPr>
          <w:rFonts w:ascii="Arial" w:hAnsi="Arial" w:cs="Arial"/>
          <w:lang w:eastAsia="en-US"/>
        </w:rPr>
        <w:t>l</w:t>
      </w:r>
      <w:r w:rsidRPr="0005592F">
        <w:rPr>
          <w:rFonts w:ascii="Arial" w:hAnsi="Arial" w:cs="Arial"/>
          <w:lang w:eastAsia="en-US"/>
        </w:rPr>
        <w:t xml:space="preserve"> </w:t>
      </w:r>
      <w:r w:rsidR="009126EF" w:rsidRPr="0005592F">
        <w:rPr>
          <w:rFonts w:ascii="Arial" w:hAnsi="Arial" w:cs="Arial"/>
          <w:lang w:eastAsia="en-US"/>
        </w:rPr>
        <w:t>INSTITUTO</w:t>
      </w:r>
      <w:r w:rsidRPr="0005592F">
        <w:rPr>
          <w:rFonts w:ascii="Arial" w:hAnsi="Arial" w:cs="Arial"/>
          <w:lang w:eastAsia="en-US"/>
        </w:rPr>
        <w:t>.</w:t>
      </w:r>
    </w:p>
    <w:p w14:paraId="00B38301" w14:textId="2B1045EE" w:rsidR="0005592F" w:rsidRPr="0005592F" w:rsidRDefault="0005592F" w:rsidP="0005592F">
      <w:pPr>
        <w:ind w:left="703"/>
        <w:jc w:val="both"/>
        <w:rPr>
          <w:rFonts w:ascii="Arial" w:hAnsi="Arial" w:cs="Arial"/>
          <w:lang w:eastAsia="en-US"/>
        </w:rPr>
      </w:pPr>
      <w:r w:rsidRPr="0005592F">
        <w:rPr>
          <w:rFonts w:ascii="Arial" w:hAnsi="Arial" w:cs="Arial"/>
          <w:lang w:eastAsia="en-US"/>
        </w:rPr>
        <w:t xml:space="preserve"> </w:t>
      </w:r>
    </w:p>
    <w:p w14:paraId="27358B1C" w14:textId="2A577F7F" w:rsidR="0005592F" w:rsidRDefault="0005592F" w:rsidP="0005592F">
      <w:pPr>
        <w:ind w:left="703"/>
        <w:jc w:val="both"/>
        <w:rPr>
          <w:rFonts w:ascii="Arial" w:hAnsi="Arial" w:cs="Arial"/>
          <w:lang w:eastAsia="en-US"/>
        </w:rPr>
      </w:pPr>
      <w:r w:rsidRPr="0005592F">
        <w:rPr>
          <w:rFonts w:ascii="Arial" w:hAnsi="Arial" w:cs="Arial"/>
          <w:lang w:eastAsia="en-US"/>
        </w:rPr>
        <w:t xml:space="preserve">Para el cierre del conteo de los días de atraso, se tomará como base la fecha del primer intento de entrega. Los días para el cálculo de la Pena Convencional serán hábiles. </w:t>
      </w:r>
    </w:p>
    <w:p w14:paraId="1808D925" w14:textId="77777777" w:rsidR="009126EF" w:rsidRPr="0005592F" w:rsidRDefault="009126EF" w:rsidP="0005592F">
      <w:pPr>
        <w:ind w:left="703"/>
        <w:jc w:val="both"/>
        <w:rPr>
          <w:rFonts w:ascii="Arial" w:hAnsi="Arial" w:cs="Arial"/>
          <w:lang w:eastAsia="en-US"/>
        </w:rPr>
      </w:pPr>
    </w:p>
    <w:p w14:paraId="57D139BC" w14:textId="4F0A4CDA" w:rsidR="0005592F" w:rsidRPr="0005592F" w:rsidRDefault="0005592F" w:rsidP="0005592F">
      <w:pPr>
        <w:ind w:left="703"/>
        <w:jc w:val="both"/>
        <w:rPr>
          <w:rFonts w:ascii="Arial" w:hAnsi="Arial" w:cs="Arial"/>
          <w:lang w:eastAsia="en-US"/>
        </w:rPr>
      </w:pPr>
      <w:r w:rsidRPr="0005592F">
        <w:rPr>
          <w:rFonts w:ascii="Arial" w:hAnsi="Arial" w:cs="Arial"/>
          <w:lang w:eastAsia="en-US"/>
        </w:rPr>
        <w:t xml:space="preserve">En caso de presentarse un suceso fortuito o de fuerza mayor, </w:t>
      </w:r>
      <w:r w:rsidR="009126EF">
        <w:rPr>
          <w:rFonts w:ascii="Arial" w:hAnsi="Arial" w:cs="Arial"/>
          <w:lang w:eastAsia="en-US"/>
        </w:rPr>
        <w:t>e</w:t>
      </w:r>
      <w:r w:rsidR="009126EF" w:rsidRPr="0005592F">
        <w:rPr>
          <w:rFonts w:ascii="Arial" w:hAnsi="Arial" w:cs="Arial"/>
          <w:lang w:eastAsia="en-US"/>
        </w:rPr>
        <w:t xml:space="preserve">l PROVEEDOR </w:t>
      </w:r>
      <w:r w:rsidRPr="0005592F">
        <w:rPr>
          <w:rFonts w:ascii="Arial" w:hAnsi="Arial" w:cs="Arial"/>
          <w:lang w:eastAsia="en-US"/>
        </w:rPr>
        <w:t xml:space="preserve">deberá acreditarlo documentalmente. </w:t>
      </w:r>
    </w:p>
    <w:p w14:paraId="10A0D537" w14:textId="77777777" w:rsidR="0005592F" w:rsidRPr="0005592F" w:rsidRDefault="0005592F" w:rsidP="0005592F">
      <w:pPr>
        <w:ind w:left="703"/>
        <w:jc w:val="both"/>
        <w:rPr>
          <w:rFonts w:ascii="Arial" w:hAnsi="Arial" w:cs="Arial"/>
          <w:lang w:eastAsia="en-US"/>
        </w:rPr>
      </w:pPr>
    </w:p>
    <w:p w14:paraId="7F193C51" w14:textId="1CD65B0B" w:rsidR="004A58BF" w:rsidRDefault="0005592F" w:rsidP="0005592F">
      <w:pPr>
        <w:ind w:left="703"/>
        <w:jc w:val="both"/>
        <w:rPr>
          <w:rFonts w:ascii="Arial" w:hAnsi="Arial" w:cs="Arial"/>
          <w:lang w:eastAsia="en-US"/>
        </w:rPr>
      </w:pPr>
      <w:r w:rsidRPr="0005592F">
        <w:rPr>
          <w:rFonts w:ascii="Arial" w:hAnsi="Arial" w:cs="Arial"/>
          <w:lang w:eastAsia="en-US"/>
        </w:rPr>
        <w:t xml:space="preserve">Las penalizaciones se calcularán </w:t>
      </w:r>
      <w:r w:rsidR="009126EF">
        <w:rPr>
          <w:rFonts w:ascii="Arial" w:hAnsi="Arial" w:cs="Arial"/>
          <w:lang w:eastAsia="en-US"/>
        </w:rPr>
        <w:t>de la siguiente forma</w:t>
      </w:r>
      <w:r w:rsidRPr="0005592F">
        <w:rPr>
          <w:rFonts w:ascii="Arial" w:hAnsi="Arial" w:cs="Arial"/>
          <w:lang w:eastAsia="en-US"/>
        </w:rPr>
        <w:t>:</w:t>
      </w:r>
    </w:p>
    <w:p w14:paraId="02B26BD7" w14:textId="77777777" w:rsidR="0005592F" w:rsidRDefault="0005592F" w:rsidP="0005592F">
      <w:pPr>
        <w:ind w:left="703"/>
        <w:jc w:val="both"/>
        <w:rPr>
          <w:rFonts w:ascii="Arial" w:hAnsi="Arial" w:cs="Arial"/>
          <w:lang w:eastAsia="en-US"/>
        </w:rPr>
      </w:pPr>
    </w:p>
    <w:p w14:paraId="352CE9F7" w14:textId="77777777" w:rsidR="00803FF3" w:rsidRDefault="00803FF3" w:rsidP="0005592F">
      <w:pPr>
        <w:ind w:left="703"/>
        <w:jc w:val="both"/>
        <w:rPr>
          <w:rFonts w:ascii="Arial" w:hAnsi="Arial" w:cs="Arial"/>
          <w:lang w:eastAsia="en-US"/>
        </w:rPr>
      </w:pPr>
    </w:p>
    <w:tbl>
      <w:tblPr>
        <w:tblStyle w:val="Tablaconcuadrcula2"/>
        <w:tblpPr w:leftFromText="141" w:rightFromText="141" w:vertAnchor="text" w:tblpY="1"/>
        <w:tblOverlap w:val="never"/>
        <w:tblW w:w="0" w:type="auto"/>
        <w:tblLook w:val="04A0" w:firstRow="1" w:lastRow="0" w:firstColumn="1" w:lastColumn="0" w:noHBand="0" w:noVBand="1"/>
      </w:tblPr>
      <w:tblGrid>
        <w:gridCol w:w="563"/>
        <w:gridCol w:w="1328"/>
        <w:gridCol w:w="1840"/>
        <w:gridCol w:w="1354"/>
        <w:gridCol w:w="1672"/>
        <w:gridCol w:w="1505"/>
        <w:gridCol w:w="1248"/>
      </w:tblGrid>
      <w:tr w:rsidR="002A07A7" w:rsidRPr="00803FF3" w14:paraId="0FAB4F6E" w14:textId="77777777" w:rsidTr="00487369">
        <w:trPr>
          <w:tblHeader/>
        </w:trPr>
        <w:tc>
          <w:tcPr>
            <w:tcW w:w="0" w:type="auto"/>
            <w:shd w:val="clear" w:color="auto" w:fill="D9D9D9"/>
            <w:vAlign w:val="center"/>
          </w:tcPr>
          <w:p w14:paraId="2A773C24" w14:textId="77777777" w:rsidR="00803FF3" w:rsidRPr="00803FF3" w:rsidRDefault="00803FF3" w:rsidP="002A07A7">
            <w:pPr>
              <w:contextualSpacing/>
              <w:rPr>
                <w:rFonts w:ascii="Arial" w:hAnsi="Arial" w:cs="Arial"/>
                <w:b/>
                <w:bCs/>
                <w:color w:val="000000"/>
                <w:sz w:val="16"/>
                <w:szCs w:val="16"/>
              </w:rPr>
            </w:pPr>
            <w:proofErr w:type="spellStart"/>
            <w:r w:rsidRPr="00803FF3">
              <w:rPr>
                <w:rFonts w:ascii="Arial" w:hAnsi="Arial" w:cs="Arial"/>
                <w:b/>
                <w:bCs/>
                <w:color w:val="000000"/>
                <w:sz w:val="16"/>
                <w:szCs w:val="16"/>
              </w:rPr>
              <w:lastRenderedPageBreak/>
              <w:t>Cvo</w:t>
            </w:r>
            <w:proofErr w:type="spellEnd"/>
            <w:r w:rsidRPr="00803FF3">
              <w:rPr>
                <w:rFonts w:ascii="Arial" w:hAnsi="Arial" w:cs="Arial"/>
                <w:b/>
                <w:bCs/>
                <w:color w:val="000000"/>
                <w:sz w:val="16"/>
                <w:szCs w:val="16"/>
              </w:rPr>
              <w:t>.</w:t>
            </w:r>
          </w:p>
        </w:tc>
        <w:tc>
          <w:tcPr>
            <w:tcW w:w="0" w:type="auto"/>
            <w:shd w:val="clear" w:color="auto" w:fill="D9D9D9"/>
            <w:vAlign w:val="center"/>
          </w:tcPr>
          <w:p w14:paraId="3B4AFE7B" w14:textId="77777777" w:rsidR="00803FF3" w:rsidRPr="00803FF3" w:rsidRDefault="00803FF3" w:rsidP="002A07A7">
            <w:pPr>
              <w:contextualSpacing/>
              <w:jc w:val="center"/>
              <w:rPr>
                <w:rFonts w:ascii="Arial" w:eastAsia="Calibri" w:hAnsi="Arial" w:cs="Arial"/>
                <w:sz w:val="16"/>
                <w:szCs w:val="16"/>
              </w:rPr>
            </w:pPr>
            <w:r w:rsidRPr="00803FF3">
              <w:rPr>
                <w:rFonts w:ascii="Arial" w:hAnsi="Arial" w:cs="Arial"/>
                <w:b/>
                <w:bCs/>
                <w:color w:val="000000"/>
                <w:sz w:val="16"/>
                <w:szCs w:val="16"/>
              </w:rPr>
              <w:t>Numeral</w:t>
            </w:r>
          </w:p>
        </w:tc>
        <w:tc>
          <w:tcPr>
            <w:tcW w:w="0" w:type="auto"/>
            <w:shd w:val="clear" w:color="auto" w:fill="D9D9D9"/>
            <w:vAlign w:val="center"/>
          </w:tcPr>
          <w:p w14:paraId="47118083" w14:textId="77777777" w:rsidR="00803FF3" w:rsidRPr="00803FF3" w:rsidRDefault="00803FF3" w:rsidP="002A07A7">
            <w:pPr>
              <w:contextualSpacing/>
              <w:jc w:val="center"/>
              <w:rPr>
                <w:rFonts w:ascii="Arial" w:eastAsia="Calibri" w:hAnsi="Arial" w:cs="Arial"/>
                <w:sz w:val="16"/>
                <w:szCs w:val="16"/>
              </w:rPr>
            </w:pPr>
            <w:r w:rsidRPr="00803FF3">
              <w:rPr>
                <w:rFonts w:ascii="Arial" w:hAnsi="Arial" w:cs="Arial"/>
                <w:b/>
                <w:bCs/>
                <w:color w:val="000000"/>
                <w:sz w:val="16"/>
                <w:szCs w:val="16"/>
              </w:rPr>
              <w:t>Obligación del Proveedor</w:t>
            </w:r>
          </w:p>
        </w:tc>
        <w:tc>
          <w:tcPr>
            <w:tcW w:w="0" w:type="auto"/>
            <w:shd w:val="clear" w:color="auto" w:fill="D9D9D9"/>
            <w:vAlign w:val="center"/>
          </w:tcPr>
          <w:p w14:paraId="057BF48A" w14:textId="77777777" w:rsidR="00803FF3" w:rsidRPr="00803FF3" w:rsidRDefault="00803FF3" w:rsidP="002A07A7">
            <w:pPr>
              <w:contextualSpacing/>
              <w:jc w:val="center"/>
              <w:rPr>
                <w:rFonts w:ascii="Arial" w:eastAsia="Calibri" w:hAnsi="Arial" w:cs="Arial"/>
                <w:sz w:val="16"/>
                <w:szCs w:val="16"/>
              </w:rPr>
            </w:pPr>
            <w:r w:rsidRPr="00803FF3">
              <w:rPr>
                <w:rFonts w:ascii="Arial" w:hAnsi="Arial" w:cs="Arial"/>
                <w:b/>
                <w:bCs/>
                <w:color w:val="000000"/>
                <w:sz w:val="16"/>
                <w:szCs w:val="16"/>
              </w:rPr>
              <w:t>Plazo o fecha límite de cumplimiento</w:t>
            </w:r>
          </w:p>
        </w:tc>
        <w:tc>
          <w:tcPr>
            <w:tcW w:w="0" w:type="auto"/>
            <w:shd w:val="clear" w:color="auto" w:fill="D9D9D9"/>
            <w:vAlign w:val="center"/>
          </w:tcPr>
          <w:p w14:paraId="7F610887" w14:textId="77777777" w:rsidR="00803FF3" w:rsidRPr="00803FF3" w:rsidRDefault="00803FF3" w:rsidP="002A07A7">
            <w:pPr>
              <w:contextualSpacing/>
              <w:jc w:val="center"/>
              <w:rPr>
                <w:rFonts w:ascii="Arial" w:eastAsia="Calibri" w:hAnsi="Arial" w:cs="Arial"/>
                <w:sz w:val="16"/>
                <w:szCs w:val="16"/>
              </w:rPr>
            </w:pPr>
            <w:r w:rsidRPr="00803FF3">
              <w:rPr>
                <w:rFonts w:ascii="Arial" w:hAnsi="Arial" w:cs="Arial"/>
                <w:b/>
                <w:bCs/>
                <w:color w:val="000000"/>
                <w:sz w:val="16"/>
                <w:szCs w:val="16"/>
              </w:rPr>
              <w:t>Motivo de incumplimiento y evidencia documental</w:t>
            </w:r>
          </w:p>
        </w:tc>
        <w:tc>
          <w:tcPr>
            <w:tcW w:w="0" w:type="auto"/>
            <w:shd w:val="clear" w:color="auto" w:fill="D9D9D9"/>
            <w:vAlign w:val="center"/>
          </w:tcPr>
          <w:p w14:paraId="48911E4D" w14:textId="77777777" w:rsidR="00803FF3" w:rsidRPr="00803FF3" w:rsidRDefault="00803FF3" w:rsidP="002A07A7">
            <w:pPr>
              <w:contextualSpacing/>
              <w:jc w:val="center"/>
              <w:rPr>
                <w:rFonts w:ascii="Arial" w:eastAsia="Calibri" w:hAnsi="Arial" w:cs="Arial"/>
                <w:sz w:val="16"/>
                <w:szCs w:val="16"/>
              </w:rPr>
            </w:pPr>
            <w:r w:rsidRPr="00803FF3">
              <w:rPr>
                <w:rFonts w:ascii="Arial" w:hAnsi="Arial" w:cs="Arial"/>
                <w:b/>
                <w:bCs/>
                <w:color w:val="000000"/>
                <w:sz w:val="16"/>
                <w:szCs w:val="16"/>
              </w:rPr>
              <w:t>Base sobre la cual se calcularán</w:t>
            </w:r>
          </w:p>
        </w:tc>
        <w:tc>
          <w:tcPr>
            <w:tcW w:w="0" w:type="auto"/>
            <w:shd w:val="clear" w:color="auto" w:fill="D9D9D9"/>
            <w:vAlign w:val="center"/>
          </w:tcPr>
          <w:p w14:paraId="0244422C" w14:textId="77777777" w:rsidR="00803FF3" w:rsidRPr="00803FF3" w:rsidRDefault="00803FF3" w:rsidP="002A07A7">
            <w:pPr>
              <w:contextualSpacing/>
              <w:jc w:val="center"/>
              <w:rPr>
                <w:rFonts w:ascii="Arial" w:eastAsia="Calibri" w:hAnsi="Arial" w:cs="Arial"/>
                <w:sz w:val="16"/>
                <w:szCs w:val="16"/>
              </w:rPr>
            </w:pPr>
            <w:r w:rsidRPr="00803FF3">
              <w:rPr>
                <w:rFonts w:ascii="Arial" w:hAnsi="Arial" w:cs="Arial"/>
                <w:b/>
                <w:bCs/>
                <w:color w:val="000000"/>
                <w:sz w:val="16"/>
                <w:szCs w:val="16"/>
              </w:rPr>
              <w:t>Periodicidad de aplicación (hora, día, semana, mes, o cualquier unidad de tiempo)</w:t>
            </w:r>
          </w:p>
        </w:tc>
      </w:tr>
      <w:tr w:rsidR="00803FF3" w:rsidRPr="00803FF3" w14:paraId="6681F600" w14:textId="77777777" w:rsidTr="00487369">
        <w:tc>
          <w:tcPr>
            <w:tcW w:w="0" w:type="auto"/>
            <w:vAlign w:val="center"/>
          </w:tcPr>
          <w:p w14:paraId="3A12E057" w14:textId="77777777" w:rsidR="00803FF3" w:rsidRPr="00803FF3" w:rsidRDefault="00803FF3" w:rsidP="007D3004">
            <w:pPr>
              <w:jc w:val="center"/>
              <w:rPr>
                <w:rFonts w:ascii="Arial" w:hAnsi="Arial" w:cs="Arial"/>
                <w:sz w:val="16"/>
                <w:szCs w:val="16"/>
              </w:rPr>
            </w:pPr>
            <w:r w:rsidRPr="00803FF3">
              <w:rPr>
                <w:rFonts w:ascii="Arial" w:hAnsi="Arial" w:cs="Arial"/>
                <w:sz w:val="16"/>
                <w:szCs w:val="16"/>
              </w:rPr>
              <w:t>1</w:t>
            </w:r>
          </w:p>
        </w:tc>
        <w:tc>
          <w:tcPr>
            <w:tcW w:w="0" w:type="auto"/>
            <w:vAlign w:val="center"/>
          </w:tcPr>
          <w:p w14:paraId="01354EFD" w14:textId="49287FFA" w:rsidR="00803FF3" w:rsidRPr="00803FF3" w:rsidRDefault="00803FF3" w:rsidP="002A07A7">
            <w:pPr>
              <w:jc w:val="both"/>
              <w:rPr>
                <w:rFonts w:ascii="Arial" w:hAnsi="Arial" w:cs="Arial"/>
                <w:sz w:val="16"/>
                <w:szCs w:val="16"/>
              </w:rPr>
            </w:pPr>
            <w:r w:rsidRPr="00803FF3">
              <w:rPr>
                <w:rFonts w:ascii="Arial" w:hAnsi="Arial" w:cs="Arial"/>
                <w:sz w:val="16"/>
                <w:szCs w:val="16"/>
              </w:rPr>
              <w:t>4. Vigencia y estimados</w:t>
            </w:r>
            <w:r w:rsidR="002A07A7">
              <w:rPr>
                <w:rFonts w:ascii="Arial" w:hAnsi="Arial" w:cs="Arial"/>
                <w:sz w:val="16"/>
                <w:szCs w:val="16"/>
              </w:rPr>
              <w:t xml:space="preserve"> </w:t>
            </w:r>
            <w:r w:rsidRPr="00803FF3">
              <w:rPr>
                <w:rFonts w:ascii="Arial" w:hAnsi="Arial" w:cs="Arial"/>
                <w:sz w:val="16"/>
                <w:szCs w:val="16"/>
              </w:rPr>
              <w:t>anuales.</w:t>
            </w:r>
          </w:p>
        </w:tc>
        <w:tc>
          <w:tcPr>
            <w:tcW w:w="0" w:type="auto"/>
            <w:vAlign w:val="center"/>
          </w:tcPr>
          <w:p w14:paraId="7523EA2B"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La vigencia del contrato será a partir del 1 de noviembre de 2025 y hasta el 31 de octubre de 2026.</w:t>
            </w:r>
          </w:p>
        </w:tc>
        <w:tc>
          <w:tcPr>
            <w:tcW w:w="0" w:type="auto"/>
            <w:vAlign w:val="center"/>
          </w:tcPr>
          <w:p w14:paraId="7DDB5E8B" w14:textId="3027647B"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 xml:space="preserve">Iniciar la prestación del servicio será dentro de los 5 (cinco) </w:t>
            </w:r>
            <w:r w:rsidRPr="006E4933">
              <w:rPr>
                <w:rFonts w:ascii="Arial" w:eastAsia="Calibri" w:hAnsi="Arial" w:cs="Arial"/>
                <w:sz w:val="16"/>
                <w:szCs w:val="16"/>
              </w:rPr>
              <w:t xml:space="preserve">días </w:t>
            </w:r>
            <w:r w:rsidR="00134217" w:rsidRPr="006E4933">
              <w:rPr>
                <w:rFonts w:ascii="Arial" w:eastAsia="Calibri" w:hAnsi="Arial" w:cs="Arial"/>
                <w:sz w:val="16"/>
                <w:szCs w:val="16"/>
              </w:rPr>
              <w:t xml:space="preserve">hábiles </w:t>
            </w:r>
            <w:r w:rsidRPr="006E4933">
              <w:rPr>
                <w:rFonts w:ascii="Arial" w:eastAsia="Calibri" w:hAnsi="Arial" w:cs="Arial"/>
                <w:sz w:val="16"/>
                <w:szCs w:val="16"/>
              </w:rPr>
              <w:t>a pa</w:t>
            </w:r>
            <w:r w:rsidRPr="00803FF3">
              <w:rPr>
                <w:rFonts w:ascii="Arial" w:eastAsia="Calibri" w:hAnsi="Arial" w:cs="Arial"/>
                <w:sz w:val="16"/>
                <w:szCs w:val="16"/>
              </w:rPr>
              <w:t>rtir del inicio de la vigencia del contrato.</w:t>
            </w:r>
          </w:p>
          <w:p w14:paraId="63C6E7AA" w14:textId="77777777" w:rsidR="00803FF3" w:rsidRPr="00803FF3" w:rsidRDefault="00803FF3" w:rsidP="002A07A7">
            <w:pPr>
              <w:contextualSpacing/>
              <w:jc w:val="both"/>
              <w:rPr>
                <w:rFonts w:ascii="Arial" w:eastAsia="Calibri" w:hAnsi="Arial" w:cs="Arial"/>
                <w:sz w:val="16"/>
                <w:szCs w:val="16"/>
              </w:rPr>
            </w:pPr>
          </w:p>
        </w:tc>
        <w:tc>
          <w:tcPr>
            <w:tcW w:w="0" w:type="auto"/>
            <w:vAlign w:val="center"/>
          </w:tcPr>
          <w:p w14:paraId="34D85A0F" w14:textId="47E6A331" w:rsidR="00803FF3" w:rsidRPr="002A07A7" w:rsidRDefault="00803FF3" w:rsidP="002A07A7">
            <w:pPr>
              <w:jc w:val="both"/>
              <w:rPr>
                <w:rFonts w:ascii="Arial" w:hAnsi="Arial" w:cs="Arial"/>
                <w:bCs/>
                <w:sz w:val="16"/>
                <w:szCs w:val="16"/>
              </w:rPr>
            </w:pPr>
            <w:r w:rsidRPr="00803FF3">
              <w:rPr>
                <w:rFonts w:ascii="Arial" w:hAnsi="Arial" w:cs="Arial"/>
                <w:sz w:val="16"/>
                <w:szCs w:val="16"/>
              </w:rPr>
              <w:t xml:space="preserve">Si </w:t>
            </w:r>
            <w:r w:rsidRPr="00803FF3">
              <w:rPr>
                <w:rFonts w:ascii="Arial" w:hAnsi="Arial" w:cs="Arial"/>
                <w:b/>
                <w:sz w:val="16"/>
                <w:szCs w:val="16"/>
              </w:rPr>
              <w:t>“El Proveedor”</w:t>
            </w:r>
            <w:r w:rsidRPr="00803FF3">
              <w:rPr>
                <w:rFonts w:ascii="Arial" w:hAnsi="Arial" w:cs="Arial"/>
                <w:sz w:val="16"/>
                <w:szCs w:val="16"/>
              </w:rPr>
              <w:t xml:space="preserve"> incurriera en atraso en la fecha establecida para el </w:t>
            </w:r>
            <w:r w:rsidRPr="00803FF3">
              <w:rPr>
                <w:rFonts w:ascii="Arial" w:hAnsi="Arial" w:cs="Arial"/>
                <w:b/>
                <w:sz w:val="16"/>
                <w:szCs w:val="16"/>
              </w:rPr>
              <w:t xml:space="preserve">inicio de la prestación </w:t>
            </w:r>
            <w:r w:rsidRPr="00803FF3">
              <w:rPr>
                <w:rFonts w:ascii="Arial" w:hAnsi="Arial" w:cs="Arial"/>
                <w:bCs/>
                <w:sz w:val="16"/>
                <w:szCs w:val="16"/>
              </w:rPr>
              <w:t>del servicio de distribución en el extranjero de la CPVE.</w:t>
            </w:r>
          </w:p>
        </w:tc>
        <w:tc>
          <w:tcPr>
            <w:tcW w:w="0" w:type="auto"/>
            <w:vAlign w:val="center"/>
          </w:tcPr>
          <w:p w14:paraId="6B03CF7B" w14:textId="56EF9A55" w:rsidR="00803FF3" w:rsidRPr="006E4933" w:rsidRDefault="00803FF3" w:rsidP="002A07A7">
            <w:pPr>
              <w:contextualSpacing/>
              <w:jc w:val="both"/>
              <w:rPr>
                <w:rFonts w:ascii="Arial" w:hAnsi="Arial" w:cs="Arial"/>
                <w:sz w:val="16"/>
                <w:szCs w:val="16"/>
              </w:rPr>
            </w:pPr>
            <w:r w:rsidRPr="006E4933">
              <w:rPr>
                <w:rFonts w:ascii="Arial" w:hAnsi="Arial" w:cs="Arial"/>
                <w:sz w:val="16"/>
                <w:szCs w:val="16"/>
              </w:rPr>
              <w:t xml:space="preserve">1 (uno) % por cada día </w:t>
            </w:r>
            <w:r w:rsidR="00BA41C9" w:rsidRPr="006E4933">
              <w:rPr>
                <w:rFonts w:ascii="Arial" w:hAnsi="Arial" w:cs="Arial"/>
                <w:sz w:val="16"/>
                <w:szCs w:val="16"/>
              </w:rPr>
              <w:t xml:space="preserve">hábil </w:t>
            </w:r>
            <w:r w:rsidRPr="006E4933">
              <w:rPr>
                <w:rFonts w:ascii="Arial" w:hAnsi="Arial" w:cs="Arial"/>
                <w:sz w:val="16"/>
                <w:szCs w:val="16"/>
              </w:rPr>
              <w:t>de atraso calculado sobre el monto del servicio no proporcionado oportunamente.</w:t>
            </w:r>
          </w:p>
        </w:tc>
        <w:tc>
          <w:tcPr>
            <w:tcW w:w="0" w:type="auto"/>
            <w:vAlign w:val="center"/>
          </w:tcPr>
          <w:p w14:paraId="0C3BA051" w14:textId="32FE00A3" w:rsidR="00803FF3" w:rsidRPr="006E4933" w:rsidRDefault="00803FF3" w:rsidP="002A07A7">
            <w:pPr>
              <w:contextualSpacing/>
              <w:jc w:val="both"/>
              <w:rPr>
                <w:rFonts w:ascii="Arial" w:hAnsi="Arial" w:cs="Arial"/>
                <w:sz w:val="16"/>
                <w:szCs w:val="16"/>
              </w:rPr>
            </w:pPr>
            <w:r w:rsidRPr="006E4933">
              <w:rPr>
                <w:rFonts w:ascii="Arial" w:hAnsi="Arial" w:cs="Arial"/>
                <w:sz w:val="16"/>
                <w:szCs w:val="16"/>
              </w:rPr>
              <w:t xml:space="preserve">Por cada día </w:t>
            </w:r>
            <w:r w:rsidR="00134217" w:rsidRPr="006E4933">
              <w:rPr>
                <w:rFonts w:ascii="Arial" w:hAnsi="Arial" w:cs="Arial"/>
                <w:sz w:val="16"/>
                <w:szCs w:val="16"/>
              </w:rPr>
              <w:t xml:space="preserve">hábil </w:t>
            </w:r>
            <w:r w:rsidRPr="006E4933">
              <w:rPr>
                <w:rFonts w:ascii="Arial" w:hAnsi="Arial" w:cs="Arial"/>
                <w:sz w:val="16"/>
                <w:szCs w:val="16"/>
              </w:rPr>
              <w:t>de atraso.</w:t>
            </w:r>
          </w:p>
        </w:tc>
      </w:tr>
      <w:tr w:rsidR="00803FF3" w:rsidRPr="00803FF3" w14:paraId="2A99D3F8" w14:textId="77777777" w:rsidTr="00487369">
        <w:tc>
          <w:tcPr>
            <w:tcW w:w="0" w:type="auto"/>
            <w:vAlign w:val="center"/>
          </w:tcPr>
          <w:p w14:paraId="22C74F25" w14:textId="77777777" w:rsidR="00803FF3" w:rsidRPr="00803FF3" w:rsidRDefault="00803FF3" w:rsidP="007D3004">
            <w:pPr>
              <w:jc w:val="center"/>
              <w:rPr>
                <w:rFonts w:ascii="Arial" w:hAnsi="Arial" w:cs="Arial"/>
                <w:sz w:val="16"/>
                <w:szCs w:val="16"/>
              </w:rPr>
            </w:pPr>
            <w:r w:rsidRPr="00803FF3">
              <w:rPr>
                <w:rFonts w:ascii="Arial" w:hAnsi="Arial" w:cs="Arial"/>
                <w:sz w:val="16"/>
                <w:szCs w:val="16"/>
              </w:rPr>
              <w:t>2</w:t>
            </w:r>
          </w:p>
        </w:tc>
        <w:tc>
          <w:tcPr>
            <w:tcW w:w="0" w:type="auto"/>
            <w:vAlign w:val="center"/>
          </w:tcPr>
          <w:p w14:paraId="5333FC8E" w14:textId="77777777" w:rsidR="00803FF3" w:rsidRPr="00803FF3" w:rsidRDefault="00803FF3" w:rsidP="002A07A7">
            <w:pPr>
              <w:jc w:val="both"/>
              <w:rPr>
                <w:rFonts w:ascii="Arial" w:eastAsia="Calibri" w:hAnsi="Arial" w:cs="Arial"/>
                <w:sz w:val="16"/>
                <w:szCs w:val="16"/>
              </w:rPr>
            </w:pPr>
            <w:r w:rsidRPr="00803FF3">
              <w:rPr>
                <w:rFonts w:ascii="Arial" w:hAnsi="Arial" w:cs="Arial"/>
                <w:sz w:val="16"/>
                <w:szCs w:val="16"/>
              </w:rPr>
              <w:t>5.1 Niveles de servicio. Inciso b)</w:t>
            </w:r>
          </w:p>
        </w:tc>
        <w:tc>
          <w:tcPr>
            <w:tcW w:w="0" w:type="auto"/>
            <w:vAlign w:val="center"/>
          </w:tcPr>
          <w:p w14:paraId="0C6CC3AF" w14:textId="77777777" w:rsidR="00803FF3" w:rsidRPr="00803FF3" w:rsidRDefault="00803FF3" w:rsidP="002A07A7">
            <w:pPr>
              <w:jc w:val="both"/>
              <w:rPr>
                <w:rFonts w:ascii="Arial" w:eastAsia="Calibri" w:hAnsi="Arial" w:cs="Arial"/>
                <w:sz w:val="16"/>
                <w:szCs w:val="16"/>
              </w:rPr>
            </w:pPr>
            <w:r w:rsidRPr="00803FF3">
              <w:rPr>
                <w:rFonts w:ascii="Arial" w:eastAsia="Calibri" w:hAnsi="Arial" w:cs="Arial"/>
                <w:b/>
                <w:bCs/>
                <w:sz w:val="16"/>
                <w:szCs w:val="16"/>
              </w:rPr>
              <w:t>“El Proveedor”</w:t>
            </w:r>
            <w:r w:rsidRPr="00803FF3">
              <w:rPr>
                <w:rFonts w:ascii="Arial" w:eastAsia="Calibri" w:hAnsi="Arial" w:cs="Arial"/>
                <w:sz w:val="16"/>
                <w:szCs w:val="16"/>
              </w:rPr>
              <w:t xml:space="preserve"> deberá contar con la capacidad de generar las guías, el pegado y toda la preparación del sobres y embalaje en caso de requerirse, para su embarque, de al menos 2,500 sobres por día. </w:t>
            </w:r>
          </w:p>
          <w:p w14:paraId="439BB9DC" w14:textId="77777777" w:rsidR="00803FF3" w:rsidRPr="00803FF3" w:rsidRDefault="00803FF3" w:rsidP="002A07A7">
            <w:pPr>
              <w:jc w:val="both"/>
              <w:rPr>
                <w:rFonts w:ascii="Arial" w:eastAsia="Calibri" w:hAnsi="Arial" w:cs="Arial"/>
                <w:sz w:val="16"/>
                <w:szCs w:val="16"/>
              </w:rPr>
            </w:pPr>
          </w:p>
          <w:p w14:paraId="483609FC" w14:textId="757CBB8A"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 xml:space="preserve">Los sobres con guías procesadas deberán recolectarse el mismo día de su entrega, para lo cual, el personal designado por el Administrador del Contrato para tal efecto entregará con </w:t>
            </w:r>
            <w:r w:rsidR="00AD1B95">
              <w:rPr>
                <w:rFonts w:ascii="Arial" w:eastAsia="Calibri" w:hAnsi="Arial" w:cs="Arial"/>
                <w:sz w:val="16"/>
                <w:szCs w:val="16"/>
              </w:rPr>
              <w:t>1</w:t>
            </w:r>
            <w:r w:rsidR="00AD1B95" w:rsidRPr="00803FF3">
              <w:rPr>
                <w:rFonts w:ascii="Arial" w:eastAsia="Calibri" w:hAnsi="Arial" w:cs="Arial"/>
                <w:sz w:val="16"/>
                <w:szCs w:val="16"/>
              </w:rPr>
              <w:t xml:space="preserve"> </w:t>
            </w:r>
            <w:r w:rsidRPr="00803FF3">
              <w:rPr>
                <w:rFonts w:ascii="Arial" w:eastAsia="Calibri" w:hAnsi="Arial" w:cs="Arial"/>
                <w:sz w:val="16"/>
                <w:szCs w:val="16"/>
              </w:rPr>
              <w:t>(</w:t>
            </w:r>
            <w:r w:rsidR="00AD1B95">
              <w:rPr>
                <w:rFonts w:ascii="Arial" w:eastAsia="Calibri" w:hAnsi="Arial" w:cs="Arial"/>
                <w:sz w:val="16"/>
                <w:szCs w:val="16"/>
              </w:rPr>
              <w:t>un</w:t>
            </w:r>
            <w:r w:rsidRPr="00803FF3">
              <w:rPr>
                <w:rFonts w:ascii="Arial" w:eastAsia="Calibri" w:hAnsi="Arial" w:cs="Arial"/>
                <w:sz w:val="16"/>
                <w:szCs w:val="16"/>
              </w:rPr>
              <w:t xml:space="preserve">) </w:t>
            </w:r>
            <w:r w:rsidR="00AD1B95">
              <w:rPr>
                <w:rFonts w:ascii="Arial" w:eastAsia="Calibri" w:hAnsi="Arial" w:cs="Arial"/>
                <w:sz w:val="16"/>
                <w:szCs w:val="16"/>
              </w:rPr>
              <w:t>día hábil</w:t>
            </w:r>
            <w:r w:rsidRPr="00803FF3">
              <w:rPr>
                <w:rFonts w:ascii="Arial" w:eastAsia="Calibri" w:hAnsi="Arial" w:cs="Arial"/>
                <w:sz w:val="16"/>
                <w:szCs w:val="16"/>
              </w:rPr>
              <w:t xml:space="preserve"> de anticipación, la información necesaria para la generación de las guías, en un archivo de formato de MS Excel.</w:t>
            </w:r>
          </w:p>
        </w:tc>
        <w:tc>
          <w:tcPr>
            <w:tcW w:w="0" w:type="auto"/>
            <w:vAlign w:val="center"/>
          </w:tcPr>
          <w:p w14:paraId="5C29D2F3"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Previo al inicio de la prestación del servicio.</w:t>
            </w:r>
          </w:p>
        </w:tc>
        <w:tc>
          <w:tcPr>
            <w:tcW w:w="0" w:type="auto"/>
            <w:vAlign w:val="center"/>
          </w:tcPr>
          <w:p w14:paraId="4B8E9C47"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En caso de que “</w:t>
            </w:r>
            <w:r w:rsidRPr="00803FF3">
              <w:rPr>
                <w:rFonts w:ascii="Arial" w:hAnsi="Arial" w:cs="Arial"/>
                <w:b/>
                <w:bCs/>
                <w:sz w:val="16"/>
                <w:szCs w:val="16"/>
              </w:rPr>
              <w:t>El Instituto</w:t>
            </w:r>
            <w:r w:rsidRPr="00803FF3">
              <w:rPr>
                <w:rFonts w:ascii="Arial" w:hAnsi="Arial" w:cs="Arial"/>
                <w:sz w:val="16"/>
                <w:szCs w:val="16"/>
              </w:rPr>
              <w:t>” solicite de 1 a 2,500 guías, el pegado y toda la preparación del sobre para su embarque.</w:t>
            </w:r>
          </w:p>
          <w:p w14:paraId="390E2E21" w14:textId="77777777" w:rsidR="00803FF3" w:rsidRPr="00803FF3" w:rsidRDefault="00803FF3" w:rsidP="002A07A7">
            <w:pPr>
              <w:contextualSpacing/>
              <w:jc w:val="both"/>
              <w:rPr>
                <w:rFonts w:ascii="Arial" w:eastAsia="Calibri" w:hAnsi="Arial" w:cs="Arial"/>
                <w:sz w:val="16"/>
                <w:szCs w:val="16"/>
              </w:rPr>
            </w:pPr>
          </w:p>
          <w:p w14:paraId="700C75C3"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La evidencia documental será el formato que se determine para ello, con la información que surja de la elaboración de guías y el procesamiento para el envío.</w:t>
            </w:r>
          </w:p>
        </w:tc>
        <w:tc>
          <w:tcPr>
            <w:tcW w:w="0" w:type="auto"/>
            <w:vAlign w:val="center"/>
          </w:tcPr>
          <w:p w14:paraId="290EA883"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1 (uno) % por cada día hábil de atraso en caso de que no cumpla con la generación de guías, el pegado y toda la preparación del sobre (embalaje) para su embarque de entre 1 y 2,500 sobres.</w:t>
            </w:r>
          </w:p>
        </w:tc>
        <w:tc>
          <w:tcPr>
            <w:tcW w:w="0" w:type="auto"/>
            <w:vAlign w:val="center"/>
          </w:tcPr>
          <w:p w14:paraId="32636802"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Por cada día hábil de atraso.</w:t>
            </w:r>
          </w:p>
        </w:tc>
      </w:tr>
      <w:tr w:rsidR="00803FF3" w:rsidRPr="00803FF3" w14:paraId="6AB5FA88" w14:textId="77777777" w:rsidTr="00487369">
        <w:tc>
          <w:tcPr>
            <w:tcW w:w="0" w:type="auto"/>
            <w:vAlign w:val="center"/>
          </w:tcPr>
          <w:p w14:paraId="6A659042" w14:textId="77777777" w:rsidR="00803FF3" w:rsidRPr="00803FF3" w:rsidRDefault="00803FF3" w:rsidP="007D3004">
            <w:pPr>
              <w:jc w:val="center"/>
              <w:rPr>
                <w:rFonts w:ascii="Arial" w:hAnsi="Arial" w:cs="Arial"/>
                <w:sz w:val="16"/>
                <w:szCs w:val="16"/>
              </w:rPr>
            </w:pPr>
            <w:r w:rsidRPr="00803FF3">
              <w:rPr>
                <w:rFonts w:ascii="Arial" w:hAnsi="Arial" w:cs="Arial"/>
                <w:sz w:val="16"/>
                <w:szCs w:val="16"/>
              </w:rPr>
              <w:t>3</w:t>
            </w:r>
          </w:p>
        </w:tc>
        <w:tc>
          <w:tcPr>
            <w:tcW w:w="0" w:type="auto"/>
            <w:vAlign w:val="center"/>
          </w:tcPr>
          <w:p w14:paraId="555C1289" w14:textId="77777777" w:rsidR="00803FF3" w:rsidRPr="00803FF3" w:rsidRDefault="00803FF3" w:rsidP="002A07A7">
            <w:pPr>
              <w:jc w:val="both"/>
              <w:rPr>
                <w:rFonts w:ascii="Arial" w:eastAsia="Calibri" w:hAnsi="Arial" w:cs="Arial"/>
                <w:sz w:val="16"/>
                <w:szCs w:val="16"/>
              </w:rPr>
            </w:pPr>
            <w:r w:rsidRPr="00803FF3">
              <w:rPr>
                <w:rFonts w:ascii="Arial" w:hAnsi="Arial" w:cs="Arial"/>
                <w:sz w:val="16"/>
                <w:szCs w:val="16"/>
              </w:rPr>
              <w:t>5.1 Niveles de servicio. Inciso c)</w:t>
            </w:r>
          </w:p>
        </w:tc>
        <w:tc>
          <w:tcPr>
            <w:tcW w:w="0" w:type="auto"/>
            <w:vAlign w:val="center"/>
          </w:tcPr>
          <w:p w14:paraId="483FF473"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b/>
                <w:bCs/>
                <w:sz w:val="16"/>
                <w:szCs w:val="16"/>
              </w:rPr>
              <w:t>“El Proveedor”</w:t>
            </w:r>
            <w:r w:rsidRPr="00803FF3">
              <w:rPr>
                <w:rFonts w:ascii="Arial" w:eastAsia="Calibri" w:hAnsi="Arial" w:cs="Arial"/>
                <w:sz w:val="16"/>
                <w:szCs w:val="16"/>
              </w:rPr>
              <w:t xml:space="preserve"> deberá realizar el servicio de recolección de mensajería, de lunes a viernes de 16:30 a 17:00 horas, para ello deberá firmar el formato y manifiesto que se establezca para tal fin.</w:t>
            </w:r>
          </w:p>
        </w:tc>
        <w:tc>
          <w:tcPr>
            <w:tcW w:w="0" w:type="auto"/>
            <w:vAlign w:val="center"/>
          </w:tcPr>
          <w:p w14:paraId="5891C215"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Por envío.</w:t>
            </w:r>
          </w:p>
        </w:tc>
        <w:tc>
          <w:tcPr>
            <w:tcW w:w="0" w:type="auto"/>
            <w:vAlign w:val="center"/>
          </w:tcPr>
          <w:p w14:paraId="6ACF8574"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No realizar el servicio de recolección de mensajería, de lunes a viernes de 16:30 a 17:00 horas.</w:t>
            </w:r>
          </w:p>
          <w:p w14:paraId="363FAD93" w14:textId="77777777" w:rsidR="00803FF3" w:rsidRPr="00803FF3" w:rsidRDefault="00803FF3" w:rsidP="002A07A7">
            <w:pPr>
              <w:contextualSpacing/>
              <w:jc w:val="both"/>
              <w:rPr>
                <w:rFonts w:ascii="Arial" w:eastAsia="Calibri" w:hAnsi="Arial" w:cs="Arial"/>
                <w:sz w:val="16"/>
                <w:szCs w:val="16"/>
              </w:rPr>
            </w:pPr>
          </w:p>
          <w:p w14:paraId="43F2B2C0"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La evidencia documental será el formato y manifiesto que se establezca para tal fin.</w:t>
            </w:r>
          </w:p>
        </w:tc>
        <w:tc>
          <w:tcPr>
            <w:tcW w:w="0" w:type="auto"/>
            <w:vAlign w:val="center"/>
          </w:tcPr>
          <w:p w14:paraId="50C03B21"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1 (uno)% por cada día hábil de atraso calculado sobre el monto total de sobres que no fueron recolectados.</w:t>
            </w:r>
          </w:p>
        </w:tc>
        <w:tc>
          <w:tcPr>
            <w:tcW w:w="0" w:type="auto"/>
            <w:vAlign w:val="center"/>
          </w:tcPr>
          <w:p w14:paraId="79A9307C"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Por cada día hábil de atraso.</w:t>
            </w:r>
          </w:p>
        </w:tc>
      </w:tr>
      <w:tr w:rsidR="00803FF3" w:rsidRPr="00803FF3" w14:paraId="164DB4AA" w14:textId="77777777" w:rsidTr="00487369">
        <w:tc>
          <w:tcPr>
            <w:tcW w:w="0" w:type="auto"/>
            <w:vAlign w:val="center"/>
          </w:tcPr>
          <w:p w14:paraId="62592C6A" w14:textId="77777777" w:rsidR="00803FF3" w:rsidRPr="00803FF3" w:rsidRDefault="00803FF3" w:rsidP="007D3004">
            <w:pPr>
              <w:jc w:val="center"/>
              <w:rPr>
                <w:rFonts w:ascii="Arial" w:hAnsi="Arial" w:cs="Arial"/>
                <w:sz w:val="16"/>
                <w:szCs w:val="16"/>
              </w:rPr>
            </w:pPr>
            <w:r w:rsidRPr="00803FF3">
              <w:rPr>
                <w:rFonts w:ascii="Arial" w:hAnsi="Arial" w:cs="Arial"/>
                <w:sz w:val="16"/>
                <w:szCs w:val="16"/>
              </w:rPr>
              <w:t>4</w:t>
            </w:r>
          </w:p>
        </w:tc>
        <w:tc>
          <w:tcPr>
            <w:tcW w:w="0" w:type="auto"/>
            <w:vAlign w:val="center"/>
          </w:tcPr>
          <w:p w14:paraId="1209C5C3" w14:textId="77777777" w:rsidR="00803FF3" w:rsidRPr="00803FF3" w:rsidRDefault="00803FF3" w:rsidP="002A07A7">
            <w:pPr>
              <w:jc w:val="both"/>
              <w:rPr>
                <w:rFonts w:ascii="Arial" w:eastAsia="Calibri" w:hAnsi="Arial" w:cs="Arial"/>
                <w:sz w:val="16"/>
                <w:szCs w:val="16"/>
              </w:rPr>
            </w:pPr>
            <w:r w:rsidRPr="00803FF3">
              <w:rPr>
                <w:rFonts w:ascii="Arial" w:hAnsi="Arial" w:cs="Arial"/>
                <w:sz w:val="16"/>
                <w:szCs w:val="16"/>
              </w:rPr>
              <w:t>5.1 Niveles de servicio. Inciso c)</w:t>
            </w:r>
          </w:p>
        </w:tc>
        <w:tc>
          <w:tcPr>
            <w:tcW w:w="0" w:type="auto"/>
            <w:vAlign w:val="center"/>
          </w:tcPr>
          <w:p w14:paraId="1BF488DB"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 xml:space="preserve">En caso de una eventual sobre producción, implementará las medidas necesarias considerando los recursos técnicos y humanos, evitando ampliar los horarios de </w:t>
            </w:r>
            <w:r w:rsidRPr="00803FF3">
              <w:rPr>
                <w:rFonts w:ascii="Arial" w:hAnsi="Arial" w:cs="Arial"/>
                <w:sz w:val="16"/>
                <w:szCs w:val="16"/>
              </w:rPr>
              <w:lastRenderedPageBreak/>
              <w:t>recolección. De ser el caso, el Administrador del Contrato lo hará del conocimiento con al menos 48 (cuarenta y ocho) horas de anticipación.</w:t>
            </w:r>
          </w:p>
        </w:tc>
        <w:tc>
          <w:tcPr>
            <w:tcW w:w="0" w:type="auto"/>
            <w:vAlign w:val="center"/>
          </w:tcPr>
          <w:p w14:paraId="0F330A2F"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lastRenderedPageBreak/>
              <w:t xml:space="preserve">Por envío extraordinario. </w:t>
            </w:r>
          </w:p>
        </w:tc>
        <w:tc>
          <w:tcPr>
            <w:tcW w:w="0" w:type="auto"/>
            <w:vAlign w:val="center"/>
          </w:tcPr>
          <w:p w14:paraId="341A71A2"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No recolectar el total las CPVE y/o sobres recibidos.</w:t>
            </w:r>
          </w:p>
        </w:tc>
        <w:tc>
          <w:tcPr>
            <w:tcW w:w="0" w:type="auto"/>
            <w:vAlign w:val="center"/>
          </w:tcPr>
          <w:p w14:paraId="75863568"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1 (uno) % por cada día hábil de atraso, calculado sobre el monto total de sobres que no fueron recolectados.</w:t>
            </w:r>
          </w:p>
        </w:tc>
        <w:tc>
          <w:tcPr>
            <w:tcW w:w="0" w:type="auto"/>
            <w:vAlign w:val="center"/>
          </w:tcPr>
          <w:p w14:paraId="38BBC3A7"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Por cada día hábil de atraso.</w:t>
            </w:r>
          </w:p>
        </w:tc>
      </w:tr>
      <w:tr w:rsidR="00803FF3" w:rsidRPr="00803FF3" w14:paraId="5944BEEC" w14:textId="77777777" w:rsidTr="00487369">
        <w:tc>
          <w:tcPr>
            <w:tcW w:w="0" w:type="auto"/>
            <w:vAlign w:val="center"/>
          </w:tcPr>
          <w:p w14:paraId="3E188CD0" w14:textId="77777777" w:rsidR="00803FF3" w:rsidRPr="00803FF3" w:rsidRDefault="00803FF3" w:rsidP="007D3004">
            <w:pPr>
              <w:jc w:val="center"/>
              <w:rPr>
                <w:rFonts w:ascii="Arial" w:hAnsi="Arial" w:cs="Arial"/>
                <w:sz w:val="16"/>
                <w:szCs w:val="16"/>
              </w:rPr>
            </w:pPr>
            <w:r w:rsidRPr="00803FF3">
              <w:rPr>
                <w:rFonts w:ascii="Arial" w:hAnsi="Arial" w:cs="Arial"/>
                <w:sz w:val="16"/>
                <w:szCs w:val="16"/>
              </w:rPr>
              <w:t>5</w:t>
            </w:r>
          </w:p>
        </w:tc>
        <w:tc>
          <w:tcPr>
            <w:tcW w:w="0" w:type="auto"/>
            <w:vAlign w:val="center"/>
          </w:tcPr>
          <w:p w14:paraId="4EDEE419" w14:textId="77777777" w:rsidR="00803FF3" w:rsidRPr="00803FF3" w:rsidRDefault="00803FF3" w:rsidP="002A07A7">
            <w:pPr>
              <w:jc w:val="both"/>
              <w:rPr>
                <w:rFonts w:ascii="Arial" w:eastAsia="Calibri" w:hAnsi="Arial" w:cs="Arial"/>
                <w:sz w:val="16"/>
                <w:szCs w:val="16"/>
              </w:rPr>
            </w:pPr>
            <w:r w:rsidRPr="00803FF3">
              <w:rPr>
                <w:rFonts w:ascii="Arial" w:hAnsi="Arial" w:cs="Arial"/>
                <w:sz w:val="16"/>
                <w:szCs w:val="16"/>
              </w:rPr>
              <w:t>5.1 Niveles de servicio. Inciso d)</w:t>
            </w:r>
          </w:p>
        </w:tc>
        <w:tc>
          <w:tcPr>
            <w:tcW w:w="0" w:type="auto"/>
            <w:vAlign w:val="center"/>
          </w:tcPr>
          <w:p w14:paraId="57E1796F"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 xml:space="preserve">Cada recolección de sobres deberá estar acompañada del documento de entrega-recepción, mismo que será firmado por personal designado por el Administrador del Contrato para tal efecto y </w:t>
            </w:r>
            <w:r w:rsidRPr="00803FF3">
              <w:rPr>
                <w:rFonts w:ascii="Arial" w:eastAsia="Calibri" w:hAnsi="Arial" w:cs="Arial"/>
                <w:b/>
                <w:bCs/>
                <w:sz w:val="16"/>
                <w:szCs w:val="16"/>
              </w:rPr>
              <w:t>“El Proveedor”</w:t>
            </w:r>
            <w:r w:rsidRPr="00803FF3">
              <w:rPr>
                <w:rFonts w:ascii="Arial" w:eastAsia="Calibri" w:hAnsi="Arial" w:cs="Arial"/>
                <w:sz w:val="16"/>
                <w:szCs w:val="16"/>
              </w:rPr>
              <w:t>, el cual deberá incluir al menos las siguientes declaraciones y especificaciones: fecha y hora en que se realiza la recolección, el destino de cada orden de producción, el número de piezas de cada embarque, el número de la orden de producción y el total de CPVE de cada embarque.</w:t>
            </w:r>
          </w:p>
        </w:tc>
        <w:tc>
          <w:tcPr>
            <w:tcW w:w="0" w:type="auto"/>
            <w:vAlign w:val="center"/>
          </w:tcPr>
          <w:p w14:paraId="7FFC75CE"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El día de la recolección.</w:t>
            </w:r>
          </w:p>
        </w:tc>
        <w:tc>
          <w:tcPr>
            <w:tcW w:w="0" w:type="auto"/>
            <w:vAlign w:val="center"/>
          </w:tcPr>
          <w:p w14:paraId="134061EA"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No acompañar la recolección de los sobres con el documento de entrega-recepción en medio impreso y mediante correo electrónico con los datos solicitados.</w:t>
            </w:r>
          </w:p>
          <w:p w14:paraId="27F90E13" w14:textId="77777777" w:rsidR="00803FF3" w:rsidRPr="00803FF3" w:rsidRDefault="00803FF3" w:rsidP="002A07A7">
            <w:pPr>
              <w:contextualSpacing/>
              <w:jc w:val="both"/>
              <w:rPr>
                <w:rFonts w:ascii="Arial" w:eastAsia="Calibri" w:hAnsi="Arial" w:cs="Arial"/>
                <w:sz w:val="16"/>
                <w:szCs w:val="16"/>
              </w:rPr>
            </w:pPr>
          </w:p>
          <w:p w14:paraId="189DADFF"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Formato que se determine para ello, con la información que surge de la elaboración de guías y el procesamiento para el envío.</w:t>
            </w:r>
          </w:p>
        </w:tc>
        <w:tc>
          <w:tcPr>
            <w:tcW w:w="0" w:type="auto"/>
            <w:vAlign w:val="center"/>
          </w:tcPr>
          <w:p w14:paraId="7428C0DD" w14:textId="32CD72E6"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 xml:space="preserve">1 (uno)% por cada </w:t>
            </w:r>
            <w:r w:rsidRPr="006E4933">
              <w:rPr>
                <w:rFonts w:ascii="Arial" w:hAnsi="Arial" w:cs="Arial"/>
                <w:sz w:val="16"/>
                <w:szCs w:val="16"/>
              </w:rPr>
              <w:t xml:space="preserve">día </w:t>
            </w:r>
            <w:r w:rsidR="00032EDD" w:rsidRPr="006E4933">
              <w:rPr>
                <w:rFonts w:ascii="Arial" w:hAnsi="Arial" w:cs="Arial"/>
                <w:sz w:val="16"/>
                <w:szCs w:val="16"/>
              </w:rPr>
              <w:t xml:space="preserve">hábil </w:t>
            </w:r>
            <w:r w:rsidRPr="006E4933">
              <w:rPr>
                <w:rFonts w:ascii="Arial" w:hAnsi="Arial" w:cs="Arial"/>
                <w:sz w:val="16"/>
                <w:szCs w:val="16"/>
              </w:rPr>
              <w:t xml:space="preserve">de </w:t>
            </w:r>
            <w:r w:rsidRPr="00803FF3">
              <w:rPr>
                <w:rFonts w:ascii="Arial" w:hAnsi="Arial" w:cs="Arial"/>
                <w:sz w:val="16"/>
                <w:szCs w:val="16"/>
              </w:rPr>
              <w:t>atraso calculado sobre el monto total de sobres que no fueron procesados.</w:t>
            </w:r>
          </w:p>
        </w:tc>
        <w:tc>
          <w:tcPr>
            <w:tcW w:w="0" w:type="auto"/>
            <w:vAlign w:val="center"/>
          </w:tcPr>
          <w:p w14:paraId="5A7BC516"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Por cada día hábil de atraso.</w:t>
            </w:r>
          </w:p>
        </w:tc>
      </w:tr>
      <w:tr w:rsidR="00803FF3" w:rsidRPr="00803FF3" w14:paraId="0E8003DE" w14:textId="77777777" w:rsidTr="00487369">
        <w:tc>
          <w:tcPr>
            <w:tcW w:w="0" w:type="auto"/>
            <w:vAlign w:val="center"/>
          </w:tcPr>
          <w:p w14:paraId="3D5D4D16" w14:textId="77777777" w:rsidR="00803FF3" w:rsidRPr="00803FF3" w:rsidRDefault="00803FF3" w:rsidP="007D3004">
            <w:pPr>
              <w:jc w:val="center"/>
              <w:rPr>
                <w:rFonts w:ascii="Arial" w:hAnsi="Arial" w:cs="Arial"/>
                <w:sz w:val="16"/>
                <w:szCs w:val="16"/>
              </w:rPr>
            </w:pPr>
            <w:r w:rsidRPr="00803FF3">
              <w:rPr>
                <w:rFonts w:ascii="Arial" w:hAnsi="Arial" w:cs="Arial"/>
                <w:sz w:val="16"/>
                <w:szCs w:val="16"/>
              </w:rPr>
              <w:t>6</w:t>
            </w:r>
          </w:p>
        </w:tc>
        <w:tc>
          <w:tcPr>
            <w:tcW w:w="0" w:type="auto"/>
            <w:vAlign w:val="center"/>
          </w:tcPr>
          <w:p w14:paraId="3F63074E" w14:textId="77777777" w:rsidR="00803FF3" w:rsidRPr="00803FF3" w:rsidRDefault="00803FF3" w:rsidP="002A07A7">
            <w:pPr>
              <w:jc w:val="both"/>
              <w:rPr>
                <w:rFonts w:ascii="Arial" w:eastAsia="Calibri" w:hAnsi="Arial" w:cs="Arial"/>
                <w:sz w:val="16"/>
                <w:szCs w:val="16"/>
              </w:rPr>
            </w:pPr>
            <w:r w:rsidRPr="00803FF3">
              <w:rPr>
                <w:rFonts w:ascii="Arial" w:hAnsi="Arial" w:cs="Arial"/>
                <w:sz w:val="16"/>
                <w:szCs w:val="16"/>
              </w:rPr>
              <w:t>5.1 Niveles de servicio. Inciso e)</w:t>
            </w:r>
          </w:p>
        </w:tc>
        <w:tc>
          <w:tcPr>
            <w:tcW w:w="0" w:type="auto"/>
            <w:vAlign w:val="center"/>
          </w:tcPr>
          <w:p w14:paraId="551C0BA8"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b/>
                <w:bCs/>
                <w:sz w:val="16"/>
                <w:szCs w:val="16"/>
              </w:rPr>
              <w:t>“El Proveedor”</w:t>
            </w:r>
            <w:r w:rsidRPr="00803FF3">
              <w:rPr>
                <w:rFonts w:ascii="Arial" w:eastAsia="Calibri" w:hAnsi="Arial" w:cs="Arial"/>
                <w:sz w:val="16"/>
                <w:szCs w:val="16"/>
              </w:rPr>
              <w:t xml:space="preserve">, deberá enviar a más tardar a las 18:00 horas del mismo día, mediante correo electrónico, la relación de envíos procesados en formato MS Excel a través de las cuentas de correo electrónico que le indique el Administrador del Contrato, la cual deberá contener la siguiente información: Fecha y la hora en que se realiza el envío, el nombre del destinatario, el destino de cada sobre, el número de guía </w:t>
            </w:r>
            <w:proofErr w:type="spellStart"/>
            <w:r w:rsidRPr="00803FF3">
              <w:rPr>
                <w:rFonts w:ascii="Arial" w:eastAsia="Calibri" w:hAnsi="Arial" w:cs="Arial"/>
                <w:sz w:val="16"/>
                <w:szCs w:val="16"/>
              </w:rPr>
              <w:t>carrier</w:t>
            </w:r>
            <w:proofErr w:type="spellEnd"/>
            <w:r w:rsidRPr="00803FF3">
              <w:rPr>
                <w:rFonts w:ascii="Arial" w:eastAsia="Calibri" w:hAnsi="Arial" w:cs="Arial"/>
                <w:sz w:val="16"/>
                <w:szCs w:val="16"/>
              </w:rPr>
              <w:t xml:space="preserve">, el número de piezas de cada embarque, así como el </w:t>
            </w:r>
            <w:r w:rsidRPr="00803FF3">
              <w:rPr>
                <w:rFonts w:ascii="Arial" w:eastAsia="Calibri" w:hAnsi="Arial" w:cs="Arial"/>
                <w:sz w:val="16"/>
                <w:szCs w:val="16"/>
              </w:rPr>
              <w:lastRenderedPageBreak/>
              <w:t>folio y CIC de cada CPVE.</w:t>
            </w:r>
          </w:p>
        </w:tc>
        <w:tc>
          <w:tcPr>
            <w:tcW w:w="0" w:type="auto"/>
            <w:vAlign w:val="center"/>
          </w:tcPr>
          <w:p w14:paraId="2FF82172"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lastRenderedPageBreak/>
              <w:t>El día hábil siguiente al de la recolección.</w:t>
            </w:r>
          </w:p>
        </w:tc>
        <w:tc>
          <w:tcPr>
            <w:tcW w:w="0" w:type="auto"/>
            <w:vAlign w:val="center"/>
          </w:tcPr>
          <w:p w14:paraId="5D27DE17"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No enviar a más tardar a las 18:00 horas mediante correo electrónico, la relación de envíos procesados en formato MS Excel, a las cuentas de correo electrónico que indique el Administrador del Contrato, la información contenida en el documento de entrega-recepción la relación de envíos recolectados.</w:t>
            </w:r>
          </w:p>
          <w:p w14:paraId="5D8003BA" w14:textId="77777777" w:rsidR="00803FF3" w:rsidRPr="00803FF3" w:rsidRDefault="00803FF3" w:rsidP="002A07A7">
            <w:pPr>
              <w:contextualSpacing/>
              <w:jc w:val="both"/>
              <w:rPr>
                <w:rFonts w:ascii="Arial" w:eastAsia="Calibri" w:hAnsi="Arial" w:cs="Arial"/>
                <w:sz w:val="16"/>
                <w:szCs w:val="16"/>
              </w:rPr>
            </w:pPr>
          </w:p>
          <w:p w14:paraId="131BDB94"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La evidencia documental será el correo electrónico, para la recepción de la información.</w:t>
            </w:r>
          </w:p>
        </w:tc>
        <w:tc>
          <w:tcPr>
            <w:tcW w:w="0" w:type="auto"/>
            <w:vAlign w:val="center"/>
          </w:tcPr>
          <w:p w14:paraId="2EC36A8C"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1 (uno)% por cada hora hábil de atraso calculado sobre el monto total de sobres que fueron recolectados.</w:t>
            </w:r>
          </w:p>
        </w:tc>
        <w:tc>
          <w:tcPr>
            <w:tcW w:w="0" w:type="auto"/>
            <w:vAlign w:val="center"/>
          </w:tcPr>
          <w:p w14:paraId="19DB5607"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Por cada hora hábil de atraso.</w:t>
            </w:r>
          </w:p>
        </w:tc>
      </w:tr>
      <w:tr w:rsidR="00803FF3" w:rsidRPr="00803FF3" w14:paraId="6F2A7089" w14:textId="77777777" w:rsidTr="00487369">
        <w:tc>
          <w:tcPr>
            <w:tcW w:w="0" w:type="auto"/>
            <w:vAlign w:val="center"/>
          </w:tcPr>
          <w:p w14:paraId="60210D66" w14:textId="77777777" w:rsidR="00803FF3" w:rsidRPr="00803FF3" w:rsidRDefault="00803FF3" w:rsidP="007D3004">
            <w:pPr>
              <w:jc w:val="center"/>
              <w:rPr>
                <w:rFonts w:ascii="Arial" w:hAnsi="Arial" w:cs="Arial"/>
                <w:sz w:val="16"/>
                <w:szCs w:val="16"/>
              </w:rPr>
            </w:pPr>
            <w:r w:rsidRPr="00803FF3">
              <w:rPr>
                <w:rFonts w:ascii="Arial" w:hAnsi="Arial" w:cs="Arial"/>
                <w:sz w:val="16"/>
                <w:szCs w:val="16"/>
              </w:rPr>
              <w:t>7</w:t>
            </w:r>
          </w:p>
        </w:tc>
        <w:tc>
          <w:tcPr>
            <w:tcW w:w="0" w:type="auto"/>
            <w:vAlign w:val="center"/>
          </w:tcPr>
          <w:p w14:paraId="6F0BF345" w14:textId="77777777" w:rsidR="00803FF3" w:rsidRPr="00803FF3" w:rsidRDefault="00803FF3" w:rsidP="002A07A7">
            <w:pPr>
              <w:jc w:val="both"/>
              <w:rPr>
                <w:rFonts w:ascii="Arial" w:hAnsi="Arial" w:cs="Arial"/>
                <w:sz w:val="16"/>
                <w:szCs w:val="16"/>
              </w:rPr>
            </w:pPr>
            <w:r w:rsidRPr="00803FF3">
              <w:rPr>
                <w:rFonts w:ascii="Arial" w:hAnsi="Arial" w:cs="Arial"/>
                <w:sz w:val="16"/>
                <w:szCs w:val="16"/>
              </w:rPr>
              <w:t>5.1 Niveles de servicio. Inciso f)</w:t>
            </w:r>
          </w:p>
        </w:tc>
        <w:tc>
          <w:tcPr>
            <w:tcW w:w="0" w:type="auto"/>
            <w:vAlign w:val="center"/>
          </w:tcPr>
          <w:p w14:paraId="38808984"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La entrega de las CPVE deberá realizarse en el domicilio de los Ciudadanos Mexicanos Residentes en el Extranjero, en apartado postal o P.O. Box.</w:t>
            </w:r>
          </w:p>
        </w:tc>
        <w:tc>
          <w:tcPr>
            <w:tcW w:w="0" w:type="auto"/>
            <w:vAlign w:val="center"/>
          </w:tcPr>
          <w:p w14:paraId="362852B6"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El tiempo máximo de distribución y entrega de los sobres con CPVE será de 8 (ocho) días hábiles.</w:t>
            </w:r>
          </w:p>
        </w:tc>
        <w:tc>
          <w:tcPr>
            <w:tcW w:w="0" w:type="auto"/>
            <w:vAlign w:val="center"/>
          </w:tcPr>
          <w:p w14:paraId="43F9EE14"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Por no sujetarse a los tiempos de entrega señalados.</w:t>
            </w:r>
          </w:p>
        </w:tc>
        <w:tc>
          <w:tcPr>
            <w:tcW w:w="0" w:type="auto"/>
            <w:vAlign w:val="center"/>
          </w:tcPr>
          <w:p w14:paraId="662F4690"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1 (uno)% por cada día hábil de atraso, calculado sobre el monto total de sobres que no se entregaron en el plazo establecido.</w:t>
            </w:r>
          </w:p>
        </w:tc>
        <w:tc>
          <w:tcPr>
            <w:tcW w:w="0" w:type="auto"/>
            <w:vAlign w:val="center"/>
          </w:tcPr>
          <w:p w14:paraId="3EB2DF39"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Una vez rebasado el tiempo máximo de entrega.</w:t>
            </w:r>
          </w:p>
        </w:tc>
      </w:tr>
      <w:tr w:rsidR="00803FF3" w:rsidRPr="00803FF3" w14:paraId="553D3721" w14:textId="77777777" w:rsidTr="00487369">
        <w:tc>
          <w:tcPr>
            <w:tcW w:w="0" w:type="auto"/>
            <w:vAlign w:val="center"/>
          </w:tcPr>
          <w:p w14:paraId="4A2C2803" w14:textId="77777777" w:rsidR="00803FF3" w:rsidRPr="00803FF3" w:rsidRDefault="00803FF3" w:rsidP="002A07A7">
            <w:pPr>
              <w:jc w:val="both"/>
              <w:rPr>
                <w:rFonts w:ascii="Arial" w:hAnsi="Arial" w:cs="Arial"/>
                <w:sz w:val="16"/>
                <w:szCs w:val="16"/>
              </w:rPr>
            </w:pPr>
            <w:r w:rsidRPr="00803FF3">
              <w:rPr>
                <w:rFonts w:ascii="Arial" w:hAnsi="Arial" w:cs="Arial"/>
                <w:sz w:val="16"/>
                <w:szCs w:val="16"/>
              </w:rPr>
              <w:t>8</w:t>
            </w:r>
          </w:p>
        </w:tc>
        <w:tc>
          <w:tcPr>
            <w:tcW w:w="0" w:type="auto"/>
            <w:vAlign w:val="center"/>
          </w:tcPr>
          <w:p w14:paraId="1B07D8D4" w14:textId="77777777" w:rsidR="00803FF3" w:rsidRPr="00803FF3" w:rsidRDefault="00803FF3" w:rsidP="002A07A7">
            <w:pPr>
              <w:jc w:val="both"/>
              <w:rPr>
                <w:rFonts w:ascii="Arial" w:eastAsia="Calibri" w:hAnsi="Arial" w:cs="Arial"/>
                <w:sz w:val="16"/>
                <w:szCs w:val="16"/>
              </w:rPr>
            </w:pPr>
            <w:r w:rsidRPr="00803FF3">
              <w:rPr>
                <w:rFonts w:ascii="Arial" w:hAnsi="Arial" w:cs="Arial"/>
                <w:sz w:val="16"/>
                <w:szCs w:val="16"/>
              </w:rPr>
              <w:t>5.1 Niveles de servicio. Inciso f)</w:t>
            </w:r>
          </w:p>
        </w:tc>
        <w:tc>
          <w:tcPr>
            <w:tcW w:w="0" w:type="auto"/>
            <w:vAlign w:val="center"/>
          </w:tcPr>
          <w:p w14:paraId="1715F969"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 xml:space="preserve">Realizará al menos 2 (dos) intentos para lograr la entrega de la CPVE en el domicilio de la Ciudadanía Residente en el Extranjero, en el supuesto de llegar a los 2 (dos) intentos, el envío se deberá direccionar a la Oficina Ocurre de </w:t>
            </w:r>
            <w:r w:rsidRPr="00803FF3">
              <w:rPr>
                <w:rFonts w:ascii="Arial" w:eastAsia="Calibri" w:hAnsi="Arial" w:cs="Arial"/>
                <w:b/>
                <w:bCs/>
                <w:sz w:val="16"/>
                <w:szCs w:val="16"/>
              </w:rPr>
              <w:t>“El Proveedor"</w:t>
            </w:r>
            <w:r w:rsidRPr="00803FF3">
              <w:rPr>
                <w:rFonts w:ascii="Arial" w:eastAsia="Calibri" w:hAnsi="Arial" w:cs="Arial"/>
                <w:sz w:val="16"/>
                <w:szCs w:val="16"/>
              </w:rPr>
              <w:t xml:space="preserve"> más próxima a la dirección indicada en la guía, en donde permanecerá disponible al menos 5 (cinco) días hábiles. En caso de que no acuda la persona titular de la CPVE, el sobre será devuelto al CPC.</w:t>
            </w:r>
          </w:p>
        </w:tc>
        <w:tc>
          <w:tcPr>
            <w:tcW w:w="0" w:type="auto"/>
            <w:vAlign w:val="center"/>
          </w:tcPr>
          <w:p w14:paraId="410DF40E"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Por envío.</w:t>
            </w:r>
          </w:p>
        </w:tc>
        <w:tc>
          <w:tcPr>
            <w:tcW w:w="0" w:type="auto"/>
            <w:vAlign w:val="center"/>
          </w:tcPr>
          <w:p w14:paraId="4F589ECB"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No realizar hasta 2 (dos)intentos para lograr la entrega de la CPVE en el domicilio del Ciudadano Residente en el Extranjero.</w:t>
            </w:r>
          </w:p>
          <w:p w14:paraId="15D0A631" w14:textId="77777777" w:rsidR="00803FF3" w:rsidRPr="00803FF3" w:rsidRDefault="00803FF3" w:rsidP="002A07A7">
            <w:pPr>
              <w:contextualSpacing/>
              <w:jc w:val="both"/>
              <w:rPr>
                <w:rFonts w:ascii="Arial" w:eastAsia="Calibri" w:hAnsi="Arial" w:cs="Arial"/>
                <w:sz w:val="16"/>
                <w:szCs w:val="16"/>
              </w:rPr>
            </w:pPr>
          </w:p>
          <w:p w14:paraId="0084747B"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La evidencia documental será el archivo de trazabilidad.</w:t>
            </w:r>
          </w:p>
        </w:tc>
        <w:tc>
          <w:tcPr>
            <w:tcW w:w="0" w:type="auto"/>
            <w:vAlign w:val="center"/>
          </w:tcPr>
          <w:p w14:paraId="74753B84"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 xml:space="preserve"> 1 (uno)% sobre el costo del envío de los sobres de los que no se hicieron al menos 2 (dos)intentos de entrega.</w:t>
            </w:r>
          </w:p>
        </w:tc>
        <w:tc>
          <w:tcPr>
            <w:tcW w:w="0" w:type="auto"/>
            <w:vAlign w:val="center"/>
          </w:tcPr>
          <w:p w14:paraId="507936EE"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Por envío.</w:t>
            </w:r>
          </w:p>
        </w:tc>
      </w:tr>
      <w:tr w:rsidR="00803FF3" w:rsidRPr="00803FF3" w14:paraId="5679573C" w14:textId="77777777" w:rsidTr="00487369">
        <w:tc>
          <w:tcPr>
            <w:tcW w:w="0" w:type="auto"/>
            <w:vAlign w:val="center"/>
          </w:tcPr>
          <w:p w14:paraId="2878D1B2" w14:textId="77777777" w:rsidR="00803FF3" w:rsidRPr="00803FF3" w:rsidRDefault="00803FF3" w:rsidP="007D3004">
            <w:pPr>
              <w:jc w:val="center"/>
              <w:rPr>
                <w:rFonts w:ascii="Arial" w:hAnsi="Arial" w:cs="Arial"/>
                <w:sz w:val="16"/>
                <w:szCs w:val="16"/>
              </w:rPr>
            </w:pPr>
            <w:r w:rsidRPr="00803FF3">
              <w:rPr>
                <w:rFonts w:ascii="Arial" w:hAnsi="Arial" w:cs="Arial"/>
                <w:sz w:val="16"/>
                <w:szCs w:val="16"/>
              </w:rPr>
              <w:t>9</w:t>
            </w:r>
          </w:p>
        </w:tc>
        <w:tc>
          <w:tcPr>
            <w:tcW w:w="0" w:type="auto"/>
            <w:vAlign w:val="center"/>
          </w:tcPr>
          <w:p w14:paraId="3E1151F0" w14:textId="77777777" w:rsidR="00803FF3" w:rsidRPr="00803FF3" w:rsidRDefault="00803FF3" w:rsidP="002A07A7">
            <w:pPr>
              <w:jc w:val="both"/>
              <w:rPr>
                <w:rFonts w:ascii="Arial" w:eastAsia="Calibri" w:hAnsi="Arial" w:cs="Arial"/>
                <w:sz w:val="16"/>
                <w:szCs w:val="16"/>
              </w:rPr>
            </w:pPr>
            <w:r w:rsidRPr="00803FF3">
              <w:rPr>
                <w:rFonts w:ascii="Arial" w:hAnsi="Arial" w:cs="Arial"/>
                <w:sz w:val="16"/>
                <w:szCs w:val="16"/>
              </w:rPr>
              <w:t>5.1 Niveles de servicio. Inciso f)</w:t>
            </w:r>
          </w:p>
        </w:tc>
        <w:tc>
          <w:tcPr>
            <w:tcW w:w="0" w:type="auto"/>
            <w:vAlign w:val="center"/>
          </w:tcPr>
          <w:p w14:paraId="39812779"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 xml:space="preserve">Realizará al menos 2 (dos)intentos para lograr la entrega de la CPVE en el domicilio del Ciudadano Residente en el Extranjero, en el supuesto de llegar a los 2 (dos) intentos, el envío se deberá direccionar a la Oficina Ocurre de </w:t>
            </w:r>
            <w:r w:rsidRPr="00803FF3">
              <w:rPr>
                <w:rFonts w:ascii="Arial" w:eastAsia="Calibri" w:hAnsi="Arial" w:cs="Arial"/>
                <w:b/>
                <w:bCs/>
                <w:sz w:val="16"/>
                <w:szCs w:val="16"/>
              </w:rPr>
              <w:t>“El Proveedor"</w:t>
            </w:r>
            <w:r w:rsidRPr="00803FF3">
              <w:rPr>
                <w:rFonts w:ascii="Arial" w:eastAsia="Calibri" w:hAnsi="Arial" w:cs="Arial"/>
                <w:sz w:val="16"/>
                <w:szCs w:val="16"/>
              </w:rPr>
              <w:t xml:space="preserve"> más próxima a la dirección indicada en la guía, en donde permanecerá disponible al menos 5 (cinco) días hábiles. En caso de que no acuda el Ciudadano, el sobre será devuelto a </w:t>
            </w:r>
            <w:r w:rsidRPr="00803FF3">
              <w:rPr>
                <w:rFonts w:ascii="Arial" w:eastAsia="Calibri" w:hAnsi="Arial" w:cs="Arial"/>
                <w:b/>
                <w:bCs/>
                <w:sz w:val="16"/>
                <w:szCs w:val="16"/>
              </w:rPr>
              <w:t>“El Instituto"</w:t>
            </w:r>
            <w:r w:rsidRPr="00803FF3">
              <w:rPr>
                <w:rFonts w:ascii="Arial" w:eastAsia="Calibri" w:hAnsi="Arial" w:cs="Arial"/>
                <w:sz w:val="16"/>
                <w:szCs w:val="16"/>
              </w:rPr>
              <w:t>.</w:t>
            </w:r>
          </w:p>
        </w:tc>
        <w:tc>
          <w:tcPr>
            <w:tcW w:w="0" w:type="auto"/>
            <w:vAlign w:val="center"/>
          </w:tcPr>
          <w:p w14:paraId="2AD42B25"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Por envío.</w:t>
            </w:r>
          </w:p>
        </w:tc>
        <w:tc>
          <w:tcPr>
            <w:tcW w:w="0" w:type="auto"/>
            <w:vAlign w:val="center"/>
          </w:tcPr>
          <w:p w14:paraId="2887EA48"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No dejar disponible el sobre o sobre en la Oficina de Ocurre al menos 5 (cinco) días hábiles.</w:t>
            </w:r>
          </w:p>
          <w:p w14:paraId="01339CB5" w14:textId="77777777" w:rsidR="00803FF3" w:rsidRPr="00803FF3" w:rsidRDefault="00803FF3" w:rsidP="002A07A7">
            <w:pPr>
              <w:contextualSpacing/>
              <w:jc w:val="both"/>
              <w:rPr>
                <w:rFonts w:ascii="Arial" w:eastAsia="Calibri" w:hAnsi="Arial" w:cs="Arial"/>
                <w:sz w:val="16"/>
                <w:szCs w:val="16"/>
              </w:rPr>
            </w:pPr>
          </w:p>
          <w:p w14:paraId="340F8959"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La evidencia documental será el archivo de trazabilidad.</w:t>
            </w:r>
          </w:p>
        </w:tc>
        <w:tc>
          <w:tcPr>
            <w:tcW w:w="0" w:type="auto"/>
            <w:vAlign w:val="center"/>
          </w:tcPr>
          <w:p w14:paraId="5314DAA6"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1 (uno)% sobre el costo del envío de los sobres que no se dejaron disponible en la Oficina Ocurre al menos 5 (cinco) días hábiles.</w:t>
            </w:r>
          </w:p>
        </w:tc>
        <w:tc>
          <w:tcPr>
            <w:tcW w:w="0" w:type="auto"/>
            <w:vAlign w:val="center"/>
          </w:tcPr>
          <w:p w14:paraId="6214E3F0"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 xml:space="preserve">Por envío. </w:t>
            </w:r>
          </w:p>
        </w:tc>
      </w:tr>
      <w:tr w:rsidR="00803FF3" w:rsidRPr="00803FF3" w14:paraId="5540E653" w14:textId="77777777" w:rsidTr="00487369">
        <w:tc>
          <w:tcPr>
            <w:tcW w:w="0" w:type="auto"/>
            <w:vAlign w:val="center"/>
          </w:tcPr>
          <w:p w14:paraId="08148BF7" w14:textId="77777777" w:rsidR="00803FF3" w:rsidRPr="00803FF3" w:rsidRDefault="00803FF3" w:rsidP="007D3004">
            <w:pPr>
              <w:jc w:val="center"/>
              <w:rPr>
                <w:rFonts w:ascii="Arial" w:hAnsi="Arial" w:cs="Arial"/>
                <w:sz w:val="16"/>
                <w:szCs w:val="16"/>
              </w:rPr>
            </w:pPr>
            <w:r w:rsidRPr="00803FF3">
              <w:rPr>
                <w:rFonts w:ascii="Arial" w:hAnsi="Arial" w:cs="Arial"/>
                <w:sz w:val="16"/>
                <w:szCs w:val="16"/>
              </w:rPr>
              <w:lastRenderedPageBreak/>
              <w:t>10</w:t>
            </w:r>
          </w:p>
        </w:tc>
        <w:tc>
          <w:tcPr>
            <w:tcW w:w="0" w:type="auto"/>
            <w:vAlign w:val="center"/>
          </w:tcPr>
          <w:p w14:paraId="174A3D2D" w14:textId="77777777" w:rsidR="00803FF3" w:rsidRPr="00803FF3" w:rsidRDefault="00803FF3" w:rsidP="002A07A7">
            <w:pPr>
              <w:jc w:val="both"/>
              <w:rPr>
                <w:rFonts w:ascii="Arial" w:eastAsia="Calibri" w:hAnsi="Arial" w:cs="Arial"/>
                <w:sz w:val="16"/>
                <w:szCs w:val="16"/>
              </w:rPr>
            </w:pPr>
            <w:r w:rsidRPr="00803FF3">
              <w:rPr>
                <w:rFonts w:ascii="Arial" w:hAnsi="Arial" w:cs="Arial"/>
                <w:sz w:val="16"/>
                <w:szCs w:val="16"/>
              </w:rPr>
              <w:t>5.1 Niveles de servicio. Inciso f)</w:t>
            </w:r>
          </w:p>
        </w:tc>
        <w:tc>
          <w:tcPr>
            <w:tcW w:w="0" w:type="auto"/>
            <w:vAlign w:val="center"/>
          </w:tcPr>
          <w:p w14:paraId="1619B4E7"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b/>
                <w:bCs/>
                <w:sz w:val="16"/>
                <w:szCs w:val="16"/>
              </w:rPr>
              <w:t>“El Proveedor"</w:t>
            </w:r>
            <w:r w:rsidRPr="00803FF3">
              <w:rPr>
                <w:rFonts w:ascii="Arial" w:eastAsia="Calibri" w:hAnsi="Arial" w:cs="Arial"/>
                <w:sz w:val="16"/>
                <w:szCs w:val="16"/>
              </w:rPr>
              <w:t xml:space="preserve"> notificará al Ciudadano mediante los datos de contacto (teléfono y correo electrónico) el número de guía y el nombre de la empresa de mensajería que entregará el sobre internacional y en su caso la Oficina Ocurre donde podrá recoger el sobre o bien, que se realizará un intento adicional de entrega.</w:t>
            </w:r>
          </w:p>
        </w:tc>
        <w:tc>
          <w:tcPr>
            <w:tcW w:w="0" w:type="auto"/>
            <w:vAlign w:val="center"/>
          </w:tcPr>
          <w:p w14:paraId="733DB551"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Por envío.</w:t>
            </w:r>
          </w:p>
        </w:tc>
        <w:tc>
          <w:tcPr>
            <w:tcW w:w="0" w:type="auto"/>
            <w:vAlign w:val="center"/>
          </w:tcPr>
          <w:p w14:paraId="2161D57F"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No informar al destinatario el número de guía y el nombre de la empresa de mensajería que haría la entrega del sobre.</w:t>
            </w:r>
          </w:p>
          <w:p w14:paraId="4148205C" w14:textId="77777777" w:rsidR="00803FF3" w:rsidRPr="00803FF3" w:rsidRDefault="00803FF3" w:rsidP="002A07A7">
            <w:pPr>
              <w:contextualSpacing/>
              <w:jc w:val="both"/>
              <w:rPr>
                <w:rFonts w:ascii="Arial" w:eastAsia="Calibri" w:hAnsi="Arial" w:cs="Arial"/>
                <w:sz w:val="16"/>
                <w:szCs w:val="16"/>
              </w:rPr>
            </w:pPr>
          </w:p>
          <w:p w14:paraId="070E3E3F"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La evidencia documental será el archivo de trazabilidad.</w:t>
            </w:r>
          </w:p>
        </w:tc>
        <w:tc>
          <w:tcPr>
            <w:tcW w:w="0" w:type="auto"/>
            <w:vAlign w:val="center"/>
          </w:tcPr>
          <w:p w14:paraId="48769BAD"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 xml:space="preserve">1 (uno)% sobre el costo del envío de los sobres de los que no se informó a los destinatarios el número de guía y el nombre de la empresa de mensajería que haría la entrega. </w:t>
            </w:r>
          </w:p>
        </w:tc>
        <w:tc>
          <w:tcPr>
            <w:tcW w:w="0" w:type="auto"/>
            <w:vAlign w:val="center"/>
          </w:tcPr>
          <w:p w14:paraId="093F1CCF"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Por envío.</w:t>
            </w:r>
          </w:p>
        </w:tc>
      </w:tr>
      <w:tr w:rsidR="00803FF3" w:rsidRPr="00803FF3" w14:paraId="19FFC6B6" w14:textId="77777777" w:rsidTr="00487369">
        <w:tc>
          <w:tcPr>
            <w:tcW w:w="0" w:type="auto"/>
            <w:vAlign w:val="center"/>
          </w:tcPr>
          <w:p w14:paraId="35D0CFAD" w14:textId="77777777" w:rsidR="00803FF3" w:rsidRPr="00803FF3" w:rsidRDefault="00803FF3" w:rsidP="007D3004">
            <w:pPr>
              <w:jc w:val="center"/>
              <w:rPr>
                <w:rFonts w:ascii="Arial" w:hAnsi="Arial" w:cs="Arial"/>
                <w:sz w:val="16"/>
                <w:szCs w:val="16"/>
              </w:rPr>
            </w:pPr>
            <w:r w:rsidRPr="00803FF3">
              <w:rPr>
                <w:rFonts w:ascii="Arial" w:hAnsi="Arial" w:cs="Arial"/>
                <w:sz w:val="16"/>
                <w:szCs w:val="16"/>
              </w:rPr>
              <w:t>11</w:t>
            </w:r>
          </w:p>
        </w:tc>
        <w:tc>
          <w:tcPr>
            <w:tcW w:w="0" w:type="auto"/>
            <w:vAlign w:val="center"/>
          </w:tcPr>
          <w:p w14:paraId="26BBEB4D" w14:textId="77777777" w:rsidR="00803FF3" w:rsidRPr="00803FF3" w:rsidRDefault="00803FF3" w:rsidP="002A07A7">
            <w:pPr>
              <w:jc w:val="both"/>
              <w:rPr>
                <w:rFonts w:ascii="Arial" w:eastAsia="Calibri" w:hAnsi="Arial" w:cs="Arial"/>
                <w:sz w:val="16"/>
                <w:szCs w:val="16"/>
              </w:rPr>
            </w:pPr>
            <w:r w:rsidRPr="00803FF3">
              <w:rPr>
                <w:rFonts w:ascii="Arial" w:hAnsi="Arial" w:cs="Arial"/>
                <w:sz w:val="16"/>
                <w:szCs w:val="16"/>
              </w:rPr>
              <w:t>5.1 Niveles de servicio. Inciso f)</w:t>
            </w:r>
          </w:p>
        </w:tc>
        <w:tc>
          <w:tcPr>
            <w:tcW w:w="0" w:type="auto"/>
            <w:vAlign w:val="center"/>
          </w:tcPr>
          <w:p w14:paraId="123EBF71" w14:textId="77777777" w:rsidR="00803FF3" w:rsidRPr="00803FF3" w:rsidRDefault="00803FF3" w:rsidP="002A07A7">
            <w:pPr>
              <w:jc w:val="both"/>
              <w:rPr>
                <w:rFonts w:ascii="Arial" w:eastAsia="Calibri" w:hAnsi="Arial" w:cs="Arial"/>
                <w:sz w:val="16"/>
                <w:szCs w:val="16"/>
              </w:rPr>
            </w:pPr>
            <w:r w:rsidRPr="00803FF3">
              <w:rPr>
                <w:rFonts w:ascii="Arial" w:eastAsia="Calibri" w:hAnsi="Arial" w:cs="Arial"/>
                <w:sz w:val="16"/>
                <w:szCs w:val="16"/>
              </w:rPr>
              <w:t xml:space="preserve">Deberá enviar diariamente de manera electrónica en formato MS Excel, antes de las 10:00 (diez) horas, al personal designado por el Administrador del Contrato, el informe con el estado en que se encuentran las guías embarcadas, el cual deberá contener los datos conforme al formato definido para tal efecto. Cabe señalar que, este reporte se actualizará conforme a las guías que sean entregadas en el primer y, segundo intento, apartado postal o P.O. Box o depositadas en la Oficina de Ocurre, dicha información deberá ser consistente con la información que se publique en la página de Internet de </w:t>
            </w:r>
            <w:r w:rsidRPr="00803FF3">
              <w:rPr>
                <w:rFonts w:ascii="Arial" w:eastAsia="Calibri" w:hAnsi="Arial" w:cs="Arial"/>
                <w:b/>
                <w:bCs/>
                <w:sz w:val="16"/>
                <w:szCs w:val="16"/>
              </w:rPr>
              <w:t>“El Proveedor”</w:t>
            </w:r>
            <w:r w:rsidRPr="00803FF3">
              <w:rPr>
                <w:rFonts w:ascii="Arial" w:eastAsia="Calibri" w:hAnsi="Arial" w:cs="Arial"/>
                <w:sz w:val="16"/>
                <w:szCs w:val="16"/>
              </w:rPr>
              <w:t>.</w:t>
            </w:r>
          </w:p>
        </w:tc>
        <w:tc>
          <w:tcPr>
            <w:tcW w:w="0" w:type="auto"/>
            <w:vAlign w:val="center"/>
          </w:tcPr>
          <w:p w14:paraId="0C431D0F"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Diario.</w:t>
            </w:r>
          </w:p>
        </w:tc>
        <w:tc>
          <w:tcPr>
            <w:tcW w:w="0" w:type="auto"/>
            <w:vAlign w:val="center"/>
          </w:tcPr>
          <w:p w14:paraId="05BE751C"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No enviar diariamente de manera electrónica en formato MS Excel, antes de las 10:00 horas, el informe con el estado en que se encuentran las guías embarcadas.</w:t>
            </w:r>
          </w:p>
          <w:p w14:paraId="769F7089" w14:textId="77777777" w:rsidR="00803FF3" w:rsidRPr="00803FF3" w:rsidRDefault="00803FF3" w:rsidP="002A07A7">
            <w:pPr>
              <w:contextualSpacing/>
              <w:jc w:val="both"/>
              <w:rPr>
                <w:rFonts w:ascii="Arial" w:eastAsia="Calibri" w:hAnsi="Arial" w:cs="Arial"/>
                <w:sz w:val="16"/>
                <w:szCs w:val="16"/>
              </w:rPr>
            </w:pPr>
          </w:p>
          <w:p w14:paraId="5DAD2EE7"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La evidencia documental será el archivo de trazabilidad.</w:t>
            </w:r>
          </w:p>
        </w:tc>
        <w:tc>
          <w:tcPr>
            <w:tcW w:w="0" w:type="auto"/>
            <w:vAlign w:val="center"/>
          </w:tcPr>
          <w:p w14:paraId="57ED4CED"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1 (uno) % por cada hora hábil de atraso calculado sobre el monto total de guías.</w:t>
            </w:r>
          </w:p>
        </w:tc>
        <w:tc>
          <w:tcPr>
            <w:tcW w:w="0" w:type="auto"/>
            <w:vAlign w:val="center"/>
          </w:tcPr>
          <w:p w14:paraId="45AD0759"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Por cada hora hábil de atraso.</w:t>
            </w:r>
          </w:p>
        </w:tc>
      </w:tr>
      <w:tr w:rsidR="00803FF3" w:rsidRPr="00803FF3" w14:paraId="1F47282B" w14:textId="77777777" w:rsidTr="00487369">
        <w:tc>
          <w:tcPr>
            <w:tcW w:w="0" w:type="auto"/>
            <w:vAlign w:val="center"/>
          </w:tcPr>
          <w:p w14:paraId="047704BE"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12</w:t>
            </w:r>
          </w:p>
        </w:tc>
        <w:tc>
          <w:tcPr>
            <w:tcW w:w="0" w:type="auto"/>
            <w:vAlign w:val="center"/>
          </w:tcPr>
          <w:p w14:paraId="64FDB195"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3.Descripción Detallada de la Contratación. Inciso i)</w:t>
            </w:r>
          </w:p>
        </w:tc>
        <w:tc>
          <w:tcPr>
            <w:tcW w:w="0" w:type="auto"/>
            <w:vAlign w:val="center"/>
          </w:tcPr>
          <w:p w14:paraId="739282AF" w14:textId="77777777" w:rsidR="00803FF3" w:rsidRPr="00803FF3" w:rsidRDefault="00803FF3" w:rsidP="002A07A7">
            <w:pPr>
              <w:jc w:val="both"/>
              <w:rPr>
                <w:rFonts w:ascii="Arial" w:hAnsi="Arial" w:cs="Arial"/>
                <w:sz w:val="16"/>
                <w:szCs w:val="16"/>
                <w:highlight w:val="yellow"/>
              </w:rPr>
            </w:pPr>
            <w:r w:rsidRPr="00803FF3">
              <w:rPr>
                <w:rFonts w:ascii="Arial" w:hAnsi="Arial" w:cs="Arial"/>
                <w:sz w:val="16"/>
                <w:szCs w:val="16"/>
              </w:rPr>
              <w:t xml:space="preserve">Entregar al personal designado por parte del administrador del Contrato para tal efecto, la relación de guías que amparen los servicios de las conciliaciones anteriores; así como la relación de dichos servicios, al término de cada día hábil, a más </w:t>
            </w:r>
            <w:r w:rsidRPr="00803FF3">
              <w:rPr>
                <w:rFonts w:ascii="Arial" w:hAnsi="Arial" w:cs="Arial"/>
                <w:sz w:val="16"/>
                <w:szCs w:val="16"/>
              </w:rPr>
              <w:lastRenderedPageBreak/>
              <w:t>tardar a las 18:00 horas, vía correo electrónico o mediante memoria USB.</w:t>
            </w:r>
          </w:p>
        </w:tc>
        <w:tc>
          <w:tcPr>
            <w:tcW w:w="0" w:type="auto"/>
            <w:vAlign w:val="center"/>
          </w:tcPr>
          <w:p w14:paraId="56AC6072"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lastRenderedPageBreak/>
              <w:t>Al término de cada día hábil, a más tardar a las 18:00 horas, vía correo electrónico o mediante memoria USB.</w:t>
            </w:r>
          </w:p>
        </w:tc>
        <w:tc>
          <w:tcPr>
            <w:tcW w:w="0" w:type="auto"/>
            <w:vAlign w:val="center"/>
          </w:tcPr>
          <w:p w14:paraId="2DFCCC68" w14:textId="77777777" w:rsidR="00803FF3" w:rsidRPr="00803FF3" w:rsidRDefault="00803FF3" w:rsidP="002A07A7">
            <w:pPr>
              <w:contextualSpacing/>
              <w:jc w:val="both"/>
              <w:rPr>
                <w:rFonts w:ascii="Arial" w:hAnsi="Arial" w:cs="Arial"/>
                <w:sz w:val="16"/>
                <w:szCs w:val="16"/>
              </w:rPr>
            </w:pPr>
            <w:r w:rsidRPr="00803FF3">
              <w:rPr>
                <w:rFonts w:ascii="Arial" w:hAnsi="Arial" w:cs="Arial"/>
                <w:sz w:val="16"/>
                <w:szCs w:val="16"/>
              </w:rPr>
              <w:t>No entregar la relación de guías que amparen los servicios de las conciliaciones; así como la relación de dichos servicios.</w:t>
            </w:r>
          </w:p>
        </w:tc>
        <w:tc>
          <w:tcPr>
            <w:tcW w:w="0" w:type="auto"/>
            <w:vAlign w:val="center"/>
          </w:tcPr>
          <w:p w14:paraId="563A8733"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sobre el monto total de guías.</w:t>
            </w:r>
          </w:p>
        </w:tc>
        <w:tc>
          <w:tcPr>
            <w:tcW w:w="0" w:type="auto"/>
            <w:vAlign w:val="center"/>
          </w:tcPr>
          <w:p w14:paraId="1E618C11"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53C0F8B0" w14:textId="77777777" w:rsidTr="00487369">
        <w:tc>
          <w:tcPr>
            <w:tcW w:w="0" w:type="auto"/>
            <w:vAlign w:val="center"/>
          </w:tcPr>
          <w:p w14:paraId="07DCB1BF"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13</w:t>
            </w:r>
          </w:p>
        </w:tc>
        <w:tc>
          <w:tcPr>
            <w:tcW w:w="0" w:type="auto"/>
            <w:vAlign w:val="center"/>
          </w:tcPr>
          <w:p w14:paraId="389BA1BD"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3.Descripción Detallada de la Contratación. Inciso k)</w:t>
            </w:r>
          </w:p>
        </w:tc>
        <w:tc>
          <w:tcPr>
            <w:tcW w:w="0" w:type="auto"/>
            <w:vAlign w:val="center"/>
          </w:tcPr>
          <w:p w14:paraId="45988FB9" w14:textId="77777777" w:rsidR="00803FF3" w:rsidRPr="00803FF3" w:rsidRDefault="00803FF3" w:rsidP="002A07A7">
            <w:pPr>
              <w:jc w:val="both"/>
              <w:rPr>
                <w:rFonts w:ascii="Arial" w:hAnsi="Arial" w:cs="Arial"/>
                <w:sz w:val="16"/>
                <w:szCs w:val="16"/>
              </w:rPr>
            </w:pPr>
            <w:r w:rsidRPr="00803FF3">
              <w:rPr>
                <w:rFonts w:ascii="Arial" w:hAnsi="Arial" w:cs="Arial"/>
                <w:sz w:val="16"/>
                <w:szCs w:val="16"/>
              </w:rPr>
              <w:t>Entregar al Administrador del Contrato, el proceso detallado para la elaboración de guías incluyendo al menos el equipo de impresión de etiquetas y el proceso para el seguimiento con el sistema de rastreo al menos 3 (tres) días previos al inicio de la prestación del servicio.</w:t>
            </w:r>
          </w:p>
        </w:tc>
        <w:tc>
          <w:tcPr>
            <w:tcW w:w="0" w:type="auto"/>
            <w:vAlign w:val="center"/>
          </w:tcPr>
          <w:p w14:paraId="08CE91AA"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3 (tres) días previos al inicio de la prestación del servicio.</w:t>
            </w:r>
          </w:p>
        </w:tc>
        <w:tc>
          <w:tcPr>
            <w:tcW w:w="0" w:type="auto"/>
            <w:vAlign w:val="center"/>
          </w:tcPr>
          <w:p w14:paraId="77B6D7FC"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entregar el proceso detallado para la elaboración de guías.</w:t>
            </w:r>
          </w:p>
        </w:tc>
        <w:tc>
          <w:tcPr>
            <w:tcW w:w="0" w:type="auto"/>
            <w:vAlign w:val="center"/>
          </w:tcPr>
          <w:p w14:paraId="3C88C559"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sobre la capacidad máxima de generación de guías diaria solicitada (2,500).</w:t>
            </w:r>
          </w:p>
        </w:tc>
        <w:tc>
          <w:tcPr>
            <w:tcW w:w="0" w:type="auto"/>
            <w:vAlign w:val="center"/>
          </w:tcPr>
          <w:p w14:paraId="6607C943"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35380A81" w14:textId="77777777" w:rsidTr="00487369">
        <w:tc>
          <w:tcPr>
            <w:tcW w:w="0" w:type="auto"/>
            <w:vAlign w:val="center"/>
          </w:tcPr>
          <w:p w14:paraId="2D11609D"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14</w:t>
            </w:r>
          </w:p>
        </w:tc>
        <w:tc>
          <w:tcPr>
            <w:tcW w:w="0" w:type="auto"/>
            <w:vAlign w:val="center"/>
          </w:tcPr>
          <w:p w14:paraId="0EB4375D"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3.Descripción Detallada de la Contratación. Inciso l)</w:t>
            </w:r>
          </w:p>
        </w:tc>
        <w:tc>
          <w:tcPr>
            <w:tcW w:w="0" w:type="auto"/>
            <w:vAlign w:val="center"/>
          </w:tcPr>
          <w:p w14:paraId="32BC9379" w14:textId="77777777" w:rsidR="00803FF3" w:rsidRPr="00803FF3" w:rsidRDefault="00803FF3" w:rsidP="002A07A7">
            <w:pPr>
              <w:jc w:val="both"/>
              <w:rPr>
                <w:rFonts w:ascii="Arial" w:hAnsi="Arial" w:cs="Arial"/>
                <w:sz w:val="16"/>
                <w:szCs w:val="16"/>
              </w:rPr>
            </w:pPr>
            <w:r w:rsidRPr="00803FF3">
              <w:rPr>
                <w:rFonts w:ascii="Arial" w:hAnsi="Arial" w:cs="Arial"/>
                <w:sz w:val="16"/>
                <w:szCs w:val="16"/>
              </w:rPr>
              <w:t>Presentar al personal designado por parte del Administrador del Contrato para tal efecto, informes mensuales, en los 5 (cinco) días hábiles del mes siguiente al que se reporte, conteniendo los indicadores operativos que muestren el comportamiento del servicio, de conformidad con los niveles de servicio.</w:t>
            </w:r>
          </w:p>
        </w:tc>
        <w:tc>
          <w:tcPr>
            <w:tcW w:w="0" w:type="auto"/>
            <w:vAlign w:val="center"/>
          </w:tcPr>
          <w:p w14:paraId="077254A3"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A los 5 (cinco) días hábiles del mes siguiente al que se reporte.</w:t>
            </w:r>
          </w:p>
        </w:tc>
        <w:tc>
          <w:tcPr>
            <w:tcW w:w="0" w:type="auto"/>
            <w:vAlign w:val="center"/>
          </w:tcPr>
          <w:p w14:paraId="4825B639"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presentar el informe mensual.</w:t>
            </w:r>
          </w:p>
        </w:tc>
        <w:tc>
          <w:tcPr>
            <w:tcW w:w="0" w:type="auto"/>
            <w:vAlign w:val="center"/>
          </w:tcPr>
          <w:p w14:paraId="69CC8DB5"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sobre el total de guías procesadas.</w:t>
            </w:r>
          </w:p>
        </w:tc>
        <w:tc>
          <w:tcPr>
            <w:tcW w:w="0" w:type="auto"/>
            <w:vAlign w:val="center"/>
          </w:tcPr>
          <w:p w14:paraId="67655342"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4972882C" w14:textId="77777777" w:rsidTr="00487369">
        <w:tc>
          <w:tcPr>
            <w:tcW w:w="0" w:type="auto"/>
            <w:vAlign w:val="center"/>
          </w:tcPr>
          <w:p w14:paraId="41F7D68C"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15</w:t>
            </w:r>
          </w:p>
        </w:tc>
        <w:tc>
          <w:tcPr>
            <w:tcW w:w="0" w:type="auto"/>
            <w:vAlign w:val="center"/>
          </w:tcPr>
          <w:p w14:paraId="5BEE90F9"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3.Descripción Detallada de la Contratación. Inciso p)</w:t>
            </w:r>
          </w:p>
        </w:tc>
        <w:tc>
          <w:tcPr>
            <w:tcW w:w="0" w:type="auto"/>
            <w:vAlign w:val="center"/>
          </w:tcPr>
          <w:p w14:paraId="6A3C91AC" w14:textId="77777777" w:rsidR="00803FF3" w:rsidRPr="00803FF3" w:rsidRDefault="00803FF3" w:rsidP="002A07A7">
            <w:pPr>
              <w:jc w:val="both"/>
              <w:rPr>
                <w:rFonts w:ascii="Arial" w:hAnsi="Arial" w:cs="Arial"/>
                <w:sz w:val="16"/>
                <w:szCs w:val="16"/>
              </w:rPr>
            </w:pPr>
            <w:r w:rsidRPr="00803FF3">
              <w:rPr>
                <w:rFonts w:ascii="Arial" w:hAnsi="Arial" w:cs="Arial"/>
                <w:sz w:val="16"/>
                <w:szCs w:val="16"/>
              </w:rPr>
              <w:t>Programa con el que implementará los controles de seguridad, dicho programa deberá ser aprobado por el Administrador del Contrato y en su caso, ajustado por</w:t>
            </w:r>
            <w:r w:rsidRPr="00803FF3">
              <w:rPr>
                <w:rFonts w:ascii="Arial" w:hAnsi="Arial" w:cs="Arial"/>
                <w:b/>
                <w:bCs/>
                <w:sz w:val="16"/>
                <w:szCs w:val="16"/>
              </w:rPr>
              <w:t xml:space="preserve"> “El Proveedor”</w:t>
            </w:r>
            <w:r w:rsidRPr="00803FF3">
              <w:rPr>
                <w:rFonts w:ascii="Arial" w:hAnsi="Arial" w:cs="Arial"/>
                <w:sz w:val="16"/>
                <w:szCs w:val="16"/>
              </w:rPr>
              <w:t xml:space="preserve">, en los 5 (cinco) días hábiles posteriores al inicio de la prestación del servicio. El programa deberá incluir al menos, controles en materia de seguridad para la protección y aseguramiento de la información (procedimiento para el manejo de datos personales, procedimiento de </w:t>
            </w:r>
            <w:r w:rsidRPr="00803FF3">
              <w:rPr>
                <w:rFonts w:ascii="Arial" w:hAnsi="Arial" w:cs="Arial"/>
                <w:sz w:val="16"/>
                <w:szCs w:val="16"/>
              </w:rPr>
              <w:lastRenderedPageBreak/>
              <w:t>control de cambios, procedimiento de control de acceso a los servicios de red, procedimiento para gestionar el acceso a usuarios, borrado de información, entre otros).</w:t>
            </w:r>
          </w:p>
        </w:tc>
        <w:tc>
          <w:tcPr>
            <w:tcW w:w="0" w:type="auto"/>
            <w:vAlign w:val="center"/>
          </w:tcPr>
          <w:p w14:paraId="30AD5EEF"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lastRenderedPageBreak/>
              <w:t>5 (cinco) días hábiles posteriores al inicio de la prestación del servicio</w:t>
            </w:r>
          </w:p>
        </w:tc>
        <w:tc>
          <w:tcPr>
            <w:tcW w:w="0" w:type="auto"/>
            <w:vAlign w:val="center"/>
          </w:tcPr>
          <w:p w14:paraId="061FBC70"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entregar el programa definitivo.</w:t>
            </w:r>
          </w:p>
        </w:tc>
        <w:tc>
          <w:tcPr>
            <w:tcW w:w="0" w:type="auto"/>
            <w:vAlign w:val="center"/>
          </w:tcPr>
          <w:p w14:paraId="0A8CBE5A"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Se aplicará el 1 (uno)% sobre la capacidad máxima de generación de guías diaria solicitada (2,500).</w:t>
            </w:r>
          </w:p>
        </w:tc>
        <w:tc>
          <w:tcPr>
            <w:tcW w:w="0" w:type="auto"/>
            <w:vAlign w:val="center"/>
          </w:tcPr>
          <w:p w14:paraId="546F35DF"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220AB643" w14:textId="77777777" w:rsidTr="00487369">
        <w:tc>
          <w:tcPr>
            <w:tcW w:w="0" w:type="auto"/>
            <w:vAlign w:val="center"/>
          </w:tcPr>
          <w:p w14:paraId="49DEE9DC"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16</w:t>
            </w:r>
          </w:p>
        </w:tc>
        <w:tc>
          <w:tcPr>
            <w:tcW w:w="0" w:type="auto"/>
            <w:vAlign w:val="center"/>
          </w:tcPr>
          <w:p w14:paraId="07BE69A7"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3.Descripción Detallada de la Contratación. Inciso s)</w:t>
            </w:r>
          </w:p>
        </w:tc>
        <w:tc>
          <w:tcPr>
            <w:tcW w:w="0" w:type="auto"/>
            <w:vAlign w:val="center"/>
          </w:tcPr>
          <w:p w14:paraId="2EE7DF25" w14:textId="77777777" w:rsidR="00803FF3" w:rsidRPr="00803FF3" w:rsidRDefault="00803FF3" w:rsidP="002A07A7">
            <w:pPr>
              <w:jc w:val="both"/>
              <w:rPr>
                <w:rFonts w:ascii="Arial" w:hAnsi="Arial" w:cs="Arial"/>
                <w:sz w:val="16"/>
                <w:szCs w:val="16"/>
              </w:rPr>
            </w:pPr>
            <w:r w:rsidRPr="00803FF3">
              <w:rPr>
                <w:rFonts w:ascii="Arial" w:hAnsi="Arial" w:cs="Arial"/>
                <w:sz w:val="16"/>
                <w:szCs w:val="16"/>
              </w:rPr>
              <w:t>Deberá entregar los documentos detallados y definitivos 5 (cinco) días hábiles posteriores al inicio de la prestación del servicio, mismos que deberán contemplar el Plan de Continuidad de Operaciones (BCP por sus siglas en inglés) y el Plan de Recuperación de Desastres (</w:t>
            </w:r>
            <w:r w:rsidRPr="00803FF3">
              <w:rPr>
                <w:rFonts w:ascii="Arial" w:hAnsi="Arial" w:cs="Arial"/>
                <w:i/>
                <w:iCs/>
                <w:sz w:val="16"/>
                <w:szCs w:val="16"/>
              </w:rPr>
              <w:t>DRP</w:t>
            </w:r>
            <w:r w:rsidRPr="00803FF3">
              <w:rPr>
                <w:rFonts w:ascii="Arial" w:hAnsi="Arial" w:cs="Arial"/>
                <w:sz w:val="16"/>
                <w:szCs w:val="16"/>
              </w:rPr>
              <w:t xml:space="preserve"> por sus siglas en inglés).</w:t>
            </w:r>
          </w:p>
        </w:tc>
        <w:tc>
          <w:tcPr>
            <w:tcW w:w="0" w:type="auto"/>
            <w:vAlign w:val="center"/>
          </w:tcPr>
          <w:p w14:paraId="1068601E"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 (cinco) días hábiles posteriores al inicio de la prestación del servicio.</w:t>
            </w:r>
          </w:p>
        </w:tc>
        <w:tc>
          <w:tcPr>
            <w:tcW w:w="0" w:type="auto"/>
            <w:vAlign w:val="center"/>
          </w:tcPr>
          <w:p w14:paraId="0F3C11EE"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 xml:space="preserve">No </w:t>
            </w:r>
            <w:r w:rsidRPr="00803FF3">
              <w:rPr>
                <w:rFonts w:ascii="Arial" w:hAnsi="Arial" w:cs="Arial"/>
                <w:sz w:val="16"/>
                <w:szCs w:val="16"/>
              </w:rPr>
              <w:t>entregar los documentos detallados y definitivos.</w:t>
            </w:r>
          </w:p>
        </w:tc>
        <w:tc>
          <w:tcPr>
            <w:tcW w:w="0" w:type="auto"/>
            <w:vAlign w:val="center"/>
          </w:tcPr>
          <w:p w14:paraId="0E887F53"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Se aplicará el 1 (uno)% sobre la capacidad máxima de generación de guías diaria solicitada (2,500).</w:t>
            </w:r>
          </w:p>
        </w:tc>
        <w:tc>
          <w:tcPr>
            <w:tcW w:w="0" w:type="auto"/>
            <w:vAlign w:val="center"/>
          </w:tcPr>
          <w:p w14:paraId="25895EE8"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2F359D37" w14:textId="77777777" w:rsidTr="00487369">
        <w:tc>
          <w:tcPr>
            <w:tcW w:w="0" w:type="auto"/>
            <w:vAlign w:val="center"/>
          </w:tcPr>
          <w:p w14:paraId="0FFEE2DD"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17</w:t>
            </w:r>
          </w:p>
        </w:tc>
        <w:tc>
          <w:tcPr>
            <w:tcW w:w="0" w:type="auto"/>
            <w:vAlign w:val="center"/>
          </w:tcPr>
          <w:p w14:paraId="4051E671"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5.3. Servicios adicionales. Inciso a)</w:t>
            </w:r>
          </w:p>
        </w:tc>
        <w:tc>
          <w:tcPr>
            <w:tcW w:w="0" w:type="auto"/>
            <w:vAlign w:val="center"/>
          </w:tcPr>
          <w:p w14:paraId="210252B2" w14:textId="77777777" w:rsidR="00803FF3" w:rsidRPr="00803FF3" w:rsidRDefault="00803FF3" w:rsidP="002A07A7">
            <w:pPr>
              <w:jc w:val="both"/>
              <w:rPr>
                <w:rFonts w:ascii="Arial" w:hAnsi="Arial" w:cs="Arial"/>
                <w:sz w:val="16"/>
                <w:szCs w:val="16"/>
              </w:rPr>
            </w:pPr>
            <w:r w:rsidRPr="00803FF3">
              <w:rPr>
                <w:rFonts w:ascii="Arial" w:hAnsi="Arial" w:cs="Arial"/>
                <w:sz w:val="16"/>
                <w:szCs w:val="16"/>
              </w:rPr>
              <w:t xml:space="preserve">Mobiliario, equipo de cómputo, </w:t>
            </w:r>
            <w:r w:rsidRPr="00803FF3">
              <w:rPr>
                <w:rFonts w:ascii="Arial" w:hAnsi="Arial" w:cs="Arial"/>
                <w:i/>
                <w:iCs/>
                <w:sz w:val="16"/>
                <w:szCs w:val="16"/>
              </w:rPr>
              <w:t>Software</w:t>
            </w:r>
            <w:r w:rsidRPr="00803FF3">
              <w:rPr>
                <w:rFonts w:ascii="Arial" w:hAnsi="Arial" w:cs="Arial"/>
                <w:sz w:val="16"/>
                <w:szCs w:val="16"/>
              </w:rPr>
              <w:t>, impresora para guías, lectores de códigos de barras, bascula, entre otros.</w:t>
            </w:r>
          </w:p>
        </w:tc>
        <w:tc>
          <w:tcPr>
            <w:tcW w:w="0" w:type="auto"/>
            <w:vAlign w:val="center"/>
          </w:tcPr>
          <w:p w14:paraId="712B41BD"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 (cinco) días hábiles a partir del inicio de la vigencia del contrato.</w:t>
            </w:r>
          </w:p>
        </w:tc>
        <w:tc>
          <w:tcPr>
            <w:tcW w:w="0" w:type="auto"/>
            <w:vAlign w:val="center"/>
          </w:tcPr>
          <w:p w14:paraId="2385F004"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 xml:space="preserve">No proporcionar mobiliario, equipo de cómputo, </w:t>
            </w:r>
            <w:r w:rsidRPr="00803FF3">
              <w:rPr>
                <w:rFonts w:ascii="Arial" w:eastAsia="Calibri" w:hAnsi="Arial" w:cs="Arial"/>
                <w:i/>
                <w:iCs/>
                <w:sz w:val="16"/>
                <w:szCs w:val="16"/>
              </w:rPr>
              <w:t>Software</w:t>
            </w:r>
            <w:r w:rsidRPr="00803FF3">
              <w:rPr>
                <w:rFonts w:ascii="Arial" w:eastAsia="Calibri" w:hAnsi="Arial" w:cs="Arial"/>
                <w:sz w:val="16"/>
                <w:szCs w:val="16"/>
              </w:rPr>
              <w:t>, impresora para guías, lectores de códigos de barras, bascula, entre otros.</w:t>
            </w:r>
          </w:p>
        </w:tc>
        <w:tc>
          <w:tcPr>
            <w:tcW w:w="0" w:type="auto"/>
            <w:vAlign w:val="center"/>
          </w:tcPr>
          <w:p w14:paraId="645582C5"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 sobre la capacidad máxima de generación de guías diaria solicitada (2,500).</w:t>
            </w:r>
          </w:p>
        </w:tc>
        <w:tc>
          <w:tcPr>
            <w:tcW w:w="0" w:type="auto"/>
            <w:vAlign w:val="center"/>
          </w:tcPr>
          <w:p w14:paraId="3F86BE0C"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5BD14B06" w14:textId="77777777" w:rsidTr="00487369">
        <w:tc>
          <w:tcPr>
            <w:tcW w:w="0" w:type="auto"/>
            <w:vAlign w:val="center"/>
          </w:tcPr>
          <w:p w14:paraId="36DD0C11"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18</w:t>
            </w:r>
          </w:p>
        </w:tc>
        <w:tc>
          <w:tcPr>
            <w:tcW w:w="0" w:type="auto"/>
            <w:vAlign w:val="center"/>
          </w:tcPr>
          <w:p w14:paraId="5924ADC8"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5.3. Servicios adicionales. Inciso b)</w:t>
            </w:r>
          </w:p>
        </w:tc>
        <w:tc>
          <w:tcPr>
            <w:tcW w:w="0" w:type="auto"/>
            <w:vAlign w:val="center"/>
          </w:tcPr>
          <w:p w14:paraId="6F2BC80A" w14:textId="77777777" w:rsidR="00803FF3" w:rsidRPr="00803FF3" w:rsidRDefault="00803FF3" w:rsidP="002A07A7">
            <w:pPr>
              <w:jc w:val="both"/>
              <w:rPr>
                <w:rFonts w:ascii="Arial" w:hAnsi="Arial" w:cs="Arial"/>
                <w:sz w:val="16"/>
                <w:szCs w:val="16"/>
              </w:rPr>
            </w:pPr>
            <w:r w:rsidRPr="00803FF3">
              <w:rPr>
                <w:rFonts w:ascii="Arial" w:hAnsi="Arial" w:cs="Arial"/>
                <w:sz w:val="16"/>
                <w:szCs w:val="16"/>
              </w:rPr>
              <w:t>Todos los insumos para el embalaje y fleje: guías, bolsas, cajas, cintas adhesivas, etiquetas adhesivas, fleje y demás materiales que identifiquen y hagan seguro el traslado de los envíos y retornos de sobres al CPC.</w:t>
            </w:r>
          </w:p>
        </w:tc>
        <w:tc>
          <w:tcPr>
            <w:tcW w:w="0" w:type="auto"/>
            <w:vAlign w:val="center"/>
          </w:tcPr>
          <w:p w14:paraId="7DA62788"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 (cinco) días hábiles a partir del inicio de la vigencia del contrato.</w:t>
            </w:r>
          </w:p>
        </w:tc>
        <w:tc>
          <w:tcPr>
            <w:tcW w:w="0" w:type="auto"/>
            <w:vAlign w:val="center"/>
          </w:tcPr>
          <w:p w14:paraId="6A478F01"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No cumplir con todos los insumos para el embalaje y fleje: guías, bolsas, cajas, cintas adhesivas, etiquetas adhesivas, fleje y demás materiales que identifiquen y hagan seguro el traslado de los envíos y retornos de sobres y sobres.</w:t>
            </w:r>
          </w:p>
        </w:tc>
        <w:tc>
          <w:tcPr>
            <w:tcW w:w="0" w:type="auto"/>
            <w:vAlign w:val="center"/>
          </w:tcPr>
          <w:p w14:paraId="56460A47"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 sobre la capacidad máxima de generación de guías diaria solicitada (2,500).</w:t>
            </w:r>
          </w:p>
        </w:tc>
        <w:tc>
          <w:tcPr>
            <w:tcW w:w="0" w:type="auto"/>
            <w:vAlign w:val="center"/>
          </w:tcPr>
          <w:p w14:paraId="58053BBB"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61D57D0E" w14:textId="77777777" w:rsidTr="00487369">
        <w:trPr>
          <w:trHeight w:val="3390"/>
        </w:trPr>
        <w:tc>
          <w:tcPr>
            <w:tcW w:w="0" w:type="auto"/>
            <w:vAlign w:val="center"/>
          </w:tcPr>
          <w:p w14:paraId="07381A12"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lastRenderedPageBreak/>
              <w:t>19</w:t>
            </w:r>
          </w:p>
        </w:tc>
        <w:tc>
          <w:tcPr>
            <w:tcW w:w="0" w:type="auto"/>
            <w:vAlign w:val="center"/>
          </w:tcPr>
          <w:p w14:paraId="0E4CE5CE"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5.5. Logística de devoluciones. Inciso b)</w:t>
            </w:r>
          </w:p>
        </w:tc>
        <w:tc>
          <w:tcPr>
            <w:tcW w:w="0" w:type="auto"/>
            <w:vAlign w:val="center"/>
          </w:tcPr>
          <w:p w14:paraId="3718CB54"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 xml:space="preserve">Para la devolución de las CPVE a las instalaciones de </w:t>
            </w:r>
            <w:r w:rsidRPr="00803FF3">
              <w:rPr>
                <w:rFonts w:ascii="Arial" w:eastAsia="Calibri" w:hAnsi="Arial" w:cs="Arial"/>
                <w:b/>
                <w:bCs/>
                <w:sz w:val="16"/>
                <w:szCs w:val="16"/>
              </w:rPr>
              <w:t>“El Instituto”</w:t>
            </w:r>
            <w:r w:rsidRPr="00803FF3">
              <w:rPr>
                <w:rFonts w:ascii="Arial" w:eastAsia="Calibri" w:hAnsi="Arial" w:cs="Arial"/>
                <w:sz w:val="16"/>
                <w:szCs w:val="16"/>
              </w:rPr>
              <w:t xml:space="preserve">, </w:t>
            </w:r>
            <w:r w:rsidRPr="00803FF3">
              <w:rPr>
                <w:rFonts w:ascii="Arial" w:eastAsia="Calibri" w:hAnsi="Arial" w:cs="Arial"/>
                <w:b/>
                <w:bCs/>
                <w:sz w:val="16"/>
                <w:szCs w:val="16"/>
              </w:rPr>
              <w:t>“El Proveedor”</w:t>
            </w:r>
            <w:r w:rsidRPr="00803FF3">
              <w:rPr>
                <w:rFonts w:ascii="Arial" w:eastAsia="Calibri" w:hAnsi="Arial" w:cs="Arial"/>
                <w:sz w:val="16"/>
                <w:szCs w:val="16"/>
              </w:rPr>
              <w:t xml:space="preserve"> notificará vía correo electrónico el mismo día de la entrega de las devoluciones, la relación nominativa en un archivo de MS Excel, que contenga al menos número de guía, país de origen, fecha de embarque, motivo de devolución, CIC, FUAR y Nombre Completo del Titular, los cuales deberán coincidir con la recepción física.</w:t>
            </w:r>
          </w:p>
        </w:tc>
        <w:tc>
          <w:tcPr>
            <w:tcW w:w="0" w:type="auto"/>
            <w:vAlign w:val="center"/>
          </w:tcPr>
          <w:p w14:paraId="4D3D37E5"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El mismo día de la entrega de las devoluciones.</w:t>
            </w:r>
          </w:p>
        </w:tc>
        <w:tc>
          <w:tcPr>
            <w:tcW w:w="0" w:type="auto"/>
            <w:vAlign w:val="center"/>
          </w:tcPr>
          <w:p w14:paraId="409638FD"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entregar la relación nominativa en un archivo de MS Excel.</w:t>
            </w:r>
          </w:p>
        </w:tc>
        <w:tc>
          <w:tcPr>
            <w:tcW w:w="0" w:type="auto"/>
            <w:vAlign w:val="center"/>
          </w:tcPr>
          <w:p w14:paraId="5E1511DB"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 sobre la capacidad máxima de generación de guías diaria solicitada (2,500).</w:t>
            </w:r>
          </w:p>
        </w:tc>
        <w:tc>
          <w:tcPr>
            <w:tcW w:w="0" w:type="auto"/>
            <w:vAlign w:val="center"/>
          </w:tcPr>
          <w:p w14:paraId="695AF77E"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0029133E" w14:textId="77777777" w:rsidTr="00487369">
        <w:trPr>
          <w:trHeight w:val="799"/>
        </w:trPr>
        <w:tc>
          <w:tcPr>
            <w:tcW w:w="0" w:type="auto"/>
            <w:vAlign w:val="center"/>
          </w:tcPr>
          <w:p w14:paraId="562B6B95"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20</w:t>
            </w:r>
          </w:p>
        </w:tc>
        <w:tc>
          <w:tcPr>
            <w:tcW w:w="0" w:type="auto"/>
            <w:vAlign w:val="center"/>
          </w:tcPr>
          <w:p w14:paraId="5ACB29BD"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5.5. Logística de devoluciones. Inciso c)</w:t>
            </w:r>
          </w:p>
        </w:tc>
        <w:tc>
          <w:tcPr>
            <w:tcW w:w="0" w:type="auto"/>
            <w:vAlign w:val="center"/>
          </w:tcPr>
          <w:p w14:paraId="3F0D261B"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b/>
                <w:bCs/>
                <w:sz w:val="16"/>
                <w:szCs w:val="16"/>
              </w:rPr>
              <w:t xml:space="preserve"> “El Proveedor” </w:t>
            </w:r>
            <w:r w:rsidRPr="00803FF3">
              <w:rPr>
                <w:rFonts w:ascii="Arial" w:eastAsia="Calibri" w:hAnsi="Arial" w:cs="Arial"/>
                <w:sz w:val="16"/>
                <w:szCs w:val="16"/>
              </w:rPr>
              <w:t>entregará las devoluciones sin el sobre de envío o contendedor con logotipos de la empresa, es decir, el personal designado por parte del Administrador del Contrato para tal efecto solamente recibirá el contenido embarcado. Los datos serán cotejados con el número de guía de devolución y para el caso de las CPVE, adicionalmente con el CIC y nombre, relacionados en el nominativo recibido con anticipación.</w:t>
            </w:r>
          </w:p>
        </w:tc>
        <w:tc>
          <w:tcPr>
            <w:tcW w:w="0" w:type="auto"/>
            <w:vAlign w:val="center"/>
          </w:tcPr>
          <w:p w14:paraId="767BA99B"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Por devolución.</w:t>
            </w:r>
          </w:p>
        </w:tc>
        <w:tc>
          <w:tcPr>
            <w:tcW w:w="0" w:type="auto"/>
            <w:vAlign w:val="center"/>
          </w:tcPr>
          <w:p w14:paraId="01268A4F"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entregar las devoluciones sin el sobre de envío o contendedor con logotipos de la empresa.</w:t>
            </w:r>
          </w:p>
        </w:tc>
        <w:tc>
          <w:tcPr>
            <w:tcW w:w="0" w:type="auto"/>
            <w:vAlign w:val="center"/>
          </w:tcPr>
          <w:p w14:paraId="3E94BADC"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 sobre la cantidad de devoluciones no entregadas sin el sobre de envío.</w:t>
            </w:r>
          </w:p>
        </w:tc>
        <w:tc>
          <w:tcPr>
            <w:tcW w:w="0" w:type="auto"/>
            <w:vAlign w:val="center"/>
          </w:tcPr>
          <w:p w14:paraId="6AD172AC"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026BA474" w14:textId="77777777" w:rsidTr="00487369">
        <w:trPr>
          <w:trHeight w:val="1548"/>
        </w:trPr>
        <w:tc>
          <w:tcPr>
            <w:tcW w:w="0" w:type="auto"/>
            <w:vAlign w:val="center"/>
          </w:tcPr>
          <w:p w14:paraId="42D3F496"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21</w:t>
            </w:r>
          </w:p>
        </w:tc>
        <w:tc>
          <w:tcPr>
            <w:tcW w:w="0" w:type="auto"/>
            <w:vAlign w:val="center"/>
          </w:tcPr>
          <w:p w14:paraId="585AE7C6"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5.5. Logística de devoluciones. Inciso d)</w:t>
            </w:r>
          </w:p>
        </w:tc>
        <w:tc>
          <w:tcPr>
            <w:tcW w:w="0" w:type="auto"/>
            <w:vAlign w:val="center"/>
          </w:tcPr>
          <w:p w14:paraId="327A7185"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 xml:space="preserve">El personal designado por parte del Administrador del Contrato para tal efecto y </w:t>
            </w:r>
            <w:r w:rsidRPr="00803FF3">
              <w:rPr>
                <w:rFonts w:ascii="Arial" w:eastAsia="Calibri" w:hAnsi="Arial" w:cs="Arial"/>
                <w:b/>
                <w:bCs/>
                <w:sz w:val="16"/>
                <w:szCs w:val="16"/>
              </w:rPr>
              <w:t>“El Proveedor”</w:t>
            </w:r>
            <w:r w:rsidRPr="00803FF3">
              <w:rPr>
                <w:rFonts w:ascii="Arial" w:eastAsia="Calibri" w:hAnsi="Arial" w:cs="Arial"/>
                <w:sz w:val="16"/>
                <w:szCs w:val="16"/>
              </w:rPr>
              <w:t xml:space="preserve"> realizarán la conciliación de cada entrega, de lo cual, se deberá firmar el formato que definirán el Administrador del Contrato y </w:t>
            </w:r>
            <w:r w:rsidRPr="00803FF3">
              <w:rPr>
                <w:rFonts w:ascii="Arial" w:eastAsia="Calibri" w:hAnsi="Arial" w:cs="Arial"/>
                <w:b/>
                <w:bCs/>
                <w:sz w:val="16"/>
                <w:szCs w:val="16"/>
              </w:rPr>
              <w:t>“El Proveedor”</w:t>
            </w:r>
            <w:r w:rsidRPr="00803FF3">
              <w:rPr>
                <w:rFonts w:ascii="Arial" w:eastAsia="Calibri" w:hAnsi="Arial" w:cs="Arial"/>
                <w:sz w:val="16"/>
                <w:szCs w:val="16"/>
              </w:rPr>
              <w:t xml:space="preserve">. En caso de no coincidir la lista </w:t>
            </w:r>
            <w:r w:rsidRPr="00803FF3">
              <w:rPr>
                <w:rFonts w:ascii="Arial" w:eastAsia="Calibri" w:hAnsi="Arial" w:cs="Arial"/>
                <w:sz w:val="16"/>
                <w:szCs w:val="16"/>
              </w:rPr>
              <w:lastRenderedPageBreak/>
              <w:t xml:space="preserve">nominativa con la entrega física, será responsabilidad de </w:t>
            </w:r>
            <w:r w:rsidRPr="00803FF3">
              <w:rPr>
                <w:rFonts w:ascii="Arial" w:eastAsia="Calibri" w:hAnsi="Arial" w:cs="Arial"/>
                <w:b/>
                <w:bCs/>
                <w:sz w:val="16"/>
                <w:szCs w:val="16"/>
              </w:rPr>
              <w:t>“El Proveedor”</w:t>
            </w:r>
            <w:r w:rsidRPr="00803FF3">
              <w:rPr>
                <w:rFonts w:ascii="Arial" w:eastAsia="Calibri" w:hAnsi="Arial" w:cs="Arial"/>
                <w:sz w:val="16"/>
                <w:szCs w:val="16"/>
              </w:rPr>
              <w:t>, realizar la aclaración correspondiente en un plazo no mayor a 24 (veinticuatro) horas hábiles.</w:t>
            </w:r>
          </w:p>
        </w:tc>
        <w:tc>
          <w:tcPr>
            <w:tcW w:w="0" w:type="auto"/>
            <w:vAlign w:val="center"/>
          </w:tcPr>
          <w:p w14:paraId="1E61C5F3"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lastRenderedPageBreak/>
              <w:t>Plazo no mayor a 24 (veinticuatro) horas hábiles.</w:t>
            </w:r>
          </w:p>
        </w:tc>
        <w:tc>
          <w:tcPr>
            <w:tcW w:w="0" w:type="auto"/>
            <w:vAlign w:val="center"/>
          </w:tcPr>
          <w:p w14:paraId="27F3AB75"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realizar la aclaración correspondiente dentro de las 24 (veinticuatro) horas hábiles siguientes.</w:t>
            </w:r>
          </w:p>
        </w:tc>
        <w:tc>
          <w:tcPr>
            <w:tcW w:w="0" w:type="auto"/>
            <w:vAlign w:val="center"/>
          </w:tcPr>
          <w:p w14:paraId="4A05797A"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 sobre el total de sobres devueltos.</w:t>
            </w:r>
          </w:p>
        </w:tc>
        <w:tc>
          <w:tcPr>
            <w:tcW w:w="0" w:type="auto"/>
            <w:vAlign w:val="center"/>
          </w:tcPr>
          <w:p w14:paraId="4F120C38"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hora hábil de atraso.</w:t>
            </w:r>
          </w:p>
        </w:tc>
      </w:tr>
      <w:tr w:rsidR="00803FF3" w:rsidRPr="00803FF3" w14:paraId="6C5ED345" w14:textId="77777777" w:rsidTr="00487369">
        <w:trPr>
          <w:trHeight w:val="699"/>
        </w:trPr>
        <w:tc>
          <w:tcPr>
            <w:tcW w:w="0" w:type="auto"/>
            <w:vAlign w:val="center"/>
          </w:tcPr>
          <w:p w14:paraId="76909D07"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22</w:t>
            </w:r>
          </w:p>
        </w:tc>
        <w:tc>
          <w:tcPr>
            <w:tcW w:w="0" w:type="auto"/>
            <w:vAlign w:val="center"/>
          </w:tcPr>
          <w:p w14:paraId="24E4F9CD"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5.5 Logística de Devoluciones. Inciso e)</w:t>
            </w:r>
          </w:p>
        </w:tc>
        <w:tc>
          <w:tcPr>
            <w:tcW w:w="0" w:type="auto"/>
            <w:vAlign w:val="center"/>
          </w:tcPr>
          <w:p w14:paraId="7F4FF95F" w14:textId="77777777" w:rsidR="00803FF3" w:rsidRPr="00803FF3" w:rsidRDefault="00803FF3" w:rsidP="002A07A7">
            <w:pPr>
              <w:contextualSpacing/>
              <w:jc w:val="both"/>
              <w:rPr>
                <w:rFonts w:ascii="Arial" w:eastAsia="Calibri" w:hAnsi="Arial" w:cs="Arial"/>
                <w:bCs/>
                <w:sz w:val="16"/>
                <w:szCs w:val="16"/>
              </w:rPr>
            </w:pPr>
            <w:r w:rsidRPr="00803FF3">
              <w:rPr>
                <w:rFonts w:ascii="Arial" w:eastAsia="Calibri" w:hAnsi="Arial" w:cs="Arial"/>
                <w:bCs/>
                <w:sz w:val="16"/>
                <w:szCs w:val="16"/>
              </w:rPr>
              <w:t>El tiempo máximo de devolución de los sobres con CPVE será de 10 (diez) días hábiles.</w:t>
            </w:r>
          </w:p>
          <w:p w14:paraId="3A1EB1CA" w14:textId="77777777" w:rsidR="00803FF3" w:rsidRPr="00803FF3" w:rsidRDefault="00803FF3" w:rsidP="002A07A7">
            <w:pPr>
              <w:jc w:val="both"/>
              <w:rPr>
                <w:rFonts w:ascii="Arial" w:hAnsi="Arial" w:cs="Arial"/>
                <w:sz w:val="16"/>
                <w:szCs w:val="16"/>
              </w:rPr>
            </w:pPr>
          </w:p>
        </w:tc>
        <w:tc>
          <w:tcPr>
            <w:tcW w:w="0" w:type="auto"/>
            <w:vAlign w:val="center"/>
          </w:tcPr>
          <w:p w14:paraId="46976B06" w14:textId="77777777" w:rsidR="00803FF3" w:rsidRPr="00803FF3" w:rsidRDefault="00803FF3" w:rsidP="002A07A7">
            <w:pPr>
              <w:contextualSpacing/>
              <w:jc w:val="both"/>
              <w:rPr>
                <w:rFonts w:ascii="Arial" w:eastAsia="Calibri" w:hAnsi="Arial" w:cs="Arial"/>
                <w:bCs/>
                <w:sz w:val="16"/>
                <w:szCs w:val="16"/>
              </w:rPr>
            </w:pPr>
            <w:r w:rsidRPr="00803FF3">
              <w:rPr>
                <w:rFonts w:ascii="Arial" w:eastAsia="Calibri" w:hAnsi="Arial" w:cs="Arial"/>
                <w:bCs/>
                <w:sz w:val="16"/>
                <w:szCs w:val="16"/>
              </w:rPr>
              <w:t>10 (diez) días hábiles.</w:t>
            </w:r>
          </w:p>
          <w:p w14:paraId="39F19A73" w14:textId="77777777" w:rsidR="00803FF3" w:rsidRPr="00803FF3" w:rsidRDefault="00803FF3" w:rsidP="002A07A7">
            <w:pPr>
              <w:contextualSpacing/>
              <w:jc w:val="both"/>
              <w:rPr>
                <w:rFonts w:ascii="Arial" w:hAnsi="Arial" w:cs="Arial"/>
                <w:sz w:val="16"/>
                <w:szCs w:val="16"/>
              </w:rPr>
            </w:pPr>
          </w:p>
        </w:tc>
        <w:tc>
          <w:tcPr>
            <w:tcW w:w="0" w:type="auto"/>
            <w:vAlign w:val="center"/>
          </w:tcPr>
          <w:p w14:paraId="04BEFC62"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Por no sujetarse a los tiempos de devolución señalados.</w:t>
            </w:r>
          </w:p>
        </w:tc>
        <w:tc>
          <w:tcPr>
            <w:tcW w:w="0" w:type="auto"/>
            <w:vAlign w:val="center"/>
          </w:tcPr>
          <w:p w14:paraId="2DE4DD78"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1 (uno)% por cada día hábil de atraso, calculado sobre el monto total de sobres que no se devolvieron en el plazo establecido.</w:t>
            </w:r>
          </w:p>
        </w:tc>
        <w:tc>
          <w:tcPr>
            <w:tcW w:w="0" w:type="auto"/>
            <w:vAlign w:val="center"/>
          </w:tcPr>
          <w:p w14:paraId="40112254" w14:textId="77777777" w:rsidR="00803FF3" w:rsidRPr="00803FF3" w:rsidRDefault="00803FF3" w:rsidP="007D3004">
            <w:pPr>
              <w:contextualSpacing/>
              <w:rPr>
                <w:rFonts w:ascii="Arial" w:eastAsia="Calibri" w:hAnsi="Arial" w:cs="Arial"/>
                <w:sz w:val="16"/>
                <w:szCs w:val="16"/>
              </w:rPr>
            </w:pPr>
            <w:r w:rsidRPr="00803FF3">
              <w:rPr>
                <w:rFonts w:ascii="Arial" w:hAnsi="Arial" w:cs="Arial"/>
                <w:sz w:val="16"/>
                <w:szCs w:val="16"/>
              </w:rPr>
              <w:t>Una vez rebasado el tiempo máximo de devolución.</w:t>
            </w:r>
          </w:p>
        </w:tc>
      </w:tr>
      <w:tr w:rsidR="00803FF3" w:rsidRPr="00803FF3" w14:paraId="3D4B61C0" w14:textId="77777777" w:rsidTr="00487369">
        <w:trPr>
          <w:trHeight w:val="699"/>
        </w:trPr>
        <w:tc>
          <w:tcPr>
            <w:tcW w:w="0" w:type="auto"/>
            <w:vAlign w:val="center"/>
          </w:tcPr>
          <w:p w14:paraId="0CDBE758"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23</w:t>
            </w:r>
          </w:p>
        </w:tc>
        <w:tc>
          <w:tcPr>
            <w:tcW w:w="0" w:type="auto"/>
            <w:vAlign w:val="center"/>
          </w:tcPr>
          <w:p w14:paraId="6B46D662"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5.6. Aseguramiento en la calidad del servicio</w:t>
            </w:r>
          </w:p>
        </w:tc>
        <w:tc>
          <w:tcPr>
            <w:tcW w:w="0" w:type="auto"/>
            <w:vAlign w:val="center"/>
          </w:tcPr>
          <w:p w14:paraId="179B6F61" w14:textId="77777777" w:rsidR="00803FF3" w:rsidRPr="00803FF3" w:rsidRDefault="00803FF3" w:rsidP="002A07A7">
            <w:pPr>
              <w:jc w:val="both"/>
              <w:rPr>
                <w:rFonts w:ascii="Arial" w:hAnsi="Arial" w:cs="Arial"/>
                <w:sz w:val="16"/>
                <w:szCs w:val="16"/>
              </w:rPr>
            </w:pPr>
            <w:r w:rsidRPr="00803FF3">
              <w:rPr>
                <w:rFonts w:ascii="Arial" w:hAnsi="Arial" w:cs="Arial"/>
                <w:sz w:val="16"/>
                <w:szCs w:val="16"/>
              </w:rPr>
              <w:t>Entregará al personal designado por parte del Administrador del Contrato para tal efecto, a más tardar el día 5 (cinco) de cada mes, un reporte en formato de MS Excel del mes inmediato anterior. Dicho reporte, incluirá, de forma enunciativa</w:t>
            </w:r>
          </w:p>
        </w:tc>
        <w:tc>
          <w:tcPr>
            <w:tcW w:w="0" w:type="auto"/>
            <w:vAlign w:val="center"/>
          </w:tcPr>
          <w:p w14:paraId="410CA6CB"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A más tardar el día 5 (cinco) de cada mes</w:t>
            </w:r>
          </w:p>
        </w:tc>
        <w:tc>
          <w:tcPr>
            <w:tcW w:w="0" w:type="auto"/>
            <w:vAlign w:val="center"/>
          </w:tcPr>
          <w:p w14:paraId="1D678953"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entregar un reporte en MS Excel del mes inmediato anterior</w:t>
            </w:r>
          </w:p>
        </w:tc>
        <w:tc>
          <w:tcPr>
            <w:tcW w:w="0" w:type="auto"/>
            <w:vAlign w:val="center"/>
          </w:tcPr>
          <w:p w14:paraId="280BE4E2"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 sobre el total de guías procesadas.</w:t>
            </w:r>
          </w:p>
        </w:tc>
        <w:tc>
          <w:tcPr>
            <w:tcW w:w="0" w:type="auto"/>
            <w:vAlign w:val="center"/>
          </w:tcPr>
          <w:p w14:paraId="6B5880A0"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70F6D27C" w14:textId="77777777" w:rsidTr="00487369">
        <w:trPr>
          <w:trHeight w:val="2405"/>
        </w:trPr>
        <w:tc>
          <w:tcPr>
            <w:tcW w:w="0" w:type="auto"/>
            <w:vAlign w:val="center"/>
          </w:tcPr>
          <w:p w14:paraId="0FF1E4AF"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24</w:t>
            </w:r>
          </w:p>
        </w:tc>
        <w:tc>
          <w:tcPr>
            <w:tcW w:w="0" w:type="auto"/>
            <w:vAlign w:val="center"/>
          </w:tcPr>
          <w:p w14:paraId="4DDED08F" w14:textId="77777777" w:rsidR="00803FF3" w:rsidRPr="00803FF3" w:rsidRDefault="00803FF3" w:rsidP="002A07A7">
            <w:pPr>
              <w:contextualSpacing/>
              <w:jc w:val="both"/>
              <w:rPr>
                <w:rFonts w:ascii="Arial" w:eastAsia="Calibri" w:hAnsi="Arial" w:cs="Arial"/>
                <w:sz w:val="16"/>
                <w:szCs w:val="16"/>
                <w:highlight w:val="darkCyan"/>
              </w:rPr>
            </w:pPr>
            <w:r w:rsidRPr="00803FF3">
              <w:rPr>
                <w:rFonts w:ascii="Arial" w:eastAsia="Calibri" w:hAnsi="Arial" w:cs="Arial"/>
                <w:sz w:val="16"/>
                <w:szCs w:val="16"/>
              </w:rPr>
              <w:t>5.6. Aseguramiento en la calidad del servicio</w:t>
            </w:r>
          </w:p>
        </w:tc>
        <w:tc>
          <w:tcPr>
            <w:tcW w:w="0" w:type="auto"/>
            <w:vAlign w:val="center"/>
          </w:tcPr>
          <w:p w14:paraId="77F3E69F" w14:textId="77777777" w:rsidR="00803FF3" w:rsidRPr="00803FF3" w:rsidRDefault="00803FF3" w:rsidP="002A07A7">
            <w:pPr>
              <w:jc w:val="both"/>
              <w:rPr>
                <w:rFonts w:ascii="Arial" w:hAnsi="Arial" w:cs="Arial"/>
                <w:sz w:val="16"/>
                <w:szCs w:val="16"/>
              </w:rPr>
            </w:pPr>
            <w:r w:rsidRPr="00803FF3">
              <w:rPr>
                <w:rFonts w:ascii="Arial" w:hAnsi="Arial" w:cs="Arial"/>
                <w:b/>
                <w:bCs/>
                <w:sz w:val="16"/>
                <w:szCs w:val="16"/>
              </w:rPr>
              <w:t>“El Proveedor”</w:t>
            </w:r>
            <w:r w:rsidRPr="00803FF3">
              <w:rPr>
                <w:rFonts w:ascii="Arial" w:hAnsi="Arial" w:cs="Arial"/>
                <w:sz w:val="16"/>
                <w:szCs w:val="16"/>
              </w:rPr>
              <w:t xml:space="preserve"> deberá corregir las inconsistencias que se presenten durante el tránsito de los sobres, para garantizar que éstos no sean entregados con retraso o sean indebidamente enrutados y/o extraviados.</w:t>
            </w:r>
          </w:p>
        </w:tc>
        <w:tc>
          <w:tcPr>
            <w:tcW w:w="0" w:type="auto"/>
            <w:vAlign w:val="center"/>
          </w:tcPr>
          <w:p w14:paraId="62E35872"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Por envío.</w:t>
            </w:r>
          </w:p>
        </w:tc>
        <w:tc>
          <w:tcPr>
            <w:tcW w:w="0" w:type="auto"/>
            <w:vAlign w:val="center"/>
          </w:tcPr>
          <w:p w14:paraId="46C502D4"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corregir las inconsistencias que se presenten durante el tránsito de los sobres.</w:t>
            </w:r>
          </w:p>
        </w:tc>
        <w:tc>
          <w:tcPr>
            <w:tcW w:w="0" w:type="auto"/>
            <w:vAlign w:val="center"/>
          </w:tcPr>
          <w:p w14:paraId="0F0A4AB2"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 sobre la capacidad máxima de generación de guías diaria solicitada (2,500)</w:t>
            </w:r>
          </w:p>
        </w:tc>
        <w:tc>
          <w:tcPr>
            <w:tcW w:w="0" w:type="auto"/>
            <w:vAlign w:val="center"/>
          </w:tcPr>
          <w:p w14:paraId="18E053AD"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día hábil de atraso.</w:t>
            </w:r>
          </w:p>
        </w:tc>
      </w:tr>
      <w:tr w:rsidR="00803FF3" w:rsidRPr="00803FF3" w14:paraId="36B9F7DC" w14:textId="77777777" w:rsidTr="00487369">
        <w:trPr>
          <w:trHeight w:val="379"/>
        </w:trPr>
        <w:tc>
          <w:tcPr>
            <w:tcW w:w="0" w:type="auto"/>
            <w:vAlign w:val="center"/>
          </w:tcPr>
          <w:p w14:paraId="47F5D98E"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25</w:t>
            </w:r>
          </w:p>
        </w:tc>
        <w:tc>
          <w:tcPr>
            <w:tcW w:w="0" w:type="auto"/>
            <w:vAlign w:val="center"/>
          </w:tcPr>
          <w:p w14:paraId="3DA7F5D3"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5.6. Aseguramiento en la calidad del servicio</w:t>
            </w:r>
          </w:p>
        </w:tc>
        <w:tc>
          <w:tcPr>
            <w:tcW w:w="0" w:type="auto"/>
            <w:vAlign w:val="center"/>
          </w:tcPr>
          <w:p w14:paraId="6F8E864D" w14:textId="77777777" w:rsidR="00803FF3" w:rsidRPr="00803FF3" w:rsidRDefault="00803FF3" w:rsidP="002A07A7">
            <w:pPr>
              <w:jc w:val="both"/>
              <w:rPr>
                <w:rFonts w:ascii="Arial" w:hAnsi="Arial" w:cs="Arial"/>
                <w:sz w:val="16"/>
                <w:szCs w:val="16"/>
              </w:rPr>
            </w:pPr>
            <w:r w:rsidRPr="00803FF3">
              <w:rPr>
                <w:rFonts w:ascii="Arial" w:hAnsi="Arial" w:cs="Arial"/>
                <w:b/>
                <w:bCs/>
                <w:sz w:val="16"/>
                <w:szCs w:val="16"/>
              </w:rPr>
              <w:t>“El Proveedor”</w:t>
            </w:r>
            <w:r w:rsidRPr="00803FF3">
              <w:rPr>
                <w:rFonts w:ascii="Arial" w:hAnsi="Arial" w:cs="Arial"/>
                <w:sz w:val="16"/>
                <w:szCs w:val="16"/>
              </w:rPr>
              <w:t xml:space="preserve">, deberá responder dentro de las 4 (cuatro) horas hábiles contadas a partir del reporte por correo electrónico que realice el personal designado por parte del Administrador del Contrato para tal efecto, debiendo resolver y notificar por correo electrónico la solución dentro de las 72 (setenta y dos) </w:t>
            </w:r>
            <w:r w:rsidRPr="00803FF3">
              <w:rPr>
                <w:rFonts w:ascii="Arial" w:hAnsi="Arial" w:cs="Arial"/>
                <w:sz w:val="16"/>
                <w:szCs w:val="16"/>
              </w:rPr>
              <w:lastRenderedPageBreak/>
              <w:t>horas hábiles contadas a partir del reporte.</w:t>
            </w:r>
          </w:p>
        </w:tc>
        <w:tc>
          <w:tcPr>
            <w:tcW w:w="0" w:type="auto"/>
            <w:vAlign w:val="center"/>
          </w:tcPr>
          <w:p w14:paraId="49C33255"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lastRenderedPageBreak/>
              <w:t>Dentro de las 4 (cuatro) horas hábiles contadas a partir del reporte por correo electrónico.</w:t>
            </w:r>
          </w:p>
        </w:tc>
        <w:tc>
          <w:tcPr>
            <w:tcW w:w="0" w:type="auto"/>
            <w:vAlign w:val="center"/>
          </w:tcPr>
          <w:p w14:paraId="606EB22E"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responder dentro de las 4 (cuatro) horas hábiles contadas a partir del reporte por correo electrónico realizado por el Administrador del Contrato.</w:t>
            </w:r>
          </w:p>
        </w:tc>
        <w:tc>
          <w:tcPr>
            <w:tcW w:w="0" w:type="auto"/>
            <w:vAlign w:val="center"/>
          </w:tcPr>
          <w:p w14:paraId="11B67D9C"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 sobre el total de guías procesadas.</w:t>
            </w:r>
          </w:p>
        </w:tc>
        <w:tc>
          <w:tcPr>
            <w:tcW w:w="0" w:type="auto"/>
            <w:vAlign w:val="center"/>
          </w:tcPr>
          <w:p w14:paraId="20FD768E"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hora hábil de atraso.</w:t>
            </w:r>
          </w:p>
        </w:tc>
      </w:tr>
      <w:tr w:rsidR="00803FF3" w:rsidRPr="00803FF3" w14:paraId="2BC6B665" w14:textId="77777777" w:rsidTr="00487369">
        <w:tc>
          <w:tcPr>
            <w:tcW w:w="0" w:type="auto"/>
            <w:vAlign w:val="center"/>
          </w:tcPr>
          <w:p w14:paraId="17667756"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26</w:t>
            </w:r>
          </w:p>
        </w:tc>
        <w:tc>
          <w:tcPr>
            <w:tcW w:w="0" w:type="auto"/>
            <w:vAlign w:val="center"/>
          </w:tcPr>
          <w:p w14:paraId="50FCCB80"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5.6. Aseguramiento en la calidad del servicio</w:t>
            </w:r>
          </w:p>
        </w:tc>
        <w:tc>
          <w:tcPr>
            <w:tcW w:w="0" w:type="auto"/>
            <w:vAlign w:val="center"/>
          </w:tcPr>
          <w:p w14:paraId="0D17BC41" w14:textId="77777777" w:rsidR="00803FF3" w:rsidRPr="00803FF3" w:rsidRDefault="00803FF3" w:rsidP="002A07A7">
            <w:pPr>
              <w:jc w:val="both"/>
              <w:rPr>
                <w:rFonts w:ascii="Arial" w:hAnsi="Arial" w:cs="Arial"/>
                <w:sz w:val="16"/>
                <w:szCs w:val="16"/>
              </w:rPr>
            </w:pPr>
            <w:r w:rsidRPr="00803FF3">
              <w:rPr>
                <w:rFonts w:ascii="Arial" w:hAnsi="Arial" w:cs="Arial"/>
                <w:b/>
                <w:bCs/>
                <w:sz w:val="16"/>
                <w:szCs w:val="16"/>
              </w:rPr>
              <w:t>“El Proveedor”</w:t>
            </w:r>
            <w:r w:rsidRPr="00803FF3">
              <w:rPr>
                <w:rFonts w:ascii="Arial" w:hAnsi="Arial" w:cs="Arial"/>
                <w:sz w:val="16"/>
                <w:szCs w:val="16"/>
              </w:rPr>
              <w:t>, deberá responder dentro de las 4 (cuatro) horas hábiles contadas a partir del reporte por correo electrónico que realice el personal designado por parte del Administrador del Contrato para tal efecto, debiendo resolver y notificar por correo electrónico la solución dentro de las 72 (setenta y dos) horas hábiles contadas a partir del reporte.</w:t>
            </w:r>
          </w:p>
        </w:tc>
        <w:tc>
          <w:tcPr>
            <w:tcW w:w="0" w:type="auto"/>
            <w:vAlign w:val="center"/>
          </w:tcPr>
          <w:p w14:paraId="629DB96A"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Dentro de las 72 (setenta y dos) horas hábiles contadas a partir del reporte.</w:t>
            </w:r>
          </w:p>
        </w:tc>
        <w:tc>
          <w:tcPr>
            <w:tcW w:w="0" w:type="auto"/>
            <w:vAlign w:val="center"/>
          </w:tcPr>
          <w:p w14:paraId="57DF135D"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resolver y notificar por correo electrónico la solución dentro de las 72 (setenta y dos) horas hábiles contadas a partir del reporte realizado por el Administrador del Contrato.</w:t>
            </w:r>
          </w:p>
        </w:tc>
        <w:tc>
          <w:tcPr>
            <w:tcW w:w="0" w:type="auto"/>
            <w:vAlign w:val="center"/>
          </w:tcPr>
          <w:p w14:paraId="23F6BA4B"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 sobre el total de guías procesadas.</w:t>
            </w:r>
          </w:p>
        </w:tc>
        <w:tc>
          <w:tcPr>
            <w:tcW w:w="0" w:type="auto"/>
            <w:vAlign w:val="center"/>
          </w:tcPr>
          <w:p w14:paraId="4B558B1D"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hora hábil de atraso.</w:t>
            </w:r>
          </w:p>
        </w:tc>
      </w:tr>
      <w:tr w:rsidR="00803FF3" w:rsidRPr="00803FF3" w14:paraId="4D082CA7" w14:textId="77777777" w:rsidTr="00487369">
        <w:tc>
          <w:tcPr>
            <w:tcW w:w="0" w:type="auto"/>
            <w:vAlign w:val="center"/>
          </w:tcPr>
          <w:p w14:paraId="015018E3" w14:textId="77777777" w:rsidR="00803FF3" w:rsidRPr="00803FF3" w:rsidRDefault="00803FF3" w:rsidP="007D3004">
            <w:pPr>
              <w:contextualSpacing/>
              <w:jc w:val="center"/>
              <w:rPr>
                <w:rFonts w:ascii="Arial" w:eastAsia="Calibri" w:hAnsi="Arial" w:cs="Arial"/>
                <w:sz w:val="16"/>
                <w:szCs w:val="16"/>
              </w:rPr>
            </w:pPr>
            <w:r w:rsidRPr="00803FF3">
              <w:rPr>
                <w:rFonts w:ascii="Arial" w:eastAsia="Calibri" w:hAnsi="Arial" w:cs="Arial"/>
                <w:sz w:val="16"/>
                <w:szCs w:val="16"/>
              </w:rPr>
              <w:t>27</w:t>
            </w:r>
          </w:p>
        </w:tc>
        <w:tc>
          <w:tcPr>
            <w:tcW w:w="0" w:type="auto"/>
            <w:vAlign w:val="center"/>
          </w:tcPr>
          <w:p w14:paraId="78D767EC"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5.6. Aseguramiento en la calidad del servicio</w:t>
            </w:r>
          </w:p>
        </w:tc>
        <w:tc>
          <w:tcPr>
            <w:tcW w:w="0" w:type="auto"/>
            <w:vAlign w:val="center"/>
          </w:tcPr>
          <w:p w14:paraId="7ABAB00F" w14:textId="77777777" w:rsidR="00803FF3" w:rsidRPr="00803FF3" w:rsidRDefault="00803FF3" w:rsidP="002A07A7">
            <w:pPr>
              <w:jc w:val="both"/>
              <w:rPr>
                <w:rFonts w:ascii="Arial" w:hAnsi="Arial" w:cs="Arial"/>
                <w:sz w:val="16"/>
                <w:szCs w:val="16"/>
              </w:rPr>
            </w:pPr>
            <w:r w:rsidRPr="00803FF3">
              <w:rPr>
                <w:rFonts w:ascii="Arial" w:hAnsi="Arial" w:cs="Arial"/>
                <w:b/>
                <w:bCs/>
                <w:sz w:val="16"/>
                <w:szCs w:val="16"/>
              </w:rPr>
              <w:t>“El Proveedor”</w:t>
            </w:r>
            <w:r w:rsidRPr="00803FF3">
              <w:rPr>
                <w:rFonts w:ascii="Arial" w:hAnsi="Arial" w:cs="Arial"/>
                <w:sz w:val="16"/>
                <w:szCs w:val="16"/>
              </w:rPr>
              <w:t>, deberá elaborar las minutas producto de las reuniones de seguimiento de la operación y las deberá entregar al Administrador del Contrato de manera oficial a más tardar 2 (dos) días hábiles después de la realización y conclusión de las reuniones de trabajo.</w:t>
            </w:r>
          </w:p>
        </w:tc>
        <w:tc>
          <w:tcPr>
            <w:tcW w:w="0" w:type="auto"/>
            <w:vAlign w:val="center"/>
          </w:tcPr>
          <w:p w14:paraId="67012768" w14:textId="77777777" w:rsidR="00803FF3" w:rsidRPr="00803FF3" w:rsidRDefault="00803FF3" w:rsidP="002A07A7">
            <w:pPr>
              <w:contextualSpacing/>
              <w:jc w:val="both"/>
              <w:rPr>
                <w:rFonts w:ascii="Arial" w:eastAsia="Calibri" w:hAnsi="Arial" w:cs="Arial"/>
                <w:sz w:val="16"/>
                <w:szCs w:val="16"/>
              </w:rPr>
            </w:pPr>
            <w:r w:rsidRPr="00803FF3">
              <w:rPr>
                <w:rFonts w:ascii="Arial" w:hAnsi="Arial" w:cs="Arial"/>
                <w:sz w:val="16"/>
                <w:szCs w:val="16"/>
              </w:rPr>
              <w:t>A más tardar 2 (dos) días hábiles después de la realización y conclusión de las reuniones de trabajo.</w:t>
            </w:r>
          </w:p>
        </w:tc>
        <w:tc>
          <w:tcPr>
            <w:tcW w:w="0" w:type="auto"/>
            <w:vAlign w:val="center"/>
          </w:tcPr>
          <w:p w14:paraId="3251B9A4"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No elaborar las minutas producto de las reuniones de seguimiento de la operación y entregarlas al Administrador del Contrato de manera oficial.</w:t>
            </w:r>
          </w:p>
        </w:tc>
        <w:tc>
          <w:tcPr>
            <w:tcW w:w="0" w:type="auto"/>
            <w:vAlign w:val="center"/>
          </w:tcPr>
          <w:p w14:paraId="044BA1E6" w14:textId="77777777" w:rsidR="00803FF3" w:rsidRPr="00803FF3" w:rsidRDefault="00803FF3" w:rsidP="002A07A7">
            <w:pPr>
              <w:contextualSpacing/>
              <w:jc w:val="both"/>
              <w:rPr>
                <w:rFonts w:ascii="Arial" w:eastAsia="Calibri" w:hAnsi="Arial" w:cs="Arial"/>
                <w:sz w:val="16"/>
                <w:szCs w:val="16"/>
              </w:rPr>
            </w:pPr>
            <w:r w:rsidRPr="00803FF3">
              <w:rPr>
                <w:rFonts w:ascii="Arial" w:eastAsia="Calibri" w:hAnsi="Arial" w:cs="Arial"/>
                <w:sz w:val="16"/>
                <w:szCs w:val="16"/>
              </w:rPr>
              <w:t>1 (uno)% sobre la capacidad máxima de generación de guías diaria solicitada (2,500)</w:t>
            </w:r>
          </w:p>
        </w:tc>
        <w:tc>
          <w:tcPr>
            <w:tcW w:w="0" w:type="auto"/>
            <w:vAlign w:val="center"/>
          </w:tcPr>
          <w:p w14:paraId="648E9572" w14:textId="77777777" w:rsidR="00803FF3" w:rsidRPr="00803FF3" w:rsidRDefault="00803FF3" w:rsidP="007D3004">
            <w:pPr>
              <w:contextualSpacing/>
              <w:rPr>
                <w:rFonts w:ascii="Arial" w:eastAsia="Calibri" w:hAnsi="Arial" w:cs="Arial"/>
                <w:sz w:val="16"/>
                <w:szCs w:val="16"/>
              </w:rPr>
            </w:pPr>
            <w:r w:rsidRPr="00803FF3">
              <w:rPr>
                <w:rFonts w:ascii="Arial" w:eastAsia="Calibri" w:hAnsi="Arial" w:cs="Arial"/>
                <w:sz w:val="16"/>
                <w:szCs w:val="16"/>
              </w:rPr>
              <w:t>Por cada día hábil de atraso.</w:t>
            </w:r>
          </w:p>
        </w:tc>
      </w:tr>
      <w:tr w:rsidR="00426360" w:rsidRPr="00803FF3" w14:paraId="55E44A2A" w14:textId="77777777" w:rsidTr="00487369">
        <w:tc>
          <w:tcPr>
            <w:tcW w:w="0" w:type="auto"/>
            <w:vAlign w:val="center"/>
          </w:tcPr>
          <w:p w14:paraId="4A38340D" w14:textId="63EA5726" w:rsidR="00426360" w:rsidRPr="00803FF3" w:rsidRDefault="00426360" w:rsidP="007D3004">
            <w:pPr>
              <w:contextualSpacing/>
              <w:jc w:val="center"/>
              <w:rPr>
                <w:rFonts w:ascii="Arial" w:eastAsia="Calibri" w:hAnsi="Arial" w:cs="Arial"/>
                <w:sz w:val="16"/>
                <w:szCs w:val="16"/>
              </w:rPr>
            </w:pPr>
            <w:r>
              <w:rPr>
                <w:rFonts w:ascii="Arial" w:eastAsia="Calibri" w:hAnsi="Arial" w:cs="Arial"/>
                <w:sz w:val="16"/>
                <w:szCs w:val="16"/>
              </w:rPr>
              <w:t>28</w:t>
            </w:r>
          </w:p>
        </w:tc>
        <w:tc>
          <w:tcPr>
            <w:tcW w:w="0" w:type="auto"/>
            <w:vAlign w:val="center"/>
          </w:tcPr>
          <w:p w14:paraId="6931B25C" w14:textId="504EB780" w:rsidR="00426360" w:rsidRPr="00803FF3" w:rsidRDefault="00426360" w:rsidP="002A07A7">
            <w:pPr>
              <w:contextualSpacing/>
              <w:jc w:val="both"/>
              <w:rPr>
                <w:rFonts w:ascii="Arial" w:eastAsia="Calibri" w:hAnsi="Arial" w:cs="Arial"/>
                <w:sz w:val="16"/>
                <w:szCs w:val="16"/>
              </w:rPr>
            </w:pPr>
            <w:r>
              <w:rPr>
                <w:rFonts w:ascii="Arial" w:eastAsia="Calibri" w:hAnsi="Arial" w:cs="Arial"/>
                <w:sz w:val="16"/>
                <w:szCs w:val="16"/>
              </w:rPr>
              <w:t>1.6 Normas aplicables</w:t>
            </w:r>
          </w:p>
        </w:tc>
        <w:tc>
          <w:tcPr>
            <w:tcW w:w="0" w:type="auto"/>
            <w:vAlign w:val="center"/>
          </w:tcPr>
          <w:p w14:paraId="329452E2" w14:textId="55296ECA" w:rsidR="00426360" w:rsidRPr="00716099" w:rsidRDefault="001F1C61" w:rsidP="002A07A7">
            <w:pPr>
              <w:jc w:val="both"/>
              <w:rPr>
                <w:rFonts w:ascii="Arial" w:hAnsi="Arial" w:cs="Arial"/>
                <w:sz w:val="16"/>
                <w:szCs w:val="16"/>
              </w:rPr>
            </w:pPr>
            <w:r w:rsidRPr="00716099">
              <w:rPr>
                <w:rFonts w:ascii="Arial" w:hAnsi="Arial" w:cs="Arial"/>
                <w:sz w:val="16"/>
                <w:szCs w:val="16"/>
              </w:rPr>
              <w:t xml:space="preserve">El Licitante que resulte adjudicado, deberá apegarse al “Reglamento de Paquetería y Mensajería” publicado en el Diario Oficial de la Federación con fecha 29 de marzo de 2011, vigente a la fecha, y de conformidad con el Artículo 3, fracción VII, deberá presentar al Administrador del Contrato, dentro de los </w:t>
            </w:r>
            <w:r w:rsidR="00DD250A">
              <w:rPr>
                <w:rFonts w:ascii="Arial" w:hAnsi="Arial" w:cs="Arial"/>
                <w:sz w:val="16"/>
                <w:szCs w:val="16"/>
              </w:rPr>
              <w:t>5</w:t>
            </w:r>
            <w:r w:rsidRPr="00716099">
              <w:rPr>
                <w:rFonts w:ascii="Arial" w:hAnsi="Arial" w:cs="Arial"/>
                <w:sz w:val="16"/>
                <w:szCs w:val="16"/>
              </w:rPr>
              <w:t xml:space="preserve"> (</w:t>
            </w:r>
            <w:r w:rsidR="00DD250A">
              <w:rPr>
                <w:rFonts w:ascii="Arial" w:hAnsi="Arial" w:cs="Arial"/>
                <w:sz w:val="16"/>
                <w:szCs w:val="16"/>
              </w:rPr>
              <w:t>cinco</w:t>
            </w:r>
            <w:r w:rsidRPr="00716099">
              <w:rPr>
                <w:rFonts w:ascii="Arial" w:hAnsi="Arial" w:cs="Arial"/>
                <w:sz w:val="16"/>
                <w:szCs w:val="16"/>
              </w:rPr>
              <w:t xml:space="preserve">) días hábiles posteriores a la notificación del fallo, copia simple de la autorización otorgada por la Secretaría de Comunicaciones y Transportes para </w:t>
            </w:r>
            <w:r w:rsidRPr="00716099">
              <w:rPr>
                <w:rFonts w:ascii="Arial" w:hAnsi="Arial" w:cs="Arial"/>
                <w:sz w:val="16"/>
                <w:szCs w:val="16"/>
              </w:rPr>
              <w:lastRenderedPageBreak/>
              <w:t>prestar el servicio, la cual deberá estar vigente.</w:t>
            </w:r>
          </w:p>
        </w:tc>
        <w:tc>
          <w:tcPr>
            <w:tcW w:w="0" w:type="auto"/>
            <w:vAlign w:val="center"/>
          </w:tcPr>
          <w:p w14:paraId="7F3C6B4F" w14:textId="4DA65D78" w:rsidR="00426360" w:rsidRPr="00716099" w:rsidRDefault="00217B27" w:rsidP="002A07A7">
            <w:pPr>
              <w:contextualSpacing/>
              <w:jc w:val="both"/>
              <w:rPr>
                <w:rFonts w:ascii="Arial" w:hAnsi="Arial" w:cs="Arial"/>
                <w:sz w:val="16"/>
                <w:szCs w:val="16"/>
              </w:rPr>
            </w:pPr>
            <w:r w:rsidRPr="00716099">
              <w:rPr>
                <w:rFonts w:ascii="Arial" w:hAnsi="Arial" w:cs="Arial"/>
                <w:sz w:val="16"/>
                <w:szCs w:val="16"/>
              </w:rPr>
              <w:lastRenderedPageBreak/>
              <w:t xml:space="preserve">Dentro de los </w:t>
            </w:r>
            <w:r w:rsidR="00DD250A">
              <w:rPr>
                <w:rFonts w:ascii="Arial" w:hAnsi="Arial" w:cs="Arial"/>
                <w:sz w:val="16"/>
                <w:szCs w:val="16"/>
              </w:rPr>
              <w:t>5</w:t>
            </w:r>
            <w:r w:rsidRPr="00716099">
              <w:rPr>
                <w:rFonts w:ascii="Arial" w:hAnsi="Arial" w:cs="Arial"/>
                <w:sz w:val="16"/>
                <w:szCs w:val="16"/>
              </w:rPr>
              <w:t xml:space="preserve"> (</w:t>
            </w:r>
            <w:r w:rsidR="00DD250A">
              <w:rPr>
                <w:rFonts w:ascii="Arial" w:hAnsi="Arial" w:cs="Arial"/>
                <w:sz w:val="16"/>
                <w:szCs w:val="16"/>
              </w:rPr>
              <w:t>cinco</w:t>
            </w:r>
            <w:r w:rsidRPr="00716099">
              <w:rPr>
                <w:rFonts w:ascii="Arial" w:hAnsi="Arial" w:cs="Arial"/>
                <w:sz w:val="16"/>
                <w:szCs w:val="16"/>
              </w:rPr>
              <w:t>) días hábiles posteriores a la notificación del fallo.</w:t>
            </w:r>
          </w:p>
        </w:tc>
        <w:tc>
          <w:tcPr>
            <w:tcW w:w="0" w:type="auto"/>
            <w:vAlign w:val="center"/>
          </w:tcPr>
          <w:p w14:paraId="4BEDB347" w14:textId="262E7DA1" w:rsidR="00426360" w:rsidRPr="00716099" w:rsidRDefault="00217B27" w:rsidP="002A07A7">
            <w:pPr>
              <w:contextualSpacing/>
              <w:jc w:val="both"/>
              <w:rPr>
                <w:rFonts w:ascii="Arial" w:eastAsia="Calibri" w:hAnsi="Arial" w:cs="Arial"/>
                <w:sz w:val="16"/>
                <w:szCs w:val="16"/>
              </w:rPr>
            </w:pPr>
            <w:r w:rsidRPr="00716099">
              <w:rPr>
                <w:rFonts w:ascii="Arial" w:eastAsia="Calibri" w:hAnsi="Arial" w:cs="Arial"/>
                <w:sz w:val="16"/>
                <w:szCs w:val="16"/>
              </w:rPr>
              <w:t>No entregar copia simple de la autorización otorgada por la Secretaría de Comunicaciones y Transportes para prestar el servicio</w:t>
            </w:r>
            <w:r w:rsidR="00716099" w:rsidRPr="00716099">
              <w:rPr>
                <w:rFonts w:ascii="Arial" w:eastAsia="Calibri" w:hAnsi="Arial" w:cs="Arial"/>
                <w:sz w:val="16"/>
                <w:szCs w:val="16"/>
              </w:rPr>
              <w:t>.</w:t>
            </w:r>
          </w:p>
        </w:tc>
        <w:tc>
          <w:tcPr>
            <w:tcW w:w="0" w:type="auto"/>
            <w:vAlign w:val="center"/>
          </w:tcPr>
          <w:p w14:paraId="7903951D" w14:textId="7BA57119" w:rsidR="00426360" w:rsidRPr="00803FF3" w:rsidRDefault="00716099" w:rsidP="002A07A7">
            <w:pPr>
              <w:contextualSpacing/>
              <w:jc w:val="both"/>
              <w:rPr>
                <w:rFonts w:ascii="Arial" w:eastAsia="Calibri" w:hAnsi="Arial" w:cs="Arial"/>
                <w:sz w:val="16"/>
                <w:szCs w:val="16"/>
              </w:rPr>
            </w:pPr>
            <w:r w:rsidRPr="00716099">
              <w:rPr>
                <w:rFonts w:ascii="Arial" w:eastAsia="Calibri" w:hAnsi="Arial" w:cs="Arial"/>
                <w:sz w:val="16"/>
                <w:szCs w:val="16"/>
              </w:rPr>
              <w:t>1 (uno)% sobre la capacidad máxima de generación de guías diaria solicitada (2,500)</w:t>
            </w:r>
          </w:p>
        </w:tc>
        <w:tc>
          <w:tcPr>
            <w:tcW w:w="0" w:type="auto"/>
            <w:vAlign w:val="center"/>
          </w:tcPr>
          <w:p w14:paraId="197C7013" w14:textId="570CA2F1" w:rsidR="00426360" w:rsidRPr="00803FF3" w:rsidRDefault="00716099" w:rsidP="007D3004">
            <w:pPr>
              <w:contextualSpacing/>
              <w:rPr>
                <w:rFonts w:ascii="Arial" w:eastAsia="Calibri" w:hAnsi="Arial" w:cs="Arial"/>
                <w:sz w:val="16"/>
                <w:szCs w:val="16"/>
              </w:rPr>
            </w:pPr>
            <w:r>
              <w:rPr>
                <w:rFonts w:ascii="Arial" w:eastAsia="Calibri" w:hAnsi="Arial" w:cs="Arial"/>
                <w:sz w:val="16"/>
                <w:szCs w:val="16"/>
              </w:rPr>
              <w:t>Por cada día hábil de atraso.</w:t>
            </w:r>
          </w:p>
        </w:tc>
      </w:tr>
    </w:tbl>
    <w:p w14:paraId="629642CF" w14:textId="77777777" w:rsidR="00426360" w:rsidRDefault="00426360" w:rsidP="0005592F">
      <w:pPr>
        <w:ind w:left="703"/>
        <w:jc w:val="both"/>
        <w:rPr>
          <w:rFonts w:ascii="Arial" w:hAnsi="Arial" w:cs="Arial"/>
          <w:lang w:eastAsia="en-US"/>
        </w:rPr>
      </w:pPr>
    </w:p>
    <w:p w14:paraId="53B5ED6B" w14:textId="77777777" w:rsidR="0005592F" w:rsidRDefault="0005592F" w:rsidP="0005592F">
      <w:pPr>
        <w:ind w:left="703"/>
        <w:jc w:val="both"/>
        <w:rPr>
          <w:rFonts w:ascii="Arial" w:hAnsi="Arial" w:cs="Arial"/>
          <w:lang w:eastAsia="en-US"/>
        </w:rPr>
      </w:pPr>
    </w:p>
    <w:p w14:paraId="1E026816" w14:textId="11DF5169" w:rsidR="000D55B3" w:rsidRPr="000D55B3" w:rsidRDefault="000D55B3" w:rsidP="000D55B3">
      <w:pPr>
        <w:jc w:val="both"/>
        <w:rPr>
          <w:rFonts w:ascii="Arial" w:hAnsi="Arial" w:cs="Arial"/>
        </w:rPr>
      </w:pPr>
      <w:r w:rsidRPr="000D55B3">
        <w:rPr>
          <w:rFonts w:ascii="Arial" w:hAnsi="Arial" w:cs="Arial"/>
        </w:rPr>
        <w:t xml:space="preserve">El límite máximo de penas convencionales que podrá aplicarse </w:t>
      </w:r>
      <w:r w:rsidRPr="00FC50EE">
        <w:rPr>
          <w:rFonts w:ascii="Arial" w:hAnsi="Arial" w:cs="Arial"/>
        </w:rPr>
        <w:t xml:space="preserve">al </w:t>
      </w:r>
      <w:r w:rsidR="00FC50EE" w:rsidRPr="00FC50EE">
        <w:rPr>
          <w:rFonts w:ascii="Arial" w:hAnsi="Arial" w:cs="Arial"/>
        </w:rPr>
        <w:t>PROVEEDOR</w:t>
      </w:r>
      <w:r w:rsidR="00FC50EE" w:rsidRPr="000D55B3">
        <w:rPr>
          <w:rFonts w:ascii="Arial" w:hAnsi="Arial" w:cs="Arial"/>
        </w:rPr>
        <w:t xml:space="preserve"> </w:t>
      </w:r>
      <w:r w:rsidRPr="000D55B3">
        <w:rPr>
          <w:rFonts w:ascii="Arial" w:hAnsi="Arial" w:cs="Arial"/>
        </w:rPr>
        <w:t xml:space="preserve">será hasta por el monto de la garantía de cumplimiento del Contrato, después de lo cual </w:t>
      </w:r>
      <w:r w:rsidR="00FC50EE" w:rsidRPr="00FC50EE">
        <w:rPr>
          <w:rFonts w:ascii="Arial" w:hAnsi="Arial" w:cs="Arial"/>
        </w:rPr>
        <w:t>a</w:t>
      </w:r>
      <w:r w:rsidRPr="00FC50EE">
        <w:rPr>
          <w:rFonts w:ascii="Arial" w:hAnsi="Arial" w:cs="Arial"/>
        </w:rPr>
        <w:t xml:space="preserve">l </w:t>
      </w:r>
      <w:r w:rsidR="00FC50EE" w:rsidRPr="00FC50EE">
        <w:rPr>
          <w:rFonts w:ascii="Arial" w:hAnsi="Arial" w:cs="Arial"/>
        </w:rPr>
        <w:t>INSTITUTO</w:t>
      </w:r>
      <w:r w:rsidR="00FC50EE" w:rsidRPr="000D55B3">
        <w:rPr>
          <w:rFonts w:ascii="Arial" w:hAnsi="Arial" w:cs="Arial"/>
        </w:rPr>
        <w:t xml:space="preserve"> </w:t>
      </w:r>
      <w:r w:rsidRPr="000D55B3">
        <w:rPr>
          <w:rFonts w:ascii="Arial" w:hAnsi="Arial" w:cs="Arial"/>
        </w:rPr>
        <w:t>podrá iniciar el procedimiento de rescisión del Contrato. </w:t>
      </w:r>
    </w:p>
    <w:p w14:paraId="5D5FE36A" w14:textId="77777777" w:rsidR="000D55B3" w:rsidRPr="000D55B3" w:rsidRDefault="000D55B3" w:rsidP="000D55B3">
      <w:pPr>
        <w:jc w:val="both"/>
        <w:rPr>
          <w:rFonts w:ascii="Arial" w:hAnsi="Arial" w:cs="Arial"/>
        </w:rPr>
      </w:pPr>
      <w:r w:rsidRPr="000D55B3">
        <w:rPr>
          <w:rFonts w:ascii="Arial" w:hAnsi="Arial" w:cs="Arial"/>
        </w:rPr>
        <w:t> </w:t>
      </w:r>
    </w:p>
    <w:p w14:paraId="42A44807" w14:textId="6F2C91D5" w:rsidR="000D55B3" w:rsidRPr="000D55B3" w:rsidRDefault="000D55B3" w:rsidP="000D55B3">
      <w:pPr>
        <w:jc w:val="both"/>
        <w:rPr>
          <w:rFonts w:ascii="Arial" w:hAnsi="Arial" w:cs="Arial"/>
        </w:rPr>
      </w:pPr>
      <w:r w:rsidRPr="000D55B3">
        <w:rPr>
          <w:rFonts w:ascii="Arial" w:hAnsi="Arial" w:cs="Arial"/>
        </w:rPr>
        <w:t>El titular de la Dirección de Recursos Materiales y Servicios notificará por escrito a</w:t>
      </w:r>
      <w:r w:rsidR="00FC50EE">
        <w:rPr>
          <w:rFonts w:ascii="Arial" w:hAnsi="Arial" w:cs="Arial"/>
        </w:rPr>
        <w:t>l</w:t>
      </w:r>
      <w:r w:rsidR="00FC50EE" w:rsidRPr="00FC50EE">
        <w:rPr>
          <w:rFonts w:ascii="Arial" w:hAnsi="Arial" w:cs="Arial"/>
        </w:rPr>
        <w:t xml:space="preserve"> PROVEEDOR</w:t>
      </w:r>
      <w:r w:rsidRPr="000D55B3">
        <w:rPr>
          <w:rFonts w:ascii="Arial" w:hAnsi="Arial" w:cs="Arial"/>
        </w:rPr>
        <w:t xml:space="preserve">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36C0B50" w14:textId="77777777" w:rsidR="000D55B3" w:rsidRPr="000D55B3" w:rsidRDefault="000D55B3" w:rsidP="000D55B3">
      <w:pPr>
        <w:jc w:val="both"/>
        <w:rPr>
          <w:rFonts w:ascii="Arial" w:hAnsi="Arial" w:cs="Arial"/>
        </w:rPr>
      </w:pPr>
      <w:r w:rsidRPr="000D55B3">
        <w:rPr>
          <w:rFonts w:ascii="Arial" w:hAnsi="Arial" w:cs="Arial"/>
        </w:rPr>
        <w:t> </w:t>
      </w:r>
    </w:p>
    <w:p w14:paraId="52FABC93" w14:textId="5823E84C" w:rsidR="000D55B3" w:rsidRPr="000D55B3" w:rsidRDefault="000D55B3" w:rsidP="000D55B3">
      <w:pPr>
        <w:jc w:val="both"/>
        <w:rPr>
          <w:rFonts w:ascii="Arial" w:hAnsi="Arial" w:cs="Arial"/>
        </w:rPr>
      </w:pPr>
      <w:r w:rsidRPr="00FC50EE">
        <w:rPr>
          <w:rFonts w:ascii="Arial" w:hAnsi="Arial" w:cs="Arial"/>
        </w:rPr>
        <w:t>El</w:t>
      </w:r>
      <w:r w:rsidRPr="000D55B3">
        <w:rPr>
          <w:rFonts w:ascii="Arial" w:hAnsi="Arial" w:cs="Arial"/>
          <w:b/>
          <w:bCs/>
        </w:rPr>
        <w:t xml:space="preserve"> </w:t>
      </w:r>
      <w:r w:rsidR="00FC50EE" w:rsidRPr="00FC50EE">
        <w:rPr>
          <w:rFonts w:ascii="Arial" w:hAnsi="Arial" w:cs="Arial"/>
        </w:rPr>
        <w:t>PROVEEDOR</w:t>
      </w:r>
      <w:r w:rsidRPr="000D55B3">
        <w:rPr>
          <w:rFonts w:ascii="Arial" w:hAnsi="Arial" w:cs="Arial"/>
        </w:rPr>
        <w:t xml:space="preserve"> realizará en su caso, el pago por concepto de penas convencionales, mediante cheque certificado, en la Caja General de la Dirección Ejecutiva de Administración </w:t>
      </w:r>
      <w:r w:rsidRPr="00FC50EE">
        <w:rPr>
          <w:rFonts w:ascii="Arial" w:hAnsi="Arial" w:cs="Arial"/>
        </w:rPr>
        <w:t xml:space="preserve">del </w:t>
      </w:r>
      <w:r w:rsidR="00FC50EE" w:rsidRPr="00FC50EE">
        <w:rPr>
          <w:rFonts w:ascii="Arial" w:hAnsi="Arial" w:cs="Arial"/>
        </w:rPr>
        <w:t>INSTITUTO</w:t>
      </w:r>
      <w:r w:rsidR="00FC50EE" w:rsidRPr="000D55B3">
        <w:rPr>
          <w:rFonts w:ascii="Arial" w:hAnsi="Arial" w:cs="Arial"/>
        </w:rPr>
        <w:t xml:space="preserve"> </w:t>
      </w:r>
      <w:r w:rsidRPr="000D55B3">
        <w:rPr>
          <w:rFonts w:ascii="Arial" w:hAnsi="Arial" w:cs="Arial"/>
        </w:rPr>
        <w:t xml:space="preserve">ubicada en Periférico Sur número 4124, primer piso, Colonia Jardines del Pedregal, Álvaro Obregón, Código Postal 01900, Ciudad de México, o bien mediante transferencia electrónica a la cuenta que </w:t>
      </w:r>
      <w:r w:rsidR="00F20B90" w:rsidRPr="00F20B90">
        <w:rPr>
          <w:rFonts w:ascii="Arial" w:hAnsi="Arial" w:cs="Arial"/>
        </w:rPr>
        <w:t>el INSTITUTO</w:t>
      </w:r>
      <w:r w:rsidR="00F20B90" w:rsidRPr="000D55B3">
        <w:rPr>
          <w:rFonts w:ascii="Arial" w:hAnsi="Arial" w:cs="Arial"/>
        </w:rPr>
        <w:t xml:space="preserve"> </w:t>
      </w:r>
      <w:r w:rsidRPr="000D55B3">
        <w:rPr>
          <w:rFonts w:ascii="Arial" w:hAnsi="Arial" w:cs="Arial"/>
        </w:rPr>
        <w:t>le proporcione con la notificación correspondiente. </w:t>
      </w:r>
    </w:p>
    <w:p w14:paraId="78213C4D" w14:textId="77777777" w:rsidR="000D55B3" w:rsidRPr="000D55B3" w:rsidRDefault="000D55B3" w:rsidP="000D55B3">
      <w:pPr>
        <w:jc w:val="both"/>
        <w:rPr>
          <w:rFonts w:ascii="Arial" w:hAnsi="Arial" w:cs="Arial"/>
        </w:rPr>
      </w:pPr>
      <w:r w:rsidRPr="000D55B3">
        <w:rPr>
          <w:rFonts w:ascii="Arial" w:hAnsi="Arial" w:cs="Arial"/>
        </w:rPr>
        <w:t> </w:t>
      </w:r>
    </w:p>
    <w:p w14:paraId="2E133B34" w14:textId="0DF8500F" w:rsidR="000D55B3" w:rsidRPr="000D55B3" w:rsidRDefault="00F20B90" w:rsidP="00E43B22">
      <w:pPr>
        <w:ind w:left="567"/>
        <w:jc w:val="both"/>
        <w:rPr>
          <w:rFonts w:ascii="Arial" w:hAnsi="Arial" w:cs="Arial"/>
        </w:rPr>
      </w:pPr>
      <w:r w:rsidRPr="00F20B90">
        <w:rPr>
          <w:rFonts w:ascii="Arial" w:hAnsi="Arial" w:cs="Arial"/>
        </w:rPr>
        <w:t>El PROVEEDOR</w:t>
      </w:r>
      <w:r w:rsidRPr="000D55B3">
        <w:rPr>
          <w:rFonts w:ascii="Arial" w:hAnsi="Arial" w:cs="Arial"/>
        </w:rPr>
        <w:t xml:space="preserve"> </w:t>
      </w:r>
      <w:r w:rsidR="000D55B3" w:rsidRPr="000D55B3">
        <w:rPr>
          <w:rFonts w:ascii="Arial" w:hAnsi="Arial" w:cs="Arial"/>
        </w:rPr>
        <w:t xml:space="preserve">se obliga ante </w:t>
      </w:r>
      <w:r w:rsidRPr="00F20B90">
        <w:rPr>
          <w:rFonts w:ascii="Arial" w:hAnsi="Arial" w:cs="Arial"/>
        </w:rPr>
        <w:t>e</w:t>
      </w:r>
      <w:r w:rsidR="000D55B3" w:rsidRPr="00F20B90">
        <w:rPr>
          <w:rFonts w:ascii="Arial" w:hAnsi="Arial" w:cs="Arial"/>
        </w:rPr>
        <w:t>l</w:t>
      </w:r>
      <w:r w:rsidRPr="00F20B90">
        <w:rPr>
          <w:rFonts w:ascii="Arial" w:hAnsi="Arial" w:cs="Arial"/>
        </w:rPr>
        <w:t xml:space="preserve"> INSTITUTO</w:t>
      </w:r>
      <w:r w:rsidR="000D55B3" w:rsidRPr="000D55B3">
        <w:rPr>
          <w:rFonts w:ascii="Arial" w:hAnsi="Arial" w:cs="Arial"/>
        </w:rPr>
        <w:t xml:space="preserve"> 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5CE2A41E" w14:textId="77777777" w:rsidR="00CC1403" w:rsidRPr="009047C7" w:rsidRDefault="00CC1403">
      <w:pPr>
        <w:jc w:val="both"/>
        <w:rPr>
          <w:rFonts w:ascii="Arial" w:hAnsi="Arial" w:cs="Arial"/>
          <w:b/>
          <w:bCs/>
          <w:color w:val="244061" w:themeColor="accent1" w:themeShade="80"/>
          <w:lang w:val="es-ES"/>
        </w:rPr>
      </w:pP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04" w:name="_Toc434004124"/>
      <w:bookmarkStart w:id="1105" w:name="_Toc149156136"/>
      <w:r w:rsidRPr="009047C7">
        <w:rPr>
          <w:rFonts w:cs="Arial"/>
          <w:bCs/>
          <w:color w:val="244061" w:themeColor="accent1" w:themeShade="80"/>
          <w:sz w:val="20"/>
        </w:rPr>
        <w:t>DEDUCCIONES</w:t>
      </w:r>
      <w:bookmarkEnd w:id="1104"/>
      <w:bookmarkEnd w:id="1105"/>
    </w:p>
    <w:p w14:paraId="432F4569" w14:textId="45954A18" w:rsidR="00A00CF2" w:rsidRPr="009047C7" w:rsidRDefault="00CE765D" w:rsidP="00A00CF2">
      <w:pPr>
        <w:ind w:left="705"/>
        <w:jc w:val="both"/>
        <w:rPr>
          <w:rFonts w:ascii="Arial" w:hAnsi="Arial" w:cs="Arial"/>
          <w:lang w:eastAsia="es-MX"/>
        </w:rPr>
      </w:pPr>
      <w:r w:rsidRPr="00CE765D">
        <w:rPr>
          <w:rFonts w:ascii="Arial" w:hAnsi="Arial" w:cs="Arial"/>
          <w:lang w:eastAsia="es-MX"/>
        </w:rPr>
        <w:t>Para el presente procedimiento no hay deducciones</w:t>
      </w:r>
    </w:p>
    <w:p w14:paraId="54DA9A41" w14:textId="77777777" w:rsidR="00F10412" w:rsidRPr="009047C7" w:rsidRDefault="00F10412" w:rsidP="00BF5D28">
      <w:pPr>
        <w:jc w:val="both"/>
        <w:rPr>
          <w:rFonts w:ascii="Arial" w:hAnsi="Arial" w:cs="Arial"/>
        </w:rPr>
      </w:pP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06" w:name="_Toc149156137"/>
      <w:r w:rsidRPr="009047C7">
        <w:rPr>
          <w:rFonts w:cs="Arial"/>
          <w:bCs/>
          <w:color w:val="244061" w:themeColor="accent1" w:themeShade="80"/>
          <w:sz w:val="20"/>
        </w:rPr>
        <w:t>PRÓRROGAS</w:t>
      </w:r>
      <w:bookmarkEnd w:id="1106"/>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7" w:name="_Toc434004125"/>
      <w:bookmarkStart w:id="1108" w:name="_Toc149156138"/>
      <w:r w:rsidRPr="009047C7">
        <w:rPr>
          <w:rFonts w:cs="Arial"/>
          <w:bCs/>
          <w:color w:val="244061" w:themeColor="accent1" w:themeShade="80"/>
          <w:sz w:val="20"/>
        </w:rPr>
        <w:t>TERMINACIÓN ANTICIPADA DEL CONTRATO</w:t>
      </w:r>
      <w:bookmarkEnd w:id="1107"/>
      <w:bookmarkEnd w:id="1108"/>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lastRenderedPageBreak/>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9" w:name="_Toc434004126"/>
      <w:bookmarkStart w:id="1110" w:name="_Toc314094157"/>
      <w:bookmarkStart w:id="1111" w:name="_Toc309618084"/>
      <w:bookmarkStart w:id="1112" w:name="_Toc314086234"/>
      <w:bookmarkStart w:id="1113" w:name="_Toc314085336"/>
      <w:bookmarkStart w:id="1114" w:name="_Toc149156139"/>
      <w:r w:rsidRPr="009047C7">
        <w:rPr>
          <w:rFonts w:cs="Arial"/>
          <w:bCs/>
          <w:color w:val="244061" w:themeColor="accent1" w:themeShade="80"/>
          <w:sz w:val="20"/>
        </w:rPr>
        <w:t>RESCISIÓN DEL CONTRATO</w:t>
      </w:r>
      <w:bookmarkEnd w:id="1109"/>
      <w:bookmarkEnd w:id="1110"/>
      <w:bookmarkEnd w:id="1111"/>
      <w:bookmarkEnd w:id="1112"/>
      <w:bookmarkEnd w:id="1113"/>
      <w:bookmarkEnd w:id="1114"/>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15" w:name="_Toc434004127"/>
      <w:bookmarkStart w:id="1116" w:name="_Toc149156140"/>
      <w:r w:rsidRPr="00662771">
        <w:rPr>
          <w:rFonts w:cs="Arial"/>
          <w:bCs/>
          <w:color w:val="244061" w:themeColor="accent1" w:themeShade="80"/>
          <w:sz w:val="20"/>
        </w:rPr>
        <w:t>MODIFICACIONES AL CONTRATO Y CANTIDADES ADICIONALES QUE PODRÁN CONTRATARSE</w:t>
      </w:r>
      <w:bookmarkEnd w:id="1115"/>
      <w:bookmarkEnd w:id="1116"/>
    </w:p>
    <w:p w14:paraId="40DB8F3D" w14:textId="765C62F8"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E43B22">
        <w:rPr>
          <w:rFonts w:ascii="Arial" w:hAnsi="Arial" w:cs="Arial"/>
        </w:rPr>
        <w:t>los</w:t>
      </w:r>
      <w:r w:rsidRPr="00662771">
        <w:rPr>
          <w:rFonts w:ascii="Arial" w:hAnsi="Arial" w:cs="Arial"/>
        </w:rPr>
        <w:t xml:space="preserve"> artículo</w:t>
      </w:r>
      <w:r w:rsidR="00E43B22">
        <w:rPr>
          <w:rFonts w:ascii="Arial" w:hAnsi="Arial" w:cs="Arial"/>
        </w:rPr>
        <w:t>s 56 y</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pPr>
        <w:pStyle w:val="Textosinformato"/>
        <w:spacing w:before="120" w:after="120"/>
        <w:ind w:left="709"/>
        <w:jc w:val="both"/>
        <w:rPr>
          <w:rFonts w:ascii="Arial" w:hAnsi="Arial" w:cs="Arial"/>
        </w:rPr>
      </w:pPr>
      <w:r w:rsidRPr="00662771">
        <w:rPr>
          <w:rFonts w:ascii="Arial" w:hAnsi="Arial" w:cs="Arial"/>
        </w:rPr>
        <w:lastRenderedPageBreak/>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17" w:name="_Toc298407635"/>
      <w:bookmarkStart w:id="1118" w:name="_Toc314085338"/>
      <w:bookmarkStart w:id="1119" w:name="_Toc309618086"/>
      <w:bookmarkStart w:id="1120" w:name="_Toc303777776"/>
      <w:bookmarkStart w:id="1121" w:name="_Toc434004128"/>
      <w:bookmarkStart w:id="1122" w:name="_Toc314086236"/>
      <w:bookmarkStart w:id="1123" w:name="_Toc287290904"/>
      <w:bookmarkStart w:id="1124" w:name="_Toc314094159"/>
      <w:bookmarkStart w:id="1125" w:name="_Toc149156141"/>
      <w:r w:rsidRPr="00662771">
        <w:rPr>
          <w:rFonts w:cs="Arial"/>
          <w:bCs/>
          <w:color w:val="244061" w:themeColor="accent1" w:themeShade="80"/>
          <w:sz w:val="20"/>
        </w:rPr>
        <w:t xml:space="preserve">CAUSAS PARA DESECHAR LAS PROPOSICIONES; DECLARACIÓN DE LICITACIÓN DESIERTA Y CANCELACIÓN DE </w:t>
      </w:r>
      <w:bookmarkEnd w:id="1117"/>
      <w:bookmarkEnd w:id="1118"/>
      <w:bookmarkEnd w:id="1119"/>
      <w:bookmarkEnd w:id="1120"/>
      <w:bookmarkEnd w:id="1121"/>
      <w:bookmarkEnd w:id="1122"/>
      <w:bookmarkEnd w:id="1123"/>
      <w:bookmarkEnd w:id="1124"/>
      <w:r w:rsidRPr="00662771">
        <w:rPr>
          <w:rFonts w:cs="Arial"/>
          <w:bCs/>
          <w:color w:val="244061" w:themeColor="accent1" w:themeShade="80"/>
          <w:sz w:val="20"/>
        </w:rPr>
        <w:t>LICITACIÓN</w:t>
      </w:r>
      <w:bookmarkEnd w:id="1125"/>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26" w:name="_Toc396148616"/>
      <w:bookmarkStart w:id="1127" w:name="_Toc405207202"/>
      <w:bookmarkStart w:id="1128" w:name="_Toc314086097"/>
      <w:bookmarkStart w:id="1129" w:name="_Toc315905529"/>
      <w:bookmarkStart w:id="1130" w:name="_Toc390246841"/>
      <w:bookmarkStart w:id="1131" w:name="_Toc382993277"/>
      <w:bookmarkStart w:id="1132" w:name="_Toc287290905"/>
      <w:bookmarkStart w:id="1133" w:name="_Toc307995595"/>
      <w:bookmarkStart w:id="1134" w:name="_Toc390699260"/>
      <w:bookmarkStart w:id="1135" w:name="_Toc301965405"/>
      <w:bookmarkStart w:id="1136" w:name="_Toc316315445"/>
      <w:bookmarkStart w:id="1137" w:name="_Toc327181279"/>
      <w:bookmarkStart w:id="1138" w:name="_Toc494211610"/>
      <w:bookmarkStart w:id="1139" w:name="_Toc464498329"/>
      <w:bookmarkStart w:id="1140" w:name="_Toc510612349"/>
      <w:bookmarkStart w:id="1141" w:name="_Toc314030221"/>
      <w:bookmarkStart w:id="1142" w:name="_Toc493501652"/>
      <w:bookmarkStart w:id="1143" w:name="_Toc316316331"/>
      <w:bookmarkStart w:id="1144" w:name="_Toc294270262"/>
      <w:bookmarkStart w:id="1145" w:name="_Toc414448139"/>
      <w:bookmarkStart w:id="1146" w:name="_Toc23410264"/>
      <w:bookmarkStart w:id="1147" w:name="_Toc329602595"/>
      <w:bookmarkStart w:id="1148" w:name="_Toc23958030"/>
      <w:bookmarkStart w:id="1149" w:name="_Toc96092345"/>
      <w:bookmarkStart w:id="1150" w:name="_Toc89112366"/>
      <w:bookmarkStart w:id="1151" w:name="_Toc464498734"/>
      <w:bookmarkStart w:id="1152" w:name="_Toc505704905"/>
      <w:bookmarkStart w:id="1153" w:name="_Toc434004010"/>
      <w:bookmarkStart w:id="1154" w:name="_Toc104199026"/>
      <w:bookmarkStart w:id="1155" w:name="_Toc498523227"/>
      <w:bookmarkStart w:id="1156" w:name="_Toc314086237"/>
      <w:bookmarkStart w:id="1157" w:name="_Toc434004129"/>
      <w:bookmarkStart w:id="1158" w:name="_Toc314094160"/>
      <w:bookmarkStart w:id="1159" w:name="_Toc19704289"/>
      <w:bookmarkStart w:id="1160" w:name="_Toc492377950"/>
      <w:bookmarkStart w:id="1161" w:name="_Toc298407636"/>
      <w:bookmarkStart w:id="1162" w:name="_Toc314085339"/>
      <w:bookmarkStart w:id="1163" w:name="_Toc314804581"/>
      <w:bookmarkStart w:id="1164" w:name="_Toc301965572"/>
      <w:bookmarkStart w:id="1165" w:name="_Toc308181774"/>
      <w:bookmarkStart w:id="1166" w:name="_Toc488428662"/>
      <w:bookmarkStart w:id="1167" w:name="_Toc309618087"/>
      <w:bookmarkStart w:id="1168" w:name="_Toc491180988"/>
      <w:bookmarkStart w:id="1169" w:name="_Toc487209348"/>
      <w:bookmarkStart w:id="1170" w:name="_Toc94701562"/>
      <w:bookmarkStart w:id="1171" w:name="_Toc3539016"/>
      <w:bookmarkStart w:id="1172" w:name="_Toc496883346"/>
      <w:bookmarkStart w:id="1173" w:name="_Toc127378584"/>
      <w:bookmarkStart w:id="1174" w:name="_Toc127981542"/>
      <w:bookmarkStart w:id="1175" w:name="_Toc144317511"/>
      <w:bookmarkStart w:id="1176" w:name="_Toc149156142"/>
      <w:r w:rsidRPr="00662771">
        <w:rPr>
          <w:rFonts w:cs="Arial"/>
          <w:bCs/>
          <w:sz w:val="20"/>
          <w:u w:val="single"/>
        </w:rPr>
        <w:t>Causas para desechar las proposiciones</w:t>
      </w:r>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pPr>
        <w:numPr>
          <w:ilvl w:val="0"/>
          <w:numId w:val="69"/>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pPr>
        <w:numPr>
          <w:ilvl w:val="0"/>
          <w:numId w:val="69"/>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la misma.</w:t>
      </w:r>
    </w:p>
    <w:p w14:paraId="4A38EF59" w14:textId="4A23D034"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pPr>
        <w:pStyle w:val="Prrafodelista"/>
        <w:numPr>
          <w:ilvl w:val="0"/>
          <w:numId w:val="69"/>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lastRenderedPageBreak/>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177" w:name="_Toc307995596"/>
      <w:bookmarkStart w:id="1178" w:name="_Toc314804582"/>
      <w:bookmarkStart w:id="1179" w:name="_Toc316316332"/>
      <w:bookmarkStart w:id="1180" w:name="_Toc405207203"/>
      <w:bookmarkStart w:id="1181" w:name="_Toc314030222"/>
      <w:bookmarkStart w:id="1182" w:name="_Toc316315446"/>
      <w:bookmarkStart w:id="1183" w:name="_Toc327181280"/>
      <w:bookmarkStart w:id="1184" w:name="_Toc298407637"/>
      <w:bookmarkStart w:id="1185" w:name="_Toc292192868"/>
      <w:bookmarkStart w:id="1186" w:name="_Toc301965573"/>
      <w:bookmarkStart w:id="1187" w:name="_Toc314085340"/>
      <w:bookmarkStart w:id="1188" w:name="_Toc314086098"/>
      <w:bookmarkStart w:id="1189" w:name="_Toc314086238"/>
      <w:bookmarkStart w:id="1190" w:name="_Toc309618088"/>
      <w:bookmarkStart w:id="1191" w:name="_Toc314094161"/>
      <w:bookmarkStart w:id="1192" w:name="_Toc390699261"/>
      <w:bookmarkStart w:id="1193" w:name="_Toc294270263"/>
      <w:bookmarkStart w:id="1194" w:name="_Toc308181775"/>
      <w:bookmarkStart w:id="1195" w:name="_Toc396148617"/>
      <w:bookmarkStart w:id="1196" w:name="_Toc414448140"/>
      <w:bookmarkStart w:id="1197" w:name="_Toc287290906"/>
      <w:bookmarkStart w:id="1198" w:name="_Toc301965406"/>
      <w:bookmarkStart w:id="1199" w:name="_Toc510612350"/>
      <w:bookmarkStart w:id="1200" w:name="_Toc23958031"/>
      <w:bookmarkStart w:id="1201" w:name="_Toc434004011"/>
      <w:bookmarkStart w:id="1202" w:name="_Toc493501653"/>
      <w:bookmarkStart w:id="1203" w:name="_Toc505704906"/>
      <w:bookmarkStart w:id="1204" w:name="_Toc487209349"/>
      <w:bookmarkStart w:id="1205" w:name="_Toc96092346"/>
      <w:bookmarkStart w:id="1206" w:name="_Toc464498735"/>
      <w:bookmarkStart w:id="1207" w:name="_Toc496883347"/>
      <w:bookmarkStart w:id="1208" w:name="_Toc464498330"/>
      <w:bookmarkStart w:id="1209" w:name="_Toc104199027"/>
      <w:bookmarkStart w:id="1210" w:name="_Toc315905530"/>
      <w:bookmarkStart w:id="1211" w:name="_Toc23410265"/>
      <w:bookmarkStart w:id="1212" w:name="_Toc19704290"/>
      <w:bookmarkStart w:id="1213" w:name="_Toc94701563"/>
      <w:bookmarkStart w:id="1214" w:name="_Toc434004130"/>
      <w:bookmarkStart w:id="1215" w:name="_Toc329602596"/>
      <w:bookmarkStart w:id="1216" w:name="_Toc390246842"/>
      <w:bookmarkStart w:id="1217" w:name="_Toc492377951"/>
      <w:bookmarkStart w:id="1218" w:name="_Toc494211611"/>
      <w:bookmarkStart w:id="1219" w:name="_Toc498523228"/>
      <w:bookmarkStart w:id="1220" w:name="_Toc382993278"/>
      <w:bookmarkStart w:id="1221" w:name="_Toc89112367"/>
      <w:bookmarkStart w:id="1222" w:name="_Toc491180989"/>
      <w:bookmarkStart w:id="1223" w:name="_Toc488428663"/>
      <w:bookmarkStart w:id="1224" w:name="_Toc3539017"/>
      <w:bookmarkStart w:id="1225" w:name="_Toc127378585"/>
      <w:bookmarkStart w:id="1226" w:name="_Toc127981543"/>
      <w:bookmarkStart w:id="1227" w:name="_Toc144317512"/>
      <w:bookmarkStart w:id="1228" w:name="_Toc149156143"/>
      <w:r w:rsidRPr="00662771">
        <w:rPr>
          <w:rFonts w:cs="Arial"/>
          <w:bCs/>
          <w:sz w:val="20"/>
          <w:u w:val="single"/>
        </w:rPr>
        <w:t>Declaración de procedimiento desierto.</w:t>
      </w:r>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14:paraId="11F14252" w14:textId="73DA6AF9"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8142BD">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pPr>
        <w:numPr>
          <w:ilvl w:val="0"/>
          <w:numId w:val="70"/>
        </w:numPr>
        <w:tabs>
          <w:tab w:val="clear" w:pos="1211"/>
          <w:tab w:val="left" w:pos="993"/>
        </w:tabs>
        <w:spacing w:before="120" w:after="120"/>
        <w:ind w:left="993" w:hanging="284"/>
        <w:jc w:val="both"/>
        <w:rPr>
          <w:rFonts w:ascii="Arial" w:eastAsia="MS Mincho" w:hAnsi="Arial" w:cs="Arial"/>
        </w:rPr>
      </w:pPr>
      <w:bookmarkStart w:id="1229" w:name="_Toc292192869"/>
      <w:bookmarkStart w:id="1230" w:name="_Toc315905531"/>
      <w:bookmarkStart w:id="1231" w:name="_Toc298407638"/>
      <w:bookmarkStart w:id="1232" w:name="_Toc327181281"/>
      <w:bookmarkStart w:id="1233" w:name="_Toc288678531"/>
      <w:bookmarkStart w:id="1234" w:name="_Toc329602597"/>
      <w:bookmarkStart w:id="1235" w:name="_Toc314804583"/>
      <w:bookmarkStart w:id="1236" w:name="_Toc314030223"/>
      <w:bookmarkStart w:id="1237" w:name="_Toc301965574"/>
      <w:bookmarkStart w:id="1238" w:name="_Toc288651033"/>
      <w:bookmarkStart w:id="1239" w:name="_Toc316316333"/>
      <w:bookmarkStart w:id="1240" w:name="_Toc316315447"/>
      <w:bookmarkStart w:id="1241" w:name="_Toc314086099"/>
      <w:bookmarkStart w:id="1242" w:name="_Toc301965407"/>
      <w:bookmarkStart w:id="1243" w:name="_Toc314085341"/>
      <w:bookmarkStart w:id="1244" w:name="_Toc314094162"/>
      <w:bookmarkStart w:id="1245" w:name="_Toc288637095"/>
      <w:bookmarkStart w:id="1246" w:name="_Toc309618089"/>
      <w:bookmarkStart w:id="1247" w:name="_Toc308181776"/>
      <w:bookmarkStart w:id="1248" w:name="_Toc314086239"/>
      <w:bookmarkStart w:id="1249" w:name="_Toc287290911"/>
      <w:bookmarkStart w:id="1250"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pPr>
        <w:numPr>
          <w:ilvl w:val="0"/>
          <w:numId w:val="70"/>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662771" w:rsidRDefault="00624CF1">
      <w:pPr>
        <w:numPr>
          <w:ilvl w:val="0"/>
          <w:numId w:val="70"/>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14C63A60" w14:textId="77777777" w:rsidR="00E501AE" w:rsidRDefault="00E501AE" w:rsidP="000D55B3">
      <w:pPr>
        <w:ind w:left="705"/>
        <w:jc w:val="both"/>
        <w:rPr>
          <w:rFonts w:ascii="Arial" w:hAnsi="Arial" w:cs="Arial"/>
          <w:lang w:eastAsia="es-MX"/>
        </w:rPr>
      </w:pPr>
    </w:p>
    <w:p w14:paraId="1D4B4E7C" w14:textId="77777777" w:rsidR="00E501AE" w:rsidRPr="00662771" w:rsidRDefault="00E501AE"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251" w:name="_Toc390699262"/>
      <w:bookmarkStart w:id="1252" w:name="_Toc434004131"/>
      <w:bookmarkStart w:id="1253" w:name="_Toc434004012"/>
      <w:bookmarkStart w:id="1254" w:name="_Toc405207204"/>
      <w:bookmarkStart w:id="1255" w:name="_Toc491180990"/>
      <w:bookmarkStart w:id="1256" w:name="_Toc493501654"/>
      <w:bookmarkStart w:id="1257" w:name="_Toc464498331"/>
      <w:bookmarkStart w:id="1258" w:name="_Toc494211612"/>
      <w:bookmarkStart w:id="1259" w:name="_Toc496883348"/>
      <w:bookmarkStart w:id="1260" w:name="_Toc382993279"/>
      <w:bookmarkStart w:id="1261" w:name="_Toc396148618"/>
      <w:bookmarkStart w:id="1262" w:name="_Toc414448141"/>
      <w:bookmarkStart w:id="1263" w:name="_Toc464498736"/>
      <w:bookmarkStart w:id="1264" w:name="_Toc488428664"/>
      <w:bookmarkStart w:id="1265" w:name="_Toc89112368"/>
      <w:bookmarkStart w:id="1266" w:name="_Toc505704907"/>
      <w:bookmarkStart w:id="1267" w:name="_Toc492377952"/>
      <w:bookmarkStart w:id="1268" w:name="_Toc390246843"/>
      <w:bookmarkStart w:id="1269" w:name="_Toc487209350"/>
      <w:bookmarkStart w:id="1270" w:name="_Toc96092347"/>
      <w:bookmarkStart w:id="1271" w:name="_Toc19704291"/>
      <w:bookmarkStart w:id="1272" w:name="_Toc94701564"/>
      <w:bookmarkStart w:id="1273" w:name="_Toc498523229"/>
      <w:bookmarkStart w:id="1274" w:name="_Toc23410266"/>
      <w:bookmarkStart w:id="1275" w:name="_Toc3539018"/>
      <w:bookmarkStart w:id="1276" w:name="_Toc23958032"/>
      <w:bookmarkStart w:id="1277" w:name="_Toc510612351"/>
      <w:bookmarkStart w:id="1278" w:name="_Toc104199028"/>
      <w:bookmarkStart w:id="1279" w:name="_Toc127378586"/>
      <w:bookmarkStart w:id="1280" w:name="_Toc127981544"/>
      <w:bookmarkStart w:id="1281" w:name="_Toc144317513"/>
      <w:bookmarkStart w:id="1282" w:name="_Toc149156144"/>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r w:rsidRPr="00662771">
        <w:rPr>
          <w:rFonts w:cs="Arial"/>
          <w:bCs/>
          <w:sz w:val="20"/>
          <w:u w:val="single"/>
        </w:rPr>
        <w:t>Cancelación del procedimiento de licitación.</w:t>
      </w:r>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3" w:name="_Toc314094165"/>
      <w:bookmarkStart w:id="1284" w:name="_Toc314086242"/>
      <w:bookmarkStart w:id="1285" w:name="_Toc314085344"/>
      <w:bookmarkStart w:id="1286" w:name="_Toc434004132"/>
      <w:bookmarkStart w:id="1287" w:name="_Toc149156145"/>
      <w:r w:rsidRPr="00662771">
        <w:rPr>
          <w:rFonts w:cs="Arial"/>
          <w:bCs/>
          <w:color w:val="244061" w:themeColor="accent1" w:themeShade="80"/>
          <w:sz w:val="20"/>
        </w:rPr>
        <w:t>INFRACCIONES Y SANCIONES</w:t>
      </w:r>
      <w:bookmarkEnd w:id="1283"/>
      <w:bookmarkEnd w:id="1284"/>
      <w:bookmarkEnd w:id="1285"/>
      <w:bookmarkEnd w:id="1286"/>
      <w:bookmarkEnd w:id="1287"/>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8" w:name="_Toc434004133"/>
      <w:bookmarkStart w:id="1289" w:name="_Toc309618092"/>
      <w:bookmarkStart w:id="1290" w:name="_Toc292192875"/>
      <w:bookmarkStart w:id="1291" w:name="_Toc314086243"/>
      <w:bookmarkStart w:id="1292" w:name="_Toc314085345"/>
      <w:bookmarkStart w:id="1293" w:name="_Toc298407642"/>
      <w:bookmarkStart w:id="1294" w:name="_Toc314094166"/>
      <w:bookmarkStart w:id="1295" w:name="_Toc149156146"/>
      <w:r w:rsidRPr="00662771">
        <w:rPr>
          <w:rFonts w:cs="Arial"/>
          <w:bCs/>
          <w:color w:val="244061" w:themeColor="accent1" w:themeShade="80"/>
          <w:sz w:val="20"/>
        </w:rPr>
        <w:t>INCONFORMIDADES</w:t>
      </w:r>
      <w:bookmarkEnd w:id="1288"/>
      <w:bookmarkEnd w:id="1289"/>
      <w:bookmarkEnd w:id="1290"/>
      <w:bookmarkEnd w:id="1291"/>
      <w:bookmarkEnd w:id="1292"/>
      <w:bookmarkEnd w:id="1293"/>
      <w:bookmarkEnd w:id="1294"/>
      <w:bookmarkEnd w:id="1295"/>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296" w:name="_Toc298407644"/>
      <w:bookmarkStart w:id="1297" w:name="_Toc292192876"/>
      <w:bookmarkStart w:id="1298" w:name="_Toc314086245"/>
      <w:bookmarkStart w:id="1299" w:name="_Toc309618094"/>
      <w:bookmarkStart w:id="1300" w:name="_Toc314085347"/>
      <w:bookmarkStart w:id="1301" w:name="_Toc287290912"/>
      <w:bookmarkStart w:id="1302"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3" w:name="_Toc434004134"/>
      <w:bookmarkStart w:id="1304" w:name="_Toc314705823"/>
      <w:bookmarkStart w:id="1305" w:name="_Toc298407643"/>
      <w:bookmarkStart w:id="1306" w:name="_Toc309618093"/>
      <w:bookmarkStart w:id="1307" w:name="_Toc149156147"/>
      <w:r w:rsidRPr="00662771">
        <w:rPr>
          <w:rFonts w:cs="Arial"/>
          <w:bCs/>
          <w:color w:val="244061" w:themeColor="accent1" w:themeShade="80"/>
          <w:sz w:val="20"/>
        </w:rPr>
        <w:t>SOLICITUD DE INFORMACIÓN</w:t>
      </w:r>
      <w:bookmarkEnd w:id="1303"/>
      <w:bookmarkEnd w:id="1304"/>
      <w:bookmarkEnd w:id="1305"/>
      <w:bookmarkEnd w:id="1306"/>
      <w:bookmarkEnd w:id="1307"/>
    </w:p>
    <w:p w14:paraId="6B6C6AF3" w14:textId="77777777" w:rsidR="00CC1403" w:rsidRPr="00662771" w:rsidRDefault="00624CF1" w:rsidP="000D55B3">
      <w:pPr>
        <w:ind w:left="709"/>
        <w:jc w:val="both"/>
        <w:rPr>
          <w:rFonts w:ascii="Arial" w:hAnsi="Arial" w:cs="Arial"/>
        </w:rPr>
      </w:pPr>
      <w:r w:rsidRPr="00662771">
        <w:rPr>
          <w:rFonts w:ascii="Arial" w:hAnsi="Arial" w:cs="Arial"/>
        </w:rPr>
        <w:t>El LICITANTE se compromete a proporcionar los datos e informes relacionados con la entrega de los servicios solicitados, así como los referidos al desarrollo y ejecución de los mismos,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8" w:name="_Toc434004135"/>
      <w:bookmarkStart w:id="1309" w:name="_Toc149156148"/>
      <w:r w:rsidRPr="00662771">
        <w:rPr>
          <w:rFonts w:cs="Arial"/>
          <w:bCs/>
          <w:color w:val="244061" w:themeColor="accent1" w:themeShade="80"/>
          <w:sz w:val="20"/>
        </w:rPr>
        <w:t>NO NEGOCIABILIDAD DE LAS CONDICIONES CONTENIDAS EN ESTA CONVOCATORIA Y EN LAS PROPOSICIONES</w:t>
      </w:r>
      <w:bookmarkEnd w:id="1296"/>
      <w:bookmarkEnd w:id="1297"/>
      <w:bookmarkEnd w:id="1298"/>
      <w:bookmarkEnd w:id="1299"/>
      <w:bookmarkEnd w:id="1300"/>
      <w:bookmarkEnd w:id="1301"/>
      <w:bookmarkEnd w:id="1302"/>
      <w:bookmarkEnd w:id="1308"/>
      <w:bookmarkEnd w:id="1309"/>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10" w:name="_Toc149156149"/>
      <w:r w:rsidRPr="00662771">
        <w:rPr>
          <w:rFonts w:cs="Arial"/>
          <w:color w:val="CC0066"/>
          <w:kern w:val="32"/>
          <w:sz w:val="28"/>
          <w:szCs w:val="28"/>
        </w:rPr>
        <w:lastRenderedPageBreak/>
        <w:t>ANEXO 1</w:t>
      </w:r>
      <w:bookmarkEnd w:id="1101"/>
      <w:bookmarkEnd w:id="1102"/>
      <w:bookmarkEnd w:id="1310"/>
    </w:p>
    <w:p w14:paraId="3CC30FBF" w14:textId="2708DD45" w:rsidR="00A00CF2" w:rsidRDefault="00624CF1" w:rsidP="00482F3C">
      <w:pPr>
        <w:pStyle w:val="Ttulo1"/>
        <w:shd w:val="clear" w:color="auto" w:fill="FFCCFF"/>
        <w:rPr>
          <w:rFonts w:cs="Arial"/>
          <w:kern w:val="32"/>
          <w:sz w:val="28"/>
          <w:szCs w:val="28"/>
        </w:rPr>
      </w:pPr>
      <w:bookmarkStart w:id="1311" w:name="_Toc496883354"/>
      <w:bookmarkStart w:id="1312" w:name="_Toc452121414"/>
      <w:bookmarkStart w:id="1313" w:name="_Toc89112374"/>
      <w:bookmarkStart w:id="1314" w:name="_Toc505704913"/>
      <w:bookmarkStart w:id="1315" w:name="_Toc23958038"/>
      <w:bookmarkStart w:id="1316" w:name="_Toc491180996"/>
      <w:bookmarkStart w:id="1317" w:name="_Toc488428670"/>
      <w:bookmarkStart w:id="1318" w:name="_Toc464498337"/>
      <w:bookmarkStart w:id="1319" w:name="_Toc94701570"/>
      <w:bookmarkStart w:id="1320" w:name="_Toc492377958"/>
      <w:bookmarkStart w:id="1321" w:name="_Toc510612357"/>
      <w:bookmarkStart w:id="1322" w:name="_Toc464498742"/>
      <w:bookmarkStart w:id="1323" w:name="_Toc494211618"/>
      <w:bookmarkStart w:id="1324" w:name="_Toc498523235"/>
      <w:bookmarkStart w:id="1325" w:name="_Toc487209356"/>
      <w:bookmarkStart w:id="1326" w:name="_Toc19704297"/>
      <w:bookmarkStart w:id="1327" w:name="_Toc104199034"/>
      <w:bookmarkStart w:id="1328" w:name="_Toc96092353"/>
      <w:bookmarkStart w:id="1329" w:name="_Toc3539024"/>
      <w:bookmarkStart w:id="1330" w:name="_Toc493501660"/>
      <w:bookmarkStart w:id="1331" w:name="_Toc23410272"/>
      <w:bookmarkStart w:id="1332" w:name="_Toc127378592"/>
      <w:bookmarkStart w:id="1333" w:name="_Toc127981550"/>
      <w:bookmarkStart w:id="1334" w:name="_Toc144317519"/>
      <w:bookmarkStart w:id="1335" w:name="_Toc149156150"/>
      <w:r w:rsidRPr="00662771">
        <w:rPr>
          <w:rFonts w:cs="Arial"/>
          <w:kern w:val="32"/>
          <w:sz w:val="28"/>
          <w:szCs w:val="28"/>
        </w:rPr>
        <w:t>Especificaciones Técnicas</w:t>
      </w:r>
      <w:bookmarkStart w:id="1336" w:name="_Toc149156151"/>
      <w:bookmarkStart w:id="1337" w:name="_Toc314094171"/>
      <w:bookmarkStart w:id="1338" w:name="_Toc309618101"/>
      <w:bookmarkStart w:id="1339" w:name="_Toc314085350"/>
      <w:bookmarkStart w:id="1340" w:name="_Toc289064607"/>
      <w:bookmarkEnd w:id="1103"/>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p>
    <w:p w14:paraId="7148642B" w14:textId="77777777" w:rsidR="00C30F94" w:rsidRDefault="00C30F94" w:rsidP="00C30F94">
      <w:pPr>
        <w:rPr>
          <w:lang w:val="es-ES"/>
        </w:rPr>
      </w:pPr>
    </w:p>
    <w:p w14:paraId="1A9717AB" w14:textId="77777777" w:rsidR="00C30F94" w:rsidRPr="00C30F94" w:rsidRDefault="00C30F94">
      <w:pPr>
        <w:keepNext/>
        <w:numPr>
          <w:ilvl w:val="0"/>
          <w:numId w:val="118"/>
        </w:numPr>
        <w:tabs>
          <w:tab w:val="num" w:pos="360"/>
        </w:tabs>
        <w:ind w:left="0" w:firstLine="0"/>
        <w:jc w:val="both"/>
        <w:outlineLvl w:val="0"/>
        <w:rPr>
          <w:rFonts w:ascii="Arial" w:hAnsi="Arial" w:cs="Arial"/>
          <w:b/>
          <w:bCs/>
        </w:rPr>
      </w:pPr>
      <w:r w:rsidRPr="00C30F94">
        <w:rPr>
          <w:rFonts w:ascii="Arial" w:hAnsi="Arial" w:cs="Arial"/>
          <w:b/>
          <w:bCs/>
        </w:rPr>
        <w:t>Objetivo de la Contratación</w:t>
      </w:r>
    </w:p>
    <w:p w14:paraId="3173C42D" w14:textId="77777777" w:rsidR="00C30F94" w:rsidRPr="00C30F94" w:rsidRDefault="00C30F94" w:rsidP="00C30F94">
      <w:pPr>
        <w:jc w:val="both"/>
        <w:rPr>
          <w:rFonts w:ascii="Arial" w:hAnsi="Arial" w:cs="Arial"/>
        </w:rPr>
      </w:pPr>
    </w:p>
    <w:p w14:paraId="60321885" w14:textId="77777777" w:rsidR="00B60E44" w:rsidRPr="00B60E44" w:rsidRDefault="00B60E44" w:rsidP="00B60E44">
      <w:pPr>
        <w:rPr>
          <w:rFonts w:ascii="Arial" w:eastAsia="Calibri" w:hAnsi="Arial" w:cs="Arial"/>
          <w:bCs/>
        </w:rPr>
      </w:pPr>
      <w:r w:rsidRPr="00B60E44">
        <w:rPr>
          <w:rFonts w:ascii="Arial" w:eastAsia="Calibri" w:hAnsi="Arial" w:cs="Arial"/>
          <w:bCs/>
        </w:rPr>
        <w:t xml:space="preserve">El Instituto Nacional Electoral, en adelante </w:t>
      </w:r>
      <w:r w:rsidRPr="00B60E44">
        <w:rPr>
          <w:rFonts w:ascii="Arial" w:eastAsia="Calibri" w:hAnsi="Arial" w:cs="Arial"/>
          <w:b/>
          <w:bCs/>
        </w:rPr>
        <w:t>“El Instituto</w:t>
      </w:r>
      <w:r w:rsidRPr="00B60E44">
        <w:rPr>
          <w:rFonts w:ascii="Arial" w:eastAsia="Calibri" w:hAnsi="Arial" w:cs="Arial"/>
          <w:bCs/>
        </w:rPr>
        <w:t>” requiere la contratación del “</w:t>
      </w:r>
      <w:r w:rsidRPr="00B60E44">
        <w:rPr>
          <w:rFonts w:ascii="Arial" w:eastAsia="Calibri" w:hAnsi="Arial" w:cs="Arial"/>
          <w:bCs/>
          <w:i/>
        </w:rPr>
        <w:t>Servicio de distribución y entrega en el extranjero de la Credencial para Votar”.</w:t>
      </w:r>
    </w:p>
    <w:p w14:paraId="4FA22FF5" w14:textId="77777777" w:rsidR="00C30F94" w:rsidRPr="00C30F94" w:rsidRDefault="00C30F94" w:rsidP="00C30F94">
      <w:pPr>
        <w:rPr>
          <w:lang w:val="es-ES"/>
        </w:rPr>
      </w:pPr>
    </w:p>
    <w:p w14:paraId="40D29041" w14:textId="461C5021" w:rsidR="00482F3C" w:rsidRPr="00C30F94" w:rsidRDefault="00482F3C">
      <w:pPr>
        <w:keepNext/>
        <w:numPr>
          <w:ilvl w:val="0"/>
          <w:numId w:val="118"/>
        </w:numPr>
        <w:tabs>
          <w:tab w:val="num" w:pos="360"/>
        </w:tabs>
        <w:ind w:left="0" w:firstLine="0"/>
        <w:jc w:val="both"/>
        <w:outlineLvl w:val="0"/>
        <w:rPr>
          <w:rFonts w:ascii="Arial" w:hAnsi="Arial" w:cs="Arial"/>
          <w:b/>
          <w:bCs/>
        </w:rPr>
      </w:pPr>
      <w:bookmarkStart w:id="1341" w:name="_Toc195785179"/>
      <w:r w:rsidRPr="00C30F94">
        <w:rPr>
          <w:rFonts w:ascii="Arial" w:hAnsi="Arial" w:cs="Arial"/>
          <w:b/>
          <w:bCs/>
        </w:rPr>
        <w:t>Descripción general</w:t>
      </w:r>
      <w:bookmarkEnd w:id="1341"/>
    </w:p>
    <w:p w14:paraId="2BF76497" w14:textId="77777777" w:rsidR="00B60E44" w:rsidRDefault="00B60E44" w:rsidP="00B9243C">
      <w:pPr>
        <w:rPr>
          <w:rFonts w:ascii="Arial" w:hAnsi="Arial" w:cs="Arial"/>
        </w:rPr>
      </w:pPr>
    </w:p>
    <w:p w14:paraId="3A0E2C47" w14:textId="1B1912EA" w:rsidR="00B9243C" w:rsidRDefault="00B9243C" w:rsidP="00B9243C">
      <w:pPr>
        <w:rPr>
          <w:rFonts w:ascii="Arial" w:hAnsi="Arial" w:cs="Arial"/>
        </w:rPr>
      </w:pPr>
      <w:r w:rsidRPr="00B9243C">
        <w:rPr>
          <w:rFonts w:ascii="Arial" w:hAnsi="Arial" w:cs="Arial"/>
        </w:rPr>
        <w:t>El servicio a contratar, mismo que incluye la recolección, distribución y entrega de las Credenciales para Votar en el Extranjero (CPVE), mensajería internacional, se llevará a cabo, conforme se indica en el siguiente diagrama. </w:t>
      </w:r>
    </w:p>
    <w:p w14:paraId="7D9ABDFA" w14:textId="77777777" w:rsidR="00B60E44" w:rsidRPr="00B9243C" w:rsidRDefault="00B60E44" w:rsidP="00B9243C">
      <w:pPr>
        <w:rPr>
          <w:rFonts w:ascii="Arial" w:hAnsi="Arial" w:cs="Arial"/>
        </w:rPr>
      </w:pPr>
    </w:p>
    <w:p w14:paraId="4CC56EEB" w14:textId="4E12929A" w:rsidR="00B9243C" w:rsidRDefault="00B60E44" w:rsidP="00B9243C">
      <w:r>
        <w:rPr>
          <w:noProof/>
        </w:rPr>
        <w:drawing>
          <wp:inline distT="0" distB="0" distL="0" distR="0" wp14:anchorId="398EEF9E" wp14:editId="4F0CA438">
            <wp:extent cx="5579745" cy="2865120"/>
            <wp:effectExtent l="0" t="0" r="1905" b="0"/>
            <wp:docPr id="1817539825" name="Imagen 3" descr="Imagen de la pantalla de un video jueg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539825" name="Imagen 3" descr="Imagen de la pantalla de un video juego&#10;&#10;El contenido generado por IA puede ser incorrecto."/>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579745" cy="2865120"/>
                    </a:xfrm>
                    <a:prstGeom prst="rect">
                      <a:avLst/>
                    </a:prstGeom>
                    <a:noFill/>
                    <a:ln>
                      <a:noFill/>
                    </a:ln>
                  </pic:spPr>
                </pic:pic>
              </a:graphicData>
            </a:graphic>
          </wp:inline>
        </w:drawing>
      </w:r>
      <w:r w:rsidR="00B9243C" w:rsidRPr="00B9243C">
        <w:t> </w:t>
      </w:r>
    </w:p>
    <w:p w14:paraId="7114A712" w14:textId="77777777" w:rsidR="00B60E44" w:rsidRDefault="00B60E44" w:rsidP="00B9243C"/>
    <w:p w14:paraId="62CE762B" w14:textId="77777777" w:rsidR="00B60E44" w:rsidRPr="00B9243C" w:rsidRDefault="00B60E44" w:rsidP="00B9243C"/>
    <w:p w14:paraId="4D3D0004" w14:textId="3304C944" w:rsidR="00B9243C" w:rsidRPr="00B60E44" w:rsidRDefault="00B9243C" w:rsidP="00B60E44">
      <w:pPr>
        <w:jc w:val="center"/>
        <w:rPr>
          <w:rFonts w:ascii="Arial" w:hAnsi="Arial" w:cs="Arial"/>
        </w:rPr>
      </w:pPr>
      <w:r w:rsidRPr="00B60E44">
        <w:rPr>
          <w:rFonts w:ascii="Arial" w:hAnsi="Arial" w:cs="Arial"/>
        </w:rPr>
        <w:t>Figura 1. Esquema de operación para la distribución y entrega de la CPVE.</w:t>
      </w:r>
    </w:p>
    <w:p w14:paraId="383680B5" w14:textId="77777777" w:rsidR="00B9243C" w:rsidRPr="00B9243C" w:rsidRDefault="00B9243C" w:rsidP="00B9243C">
      <w:r w:rsidRPr="00B9243C">
        <w:t> </w:t>
      </w:r>
    </w:p>
    <w:p w14:paraId="1DF45EC5" w14:textId="77777777" w:rsidR="00B9243C" w:rsidRPr="00B9243C" w:rsidRDefault="00B9243C">
      <w:pPr>
        <w:keepNext/>
        <w:numPr>
          <w:ilvl w:val="0"/>
          <w:numId w:val="118"/>
        </w:numPr>
        <w:tabs>
          <w:tab w:val="num" w:pos="360"/>
          <w:tab w:val="num" w:pos="720"/>
        </w:tabs>
        <w:ind w:left="0" w:firstLine="0"/>
        <w:jc w:val="both"/>
        <w:outlineLvl w:val="0"/>
        <w:rPr>
          <w:rFonts w:ascii="Arial" w:hAnsi="Arial" w:cs="Arial"/>
          <w:b/>
          <w:bCs/>
        </w:rPr>
      </w:pPr>
      <w:r w:rsidRPr="00B9243C">
        <w:rPr>
          <w:rFonts w:ascii="Arial" w:hAnsi="Arial" w:cs="Arial"/>
          <w:b/>
          <w:bCs/>
        </w:rPr>
        <w:t>Descripción Detallada de la Contratación. </w:t>
      </w:r>
    </w:p>
    <w:p w14:paraId="42E47C30" w14:textId="77777777" w:rsidR="00B9243C" w:rsidRPr="00B9243C" w:rsidRDefault="00B9243C" w:rsidP="00B9243C">
      <w:pPr>
        <w:rPr>
          <w:rFonts w:ascii="Arial" w:hAnsi="Arial" w:cs="Arial"/>
        </w:rPr>
      </w:pPr>
      <w:r w:rsidRPr="00B9243C">
        <w:rPr>
          <w:rFonts w:ascii="Arial" w:hAnsi="Arial" w:cs="Arial"/>
        </w:rPr>
        <w:t> </w:t>
      </w:r>
    </w:p>
    <w:p w14:paraId="2ED8D5E5" w14:textId="77777777" w:rsidR="00B60E44" w:rsidRPr="00B60E44" w:rsidRDefault="00B60E44" w:rsidP="00B60E44">
      <w:pPr>
        <w:jc w:val="both"/>
        <w:rPr>
          <w:rFonts w:ascii="Arial" w:hAnsi="Arial" w:cs="Arial"/>
          <w:sz w:val="22"/>
        </w:rPr>
      </w:pPr>
      <w:r w:rsidRPr="00B60E44">
        <w:rPr>
          <w:rFonts w:ascii="Arial" w:hAnsi="Arial" w:cs="Arial"/>
          <w:sz w:val="22"/>
        </w:rPr>
        <w:t>La Propuesta Técnica que presente</w:t>
      </w:r>
      <w:r w:rsidRPr="00B60E44">
        <w:rPr>
          <w:rFonts w:ascii="Arial" w:hAnsi="Arial" w:cs="Arial"/>
          <w:bCs/>
          <w:sz w:val="22"/>
        </w:rPr>
        <w:t xml:space="preserve"> </w:t>
      </w:r>
      <w:r w:rsidRPr="00B60E44">
        <w:rPr>
          <w:rFonts w:ascii="Arial" w:hAnsi="Arial" w:cs="Arial"/>
          <w:b/>
          <w:sz w:val="22"/>
        </w:rPr>
        <w:t>“El Licitante”</w:t>
      </w:r>
      <w:r w:rsidRPr="00B60E44">
        <w:rPr>
          <w:rFonts w:ascii="Arial" w:hAnsi="Arial" w:cs="Arial"/>
          <w:sz w:val="22"/>
        </w:rPr>
        <w:t>, deberá contener toda la información requerida en este Anexo Técnico, tal como se describe en los siguientes apartados.</w:t>
      </w:r>
    </w:p>
    <w:p w14:paraId="268232FB" w14:textId="77777777" w:rsidR="00B9243C" w:rsidRPr="00B9243C" w:rsidRDefault="00B9243C" w:rsidP="00B9243C">
      <w:pPr>
        <w:rPr>
          <w:rFonts w:ascii="Arial" w:hAnsi="Arial" w:cs="Arial"/>
        </w:rPr>
      </w:pPr>
      <w:r w:rsidRPr="00B9243C">
        <w:rPr>
          <w:rFonts w:ascii="Arial" w:hAnsi="Arial" w:cs="Arial"/>
        </w:rPr>
        <w:t> </w:t>
      </w:r>
    </w:p>
    <w:p w14:paraId="6BEA8DB0" w14:textId="77777777" w:rsidR="00B9243C" w:rsidRPr="00B9243C" w:rsidRDefault="00B9243C" w:rsidP="00B9243C">
      <w:pPr>
        <w:rPr>
          <w:rFonts w:ascii="Arial" w:hAnsi="Arial" w:cs="Arial"/>
        </w:rPr>
      </w:pPr>
      <w:r w:rsidRPr="00B9243C">
        <w:rPr>
          <w:rFonts w:ascii="Arial" w:hAnsi="Arial" w:cs="Arial"/>
          <w:b/>
          <w:bCs/>
        </w:rPr>
        <w:t>“El Licitante”</w:t>
      </w:r>
      <w:r w:rsidRPr="00B9243C">
        <w:rPr>
          <w:rFonts w:ascii="Arial" w:hAnsi="Arial" w:cs="Arial"/>
        </w:rPr>
        <w:t xml:space="preserve"> deberá presentar como parte de su propuesta técnica: </w:t>
      </w:r>
    </w:p>
    <w:p w14:paraId="204A9638" w14:textId="77777777" w:rsidR="00B9243C" w:rsidRPr="00B9243C" w:rsidRDefault="00B9243C" w:rsidP="00B9243C">
      <w:pPr>
        <w:rPr>
          <w:rFonts w:ascii="Arial" w:hAnsi="Arial" w:cs="Arial"/>
        </w:rPr>
      </w:pPr>
      <w:r w:rsidRPr="00B9243C">
        <w:rPr>
          <w:rFonts w:ascii="Arial" w:hAnsi="Arial" w:cs="Arial"/>
        </w:rPr>
        <w:t> </w:t>
      </w:r>
    </w:p>
    <w:p w14:paraId="6871B0CB" w14:textId="77777777" w:rsidR="00B9243C" w:rsidRPr="00B9243C" w:rsidRDefault="00B9243C">
      <w:pPr>
        <w:pStyle w:val="Prrafodelista"/>
        <w:numPr>
          <w:ilvl w:val="0"/>
          <w:numId w:val="117"/>
        </w:numPr>
        <w:jc w:val="both"/>
        <w:rPr>
          <w:rFonts w:ascii="Arial" w:hAnsi="Arial" w:cs="Arial"/>
        </w:rPr>
      </w:pPr>
      <w:r w:rsidRPr="00B9243C">
        <w:rPr>
          <w:rFonts w:ascii="Arial" w:hAnsi="Arial" w:cs="Arial"/>
        </w:rPr>
        <w:t>Descripción de la infraestructura con la que cuenta para proporcionar el servicio, describiendo al menos los siguientes recursos: </w:t>
      </w:r>
    </w:p>
    <w:p w14:paraId="6C983C67" w14:textId="77777777" w:rsidR="00B9243C" w:rsidRPr="00B9243C" w:rsidRDefault="00B9243C" w:rsidP="00B9243C">
      <w:pPr>
        <w:jc w:val="both"/>
        <w:rPr>
          <w:rFonts w:ascii="Arial" w:hAnsi="Arial" w:cs="Arial"/>
        </w:rPr>
      </w:pPr>
      <w:r w:rsidRPr="00B9243C">
        <w:rPr>
          <w:rFonts w:ascii="Arial" w:hAnsi="Arial" w:cs="Arial"/>
        </w:rPr>
        <w:t> </w:t>
      </w:r>
    </w:p>
    <w:p w14:paraId="01847F22" w14:textId="77777777" w:rsidR="00B60E44" w:rsidRPr="00B60E44" w:rsidRDefault="00B60E44">
      <w:pPr>
        <w:numPr>
          <w:ilvl w:val="0"/>
          <w:numId w:val="115"/>
        </w:numPr>
        <w:contextualSpacing/>
        <w:jc w:val="both"/>
        <w:rPr>
          <w:rFonts w:ascii="Arial" w:hAnsi="Arial" w:cs="Arial"/>
        </w:rPr>
      </w:pPr>
      <w:r w:rsidRPr="00B60E44">
        <w:rPr>
          <w:rFonts w:ascii="Arial" w:hAnsi="Arial" w:cs="Arial"/>
        </w:rPr>
        <w:t xml:space="preserve">Equipo de transporte (operaciones aéreas, flota vehicular, etcétera). </w:t>
      </w:r>
    </w:p>
    <w:p w14:paraId="530DEA2E" w14:textId="77777777" w:rsidR="00B60E44" w:rsidRPr="00B60E44" w:rsidRDefault="00B60E44">
      <w:pPr>
        <w:numPr>
          <w:ilvl w:val="0"/>
          <w:numId w:val="115"/>
        </w:numPr>
        <w:contextualSpacing/>
        <w:jc w:val="both"/>
        <w:rPr>
          <w:rFonts w:ascii="Arial" w:hAnsi="Arial" w:cs="Arial"/>
        </w:rPr>
      </w:pPr>
      <w:r w:rsidRPr="00B60E44">
        <w:rPr>
          <w:rFonts w:ascii="Arial" w:hAnsi="Arial" w:cs="Arial"/>
        </w:rPr>
        <w:t xml:space="preserve">Medidas de seguridad a fin de prevenir daños, extravíos y/o robos durante la estancia en las instalaciones de </w:t>
      </w:r>
      <w:r w:rsidRPr="00B60E44">
        <w:rPr>
          <w:rFonts w:ascii="Arial" w:hAnsi="Arial" w:cs="Arial"/>
          <w:b/>
        </w:rPr>
        <w:t xml:space="preserve">“El Proveedor” </w:t>
      </w:r>
      <w:r w:rsidRPr="00B60E44">
        <w:rPr>
          <w:rFonts w:ascii="Arial" w:hAnsi="Arial" w:cs="Arial"/>
        </w:rPr>
        <w:t>y durante el trayecto de traslado al país que corresponda; y a la inversa.</w:t>
      </w:r>
    </w:p>
    <w:p w14:paraId="57DDD4B5" w14:textId="77777777" w:rsidR="00B60E44" w:rsidRPr="00B60E44" w:rsidRDefault="00B60E44">
      <w:pPr>
        <w:numPr>
          <w:ilvl w:val="0"/>
          <w:numId w:val="115"/>
        </w:numPr>
        <w:contextualSpacing/>
        <w:jc w:val="both"/>
        <w:rPr>
          <w:rFonts w:ascii="Arial" w:hAnsi="Arial" w:cs="Arial"/>
        </w:rPr>
      </w:pPr>
      <w:r w:rsidRPr="00B60E44">
        <w:rPr>
          <w:rFonts w:ascii="Arial" w:hAnsi="Arial" w:cs="Arial"/>
        </w:rPr>
        <w:lastRenderedPageBreak/>
        <w:t xml:space="preserve">Cobertura Internacional. </w:t>
      </w:r>
    </w:p>
    <w:p w14:paraId="7435FB91" w14:textId="77777777" w:rsidR="00B60E44" w:rsidRPr="00B60E44" w:rsidRDefault="00B60E44">
      <w:pPr>
        <w:numPr>
          <w:ilvl w:val="0"/>
          <w:numId w:val="115"/>
        </w:numPr>
        <w:contextualSpacing/>
        <w:jc w:val="both"/>
        <w:rPr>
          <w:rFonts w:ascii="Arial" w:hAnsi="Arial" w:cs="Arial"/>
        </w:rPr>
      </w:pPr>
      <w:r w:rsidRPr="00B60E44">
        <w:rPr>
          <w:rFonts w:ascii="Arial" w:hAnsi="Arial" w:cs="Arial"/>
        </w:rPr>
        <w:t xml:space="preserve">Relación de las Oficinas Ocurre de mensajería, que se ubiquen fuera del territorio nacional, en donde al menos indiquen, país, estado, municipio o equivalente y códigos postales, debiendo entregar dicha información de manera electrónica en un archivo de Microsoft Excel. </w:t>
      </w:r>
    </w:p>
    <w:p w14:paraId="438914A7" w14:textId="77777777" w:rsidR="00B60E44" w:rsidRDefault="00B60E44">
      <w:pPr>
        <w:numPr>
          <w:ilvl w:val="0"/>
          <w:numId w:val="115"/>
        </w:numPr>
        <w:contextualSpacing/>
        <w:jc w:val="both"/>
        <w:rPr>
          <w:rFonts w:ascii="Arial" w:hAnsi="Arial" w:cs="Arial"/>
        </w:rPr>
      </w:pPr>
      <w:r w:rsidRPr="00B60E44">
        <w:rPr>
          <w:rFonts w:ascii="Arial" w:hAnsi="Arial" w:cs="Arial"/>
        </w:rPr>
        <w:t>Las herramientas electrónicas con las que cuenta en su Portal de Internet y que puedan facilitar la prestación del servicio.</w:t>
      </w:r>
    </w:p>
    <w:p w14:paraId="5D1522C8" w14:textId="77777777" w:rsidR="00B60E44" w:rsidRPr="00B60E44" w:rsidRDefault="00B60E44" w:rsidP="00B60E44">
      <w:pPr>
        <w:ind w:left="720"/>
        <w:contextualSpacing/>
        <w:jc w:val="both"/>
        <w:rPr>
          <w:rFonts w:ascii="Arial" w:hAnsi="Arial" w:cs="Arial"/>
        </w:rPr>
      </w:pPr>
    </w:p>
    <w:p w14:paraId="1B993051" w14:textId="435EAE1F" w:rsidR="00B60E44" w:rsidRPr="0080111A" w:rsidRDefault="00B60E44">
      <w:pPr>
        <w:numPr>
          <w:ilvl w:val="0"/>
          <w:numId w:val="117"/>
        </w:numPr>
        <w:contextualSpacing/>
        <w:jc w:val="both"/>
        <w:rPr>
          <w:rFonts w:ascii="Arial" w:hAnsi="Arial" w:cs="Arial"/>
        </w:rPr>
      </w:pPr>
      <w:r w:rsidRPr="0080111A">
        <w:rPr>
          <w:rFonts w:ascii="Arial" w:hAnsi="Arial" w:cs="Arial"/>
          <w:snapToGrid w:val="0"/>
        </w:rPr>
        <w:t>En el supuesto de destino sin cobertura, deberá presentar una propuesta de entrega, con</w:t>
      </w:r>
      <w:r w:rsidRPr="0080111A">
        <w:rPr>
          <w:rFonts w:ascii="Arial" w:hAnsi="Arial" w:cs="Arial"/>
        </w:rPr>
        <w:t xml:space="preserve"> excepción de países sin cobertura por conflictos bélicos o de bloqueos comerciales.</w:t>
      </w:r>
    </w:p>
    <w:p w14:paraId="5EDF4A0C" w14:textId="77777777" w:rsidR="00B60E44" w:rsidRPr="0080111A" w:rsidRDefault="00B60E44" w:rsidP="00B60E44">
      <w:pPr>
        <w:ind w:left="360"/>
        <w:contextualSpacing/>
        <w:jc w:val="both"/>
        <w:rPr>
          <w:rFonts w:ascii="Arial" w:hAnsi="Arial" w:cs="Arial"/>
        </w:rPr>
      </w:pPr>
    </w:p>
    <w:p w14:paraId="37289829" w14:textId="77777777" w:rsidR="00B60E44" w:rsidRPr="0080111A" w:rsidRDefault="00B60E44">
      <w:pPr>
        <w:numPr>
          <w:ilvl w:val="0"/>
          <w:numId w:val="117"/>
        </w:numPr>
        <w:contextualSpacing/>
        <w:jc w:val="both"/>
        <w:rPr>
          <w:rFonts w:ascii="Arial" w:hAnsi="Arial" w:cs="Arial"/>
        </w:rPr>
      </w:pPr>
      <w:r w:rsidRPr="0080111A">
        <w:rPr>
          <w:rFonts w:ascii="Arial" w:hAnsi="Arial" w:cs="Arial"/>
        </w:rPr>
        <w:t>Proponer un mecanismo mediante el cual, “</w:t>
      </w:r>
      <w:r w:rsidRPr="0080111A">
        <w:rPr>
          <w:rFonts w:ascii="Arial" w:hAnsi="Arial" w:cs="Arial"/>
          <w:b/>
          <w:bCs/>
        </w:rPr>
        <w:t>El Proveedor”</w:t>
      </w:r>
      <w:r w:rsidRPr="0080111A">
        <w:rPr>
          <w:rFonts w:ascii="Arial" w:hAnsi="Arial" w:cs="Arial"/>
        </w:rPr>
        <w:t xml:space="preserve"> proporcione los números de guía, así como el Portal </w:t>
      </w:r>
      <w:r w:rsidRPr="0080111A">
        <w:rPr>
          <w:rFonts w:ascii="Arial" w:hAnsi="Arial" w:cs="Arial"/>
          <w:i/>
          <w:iCs/>
        </w:rPr>
        <w:t>Web</w:t>
      </w:r>
      <w:r w:rsidRPr="0080111A">
        <w:rPr>
          <w:rFonts w:ascii="Arial" w:hAnsi="Arial" w:cs="Arial"/>
        </w:rPr>
        <w:t xml:space="preserve"> de seguimiento, directamente al destinatario, el cual deberá ser aprobado por administrador del Contrato.</w:t>
      </w:r>
    </w:p>
    <w:p w14:paraId="2B6222A8" w14:textId="77777777" w:rsidR="00B60E44" w:rsidRPr="0080111A" w:rsidRDefault="00B60E44" w:rsidP="00B60E44">
      <w:pPr>
        <w:jc w:val="both"/>
        <w:rPr>
          <w:rFonts w:ascii="Arial" w:hAnsi="Arial" w:cs="Arial"/>
        </w:rPr>
      </w:pPr>
    </w:p>
    <w:p w14:paraId="6ED83EA0" w14:textId="77777777" w:rsidR="00B60E44" w:rsidRPr="0080111A" w:rsidRDefault="00B60E44">
      <w:pPr>
        <w:numPr>
          <w:ilvl w:val="0"/>
          <w:numId w:val="117"/>
        </w:numPr>
        <w:contextualSpacing/>
        <w:jc w:val="both"/>
        <w:rPr>
          <w:rFonts w:ascii="Arial" w:hAnsi="Arial" w:cs="Arial"/>
        </w:rPr>
      </w:pPr>
      <w:r w:rsidRPr="0080111A">
        <w:rPr>
          <w:rFonts w:ascii="Arial" w:hAnsi="Arial" w:cs="Arial"/>
        </w:rPr>
        <w:t xml:space="preserve">Propuesta de procedimiento de recolección, </w:t>
      </w:r>
      <w:bookmarkStart w:id="1342" w:name="_Hlk194413941"/>
      <w:r w:rsidRPr="0080111A">
        <w:rPr>
          <w:rFonts w:ascii="Arial" w:hAnsi="Arial" w:cs="Arial"/>
        </w:rPr>
        <w:t>traslado, rastreo, reparto, seguimiento</w:t>
      </w:r>
      <w:bookmarkEnd w:id="1342"/>
      <w:r w:rsidRPr="0080111A">
        <w:rPr>
          <w:rFonts w:ascii="Arial" w:hAnsi="Arial" w:cs="Arial"/>
        </w:rPr>
        <w:t xml:space="preserve"> y entrega de las CPVE, desde el Centro de Producción de Credenciales (CPC), ubicado en Calle Negra Modelo No. 133, Col. La Perla, C.P. 53340, Naucalpan de Juárez, Estado de México, al domicilio que el ciudadano indicó.</w:t>
      </w:r>
    </w:p>
    <w:p w14:paraId="78E777C8" w14:textId="77777777" w:rsidR="00B60E44" w:rsidRPr="0080111A" w:rsidRDefault="00B60E44" w:rsidP="00B60E44">
      <w:pPr>
        <w:ind w:left="720"/>
        <w:contextualSpacing/>
        <w:jc w:val="both"/>
        <w:rPr>
          <w:rFonts w:ascii="Arial" w:hAnsi="Arial" w:cs="Arial"/>
        </w:rPr>
      </w:pPr>
    </w:p>
    <w:p w14:paraId="62EB3701" w14:textId="77777777" w:rsidR="00B60E44" w:rsidRPr="0080111A" w:rsidRDefault="00B60E44" w:rsidP="00B60E44">
      <w:pPr>
        <w:ind w:left="360"/>
        <w:contextualSpacing/>
        <w:jc w:val="both"/>
        <w:rPr>
          <w:rFonts w:ascii="Arial" w:hAnsi="Arial" w:cs="Arial"/>
        </w:rPr>
      </w:pPr>
      <w:r w:rsidRPr="0080111A">
        <w:rPr>
          <w:rFonts w:ascii="Arial" w:hAnsi="Arial" w:cs="Arial"/>
        </w:rPr>
        <w:t>En el supuesto de ocurrir algún cambio en el domicilio señalado para la prestación del servicio, administrador del Contrato</w:t>
      </w:r>
      <w:r w:rsidRPr="0080111A">
        <w:rPr>
          <w:rFonts w:ascii="Arial" w:hAnsi="Arial" w:cs="Arial"/>
          <w:b/>
          <w:bCs/>
        </w:rPr>
        <w:t xml:space="preserve"> </w:t>
      </w:r>
      <w:r w:rsidRPr="0080111A">
        <w:rPr>
          <w:rFonts w:ascii="Arial" w:hAnsi="Arial" w:cs="Arial"/>
        </w:rPr>
        <w:t xml:space="preserve">lo notificará por escrito a </w:t>
      </w:r>
      <w:r w:rsidRPr="0080111A">
        <w:rPr>
          <w:rFonts w:ascii="Arial" w:hAnsi="Arial" w:cs="Arial"/>
          <w:b/>
          <w:bCs/>
        </w:rPr>
        <w:t>“El Proveedor”</w:t>
      </w:r>
      <w:r w:rsidRPr="0080111A">
        <w:rPr>
          <w:rFonts w:ascii="Arial" w:hAnsi="Arial" w:cs="Arial"/>
        </w:rPr>
        <w:t xml:space="preserve"> con 20 (veinte) días hábiles de anticipación.</w:t>
      </w:r>
    </w:p>
    <w:p w14:paraId="74AA0B3C" w14:textId="77777777" w:rsidR="00B60E44" w:rsidRPr="0080111A" w:rsidRDefault="00B60E44" w:rsidP="00B60E44">
      <w:pPr>
        <w:ind w:left="720"/>
        <w:contextualSpacing/>
        <w:jc w:val="both"/>
        <w:rPr>
          <w:rFonts w:ascii="Arial" w:hAnsi="Arial" w:cs="Arial"/>
        </w:rPr>
      </w:pPr>
    </w:p>
    <w:p w14:paraId="3A7DEFE3" w14:textId="77777777" w:rsidR="00B60E44" w:rsidRPr="0080111A" w:rsidRDefault="00B60E44">
      <w:pPr>
        <w:numPr>
          <w:ilvl w:val="0"/>
          <w:numId w:val="117"/>
        </w:numPr>
        <w:contextualSpacing/>
        <w:jc w:val="both"/>
        <w:rPr>
          <w:rFonts w:ascii="Arial" w:hAnsi="Arial" w:cs="Arial"/>
        </w:rPr>
      </w:pPr>
      <w:r w:rsidRPr="0080111A">
        <w:rPr>
          <w:rFonts w:ascii="Arial" w:hAnsi="Arial" w:cs="Arial"/>
        </w:rPr>
        <w:t xml:space="preserve">Descripción del esquema de trazabilidad y seguimiento que empleará </w:t>
      </w:r>
      <w:r w:rsidRPr="0080111A">
        <w:rPr>
          <w:rFonts w:ascii="Arial" w:hAnsi="Arial" w:cs="Arial"/>
          <w:b/>
          <w:bCs/>
        </w:rPr>
        <w:t>“El Proveedor”</w:t>
      </w:r>
      <w:r w:rsidRPr="0080111A">
        <w:rPr>
          <w:rFonts w:ascii="Arial" w:hAnsi="Arial" w:cs="Arial"/>
        </w:rPr>
        <w:t>.</w:t>
      </w:r>
    </w:p>
    <w:p w14:paraId="0C68B14F" w14:textId="77777777" w:rsidR="00B60E44" w:rsidRPr="0080111A" w:rsidRDefault="00B60E44" w:rsidP="00B60E44">
      <w:pPr>
        <w:ind w:left="360"/>
        <w:contextualSpacing/>
        <w:jc w:val="both"/>
        <w:rPr>
          <w:rFonts w:ascii="Arial" w:hAnsi="Arial" w:cs="Arial"/>
        </w:rPr>
      </w:pPr>
    </w:p>
    <w:p w14:paraId="2766CF02" w14:textId="77777777" w:rsidR="00B60E44" w:rsidRPr="0080111A" w:rsidRDefault="00B60E44">
      <w:pPr>
        <w:numPr>
          <w:ilvl w:val="0"/>
          <w:numId w:val="117"/>
        </w:numPr>
        <w:contextualSpacing/>
        <w:jc w:val="both"/>
        <w:rPr>
          <w:rFonts w:ascii="Arial" w:hAnsi="Arial" w:cs="Arial"/>
        </w:rPr>
      </w:pPr>
      <w:r w:rsidRPr="0080111A">
        <w:rPr>
          <w:rFonts w:ascii="Arial" w:hAnsi="Arial" w:cs="Arial"/>
        </w:rPr>
        <w:t xml:space="preserve">Los procedimientos empleados para depositar el sobre con la CPVE en un Apartado Postal o P.O. Box, así como los mecanismos a emplear para su comprobación de entrega, los cuales se incluirán en el comprobante de entrega, solicitado por </w:t>
      </w:r>
      <w:r w:rsidRPr="0080111A">
        <w:rPr>
          <w:rFonts w:ascii="Arial" w:hAnsi="Arial" w:cs="Arial"/>
          <w:b/>
          <w:bCs/>
        </w:rPr>
        <w:t>"El Instituto"</w:t>
      </w:r>
      <w:r w:rsidRPr="0080111A">
        <w:rPr>
          <w:rFonts w:ascii="Arial" w:hAnsi="Arial" w:cs="Arial"/>
        </w:rPr>
        <w:t xml:space="preserve">. </w:t>
      </w:r>
    </w:p>
    <w:p w14:paraId="2E20591E" w14:textId="77777777" w:rsidR="00B60E44" w:rsidRPr="0080111A" w:rsidRDefault="00B60E44" w:rsidP="00B60E44">
      <w:pPr>
        <w:ind w:left="720"/>
        <w:contextualSpacing/>
        <w:jc w:val="both"/>
        <w:rPr>
          <w:rFonts w:ascii="Arial" w:hAnsi="Arial" w:cs="Arial"/>
        </w:rPr>
      </w:pPr>
    </w:p>
    <w:p w14:paraId="2A07A220" w14:textId="77777777" w:rsidR="00B60E44" w:rsidRPr="0080111A" w:rsidRDefault="00B60E44">
      <w:pPr>
        <w:numPr>
          <w:ilvl w:val="0"/>
          <w:numId w:val="117"/>
        </w:numPr>
        <w:contextualSpacing/>
        <w:jc w:val="both"/>
        <w:rPr>
          <w:rFonts w:ascii="Arial" w:hAnsi="Arial" w:cs="Arial"/>
        </w:rPr>
      </w:pPr>
      <w:r w:rsidRPr="0080111A">
        <w:rPr>
          <w:rFonts w:ascii="Arial" w:hAnsi="Arial" w:cs="Arial"/>
        </w:rPr>
        <w:t xml:space="preserve">El esquema o protocolo de seguridad para la protección de los datos personales de </w:t>
      </w:r>
      <w:bookmarkStart w:id="1343" w:name="_Hlk194414203"/>
      <w:r w:rsidRPr="0080111A">
        <w:rPr>
          <w:rFonts w:ascii="Arial" w:hAnsi="Arial" w:cs="Arial"/>
        </w:rPr>
        <w:t>los Ciudadanos Residentes en el Extranjero a quienes se les envía la CPVE.</w:t>
      </w:r>
      <w:bookmarkEnd w:id="1343"/>
      <w:r w:rsidRPr="0080111A">
        <w:rPr>
          <w:rFonts w:ascii="Arial" w:hAnsi="Arial" w:cs="Arial"/>
        </w:rPr>
        <w:t xml:space="preserve"> </w:t>
      </w:r>
    </w:p>
    <w:p w14:paraId="01E37162" w14:textId="77777777" w:rsidR="00B60E44" w:rsidRPr="0080111A" w:rsidRDefault="00B60E44" w:rsidP="00B60E44">
      <w:pPr>
        <w:ind w:left="360"/>
        <w:contextualSpacing/>
        <w:jc w:val="both"/>
        <w:rPr>
          <w:rFonts w:ascii="Arial" w:hAnsi="Arial" w:cs="Arial"/>
        </w:rPr>
      </w:pPr>
    </w:p>
    <w:p w14:paraId="0D816238" w14:textId="77777777" w:rsidR="00B60E44" w:rsidRPr="0080111A" w:rsidRDefault="00B60E44">
      <w:pPr>
        <w:numPr>
          <w:ilvl w:val="0"/>
          <w:numId w:val="117"/>
        </w:numPr>
        <w:contextualSpacing/>
        <w:jc w:val="both"/>
        <w:rPr>
          <w:rFonts w:ascii="Arial" w:hAnsi="Arial" w:cs="Arial"/>
        </w:rPr>
      </w:pPr>
      <w:r w:rsidRPr="0080111A">
        <w:rPr>
          <w:rFonts w:ascii="Arial" w:hAnsi="Arial" w:cs="Arial"/>
        </w:rPr>
        <w:t xml:space="preserve">Indicar que, de resultar adjudicado asignará un Ejecutivo de Cuenta, así como personal que opere en las instalaciones del CPC de </w:t>
      </w:r>
      <w:r w:rsidRPr="0080111A">
        <w:rPr>
          <w:rFonts w:ascii="Arial" w:hAnsi="Arial" w:cs="Arial"/>
          <w:b/>
        </w:rPr>
        <w:t>“El Instituto”</w:t>
      </w:r>
      <w:r w:rsidRPr="0080111A">
        <w:rPr>
          <w:rFonts w:ascii="Arial" w:hAnsi="Arial" w:cs="Arial"/>
        </w:rPr>
        <w:t>, de lunes a viernes, en un horario de 09:00 a 18:00 horas, el cual se deberá encargar de la logística de todos los envíos CPVE.</w:t>
      </w:r>
    </w:p>
    <w:p w14:paraId="37A1B8DE" w14:textId="77777777" w:rsidR="00B60E44" w:rsidRPr="0080111A" w:rsidRDefault="00B60E44" w:rsidP="00B60E44">
      <w:pPr>
        <w:ind w:left="720"/>
        <w:contextualSpacing/>
        <w:jc w:val="both"/>
        <w:rPr>
          <w:rFonts w:ascii="Arial" w:hAnsi="Arial" w:cs="Arial"/>
        </w:rPr>
      </w:pPr>
    </w:p>
    <w:p w14:paraId="523DE1CE" w14:textId="77777777" w:rsidR="00B60E44" w:rsidRPr="0080111A" w:rsidRDefault="00B60E44" w:rsidP="00B60E44">
      <w:pPr>
        <w:ind w:left="378"/>
        <w:contextualSpacing/>
        <w:jc w:val="both"/>
        <w:rPr>
          <w:rFonts w:ascii="Arial" w:hAnsi="Arial" w:cs="Arial"/>
          <w:b/>
        </w:rPr>
      </w:pPr>
      <w:r w:rsidRPr="0080111A">
        <w:rPr>
          <w:rFonts w:ascii="Arial" w:hAnsi="Arial" w:cs="Arial"/>
        </w:rPr>
        <w:t xml:space="preserve">De ser necesario administrador del Contrato requerirá por escrito que el personal que designe </w:t>
      </w:r>
      <w:r w:rsidRPr="0080111A">
        <w:rPr>
          <w:rFonts w:ascii="Arial" w:hAnsi="Arial" w:cs="Arial"/>
          <w:b/>
        </w:rPr>
        <w:t>“El</w:t>
      </w:r>
      <w:r w:rsidRPr="0080111A">
        <w:rPr>
          <w:rFonts w:ascii="Arial" w:hAnsi="Arial" w:cs="Arial"/>
        </w:rPr>
        <w:t xml:space="preserve"> </w:t>
      </w:r>
      <w:r w:rsidRPr="0080111A">
        <w:rPr>
          <w:rFonts w:ascii="Arial" w:hAnsi="Arial" w:cs="Arial"/>
          <w:b/>
        </w:rPr>
        <w:t xml:space="preserve">Proveedor" </w:t>
      </w:r>
      <w:r w:rsidRPr="0080111A">
        <w:rPr>
          <w:rFonts w:ascii="Arial" w:hAnsi="Arial" w:cs="Arial"/>
        </w:rPr>
        <w:t>acuda sábados, domingos y/o días festivos a las instalaciones del CPC</w:t>
      </w:r>
      <w:r w:rsidRPr="0080111A">
        <w:rPr>
          <w:rFonts w:ascii="Arial" w:hAnsi="Arial" w:cs="Arial"/>
          <w:b/>
        </w:rPr>
        <w:t xml:space="preserve">, </w:t>
      </w:r>
      <w:r w:rsidRPr="0080111A">
        <w:rPr>
          <w:rFonts w:ascii="Arial" w:hAnsi="Arial" w:cs="Arial"/>
        </w:rPr>
        <w:t xml:space="preserve">para lo cual, se notificará por escrito a </w:t>
      </w:r>
      <w:r w:rsidRPr="0080111A">
        <w:rPr>
          <w:rFonts w:ascii="Arial" w:hAnsi="Arial" w:cs="Arial"/>
          <w:b/>
        </w:rPr>
        <w:t xml:space="preserve">"El Proveedor" </w:t>
      </w:r>
      <w:r w:rsidRPr="0080111A">
        <w:rPr>
          <w:rFonts w:ascii="Arial" w:hAnsi="Arial" w:cs="Arial"/>
        </w:rPr>
        <w:t xml:space="preserve">con al menos 48 (cuarenta y ocho) horas de anticipación, considerando que lo anterior no implicará un costo adicional para </w:t>
      </w:r>
      <w:r w:rsidRPr="0080111A">
        <w:rPr>
          <w:rFonts w:ascii="Arial" w:hAnsi="Arial" w:cs="Arial"/>
          <w:b/>
        </w:rPr>
        <w:t>“El</w:t>
      </w:r>
      <w:r w:rsidRPr="0080111A">
        <w:rPr>
          <w:rFonts w:ascii="Arial" w:hAnsi="Arial" w:cs="Arial"/>
        </w:rPr>
        <w:t xml:space="preserve"> </w:t>
      </w:r>
      <w:r w:rsidRPr="0080111A">
        <w:rPr>
          <w:rFonts w:ascii="Arial" w:hAnsi="Arial" w:cs="Arial"/>
          <w:b/>
        </w:rPr>
        <w:t>Instituto".</w:t>
      </w:r>
    </w:p>
    <w:p w14:paraId="2B0C8EC7" w14:textId="77777777" w:rsidR="00B60E44" w:rsidRPr="0080111A" w:rsidRDefault="00B60E44" w:rsidP="00B60E44">
      <w:pPr>
        <w:jc w:val="both"/>
        <w:rPr>
          <w:rFonts w:ascii="Arial" w:hAnsi="Arial" w:cs="Arial"/>
        </w:rPr>
      </w:pPr>
    </w:p>
    <w:p w14:paraId="1BCE3433" w14:textId="77777777" w:rsidR="00B60E44" w:rsidRPr="0080111A" w:rsidRDefault="00B60E44">
      <w:pPr>
        <w:numPr>
          <w:ilvl w:val="0"/>
          <w:numId w:val="117"/>
        </w:numPr>
        <w:contextualSpacing/>
        <w:jc w:val="both"/>
        <w:rPr>
          <w:rFonts w:ascii="Arial" w:eastAsia="Calibri" w:hAnsi="Arial" w:cs="Arial"/>
        </w:rPr>
      </w:pPr>
      <w:r w:rsidRPr="0080111A">
        <w:rPr>
          <w:rFonts w:ascii="Arial" w:hAnsi="Arial" w:cs="Arial"/>
        </w:rPr>
        <w:t xml:space="preserve">El personal de </w:t>
      </w:r>
      <w:r w:rsidRPr="0080111A">
        <w:rPr>
          <w:rFonts w:ascii="Arial" w:hAnsi="Arial" w:cs="Arial"/>
          <w:b/>
        </w:rPr>
        <w:t>“El Proveedor”</w:t>
      </w:r>
      <w:r w:rsidRPr="0080111A">
        <w:rPr>
          <w:rFonts w:ascii="Arial" w:hAnsi="Arial" w:cs="Arial"/>
        </w:rPr>
        <w:t xml:space="preserve"> que opere dentro de las instalaciones de </w:t>
      </w:r>
      <w:r w:rsidRPr="0080111A">
        <w:rPr>
          <w:rFonts w:ascii="Arial" w:eastAsia="Calibri" w:hAnsi="Arial" w:cs="Arial"/>
        </w:rPr>
        <w:t>“</w:t>
      </w:r>
      <w:r w:rsidRPr="0080111A">
        <w:rPr>
          <w:rFonts w:ascii="Arial" w:eastAsia="Calibri" w:hAnsi="Arial" w:cs="Arial"/>
          <w:b/>
        </w:rPr>
        <w:t>El Instituto</w:t>
      </w:r>
      <w:r w:rsidRPr="0080111A">
        <w:rPr>
          <w:rFonts w:ascii="Arial" w:eastAsia="Calibri" w:hAnsi="Arial" w:cs="Arial"/>
        </w:rPr>
        <w:t>”,</w:t>
      </w:r>
      <w:r w:rsidRPr="0080111A">
        <w:rPr>
          <w:rFonts w:ascii="Arial" w:hAnsi="Arial" w:cs="Arial"/>
        </w:rPr>
        <w:t xml:space="preserve"> y en las oficinas de </w:t>
      </w:r>
      <w:r w:rsidRPr="0080111A">
        <w:rPr>
          <w:rFonts w:ascii="Arial" w:hAnsi="Arial" w:cs="Arial"/>
          <w:b/>
          <w:bCs/>
        </w:rPr>
        <w:t xml:space="preserve">“El Proveedor”, </w:t>
      </w:r>
      <w:r w:rsidRPr="0080111A">
        <w:rPr>
          <w:rFonts w:ascii="Arial" w:eastAsia="Calibri" w:hAnsi="Arial" w:cs="Arial"/>
        </w:rPr>
        <w:t>realizará las siguientes actividades:</w:t>
      </w:r>
    </w:p>
    <w:p w14:paraId="18294952" w14:textId="50B53C14" w:rsidR="00B9243C" w:rsidRPr="0080111A" w:rsidRDefault="00B9243C" w:rsidP="00B9243C">
      <w:pPr>
        <w:rPr>
          <w:rFonts w:ascii="Arial" w:hAnsi="Arial" w:cs="Arial"/>
        </w:rPr>
      </w:pPr>
    </w:p>
    <w:p w14:paraId="134CE2E8" w14:textId="77777777" w:rsidR="00B9243C" w:rsidRPr="0080111A" w:rsidRDefault="00B9243C" w:rsidP="00B9243C">
      <w:pPr>
        <w:rPr>
          <w:rFonts w:ascii="Arial" w:hAnsi="Arial" w:cs="Arial"/>
        </w:rPr>
      </w:pPr>
      <w:r w:rsidRPr="0080111A">
        <w:rPr>
          <w:rFonts w:ascii="Arial" w:hAnsi="Arial" w:cs="Arial"/>
        </w:rPr>
        <w:t> </w:t>
      </w:r>
    </w:p>
    <w:p w14:paraId="7297F270" w14:textId="77777777" w:rsidR="0080111A" w:rsidRPr="0080111A" w:rsidRDefault="0080111A">
      <w:pPr>
        <w:numPr>
          <w:ilvl w:val="0"/>
          <w:numId w:val="116"/>
        </w:numPr>
        <w:contextualSpacing/>
        <w:jc w:val="both"/>
        <w:rPr>
          <w:rFonts w:ascii="Arial" w:hAnsi="Arial" w:cs="Arial"/>
        </w:rPr>
      </w:pPr>
      <w:r w:rsidRPr="0080111A">
        <w:rPr>
          <w:rFonts w:ascii="Arial" w:hAnsi="Arial" w:cs="Arial"/>
        </w:rPr>
        <w:t>Atender y solucionar problemas desde el sitio asignado.</w:t>
      </w:r>
    </w:p>
    <w:p w14:paraId="4A3CA002" w14:textId="77777777" w:rsidR="0080111A" w:rsidRPr="0080111A" w:rsidRDefault="0080111A">
      <w:pPr>
        <w:numPr>
          <w:ilvl w:val="0"/>
          <w:numId w:val="116"/>
        </w:numPr>
        <w:contextualSpacing/>
        <w:jc w:val="both"/>
        <w:rPr>
          <w:rFonts w:ascii="Arial" w:hAnsi="Arial" w:cs="Arial"/>
        </w:rPr>
      </w:pPr>
      <w:r w:rsidRPr="0080111A">
        <w:rPr>
          <w:rFonts w:ascii="Arial" w:hAnsi="Arial" w:cs="Arial"/>
        </w:rPr>
        <w:t xml:space="preserve">Realizar labores de pesaje, elaboración embalaje y, demás labores operativas que se requieran. </w:t>
      </w:r>
    </w:p>
    <w:p w14:paraId="12D3472B" w14:textId="77777777" w:rsidR="0080111A" w:rsidRPr="0080111A" w:rsidRDefault="0080111A">
      <w:pPr>
        <w:numPr>
          <w:ilvl w:val="0"/>
          <w:numId w:val="116"/>
        </w:numPr>
        <w:contextualSpacing/>
        <w:jc w:val="both"/>
        <w:rPr>
          <w:rFonts w:ascii="Arial" w:hAnsi="Arial" w:cs="Arial"/>
        </w:rPr>
      </w:pPr>
      <w:r w:rsidRPr="0080111A">
        <w:rPr>
          <w:rFonts w:ascii="Arial" w:hAnsi="Arial" w:cs="Arial"/>
        </w:rPr>
        <w:t xml:space="preserve">Impresión y pegado de guías </w:t>
      </w:r>
      <w:bookmarkStart w:id="1344" w:name="_Hlk194414616"/>
      <w:r w:rsidRPr="0080111A">
        <w:rPr>
          <w:rFonts w:ascii="Arial" w:hAnsi="Arial" w:cs="Arial"/>
        </w:rPr>
        <w:t>en sobres conteniendo CPVE</w:t>
      </w:r>
      <w:bookmarkEnd w:id="1344"/>
      <w:r w:rsidRPr="0080111A">
        <w:rPr>
          <w:rFonts w:ascii="Arial" w:hAnsi="Arial" w:cs="Arial"/>
        </w:rPr>
        <w:t>.</w:t>
      </w:r>
    </w:p>
    <w:p w14:paraId="4E5DF950" w14:textId="77777777" w:rsidR="0080111A" w:rsidRPr="0080111A" w:rsidRDefault="0080111A">
      <w:pPr>
        <w:numPr>
          <w:ilvl w:val="0"/>
          <w:numId w:val="116"/>
        </w:numPr>
        <w:contextualSpacing/>
        <w:jc w:val="both"/>
        <w:rPr>
          <w:rFonts w:ascii="Arial" w:hAnsi="Arial" w:cs="Arial"/>
        </w:rPr>
      </w:pPr>
      <w:r w:rsidRPr="0080111A">
        <w:rPr>
          <w:rFonts w:ascii="Arial" w:hAnsi="Arial" w:cs="Arial"/>
        </w:rPr>
        <w:t>Seguimiento en la entrega de los envíos.</w:t>
      </w:r>
    </w:p>
    <w:p w14:paraId="063250DA" w14:textId="77777777" w:rsidR="0080111A" w:rsidRPr="0080111A" w:rsidRDefault="0080111A">
      <w:pPr>
        <w:numPr>
          <w:ilvl w:val="0"/>
          <w:numId w:val="116"/>
        </w:numPr>
        <w:contextualSpacing/>
        <w:jc w:val="both"/>
        <w:rPr>
          <w:rFonts w:ascii="Arial" w:hAnsi="Arial" w:cs="Arial"/>
        </w:rPr>
      </w:pPr>
      <w:r w:rsidRPr="0080111A">
        <w:rPr>
          <w:rFonts w:ascii="Arial" w:hAnsi="Arial" w:cs="Arial"/>
        </w:rPr>
        <w:t>Resolución de problemas tales como sobres dañados, retraso en la entrega, inconvenientes en la entrega, entre otros.</w:t>
      </w:r>
    </w:p>
    <w:p w14:paraId="5354660E" w14:textId="77777777" w:rsidR="0080111A" w:rsidRPr="0080111A" w:rsidRDefault="0080111A">
      <w:pPr>
        <w:numPr>
          <w:ilvl w:val="0"/>
          <w:numId w:val="116"/>
        </w:numPr>
        <w:contextualSpacing/>
        <w:jc w:val="both"/>
        <w:rPr>
          <w:rFonts w:ascii="Arial" w:hAnsi="Arial" w:cs="Arial"/>
        </w:rPr>
      </w:pPr>
      <w:r w:rsidRPr="0080111A">
        <w:rPr>
          <w:rFonts w:ascii="Arial" w:hAnsi="Arial" w:cs="Arial"/>
        </w:rPr>
        <w:t>Continuidad y servicio de rastreo especial a envíos denominados como urgentes, aviso de recepción de envíos urgentes, obtención de evidencia de entrega, entre otros.</w:t>
      </w:r>
    </w:p>
    <w:p w14:paraId="67DBFD07" w14:textId="77777777" w:rsidR="0080111A" w:rsidRPr="0080111A" w:rsidRDefault="0080111A">
      <w:pPr>
        <w:numPr>
          <w:ilvl w:val="0"/>
          <w:numId w:val="116"/>
        </w:numPr>
        <w:contextualSpacing/>
        <w:jc w:val="both"/>
        <w:rPr>
          <w:rFonts w:ascii="Arial" w:hAnsi="Arial" w:cs="Arial"/>
        </w:rPr>
      </w:pPr>
      <w:r w:rsidRPr="0080111A">
        <w:rPr>
          <w:rFonts w:ascii="Arial" w:hAnsi="Arial" w:cs="Arial"/>
        </w:rPr>
        <w:lastRenderedPageBreak/>
        <w:t>Conciliaciones diarias entre lo entregado para distribución y lo embarcado.</w:t>
      </w:r>
    </w:p>
    <w:p w14:paraId="7D86DC7E" w14:textId="77777777" w:rsidR="0080111A" w:rsidRPr="0080111A" w:rsidRDefault="0080111A">
      <w:pPr>
        <w:numPr>
          <w:ilvl w:val="0"/>
          <w:numId w:val="116"/>
        </w:numPr>
        <w:contextualSpacing/>
        <w:jc w:val="both"/>
        <w:rPr>
          <w:rFonts w:ascii="Arial" w:hAnsi="Arial" w:cs="Arial"/>
        </w:rPr>
      </w:pPr>
      <w:r w:rsidRPr="0080111A">
        <w:rPr>
          <w:rFonts w:ascii="Arial" w:hAnsi="Arial" w:cs="Arial"/>
        </w:rPr>
        <w:t>Conciliación diaria entre lo embarcado y lo entregado a la Ciudadanía.</w:t>
      </w:r>
    </w:p>
    <w:p w14:paraId="39C5BDA4" w14:textId="77777777" w:rsidR="0080111A" w:rsidRPr="0080111A" w:rsidRDefault="0080111A">
      <w:pPr>
        <w:numPr>
          <w:ilvl w:val="0"/>
          <w:numId w:val="116"/>
        </w:numPr>
        <w:contextualSpacing/>
        <w:jc w:val="both"/>
        <w:rPr>
          <w:rFonts w:ascii="Arial" w:hAnsi="Arial" w:cs="Arial"/>
        </w:rPr>
      </w:pPr>
      <w:r w:rsidRPr="0080111A">
        <w:rPr>
          <w:rFonts w:ascii="Arial" w:hAnsi="Arial" w:cs="Arial"/>
        </w:rPr>
        <w:t>Conciliación mensual entre en las guías entregadas para distribución y el estatus actual y/o estatus final, considerando al menos los siguientes estatus:</w:t>
      </w:r>
    </w:p>
    <w:p w14:paraId="72091DC2" w14:textId="77777777" w:rsidR="0080111A" w:rsidRPr="0080111A" w:rsidRDefault="0080111A">
      <w:pPr>
        <w:numPr>
          <w:ilvl w:val="1"/>
          <w:numId w:val="128"/>
        </w:numPr>
        <w:contextualSpacing/>
        <w:jc w:val="both"/>
        <w:rPr>
          <w:rFonts w:ascii="Arial" w:hAnsi="Arial" w:cs="Arial"/>
        </w:rPr>
      </w:pPr>
      <w:r w:rsidRPr="0080111A">
        <w:rPr>
          <w:rFonts w:ascii="Arial" w:hAnsi="Arial" w:cs="Arial"/>
        </w:rPr>
        <w:t>Entregado.</w:t>
      </w:r>
    </w:p>
    <w:p w14:paraId="62C78BDE" w14:textId="77777777" w:rsidR="0080111A" w:rsidRPr="0080111A" w:rsidRDefault="0080111A">
      <w:pPr>
        <w:numPr>
          <w:ilvl w:val="1"/>
          <w:numId w:val="128"/>
        </w:numPr>
        <w:contextualSpacing/>
        <w:jc w:val="both"/>
        <w:rPr>
          <w:rFonts w:ascii="Arial" w:hAnsi="Arial" w:cs="Arial"/>
        </w:rPr>
      </w:pPr>
      <w:r w:rsidRPr="0080111A">
        <w:rPr>
          <w:rFonts w:ascii="Arial" w:hAnsi="Arial" w:cs="Arial"/>
        </w:rPr>
        <w:t xml:space="preserve">Devuelto a </w:t>
      </w:r>
      <w:r w:rsidRPr="0080111A">
        <w:rPr>
          <w:rFonts w:ascii="Arial" w:hAnsi="Arial" w:cs="Arial"/>
          <w:b/>
          <w:bCs/>
        </w:rPr>
        <w:t>“El Instituto”.</w:t>
      </w:r>
    </w:p>
    <w:p w14:paraId="1C4DAF2C" w14:textId="77777777" w:rsidR="0080111A" w:rsidRPr="0080111A" w:rsidRDefault="0080111A">
      <w:pPr>
        <w:numPr>
          <w:ilvl w:val="1"/>
          <w:numId w:val="128"/>
        </w:numPr>
        <w:contextualSpacing/>
        <w:jc w:val="both"/>
        <w:rPr>
          <w:rFonts w:ascii="Arial" w:hAnsi="Arial" w:cs="Arial"/>
        </w:rPr>
      </w:pPr>
      <w:r w:rsidRPr="0080111A">
        <w:rPr>
          <w:rFonts w:ascii="Arial" w:hAnsi="Arial" w:cs="Arial"/>
        </w:rPr>
        <w:t xml:space="preserve">Motivo de devolución a </w:t>
      </w:r>
      <w:r w:rsidRPr="0080111A">
        <w:rPr>
          <w:rFonts w:ascii="Arial" w:hAnsi="Arial" w:cs="Arial"/>
          <w:b/>
          <w:bCs/>
        </w:rPr>
        <w:t>“El Instituto”.</w:t>
      </w:r>
    </w:p>
    <w:p w14:paraId="6B45F78F" w14:textId="77777777" w:rsidR="0080111A" w:rsidRPr="0080111A" w:rsidRDefault="0080111A">
      <w:pPr>
        <w:numPr>
          <w:ilvl w:val="1"/>
          <w:numId w:val="128"/>
        </w:numPr>
        <w:contextualSpacing/>
        <w:jc w:val="both"/>
        <w:rPr>
          <w:rFonts w:ascii="Arial" w:hAnsi="Arial" w:cs="Arial"/>
        </w:rPr>
      </w:pPr>
      <w:r w:rsidRPr="0080111A">
        <w:rPr>
          <w:rFonts w:ascii="Arial" w:hAnsi="Arial" w:cs="Arial"/>
        </w:rPr>
        <w:t>Robo.</w:t>
      </w:r>
    </w:p>
    <w:p w14:paraId="76371B36" w14:textId="77777777" w:rsidR="0080111A" w:rsidRPr="0080111A" w:rsidRDefault="0080111A">
      <w:pPr>
        <w:numPr>
          <w:ilvl w:val="1"/>
          <w:numId w:val="128"/>
        </w:numPr>
        <w:contextualSpacing/>
        <w:jc w:val="both"/>
        <w:rPr>
          <w:rFonts w:ascii="Arial" w:hAnsi="Arial" w:cs="Arial"/>
        </w:rPr>
      </w:pPr>
      <w:r w:rsidRPr="0080111A">
        <w:rPr>
          <w:rFonts w:ascii="Arial" w:hAnsi="Arial" w:cs="Arial"/>
        </w:rPr>
        <w:t>Extraviado.</w:t>
      </w:r>
    </w:p>
    <w:p w14:paraId="1FFBC589" w14:textId="7AABD582" w:rsidR="0080111A" w:rsidRPr="0080111A" w:rsidRDefault="0080111A">
      <w:pPr>
        <w:numPr>
          <w:ilvl w:val="1"/>
          <w:numId w:val="128"/>
        </w:numPr>
        <w:contextualSpacing/>
        <w:jc w:val="both"/>
        <w:rPr>
          <w:rFonts w:ascii="Arial" w:hAnsi="Arial" w:cs="Arial"/>
        </w:rPr>
      </w:pPr>
      <w:r w:rsidRPr="0080111A">
        <w:rPr>
          <w:rFonts w:ascii="Arial" w:hAnsi="Arial" w:cs="Arial"/>
        </w:rPr>
        <w:t>Oficina Ocurre.</w:t>
      </w:r>
    </w:p>
    <w:p w14:paraId="5DEA55A4" w14:textId="77777777" w:rsidR="0080111A" w:rsidRPr="0080111A" w:rsidRDefault="0080111A" w:rsidP="0080111A">
      <w:pPr>
        <w:ind w:left="1440"/>
        <w:contextualSpacing/>
        <w:jc w:val="both"/>
        <w:rPr>
          <w:rFonts w:cs="Arial"/>
          <w:sz w:val="22"/>
        </w:rPr>
      </w:pPr>
    </w:p>
    <w:p w14:paraId="65996EEF" w14:textId="60BD9A08" w:rsidR="0080111A" w:rsidRPr="0080111A" w:rsidRDefault="00B9243C">
      <w:pPr>
        <w:numPr>
          <w:ilvl w:val="0"/>
          <w:numId w:val="127"/>
        </w:numPr>
        <w:contextualSpacing/>
        <w:jc w:val="both"/>
        <w:rPr>
          <w:rFonts w:ascii="Arial" w:hAnsi="Arial" w:cs="Arial"/>
        </w:rPr>
      </w:pPr>
      <w:r w:rsidRPr="0080111A">
        <w:rPr>
          <w:rFonts w:ascii="Arial" w:hAnsi="Arial" w:cs="Arial"/>
        </w:rPr>
        <w:t xml:space="preserve">Entregar a </w:t>
      </w:r>
      <w:r w:rsidRPr="0080111A">
        <w:rPr>
          <w:rFonts w:ascii="Arial" w:hAnsi="Arial" w:cs="Arial"/>
          <w:b/>
          <w:bCs/>
        </w:rPr>
        <w:t>“El Instituto”</w:t>
      </w:r>
      <w:r w:rsidRPr="0080111A">
        <w:rPr>
          <w:rFonts w:ascii="Arial" w:hAnsi="Arial" w:cs="Arial"/>
        </w:rPr>
        <w:t xml:space="preserve"> la relación de guías que amparen los servicios de las conciliaciones anteriores; así como la relación de dichos servicios, al término de cada día hábil, a más tardar a las 18:00 horas, v</w:t>
      </w:r>
      <w:r w:rsidR="0080111A" w:rsidRPr="0080111A">
        <w:rPr>
          <w:rFonts w:ascii="Arial" w:hAnsi="Arial" w:cs="Arial"/>
        </w:rPr>
        <w:t xml:space="preserve"> Entregar al personal designado por parte del administrador del Contrato para tal efecto,</w:t>
      </w:r>
      <w:r w:rsidR="0080111A" w:rsidRPr="0080111A" w:rsidDel="00C25567">
        <w:rPr>
          <w:rFonts w:ascii="Arial" w:hAnsi="Arial" w:cs="Arial"/>
        </w:rPr>
        <w:t xml:space="preserve"> </w:t>
      </w:r>
      <w:r w:rsidR="0080111A" w:rsidRPr="0080111A">
        <w:rPr>
          <w:rFonts w:ascii="Arial" w:hAnsi="Arial" w:cs="Arial"/>
        </w:rPr>
        <w:t xml:space="preserve">la relación de guías que amparen los servicios de las conciliaciones anteriores; así como la relación de dichos servicios, al término de cada día hábil, a más tardar a las 18:00 horas, vía correo electrónico o mediante memoria USB. </w:t>
      </w:r>
    </w:p>
    <w:p w14:paraId="4A41C1B5" w14:textId="77777777" w:rsidR="0080111A" w:rsidRPr="0080111A" w:rsidRDefault="0080111A">
      <w:pPr>
        <w:numPr>
          <w:ilvl w:val="0"/>
          <w:numId w:val="127"/>
        </w:numPr>
        <w:contextualSpacing/>
        <w:jc w:val="both"/>
        <w:rPr>
          <w:rFonts w:ascii="Arial" w:hAnsi="Arial" w:cs="Arial"/>
        </w:rPr>
      </w:pPr>
      <w:r w:rsidRPr="0080111A">
        <w:rPr>
          <w:rFonts w:ascii="Arial" w:hAnsi="Arial" w:cs="Arial"/>
        </w:rPr>
        <w:t xml:space="preserve">Soporte telefónico de lunes a viernes de 09:00 a 18:00 horas. </w:t>
      </w:r>
    </w:p>
    <w:p w14:paraId="09688A5A" w14:textId="77777777" w:rsidR="00B9243C" w:rsidRPr="0080111A" w:rsidRDefault="00B9243C" w:rsidP="00B9243C">
      <w:pPr>
        <w:rPr>
          <w:rFonts w:ascii="Arial" w:hAnsi="Arial" w:cs="Arial"/>
        </w:rPr>
      </w:pPr>
      <w:r w:rsidRPr="0080111A">
        <w:rPr>
          <w:rFonts w:ascii="Arial" w:hAnsi="Arial" w:cs="Arial"/>
        </w:rPr>
        <w:t> </w:t>
      </w:r>
    </w:p>
    <w:p w14:paraId="6438A271" w14:textId="77777777" w:rsidR="00BD2C2D" w:rsidRPr="00BD2C2D" w:rsidRDefault="00BD2C2D">
      <w:pPr>
        <w:numPr>
          <w:ilvl w:val="0"/>
          <w:numId w:val="117"/>
        </w:numPr>
        <w:contextualSpacing/>
        <w:jc w:val="both"/>
        <w:rPr>
          <w:rFonts w:ascii="Arial" w:hAnsi="Arial" w:cs="Arial"/>
        </w:rPr>
      </w:pPr>
      <w:r w:rsidRPr="00BD2C2D">
        <w:rPr>
          <w:rFonts w:ascii="Arial" w:hAnsi="Arial" w:cs="Arial"/>
        </w:rPr>
        <w:t xml:space="preserve">El Ejecutivo de Cuenta deberá informar a la persona designada por </w:t>
      </w:r>
      <w:r w:rsidRPr="00BD2C2D">
        <w:rPr>
          <w:rFonts w:ascii="Arial" w:hAnsi="Arial" w:cs="Arial"/>
          <w:bCs/>
        </w:rPr>
        <w:t>el Administrador del Contrato</w:t>
      </w:r>
      <w:r w:rsidRPr="00BD2C2D">
        <w:rPr>
          <w:rFonts w:ascii="Arial" w:hAnsi="Arial" w:cs="Arial"/>
        </w:rPr>
        <w:t>, las disposiciones aduanales vigentes en los países de origen o destino respecto al peso, volumen, dimensiones o cualquier otro requisito establecido por la autoridad aduanal, con la finalidad de evitar retrasos en la recolección, liberación y entrega de las CPVE.</w:t>
      </w:r>
    </w:p>
    <w:p w14:paraId="5D5137CB" w14:textId="77777777" w:rsidR="00B9243C" w:rsidRPr="00B9243C" w:rsidRDefault="00B9243C" w:rsidP="00B9243C">
      <w:pPr>
        <w:rPr>
          <w:rFonts w:ascii="Arial" w:hAnsi="Arial" w:cs="Arial"/>
        </w:rPr>
      </w:pPr>
      <w:r w:rsidRPr="00B9243C">
        <w:rPr>
          <w:rFonts w:ascii="Arial" w:hAnsi="Arial" w:cs="Arial"/>
        </w:rPr>
        <w:t> </w:t>
      </w:r>
    </w:p>
    <w:p w14:paraId="1BDCEC03" w14:textId="77777777" w:rsidR="00BD2C2D" w:rsidRPr="00BD2C2D" w:rsidRDefault="00BD2C2D" w:rsidP="00BD2C2D">
      <w:pPr>
        <w:ind w:left="709"/>
        <w:contextualSpacing/>
        <w:jc w:val="both"/>
        <w:rPr>
          <w:rFonts w:ascii="Arial" w:hAnsi="Arial" w:cs="Arial"/>
        </w:rPr>
      </w:pPr>
      <w:r w:rsidRPr="00BD2C2D">
        <w:rPr>
          <w:rFonts w:ascii="Arial" w:hAnsi="Arial" w:cs="Arial"/>
        </w:rPr>
        <w:t xml:space="preserve">En caso de que, las autoridades abran los sobres, éstos deberán ser sellados con cinta de seguridad de </w:t>
      </w:r>
      <w:r w:rsidRPr="00BD2C2D">
        <w:rPr>
          <w:rFonts w:ascii="Arial" w:hAnsi="Arial" w:cs="Arial"/>
          <w:b/>
        </w:rPr>
        <w:t xml:space="preserve">“El Proveedor”, </w:t>
      </w:r>
      <w:r w:rsidRPr="00BD2C2D">
        <w:rPr>
          <w:rFonts w:ascii="Arial" w:hAnsi="Arial" w:cs="Arial"/>
        </w:rPr>
        <w:t>y éste deberá notificarlo al personal designado por parte del Administrador del Contrato para tal efecto,</w:t>
      </w:r>
      <w:r w:rsidRPr="00BD2C2D" w:rsidDel="00C25567">
        <w:rPr>
          <w:rFonts w:ascii="Arial" w:hAnsi="Arial" w:cs="Arial"/>
        </w:rPr>
        <w:t xml:space="preserve"> </w:t>
      </w:r>
      <w:r w:rsidRPr="00BD2C2D">
        <w:rPr>
          <w:rFonts w:ascii="Arial" w:hAnsi="Arial" w:cs="Arial"/>
        </w:rPr>
        <w:t xml:space="preserve">mediante correo electrónico dentro de las 48 (cuarenta y ocho) horas siguientes en que los sobres fueron abiertos por la autoridad. </w:t>
      </w:r>
    </w:p>
    <w:p w14:paraId="2BEB2FF9" w14:textId="77777777" w:rsidR="00B9243C" w:rsidRPr="00B9243C" w:rsidRDefault="00B9243C" w:rsidP="00B9243C">
      <w:pPr>
        <w:rPr>
          <w:rFonts w:ascii="Arial" w:hAnsi="Arial" w:cs="Arial"/>
        </w:rPr>
      </w:pPr>
      <w:r w:rsidRPr="00B9243C">
        <w:rPr>
          <w:rFonts w:ascii="Arial" w:hAnsi="Arial" w:cs="Arial"/>
        </w:rPr>
        <w:t> </w:t>
      </w:r>
    </w:p>
    <w:p w14:paraId="14385F9D" w14:textId="77777777" w:rsidR="00BD2C2D" w:rsidRPr="00BD2C2D" w:rsidRDefault="00BD2C2D">
      <w:pPr>
        <w:numPr>
          <w:ilvl w:val="0"/>
          <w:numId w:val="117"/>
        </w:numPr>
        <w:contextualSpacing/>
        <w:jc w:val="both"/>
        <w:rPr>
          <w:rFonts w:ascii="Arial" w:hAnsi="Arial" w:cs="Arial"/>
        </w:rPr>
      </w:pPr>
      <w:r w:rsidRPr="00BD2C2D">
        <w:rPr>
          <w:rFonts w:ascii="Arial" w:hAnsi="Arial" w:cs="Arial"/>
        </w:rPr>
        <w:t xml:space="preserve">En caso de resultar adjudicado, </w:t>
      </w:r>
      <w:r w:rsidRPr="00BD2C2D">
        <w:rPr>
          <w:rFonts w:ascii="Arial" w:hAnsi="Arial" w:cs="Arial"/>
          <w:b/>
          <w:bCs/>
        </w:rPr>
        <w:t xml:space="preserve">“El Proveedor” </w:t>
      </w:r>
      <w:r w:rsidRPr="00BD2C2D">
        <w:rPr>
          <w:rFonts w:ascii="Arial" w:hAnsi="Arial" w:cs="Arial"/>
        </w:rPr>
        <w:t xml:space="preserve">entregará al Administrador del Contrato, el procedimiento detallado para la elaboración de guías incluyendo al menos el equipo de impresión de etiquetas, así como, el procedimiento para el seguimiento con el sistema de rastreo al menos 3 (tres) días previos al inicio de la prestación del servicio. </w:t>
      </w:r>
    </w:p>
    <w:p w14:paraId="51B8D50A" w14:textId="77777777" w:rsidR="00BD2C2D" w:rsidRPr="00BD2C2D" w:rsidRDefault="00BD2C2D" w:rsidP="00BD2C2D">
      <w:pPr>
        <w:jc w:val="both"/>
        <w:rPr>
          <w:rFonts w:ascii="Arial" w:hAnsi="Arial" w:cs="Arial"/>
        </w:rPr>
      </w:pPr>
    </w:p>
    <w:p w14:paraId="3AD1B3A7" w14:textId="77777777" w:rsidR="00BD2C2D" w:rsidRPr="00BD2C2D" w:rsidRDefault="00BD2C2D">
      <w:pPr>
        <w:numPr>
          <w:ilvl w:val="0"/>
          <w:numId w:val="117"/>
        </w:numPr>
        <w:contextualSpacing/>
        <w:jc w:val="both"/>
        <w:rPr>
          <w:rFonts w:ascii="Arial" w:hAnsi="Arial" w:cs="Arial"/>
        </w:rPr>
      </w:pPr>
      <w:r w:rsidRPr="00BD2C2D">
        <w:rPr>
          <w:rFonts w:ascii="Arial" w:hAnsi="Arial" w:cs="Arial"/>
        </w:rPr>
        <w:t>Señalar que, de resultar adjudicado, presentará al personal designado por parte del Administrador del Contrato para tal efecto, informes mensuales, en los 5 (cinco) días hábiles del mes siguiente al que se reporte, conteniendo los indicadores operativos que muestren el comportamiento del servicio, de conformidad con los niveles de servicio requeridos.</w:t>
      </w:r>
    </w:p>
    <w:p w14:paraId="19E5F166" w14:textId="77777777" w:rsidR="00BD2C2D" w:rsidRPr="00BD2C2D" w:rsidRDefault="00BD2C2D" w:rsidP="00BD2C2D">
      <w:pPr>
        <w:jc w:val="both"/>
        <w:rPr>
          <w:rFonts w:ascii="Arial" w:hAnsi="Arial" w:cs="Arial"/>
        </w:rPr>
      </w:pPr>
    </w:p>
    <w:p w14:paraId="256AA6D4" w14:textId="77777777" w:rsidR="00BD2C2D" w:rsidRPr="00BD2C2D" w:rsidRDefault="00BD2C2D">
      <w:pPr>
        <w:numPr>
          <w:ilvl w:val="0"/>
          <w:numId w:val="117"/>
        </w:numPr>
        <w:contextualSpacing/>
        <w:jc w:val="both"/>
        <w:rPr>
          <w:rFonts w:ascii="Arial" w:hAnsi="Arial" w:cs="Arial"/>
        </w:rPr>
      </w:pPr>
      <w:r w:rsidRPr="00BD2C2D">
        <w:rPr>
          <w:rFonts w:ascii="Arial" w:hAnsi="Arial" w:cs="Arial"/>
        </w:rPr>
        <w:t>Señalar los mecanismos que implementará para garantizar la continuidad del servicio ante cualquier eventualidad que se presente, por ejemplo, daños y robos en sobres internacionales, retraso en la recolección, entre otros.</w:t>
      </w:r>
    </w:p>
    <w:p w14:paraId="078EE584" w14:textId="77777777" w:rsidR="00BD2C2D" w:rsidRPr="00BD2C2D" w:rsidRDefault="00BD2C2D" w:rsidP="00BD2C2D">
      <w:pPr>
        <w:ind w:left="360"/>
        <w:contextualSpacing/>
        <w:jc w:val="both"/>
        <w:rPr>
          <w:rFonts w:ascii="Arial" w:hAnsi="Arial" w:cs="Arial"/>
        </w:rPr>
      </w:pPr>
    </w:p>
    <w:p w14:paraId="1007ABE8" w14:textId="77777777" w:rsidR="00BD2C2D" w:rsidRPr="00BD2C2D" w:rsidRDefault="00BD2C2D">
      <w:pPr>
        <w:numPr>
          <w:ilvl w:val="0"/>
          <w:numId w:val="117"/>
        </w:numPr>
        <w:contextualSpacing/>
        <w:jc w:val="both"/>
        <w:rPr>
          <w:rFonts w:ascii="Arial" w:hAnsi="Arial" w:cs="Arial"/>
        </w:rPr>
      </w:pPr>
      <w:r w:rsidRPr="00BD2C2D">
        <w:rPr>
          <w:rFonts w:ascii="Arial" w:hAnsi="Arial" w:cs="Arial"/>
        </w:rPr>
        <w:t>Indicar que no divulgará ningún tipo de información relacionada con la prestación del servicio, asimismo, no podrá utilizarla en su beneficio sin la previa autorización expresa y por escrito de</w:t>
      </w:r>
      <w:r w:rsidRPr="00BD2C2D">
        <w:rPr>
          <w:rFonts w:ascii="Arial" w:hAnsi="Arial" w:cs="Arial"/>
          <w:bCs/>
        </w:rPr>
        <w:t>l Administrador del Contrato</w:t>
      </w:r>
      <w:r w:rsidRPr="00BD2C2D">
        <w:rPr>
          <w:rFonts w:ascii="Arial" w:hAnsi="Arial" w:cs="Arial"/>
        </w:rPr>
        <w:t xml:space="preserve">. </w:t>
      </w:r>
    </w:p>
    <w:p w14:paraId="115AAA8B" w14:textId="77777777" w:rsidR="00BD2C2D" w:rsidRPr="00BD2C2D" w:rsidRDefault="00BD2C2D" w:rsidP="00BD2C2D">
      <w:pPr>
        <w:ind w:left="360"/>
        <w:contextualSpacing/>
        <w:jc w:val="both"/>
        <w:rPr>
          <w:rFonts w:ascii="Arial" w:hAnsi="Arial" w:cs="Arial"/>
        </w:rPr>
      </w:pPr>
    </w:p>
    <w:p w14:paraId="5E4D4001" w14:textId="77777777" w:rsidR="00BD2C2D" w:rsidRPr="00BD2C2D" w:rsidRDefault="00BD2C2D">
      <w:pPr>
        <w:numPr>
          <w:ilvl w:val="0"/>
          <w:numId w:val="117"/>
        </w:numPr>
        <w:contextualSpacing/>
        <w:jc w:val="both"/>
        <w:rPr>
          <w:rFonts w:ascii="Arial" w:hAnsi="Arial" w:cs="Arial"/>
        </w:rPr>
      </w:pPr>
      <w:r w:rsidRPr="00BD2C2D">
        <w:rPr>
          <w:rFonts w:ascii="Arial" w:hAnsi="Arial" w:cs="Arial"/>
        </w:rPr>
        <w:t xml:space="preserve">Manifestar que se obliga a llevar a cabo el tratamiento de los datos personales a los cuales tenga acceso, con motivo de la prestación del servicio, en los términos y condiciones previstas en el Aviso de Privacidad de </w:t>
      </w:r>
      <w:r w:rsidRPr="00BD2C2D">
        <w:rPr>
          <w:rFonts w:ascii="Arial" w:hAnsi="Arial" w:cs="Arial"/>
          <w:b/>
        </w:rPr>
        <w:t>“El Proveedor”</w:t>
      </w:r>
      <w:r w:rsidRPr="00BD2C2D">
        <w:rPr>
          <w:rFonts w:ascii="Arial" w:hAnsi="Arial" w:cs="Arial"/>
        </w:rPr>
        <w:t xml:space="preserve">, así como de conformidad con la Ley Federal de Protección de Datos Personales en Posesión de los Particulares y su Reglamento. </w:t>
      </w:r>
    </w:p>
    <w:p w14:paraId="268A4FEF" w14:textId="56488719" w:rsidR="00C30F94" w:rsidRPr="00C30F94" w:rsidRDefault="00C30F94" w:rsidP="00C30F94">
      <w:pPr>
        <w:ind w:left="720"/>
        <w:jc w:val="both"/>
        <w:rPr>
          <w:rFonts w:ascii="Arial" w:hAnsi="Arial" w:cs="Arial"/>
        </w:rPr>
      </w:pPr>
    </w:p>
    <w:p w14:paraId="55AE6234" w14:textId="77777777" w:rsidR="00BD2C2D" w:rsidRPr="00BD2C2D" w:rsidRDefault="00BD2C2D">
      <w:pPr>
        <w:numPr>
          <w:ilvl w:val="0"/>
          <w:numId w:val="117"/>
        </w:numPr>
        <w:contextualSpacing/>
        <w:jc w:val="both"/>
        <w:rPr>
          <w:rFonts w:ascii="Arial" w:hAnsi="Arial" w:cs="Arial"/>
        </w:rPr>
      </w:pPr>
      <w:r w:rsidRPr="00BD2C2D">
        <w:rPr>
          <w:rFonts w:ascii="Arial" w:hAnsi="Arial" w:cs="Arial"/>
        </w:rPr>
        <w:lastRenderedPageBreak/>
        <w:t xml:space="preserve">Programa con el que implementará los controles de seguridad, dicho programa deberá ser aprobado por el </w:t>
      </w:r>
      <w:r w:rsidRPr="00BD2C2D">
        <w:rPr>
          <w:rFonts w:ascii="Arial" w:hAnsi="Arial" w:cs="Arial"/>
          <w:bCs/>
        </w:rPr>
        <w:t>Administrador del Contrato</w:t>
      </w:r>
      <w:r w:rsidRPr="00BD2C2D" w:rsidDel="00C25567">
        <w:rPr>
          <w:rFonts w:ascii="Arial" w:hAnsi="Arial" w:cs="Arial"/>
          <w:b/>
        </w:rPr>
        <w:t xml:space="preserve"> </w:t>
      </w:r>
      <w:r w:rsidRPr="00BD2C2D">
        <w:rPr>
          <w:rFonts w:ascii="Arial" w:hAnsi="Arial" w:cs="Arial"/>
        </w:rPr>
        <w:t xml:space="preserve">y en su caso, ajustado por </w:t>
      </w:r>
      <w:r w:rsidRPr="00BD2C2D">
        <w:rPr>
          <w:rFonts w:ascii="Arial" w:hAnsi="Arial" w:cs="Arial"/>
          <w:b/>
        </w:rPr>
        <w:t xml:space="preserve">“El Proveedor”, </w:t>
      </w:r>
      <w:r w:rsidRPr="00BD2C2D">
        <w:rPr>
          <w:rFonts w:ascii="Arial" w:hAnsi="Arial" w:cs="Arial"/>
        </w:rPr>
        <w:t>en los 5 (cinco) días hábiles posteriores al inicio de la prestación del servicio. El programa deberá incluir al menos, controles en materia de seguridad para la protección y aseguramiento de la información (procedimiento para el manejo de datos personales, procedimiento de control de cambios, procedimiento de control de acceso a los servicios de red, procedimiento para gestionar el acceso a usuarios, borrado de información, entre otros).</w:t>
      </w:r>
    </w:p>
    <w:p w14:paraId="1DFA5237" w14:textId="77777777" w:rsidR="00BD2C2D" w:rsidRPr="00BD2C2D" w:rsidRDefault="00BD2C2D" w:rsidP="00BD2C2D">
      <w:pPr>
        <w:ind w:left="360"/>
        <w:contextualSpacing/>
        <w:jc w:val="both"/>
        <w:rPr>
          <w:rFonts w:ascii="Arial" w:hAnsi="Arial" w:cs="Arial"/>
        </w:rPr>
      </w:pPr>
    </w:p>
    <w:p w14:paraId="2730BBFC" w14:textId="77777777" w:rsidR="00BD2C2D" w:rsidRPr="00BD2C2D" w:rsidRDefault="00BD2C2D">
      <w:pPr>
        <w:numPr>
          <w:ilvl w:val="0"/>
          <w:numId w:val="117"/>
        </w:numPr>
        <w:contextualSpacing/>
        <w:jc w:val="both"/>
        <w:rPr>
          <w:rFonts w:ascii="Arial" w:hAnsi="Arial" w:cs="Arial"/>
        </w:rPr>
      </w:pPr>
      <w:r w:rsidRPr="00BD2C2D">
        <w:rPr>
          <w:rFonts w:ascii="Arial" w:hAnsi="Arial" w:cs="Arial"/>
        </w:rPr>
        <w:t xml:space="preserve">Escrito en el que manifieste que se compromete a implementar un procedimiento de borrado seguro de información de su base de datos que alimenta el sistema de impresión de guías, indicando periodicidad, proporcionando el soporte documental y evidencias del borrado. </w:t>
      </w:r>
    </w:p>
    <w:p w14:paraId="13A86846" w14:textId="77777777" w:rsidR="00BD2C2D" w:rsidRPr="00BD2C2D" w:rsidRDefault="00BD2C2D" w:rsidP="00BD2C2D">
      <w:pPr>
        <w:ind w:left="720"/>
        <w:contextualSpacing/>
        <w:jc w:val="both"/>
        <w:rPr>
          <w:rFonts w:ascii="Arial" w:hAnsi="Arial" w:cs="Arial"/>
        </w:rPr>
      </w:pPr>
    </w:p>
    <w:p w14:paraId="3EB501F9" w14:textId="77777777" w:rsidR="00BD2C2D" w:rsidRPr="00BD2C2D" w:rsidRDefault="00BD2C2D">
      <w:pPr>
        <w:numPr>
          <w:ilvl w:val="0"/>
          <w:numId w:val="117"/>
        </w:numPr>
        <w:contextualSpacing/>
        <w:jc w:val="both"/>
        <w:rPr>
          <w:rFonts w:ascii="Arial" w:hAnsi="Arial" w:cs="Arial"/>
        </w:rPr>
      </w:pPr>
      <w:r w:rsidRPr="00BD2C2D">
        <w:rPr>
          <w:rFonts w:ascii="Arial" w:hAnsi="Arial" w:cs="Arial"/>
        </w:rPr>
        <w:t>Deberá describir de manera general, los mecanismos que implementará para garantizar la continuidad en la operación de distribución y entrega de la CPVE.</w:t>
      </w:r>
    </w:p>
    <w:p w14:paraId="41197E4E" w14:textId="77777777" w:rsidR="00BD2C2D" w:rsidRPr="00BD2C2D" w:rsidRDefault="00BD2C2D" w:rsidP="00BD2C2D">
      <w:pPr>
        <w:ind w:left="720"/>
        <w:contextualSpacing/>
        <w:jc w:val="both"/>
        <w:rPr>
          <w:rFonts w:ascii="Arial" w:hAnsi="Arial" w:cs="Arial"/>
          <w:b/>
        </w:rPr>
      </w:pPr>
    </w:p>
    <w:p w14:paraId="0A0F4FCE" w14:textId="77777777" w:rsidR="00BD2C2D" w:rsidRPr="00BD2C2D" w:rsidRDefault="00BD2C2D">
      <w:pPr>
        <w:numPr>
          <w:ilvl w:val="0"/>
          <w:numId w:val="117"/>
        </w:numPr>
        <w:contextualSpacing/>
        <w:jc w:val="both"/>
        <w:rPr>
          <w:rFonts w:ascii="Arial" w:hAnsi="Arial" w:cs="Arial"/>
        </w:rPr>
      </w:pPr>
      <w:r w:rsidRPr="00BD2C2D">
        <w:rPr>
          <w:rFonts w:ascii="Arial" w:hAnsi="Arial" w:cs="Arial"/>
        </w:rPr>
        <w:t>Deberá entregar los documentos detallados y definitivos, en los 5 (cinco) días hábiles posteriores al inicio de la prestación del servicio, mismos que deberán contemplar el Plan de Continuidad de Operaciones (BCP por sus siglas en inglés) y el Plan de Recuperación de Desastres (DRP por sus siglas en inglés).</w:t>
      </w:r>
    </w:p>
    <w:p w14:paraId="28FC411A" w14:textId="77777777" w:rsidR="00C30F94" w:rsidRPr="00B9243C" w:rsidRDefault="00C30F94" w:rsidP="00793B78">
      <w:pPr>
        <w:ind w:left="720"/>
        <w:jc w:val="both"/>
        <w:rPr>
          <w:rFonts w:ascii="Arial" w:hAnsi="Arial" w:cs="Arial"/>
        </w:rPr>
      </w:pPr>
    </w:p>
    <w:p w14:paraId="12BB38AB" w14:textId="77777777" w:rsidR="00793B78" w:rsidRPr="00793B78" w:rsidRDefault="00B9243C" w:rsidP="00793B78">
      <w:pPr>
        <w:ind w:left="720"/>
        <w:contextualSpacing/>
        <w:jc w:val="both"/>
        <w:rPr>
          <w:rFonts w:ascii="Arial" w:hAnsi="Arial" w:cs="Arial"/>
        </w:rPr>
      </w:pPr>
      <w:r w:rsidRPr="00B9243C">
        <w:rPr>
          <w:rFonts w:ascii="Arial" w:hAnsi="Arial" w:cs="Arial"/>
        </w:rPr>
        <w:t> </w:t>
      </w:r>
    </w:p>
    <w:p w14:paraId="3379A23B" w14:textId="77777777" w:rsidR="00793B78" w:rsidRPr="00793B78" w:rsidRDefault="00793B78">
      <w:pPr>
        <w:keepNext/>
        <w:numPr>
          <w:ilvl w:val="0"/>
          <w:numId w:val="118"/>
        </w:numPr>
        <w:tabs>
          <w:tab w:val="num" w:pos="360"/>
        </w:tabs>
        <w:ind w:left="0" w:firstLine="0"/>
        <w:jc w:val="both"/>
        <w:outlineLvl w:val="0"/>
        <w:rPr>
          <w:rFonts w:ascii="Arial" w:hAnsi="Arial" w:cs="Arial"/>
          <w:b/>
          <w:bCs/>
        </w:rPr>
      </w:pPr>
      <w:bookmarkStart w:id="1345" w:name="_Toc205303302"/>
      <w:r w:rsidRPr="00793B78">
        <w:rPr>
          <w:rFonts w:ascii="Arial" w:hAnsi="Arial" w:cs="Arial"/>
          <w:b/>
          <w:bCs/>
        </w:rPr>
        <w:t>Vigencia y Estimados Anuales</w:t>
      </w:r>
      <w:bookmarkEnd w:id="1345"/>
    </w:p>
    <w:p w14:paraId="5C518E6B" w14:textId="77777777" w:rsidR="00793B78" w:rsidRPr="00793B78" w:rsidRDefault="00793B78" w:rsidP="00793B78">
      <w:pPr>
        <w:jc w:val="both"/>
        <w:rPr>
          <w:rFonts w:ascii="Arial" w:hAnsi="Arial" w:cs="Arial"/>
        </w:rPr>
      </w:pPr>
    </w:p>
    <w:p w14:paraId="4652FE08" w14:textId="77777777" w:rsidR="0016519B" w:rsidRPr="0016519B" w:rsidRDefault="0016519B" w:rsidP="0016519B">
      <w:pPr>
        <w:jc w:val="both"/>
        <w:rPr>
          <w:rFonts w:ascii="Arial" w:hAnsi="Arial" w:cs="Arial"/>
        </w:rPr>
      </w:pPr>
      <w:r w:rsidRPr="0016519B">
        <w:rPr>
          <w:rFonts w:ascii="Arial" w:hAnsi="Arial" w:cs="Arial"/>
        </w:rPr>
        <w:t>La vigencia del contrato será a partir del 1 de noviembre de 2025 y hasta el 31 de octubre de 2026.</w:t>
      </w:r>
    </w:p>
    <w:p w14:paraId="78E85571" w14:textId="77777777" w:rsidR="0016519B" w:rsidRPr="0016519B" w:rsidRDefault="0016519B" w:rsidP="0016519B">
      <w:pPr>
        <w:jc w:val="both"/>
        <w:rPr>
          <w:rFonts w:ascii="Arial" w:hAnsi="Arial" w:cs="Arial"/>
        </w:rPr>
      </w:pPr>
    </w:p>
    <w:p w14:paraId="0422B668" w14:textId="25C8AFD1" w:rsidR="0016519B" w:rsidRPr="0016519B" w:rsidRDefault="0016519B" w:rsidP="0016519B">
      <w:pPr>
        <w:jc w:val="both"/>
        <w:rPr>
          <w:rFonts w:ascii="Arial" w:hAnsi="Arial" w:cs="Arial"/>
        </w:rPr>
      </w:pPr>
      <w:r w:rsidRPr="0016519B">
        <w:rPr>
          <w:rFonts w:ascii="Arial" w:hAnsi="Arial" w:cs="Arial"/>
        </w:rPr>
        <w:t xml:space="preserve">La vigencia del servicio será dentro de los 5 (cinco) </w:t>
      </w:r>
      <w:r w:rsidRPr="00816DA1">
        <w:rPr>
          <w:rFonts w:ascii="Arial" w:hAnsi="Arial" w:cs="Arial"/>
        </w:rPr>
        <w:t xml:space="preserve">días </w:t>
      </w:r>
      <w:r w:rsidR="00C872AA" w:rsidRPr="00816DA1">
        <w:rPr>
          <w:rFonts w:ascii="Arial" w:hAnsi="Arial" w:cs="Arial"/>
        </w:rPr>
        <w:t xml:space="preserve">hábiles </w:t>
      </w:r>
      <w:r w:rsidRPr="00816DA1">
        <w:rPr>
          <w:rFonts w:ascii="Arial" w:hAnsi="Arial" w:cs="Arial"/>
        </w:rPr>
        <w:t>a</w:t>
      </w:r>
      <w:r w:rsidRPr="0016519B">
        <w:rPr>
          <w:rFonts w:ascii="Arial" w:hAnsi="Arial" w:cs="Arial"/>
        </w:rPr>
        <w:t xml:space="preserve"> partir del inicio de la vigencia del contrato y hasta el 31 de octubre de 2026.</w:t>
      </w:r>
    </w:p>
    <w:p w14:paraId="42BC6C0D" w14:textId="77777777" w:rsidR="0016519B" w:rsidRPr="0016519B" w:rsidRDefault="0016519B" w:rsidP="0016519B">
      <w:pPr>
        <w:jc w:val="both"/>
        <w:rPr>
          <w:rFonts w:ascii="Arial" w:hAnsi="Arial" w:cs="Arial"/>
        </w:rPr>
      </w:pPr>
    </w:p>
    <w:p w14:paraId="518A185F" w14:textId="77777777" w:rsidR="0016519B" w:rsidRPr="0016519B" w:rsidRDefault="0016519B" w:rsidP="0016519B">
      <w:pPr>
        <w:jc w:val="both"/>
        <w:rPr>
          <w:rFonts w:ascii="Arial" w:hAnsi="Arial" w:cs="Arial"/>
        </w:rPr>
      </w:pPr>
      <w:r w:rsidRPr="0016519B">
        <w:rPr>
          <w:rFonts w:ascii="Arial" w:hAnsi="Arial" w:cs="Arial"/>
        </w:rPr>
        <w:t xml:space="preserve">A continuación, se presenta los volúmenes de servicios estimados por año. </w:t>
      </w:r>
    </w:p>
    <w:p w14:paraId="45BAE871" w14:textId="77777777" w:rsidR="00793B78" w:rsidRPr="004D59DE" w:rsidRDefault="00793B78" w:rsidP="00793B78">
      <w:pPr>
        <w:jc w:val="both"/>
        <w:rPr>
          <w:rFonts w:cs="Arial"/>
          <w:sz w:val="22"/>
        </w:rPr>
      </w:pPr>
    </w:p>
    <w:tbl>
      <w:tblPr>
        <w:tblW w:w="6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81"/>
        <w:gridCol w:w="1873"/>
        <w:gridCol w:w="1983"/>
      </w:tblGrid>
      <w:tr w:rsidR="00793B78" w:rsidRPr="00793B78" w14:paraId="712E3831" w14:textId="77777777" w:rsidTr="00B92646">
        <w:trPr>
          <w:trHeight w:val="588"/>
          <w:tblHeader/>
          <w:jc w:val="center"/>
        </w:trPr>
        <w:tc>
          <w:tcPr>
            <w:tcW w:w="2381" w:type="dxa"/>
            <w:shd w:val="clear" w:color="auto" w:fill="D9D9D9"/>
            <w:vAlign w:val="center"/>
            <w:hideMark/>
          </w:tcPr>
          <w:p w14:paraId="2E740A77" w14:textId="77777777" w:rsidR="00793B78" w:rsidRPr="00793B78" w:rsidRDefault="00793B78" w:rsidP="00B92646">
            <w:pPr>
              <w:jc w:val="center"/>
              <w:rPr>
                <w:rFonts w:ascii="Arial" w:hAnsi="Arial" w:cs="Arial"/>
                <w:b/>
                <w:bCs/>
                <w:color w:val="000000"/>
                <w:lang w:eastAsia="es-MX"/>
              </w:rPr>
            </w:pPr>
            <w:bookmarkStart w:id="1346" w:name="OLE_LINK1"/>
            <w:r w:rsidRPr="00793B78">
              <w:rPr>
                <w:rFonts w:ascii="Arial" w:hAnsi="Arial" w:cs="Arial"/>
                <w:b/>
                <w:bCs/>
                <w:color w:val="000000"/>
                <w:lang w:eastAsia="es-MX"/>
              </w:rPr>
              <w:t>Año</w:t>
            </w:r>
          </w:p>
        </w:tc>
        <w:tc>
          <w:tcPr>
            <w:tcW w:w="1873" w:type="dxa"/>
            <w:shd w:val="clear" w:color="auto" w:fill="D9D9D9"/>
            <w:vAlign w:val="center"/>
            <w:hideMark/>
          </w:tcPr>
          <w:p w14:paraId="34C24F92" w14:textId="77777777" w:rsidR="00793B78" w:rsidRPr="00793B78" w:rsidRDefault="00793B78" w:rsidP="00B92646">
            <w:pPr>
              <w:jc w:val="center"/>
              <w:rPr>
                <w:rFonts w:ascii="Arial" w:hAnsi="Arial" w:cs="Arial"/>
                <w:b/>
                <w:bCs/>
                <w:color w:val="000000"/>
                <w:lang w:eastAsia="es-MX"/>
              </w:rPr>
            </w:pPr>
            <w:r w:rsidRPr="00793B78">
              <w:rPr>
                <w:rFonts w:ascii="Arial" w:hAnsi="Arial" w:cs="Arial"/>
                <w:b/>
                <w:bCs/>
                <w:color w:val="000000"/>
                <w:lang w:eastAsia="es-MX"/>
              </w:rPr>
              <w:t>Mínimo estimado CPVE</w:t>
            </w:r>
          </w:p>
        </w:tc>
        <w:tc>
          <w:tcPr>
            <w:tcW w:w="1983" w:type="dxa"/>
            <w:shd w:val="clear" w:color="auto" w:fill="D9D9D9"/>
            <w:vAlign w:val="center"/>
            <w:hideMark/>
          </w:tcPr>
          <w:p w14:paraId="1D7373CD" w14:textId="77777777" w:rsidR="00793B78" w:rsidRPr="00793B78" w:rsidRDefault="00793B78" w:rsidP="00B92646">
            <w:pPr>
              <w:jc w:val="center"/>
              <w:rPr>
                <w:rFonts w:ascii="Arial" w:hAnsi="Arial" w:cs="Arial"/>
                <w:b/>
                <w:bCs/>
                <w:color w:val="000000"/>
                <w:lang w:eastAsia="es-MX"/>
              </w:rPr>
            </w:pPr>
            <w:r w:rsidRPr="00793B78">
              <w:rPr>
                <w:rFonts w:ascii="Arial" w:hAnsi="Arial" w:cs="Arial"/>
                <w:b/>
                <w:bCs/>
                <w:color w:val="000000"/>
                <w:lang w:eastAsia="es-MX"/>
              </w:rPr>
              <w:t>Máximo estimado CPVE</w:t>
            </w:r>
          </w:p>
        </w:tc>
      </w:tr>
      <w:tr w:rsidR="00793B78" w:rsidRPr="00793B78" w14:paraId="0D668FEB" w14:textId="77777777" w:rsidTr="00B92646">
        <w:trPr>
          <w:trHeight w:val="300"/>
          <w:jc w:val="center"/>
        </w:trPr>
        <w:tc>
          <w:tcPr>
            <w:tcW w:w="2381" w:type="dxa"/>
            <w:vAlign w:val="center"/>
            <w:hideMark/>
          </w:tcPr>
          <w:p w14:paraId="152E9CE6" w14:textId="77777777" w:rsidR="00793B78" w:rsidRPr="00793B78" w:rsidRDefault="00793B78" w:rsidP="00B92646">
            <w:pPr>
              <w:jc w:val="center"/>
              <w:rPr>
                <w:rFonts w:ascii="Arial" w:hAnsi="Arial" w:cs="Arial"/>
                <w:color w:val="000000"/>
                <w:lang w:eastAsia="es-MX"/>
              </w:rPr>
            </w:pPr>
            <w:r w:rsidRPr="00793B78">
              <w:rPr>
                <w:rFonts w:ascii="Arial" w:hAnsi="Arial" w:cs="Arial"/>
                <w:color w:val="000000"/>
                <w:lang w:eastAsia="es-MX"/>
              </w:rPr>
              <w:t>Noviembre a diciembre de 2025</w:t>
            </w:r>
          </w:p>
        </w:tc>
        <w:tc>
          <w:tcPr>
            <w:tcW w:w="1873" w:type="dxa"/>
            <w:vAlign w:val="center"/>
          </w:tcPr>
          <w:p w14:paraId="3845E904" w14:textId="77777777" w:rsidR="00793B78" w:rsidRPr="00793B78" w:rsidRDefault="00793B78" w:rsidP="00B92646">
            <w:pPr>
              <w:jc w:val="right"/>
              <w:rPr>
                <w:rFonts w:ascii="Arial" w:hAnsi="Arial" w:cs="Arial"/>
                <w:color w:val="000000"/>
                <w:lang w:eastAsia="es-MX"/>
              </w:rPr>
            </w:pPr>
            <w:r w:rsidRPr="00793B78">
              <w:rPr>
                <w:rFonts w:ascii="Arial" w:hAnsi="Arial" w:cs="Arial"/>
                <w:color w:val="000000"/>
                <w:lang w:eastAsia="es-MX"/>
              </w:rPr>
              <w:t>32,000</w:t>
            </w:r>
          </w:p>
        </w:tc>
        <w:tc>
          <w:tcPr>
            <w:tcW w:w="1983" w:type="dxa"/>
            <w:vAlign w:val="center"/>
          </w:tcPr>
          <w:p w14:paraId="6D09008A" w14:textId="77777777" w:rsidR="00793B78" w:rsidRPr="00793B78" w:rsidRDefault="00793B78" w:rsidP="00B92646">
            <w:pPr>
              <w:jc w:val="right"/>
              <w:rPr>
                <w:rFonts w:ascii="Arial" w:hAnsi="Arial" w:cs="Arial"/>
                <w:color w:val="000000"/>
                <w:lang w:eastAsia="es-MX"/>
              </w:rPr>
            </w:pPr>
            <w:r w:rsidRPr="00793B78">
              <w:rPr>
                <w:rFonts w:ascii="Arial" w:hAnsi="Arial" w:cs="Arial"/>
                <w:color w:val="000000"/>
                <w:lang w:eastAsia="es-MX"/>
              </w:rPr>
              <w:t>35,700</w:t>
            </w:r>
          </w:p>
        </w:tc>
      </w:tr>
      <w:tr w:rsidR="00793B78" w:rsidRPr="00793B78" w14:paraId="6743FD4C" w14:textId="77777777" w:rsidTr="00B92646">
        <w:trPr>
          <w:trHeight w:val="300"/>
          <w:jc w:val="center"/>
        </w:trPr>
        <w:tc>
          <w:tcPr>
            <w:tcW w:w="2381" w:type="dxa"/>
            <w:vAlign w:val="center"/>
          </w:tcPr>
          <w:p w14:paraId="32ABDF7F" w14:textId="77777777" w:rsidR="00793B78" w:rsidRPr="00793B78" w:rsidRDefault="00793B78" w:rsidP="00B92646">
            <w:pPr>
              <w:jc w:val="center"/>
              <w:rPr>
                <w:rFonts w:ascii="Arial" w:hAnsi="Arial" w:cs="Arial"/>
                <w:color w:val="000000"/>
                <w:lang w:eastAsia="es-MX"/>
              </w:rPr>
            </w:pPr>
            <w:r w:rsidRPr="00793B78">
              <w:rPr>
                <w:rFonts w:ascii="Arial" w:hAnsi="Arial" w:cs="Arial"/>
                <w:color w:val="000000"/>
                <w:lang w:eastAsia="es-MX"/>
              </w:rPr>
              <w:t>Enero a octubre de 2026</w:t>
            </w:r>
          </w:p>
        </w:tc>
        <w:tc>
          <w:tcPr>
            <w:tcW w:w="1873" w:type="dxa"/>
            <w:vAlign w:val="center"/>
          </w:tcPr>
          <w:p w14:paraId="06A9DCAA" w14:textId="77777777" w:rsidR="00793B78" w:rsidRPr="00793B78" w:rsidRDefault="00793B78" w:rsidP="00B92646">
            <w:pPr>
              <w:jc w:val="right"/>
              <w:rPr>
                <w:rFonts w:ascii="Arial" w:hAnsi="Arial" w:cs="Arial"/>
                <w:color w:val="000000"/>
                <w:lang w:eastAsia="es-MX"/>
              </w:rPr>
            </w:pPr>
            <w:r w:rsidRPr="00793B78">
              <w:rPr>
                <w:rFonts w:ascii="Arial" w:hAnsi="Arial" w:cs="Arial"/>
                <w:color w:val="000000"/>
                <w:lang w:eastAsia="es-MX"/>
              </w:rPr>
              <w:t>179,000</w:t>
            </w:r>
          </w:p>
        </w:tc>
        <w:tc>
          <w:tcPr>
            <w:tcW w:w="1983" w:type="dxa"/>
            <w:vAlign w:val="center"/>
          </w:tcPr>
          <w:p w14:paraId="3D830AD9" w14:textId="77777777" w:rsidR="00793B78" w:rsidRPr="00793B78" w:rsidRDefault="00793B78" w:rsidP="00B92646">
            <w:pPr>
              <w:jc w:val="right"/>
              <w:rPr>
                <w:rFonts w:ascii="Arial" w:hAnsi="Arial" w:cs="Arial"/>
                <w:color w:val="000000"/>
                <w:lang w:eastAsia="es-MX"/>
              </w:rPr>
            </w:pPr>
            <w:r w:rsidRPr="00793B78">
              <w:rPr>
                <w:rFonts w:ascii="Arial" w:hAnsi="Arial" w:cs="Arial"/>
                <w:color w:val="000000"/>
                <w:lang w:eastAsia="es-MX"/>
              </w:rPr>
              <w:t>229,000</w:t>
            </w:r>
          </w:p>
        </w:tc>
      </w:tr>
      <w:tr w:rsidR="00793B78" w:rsidRPr="00793B78" w14:paraId="2C583384" w14:textId="77777777" w:rsidTr="00B92646">
        <w:trPr>
          <w:trHeight w:val="300"/>
          <w:jc w:val="center"/>
        </w:trPr>
        <w:tc>
          <w:tcPr>
            <w:tcW w:w="2381" w:type="dxa"/>
            <w:vAlign w:val="center"/>
            <w:hideMark/>
          </w:tcPr>
          <w:p w14:paraId="36593DFA" w14:textId="77777777" w:rsidR="00793B78" w:rsidRPr="00793B78" w:rsidRDefault="00793B78" w:rsidP="00B92646">
            <w:pPr>
              <w:jc w:val="center"/>
              <w:rPr>
                <w:rFonts w:ascii="Arial" w:hAnsi="Arial" w:cs="Arial"/>
                <w:b/>
                <w:bCs/>
                <w:color w:val="000000"/>
                <w:lang w:eastAsia="es-MX"/>
              </w:rPr>
            </w:pPr>
            <w:r w:rsidRPr="00793B78">
              <w:rPr>
                <w:rFonts w:ascii="Arial" w:hAnsi="Arial" w:cs="Arial"/>
                <w:b/>
                <w:bCs/>
                <w:color w:val="000000"/>
                <w:lang w:eastAsia="es-MX"/>
              </w:rPr>
              <w:t>TOTAL</w:t>
            </w:r>
          </w:p>
        </w:tc>
        <w:tc>
          <w:tcPr>
            <w:tcW w:w="1873" w:type="dxa"/>
            <w:hideMark/>
          </w:tcPr>
          <w:p w14:paraId="18AB72D8" w14:textId="77777777" w:rsidR="00793B78" w:rsidRPr="00793B78" w:rsidRDefault="00793B78" w:rsidP="00B92646">
            <w:pPr>
              <w:jc w:val="right"/>
              <w:rPr>
                <w:rFonts w:ascii="Arial" w:hAnsi="Arial" w:cs="Arial"/>
                <w:b/>
                <w:bCs/>
                <w:color w:val="000000"/>
                <w:lang w:eastAsia="es-MX"/>
              </w:rPr>
            </w:pPr>
            <w:r w:rsidRPr="00793B78">
              <w:rPr>
                <w:rFonts w:ascii="Arial" w:hAnsi="Arial" w:cs="Arial"/>
                <w:b/>
                <w:bCs/>
                <w:color w:val="000000"/>
                <w:lang w:eastAsia="es-MX"/>
              </w:rPr>
              <w:t>211,000</w:t>
            </w:r>
          </w:p>
        </w:tc>
        <w:tc>
          <w:tcPr>
            <w:tcW w:w="1983" w:type="dxa"/>
            <w:hideMark/>
          </w:tcPr>
          <w:p w14:paraId="046185D7" w14:textId="77777777" w:rsidR="00793B78" w:rsidRPr="00793B78" w:rsidRDefault="00793B78" w:rsidP="00B92646">
            <w:pPr>
              <w:jc w:val="right"/>
              <w:rPr>
                <w:rFonts w:ascii="Arial" w:hAnsi="Arial" w:cs="Arial"/>
                <w:b/>
                <w:bCs/>
                <w:color w:val="000000"/>
                <w:lang w:eastAsia="es-MX"/>
              </w:rPr>
            </w:pPr>
            <w:r w:rsidRPr="00793B78">
              <w:rPr>
                <w:rFonts w:ascii="Arial" w:hAnsi="Arial" w:cs="Arial"/>
                <w:b/>
                <w:bCs/>
                <w:color w:val="000000"/>
                <w:lang w:eastAsia="es-MX"/>
              </w:rPr>
              <w:t>264,700</w:t>
            </w:r>
          </w:p>
        </w:tc>
      </w:tr>
      <w:bookmarkEnd w:id="1346"/>
    </w:tbl>
    <w:p w14:paraId="4EBD2173" w14:textId="77777777" w:rsidR="00793B78" w:rsidRPr="004D59DE" w:rsidRDefault="00793B78" w:rsidP="00793B78">
      <w:pPr>
        <w:jc w:val="both"/>
        <w:rPr>
          <w:rFonts w:cs="Arial"/>
          <w:sz w:val="22"/>
        </w:rPr>
      </w:pPr>
    </w:p>
    <w:p w14:paraId="6B97979B" w14:textId="77777777" w:rsidR="0016519B" w:rsidRPr="0016519B" w:rsidRDefault="0016519B" w:rsidP="0016519B">
      <w:pPr>
        <w:jc w:val="both"/>
        <w:rPr>
          <w:rFonts w:ascii="Arial" w:hAnsi="Arial" w:cs="Arial"/>
        </w:rPr>
      </w:pPr>
      <w:r w:rsidRPr="0016519B">
        <w:rPr>
          <w:rFonts w:ascii="Arial" w:hAnsi="Arial" w:cs="Arial"/>
        </w:rPr>
        <w:t>Nota: Para el caso de los servicios que corresponden al año 2025, éstos corresponden a los meses de noviembre y diciembre. Para el caso de los servicios que corresponden al año 2026, éstos corresponden a los meses de enero a octubre.</w:t>
      </w:r>
    </w:p>
    <w:p w14:paraId="7EF7E9F9" w14:textId="77777777" w:rsidR="00793B78" w:rsidRPr="00793B78" w:rsidRDefault="00793B78" w:rsidP="00793B78">
      <w:pPr>
        <w:jc w:val="both"/>
        <w:rPr>
          <w:rFonts w:ascii="Arial" w:eastAsia="Calibri" w:hAnsi="Arial" w:cs="Arial"/>
        </w:rPr>
      </w:pPr>
    </w:p>
    <w:p w14:paraId="07D7EBB3" w14:textId="77777777" w:rsidR="00793B78" w:rsidRPr="00793B78" w:rsidRDefault="00793B78">
      <w:pPr>
        <w:keepNext/>
        <w:numPr>
          <w:ilvl w:val="0"/>
          <w:numId w:val="118"/>
        </w:numPr>
        <w:tabs>
          <w:tab w:val="num" w:pos="360"/>
        </w:tabs>
        <w:ind w:left="0" w:firstLine="0"/>
        <w:jc w:val="both"/>
        <w:outlineLvl w:val="0"/>
        <w:rPr>
          <w:rFonts w:ascii="Arial" w:hAnsi="Arial" w:cs="Arial"/>
          <w:b/>
          <w:bCs/>
        </w:rPr>
      </w:pPr>
      <w:bookmarkStart w:id="1347" w:name="_Toc205303303"/>
      <w:r w:rsidRPr="00793B78">
        <w:rPr>
          <w:rFonts w:ascii="Arial" w:hAnsi="Arial" w:cs="Arial"/>
          <w:b/>
          <w:bCs/>
        </w:rPr>
        <w:t>Recolección, envío y entrega de CPVE.</w:t>
      </w:r>
      <w:bookmarkEnd w:id="1347"/>
    </w:p>
    <w:p w14:paraId="0179D76C" w14:textId="77777777" w:rsidR="00793B78" w:rsidRPr="00793B78" w:rsidRDefault="00793B78" w:rsidP="00793B78">
      <w:pPr>
        <w:jc w:val="both"/>
        <w:rPr>
          <w:rFonts w:ascii="Arial" w:hAnsi="Arial" w:cs="Arial"/>
          <w:b/>
          <w:bCs/>
        </w:rPr>
      </w:pPr>
    </w:p>
    <w:p w14:paraId="4D555776" w14:textId="77777777" w:rsidR="008727C1" w:rsidRPr="008727C1" w:rsidRDefault="008727C1" w:rsidP="008727C1">
      <w:pPr>
        <w:jc w:val="both"/>
        <w:rPr>
          <w:rFonts w:ascii="Arial" w:hAnsi="Arial" w:cs="Arial"/>
        </w:rPr>
      </w:pPr>
      <w:r w:rsidRPr="008727C1">
        <w:rPr>
          <w:rFonts w:ascii="Arial" w:hAnsi="Arial" w:cs="Arial"/>
          <w:b/>
          <w:bCs/>
        </w:rPr>
        <w:t>“El Instituto”</w:t>
      </w:r>
      <w:r w:rsidRPr="008727C1">
        <w:rPr>
          <w:rFonts w:ascii="Arial" w:hAnsi="Arial" w:cs="Arial"/>
        </w:rPr>
        <w:t xml:space="preserve"> requiere el servicio de recolección, traslado, rastreo, seguimiento y entrega de CPVE.</w:t>
      </w:r>
    </w:p>
    <w:p w14:paraId="6223A476" w14:textId="77777777" w:rsidR="00793B78" w:rsidRPr="00793B78" w:rsidRDefault="00793B78" w:rsidP="00793B78">
      <w:pPr>
        <w:jc w:val="both"/>
        <w:rPr>
          <w:rFonts w:ascii="Arial" w:hAnsi="Arial" w:cs="Arial"/>
        </w:rPr>
      </w:pPr>
    </w:p>
    <w:p w14:paraId="0C6936DC" w14:textId="77777777" w:rsidR="00793B78" w:rsidRPr="00793B78" w:rsidRDefault="00793B78">
      <w:pPr>
        <w:keepNext/>
        <w:numPr>
          <w:ilvl w:val="1"/>
          <w:numId w:val="118"/>
        </w:numPr>
        <w:jc w:val="both"/>
        <w:outlineLvl w:val="0"/>
        <w:rPr>
          <w:rFonts w:ascii="Arial" w:hAnsi="Arial" w:cs="Arial"/>
          <w:b/>
          <w:bCs/>
        </w:rPr>
      </w:pPr>
      <w:bookmarkStart w:id="1348" w:name="_Toc205303304"/>
      <w:r w:rsidRPr="00793B78">
        <w:rPr>
          <w:rFonts w:ascii="Arial" w:hAnsi="Arial" w:cs="Arial"/>
          <w:b/>
          <w:bCs/>
        </w:rPr>
        <w:t>Niveles de Servicio.</w:t>
      </w:r>
      <w:bookmarkEnd w:id="1348"/>
    </w:p>
    <w:p w14:paraId="3B6A504B" w14:textId="77777777" w:rsidR="00793B78" w:rsidRPr="00793B78" w:rsidRDefault="00793B78" w:rsidP="00793B78">
      <w:pPr>
        <w:jc w:val="both"/>
        <w:rPr>
          <w:rFonts w:ascii="Arial" w:eastAsia="Calibri" w:hAnsi="Arial" w:cs="Arial"/>
        </w:rPr>
      </w:pPr>
    </w:p>
    <w:p w14:paraId="6337E4CD" w14:textId="77777777" w:rsidR="008727C1" w:rsidRPr="008727C1" w:rsidRDefault="008727C1" w:rsidP="008727C1">
      <w:pPr>
        <w:jc w:val="both"/>
        <w:rPr>
          <w:rFonts w:ascii="Arial" w:eastAsia="Calibri" w:hAnsi="Arial" w:cs="Arial"/>
        </w:rPr>
      </w:pPr>
      <w:bookmarkStart w:id="1349" w:name="_Hlk45530028"/>
      <w:r w:rsidRPr="008727C1">
        <w:rPr>
          <w:rFonts w:ascii="Arial" w:eastAsia="Calibri" w:hAnsi="Arial" w:cs="Arial"/>
          <w:b/>
        </w:rPr>
        <w:t>“El Proveedor”</w:t>
      </w:r>
      <w:r w:rsidRPr="008727C1">
        <w:rPr>
          <w:rFonts w:ascii="Arial" w:eastAsia="Calibri" w:hAnsi="Arial" w:cs="Arial"/>
        </w:rPr>
        <w:t xml:space="preserve"> deberá cumplir con lo siguiente:</w:t>
      </w:r>
    </w:p>
    <w:bookmarkEnd w:id="1349"/>
    <w:p w14:paraId="72517E23" w14:textId="77777777" w:rsidR="008727C1" w:rsidRPr="008727C1" w:rsidRDefault="008727C1" w:rsidP="008727C1">
      <w:pPr>
        <w:jc w:val="both"/>
        <w:rPr>
          <w:rFonts w:ascii="Arial" w:eastAsia="Calibri" w:hAnsi="Arial" w:cs="Arial"/>
        </w:rPr>
      </w:pPr>
    </w:p>
    <w:p w14:paraId="3B60F39C" w14:textId="77777777" w:rsidR="008727C1" w:rsidRPr="008727C1" w:rsidRDefault="008727C1">
      <w:pPr>
        <w:numPr>
          <w:ilvl w:val="0"/>
          <w:numId w:val="119"/>
        </w:numPr>
        <w:ind w:left="714" w:hanging="357"/>
        <w:contextualSpacing/>
        <w:jc w:val="both"/>
        <w:rPr>
          <w:rFonts w:ascii="Arial" w:hAnsi="Arial" w:cs="Arial"/>
        </w:rPr>
      </w:pPr>
      <w:r w:rsidRPr="008727C1">
        <w:rPr>
          <w:rFonts w:ascii="Arial" w:hAnsi="Arial" w:cs="Arial"/>
        </w:rPr>
        <w:t>El</w:t>
      </w:r>
      <w:r w:rsidRPr="008727C1">
        <w:rPr>
          <w:rFonts w:ascii="Arial" w:hAnsi="Arial" w:cs="Arial"/>
          <w:b/>
          <w:bCs/>
        </w:rPr>
        <w:t xml:space="preserve"> </w:t>
      </w:r>
      <w:r w:rsidRPr="008727C1">
        <w:rPr>
          <w:rFonts w:ascii="Arial" w:hAnsi="Arial" w:cs="Arial"/>
        </w:rPr>
        <w:t xml:space="preserve">personal designado por parte del Administrador del Contrato para tal efecto, entregará a </w:t>
      </w:r>
      <w:bookmarkStart w:id="1350" w:name="_Hlk19272776"/>
      <w:r w:rsidRPr="008727C1">
        <w:rPr>
          <w:rFonts w:ascii="Arial" w:hAnsi="Arial" w:cs="Arial"/>
          <w:b/>
        </w:rPr>
        <w:t>“El Proveedor”</w:t>
      </w:r>
      <w:bookmarkEnd w:id="1350"/>
      <w:r w:rsidRPr="008727C1">
        <w:rPr>
          <w:rFonts w:ascii="Arial" w:hAnsi="Arial" w:cs="Arial"/>
          <w:b/>
        </w:rPr>
        <w:t xml:space="preserve"> </w:t>
      </w:r>
      <w:r w:rsidRPr="008727C1">
        <w:rPr>
          <w:rFonts w:ascii="Arial" w:hAnsi="Arial" w:cs="Arial"/>
        </w:rPr>
        <w:t xml:space="preserve">los sobres con CPVE a embarcar en el domicilio ubicado en Calle Negra Modelo </w:t>
      </w:r>
      <w:r w:rsidRPr="008727C1">
        <w:rPr>
          <w:rFonts w:ascii="Arial" w:hAnsi="Arial" w:cs="Arial"/>
        </w:rPr>
        <w:lastRenderedPageBreak/>
        <w:t>No.133, Col. La Perla, C.P. 53340, Municipio de Naucalpan de Juárez, Estado de México, en un horario de 09:00 a 14:00 horas de lunes a viernes.</w:t>
      </w:r>
    </w:p>
    <w:p w14:paraId="116E7AEC" w14:textId="77777777" w:rsidR="008727C1" w:rsidRPr="008727C1" w:rsidRDefault="008727C1" w:rsidP="008727C1">
      <w:pPr>
        <w:ind w:left="720"/>
        <w:contextualSpacing/>
        <w:jc w:val="both"/>
        <w:rPr>
          <w:rFonts w:ascii="Arial" w:hAnsi="Arial" w:cs="Arial"/>
          <w:b/>
        </w:rPr>
      </w:pPr>
    </w:p>
    <w:p w14:paraId="566E5BA4" w14:textId="77777777" w:rsidR="008727C1" w:rsidRPr="008727C1" w:rsidRDefault="008727C1" w:rsidP="008727C1">
      <w:pPr>
        <w:ind w:left="720"/>
        <w:contextualSpacing/>
        <w:jc w:val="both"/>
        <w:rPr>
          <w:rFonts w:ascii="Arial" w:hAnsi="Arial" w:cs="Arial"/>
        </w:rPr>
      </w:pPr>
      <w:r w:rsidRPr="008727C1">
        <w:rPr>
          <w:rFonts w:ascii="Arial" w:hAnsi="Arial" w:cs="Arial"/>
        </w:rPr>
        <w:t xml:space="preserve"> </w:t>
      </w:r>
      <w:r w:rsidRPr="008727C1">
        <w:rPr>
          <w:rFonts w:ascii="Arial" w:hAnsi="Arial" w:cs="Arial"/>
          <w:b/>
        </w:rPr>
        <w:t xml:space="preserve">“El Proveedor” </w:t>
      </w:r>
      <w:r w:rsidRPr="008727C1">
        <w:rPr>
          <w:rFonts w:ascii="Arial" w:hAnsi="Arial" w:cs="Arial"/>
        </w:rPr>
        <w:t xml:space="preserve">recibirá los sobres con CPVE con la fecha y hora de entrega, para lo cual, </w:t>
      </w:r>
      <w:r w:rsidRPr="008727C1">
        <w:rPr>
          <w:rFonts w:ascii="Arial" w:hAnsi="Arial" w:cs="Arial"/>
          <w:b/>
        </w:rPr>
        <w:t xml:space="preserve">“El Proveedor” </w:t>
      </w:r>
      <w:r w:rsidRPr="008727C1">
        <w:rPr>
          <w:rFonts w:ascii="Arial" w:hAnsi="Arial" w:cs="Arial"/>
        </w:rPr>
        <w:t>deberá llenar el formato que se determine para para tal efecto</w:t>
      </w:r>
      <w:r w:rsidRPr="008727C1">
        <w:rPr>
          <w:rFonts w:ascii="Arial" w:hAnsi="Arial" w:cs="Arial"/>
          <w:b/>
        </w:rPr>
        <w:t>,</w:t>
      </w:r>
      <w:r w:rsidRPr="008727C1">
        <w:rPr>
          <w:rFonts w:ascii="Arial" w:hAnsi="Arial" w:cs="Arial"/>
          <w:b/>
          <w:spacing w:val="-20"/>
        </w:rPr>
        <w:t xml:space="preserve"> </w:t>
      </w:r>
      <w:r w:rsidRPr="008727C1">
        <w:rPr>
          <w:rFonts w:ascii="Arial" w:hAnsi="Arial" w:cs="Arial"/>
        </w:rPr>
        <w:t>con</w:t>
      </w:r>
      <w:r w:rsidRPr="008727C1">
        <w:rPr>
          <w:rFonts w:ascii="Arial" w:hAnsi="Arial" w:cs="Arial"/>
          <w:spacing w:val="-21"/>
        </w:rPr>
        <w:t xml:space="preserve"> </w:t>
      </w:r>
      <w:r w:rsidRPr="008727C1">
        <w:rPr>
          <w:rFonts w:ascii="Arial" w:hAnsi="Arial" w:cs="Arial"/>
        </w:rPr>
        <w:t>la</w:t>
      </w:r>
      <w:r w:rsidRPr="008727C1">
        <w:rPr>
          <w:rFonts w:ascii="Arial" w:hAnsi="Arial" w:cs="Arial"/>
          <w:spacing w:val="-21"/>
        </w:rPr>
        <w:t xml:space="preserve"> </w:t>
      </w:r>
      <w:r w:rsidRPr="008727C1">
        <w:rPr>
          <w:rFonts w:ascii="Arial" w:hAnsi="Arial" w:cs="Arial"/>
        </w:rPr>
        <w:t>información</w:t>
      </w:r>
      <w:r w:rsidRPr="008727C1">
        <w:rPr>
          <w:rFonts w:ascii="Arial" w:hAnsi="Arial" w:cs="Arial"/>
          <w:spacing w:val="-5"/>
        </w:rPr>
        <w:t xml:space="preserve"> </w:t>
      </w:r>
      <w:r w:rsidRPr="008727C1">
        <w:rPr>
          <w:rFonts w:ascii="Arial" w:hAnsi="Arial" w:cs="Arial"/>
        </w:rPr>
        <w:t>que</w:t>
      </w:r>
      <w:r w:rsidRPr="008727C1">
        <w:rPr>
          <w:rFonts w:ascii="Arial" w:hAnsi="Arial" w:cs="Arial"/>
          <w:spacing w:val="-16"/>
        </w:rPr>
        <w:t xml:space="preserve"> </w:t>
      </w:r>
      <w:r w:rsidRPr="008727C1">
        <w:rPr>
          <w:rFonts w:ascii="Arial" w:hAnsi="Arial" w:cs="Arial"/>
        </w:rPr>
        <w:t>surja</w:t>
      </w:r>
      <w:r w:rsidRPr="008727C1">
        <w:rPr>
          <w:rFonts w:ascii="Arial" w:hAnsi="Arial" w:cs="Arial"/>
          <w:spacing w:val="-14"/>
        </w:rPr>
        <w:t xml:space="preserve"> </w:t>
      </w:r>
      <w:r w:rsidRPr="008727C1">
        <w:rPr>
          <w:rFonts w:ascii="Arial" w:hAnsi="Arial" w:cs="Arial"/>
        </w:rPr>
        <w:t>de</w:t>
      </w:r>
      <w:r w:rsidRPr="008727C1">
        <w:rPr>
          <w:rFonts w:ascii="Arial" w:hAnsi="Arial" w:cs="Arial"/>
          <w:spacing w:val="-11"/>
        </w:rPr>
        <w:t xml:space="preserve"> </w:t>
      </w:r>
      <w:r w:rsidRPr="008727C1">
        <w:rPr>
          <w:rFonts w:ascii="Arial" w:hAnsi="Arial" w:cs="Arial"/>
        </w:rPr>
        <w:t>la</w:t>
      </w:r>
      <w:r w:rsidRPr="008727C1">
        <w:rPr>
          <w:rFonts w:ascii="Arial" w:hAnsi="Arial" w:cs="Arial"/>
          <w:spacing w:val="-15"/>
        </w:rPr>
        <w:t xml:space="preserve"> </w:t>
      </w:r>
      <w:r w:rsidRPr="008727C1">
        <w:rPr>
          <w:rFonts w:ascii="Arial" w:hAnsi="Arial" w:cs="Arial"/>
        </w:rPr>
        <w:t>elaboración</w:t>
      </w:r>
      <w:r w:rsidRPr="008727C1">
        <w:rPr>
          <w:rFonts w:ascii="Arial" w:hAnsi="Arial" w:cs="Arial"/>
          <w:spacing w:val="1"/>
        </w:rPr>
        <w:t xml:space="preserve"> </w:t>
      </w:r>
      <w:r w:rsidRPr="008727C1">
        <w:rPr>
          <w:rFonts w:ascii="Arial" w:hAnsi="Arial" w:cs="Arial"/>
        </w:rPr>
        <w:t>de</w:t>
      </w:r>
      <w:r w:rsidRPr="008727C1">
        <w:rPr>
          <w:rFonts w:ascii="Arial" w:hAnsi="Arial" w:cs="Arial"/>
          <w:spacing w:val="-12"/>
        </w:rPr>
        <w:t xml:space="preserve"> </w:t>
      </w:r>
      <w:r w:rsidRPr="008727C1">
        <w:rPr>
          <w:rFonts w:ascii="Arial" w:hAnsi="Arial" w:cs="Arial"/>
        </w:rPr>
        <w:t>guías</w:t>
      </w:r>
      <w:r w:rsidRPr="008727C1">
        <w:rPr>
          <w:rFonts w:ascii="Arial" w:hAnsi="Arial" w:cs="Arial"/>
          <w:spacing w:val="-2"/>
        </w:rPr>
        <w:t xml:space="preserve"> </w:t>
      </w:r>
      <w:r w:rsidRPr="008727C1">
        <w:rPr>
          <w:rFonts w:ascii="Arial" w:hAnsi="Arial" w:cs="Arial"/>
        </w:rPr>
        <w:t>y</w:t>
      </w:r>
      <w:r w:rsidRPr="008727C1">
        <w:rPr>
          <w:rFonts w:ascii="Arial" w:hAnsi="Arial" w:cs="Arial"/>
          <w:spacing w:val="-24"/>
        </w:rPr>
        <w:t xml:space="preserve"> </w:t>
      </w:r>
      <w:r w:rsidRPr="008727C1">
        <w:rPr>
          <w:rFonts w:ascii="Arial" w:hAnsi="Arial" w:cs="Arial"/>
        </w:rPr>
        <w:t>el</w:t>
      </w:r>
      <w:r w:rsidRPr="008727C1">
        <w:rPr>
          <w:rFonts w:ascii="Arial" w:hAnsi="Arial" w:cs="Arial"/>
          <w:spacing w:val="-34"/>
        </w:rPr>
        <w:t xml:space="preserve"> </w:t>
      </w:r>
      <w:r w:rsidRPr="008727C1">
        <w:rPr>
          <w:rFonts w:ascii="Arial" w:hAnsi="Arial" w:cs="Arial"/>
        </w:rPr>
        <w:t>procesamiento</w:t>
      </w:r>
      <w:r w:rsidRPr="008727C1">
        <w:rPr>
          <w:rFonts w:ascii="Arial" w:hAnsi="Arial" w:cs="Arial"/>
          <w:spacing w:val="-1"/>
        </w:rPr>
        <w:t xml:space="preserve"> </w:t>
      </w:r>
      <w:r w:rsidRPr="008727C1">
        <w:rPr>
          <w:rFonts w:ascii="Arial" w:hAnsi="Arial" w:cs="Arial"/>
        </w:rPr>
        <w:t>para</w:t>
      </w:r>
      <w:r w:rsidRPr="008727C1">
        <w:rPr>
          <w:rFonts w:ascii="Arial" w:hAnsi="Arial" w:cs="Arial"/>
          <w:spacing w:val="-10"/>
        </w:rPr>
        <w:t xml:space="preserve"> </w:t>
      </w:r>
      <w:r w:rsidRPr="008727C1">
        <w:rPr>
          <w:rFonts w:ascii="Arial" w:hAnsi="Arial" w:cs="Arial"/>
        </w:rPr>
        <w:t>el</w:t>
      </w:r>
      <w:r w:rsidRPr="008727C1">
        <w:rPr>
          <w:rFonts w:ascii="Arial" w:hAnsi="Arial" w:cs="Arial"/>
          <w:spacing w:val="-20"/>
        </w:rPr>
        <w:t xml:space="preserve"> </w:t>
      </w:r>
      <w:r w:rsidRPr="008727C1">
        <w:rPr>
          <w:rFonts w:ascii="Arial" w:hAnsi="Arial" w:cs="Arial"/>
        </w:rPr>
        <w:t>envío; el</w:t>
      </w:r>
      <w:r w:rsidRPr="008727C1">
        <w:rPr>
          <w:rFonts w:ascii="Arial" w:hAnsi="Arial" w:cs="Arial"/>
          <w:spacing w:val="-26"/>
        </w:rPr>
        <w:t xml:space="preserve"> </w:t>
      </w:r>
      <w:r w:rsidRPr="008727C1">
        <w:rPr>
          <w:rFonts w:ascii="Arial" w:hAnsi="Arial" w:cs="Arial"/>
          <w:b/>
        </w:rPr>
        <w:t>“El Proveedor”</w:t>
      </w:r>
      <w:r w:rsidRPr="008727C1">
        <w:rPr>
          <w:rFonts w:ascii="Arial" w:hAnsi="Arial" w:cs="Arial"/>
          <w:b/>
          <w:spacing w:val="2"/>
        </w:rPr>
        <w:t xml:space="preserve"> </w:t>
      </w:r>
      <w:r w:rsidRPr="008727C1">
        <w:rPr>
          <w:rFonts w:ascii="Arial" w:hAnsi="Arial" w:cs="Arial"/>
        </w:rPr>
        <w:t>a</w:t>
      </w:r>
      <w:r w:rsidRPr="008727C1">
        <w:rPr>
          <w:rFonts w:ascii="Arial" w:hAnsi="Arial" w:cs="Arial"/>
          <w:spacing w:val="-12"/>
        </w:rPr>
        <w:t xml:space="preserve"> </w:t>
      </w:r>
      <w:r w:rsidRPr="008727C1">
        <w:rPr>
          <w:rFonts w:ascii="Arial" w:hAnsi="Arial" w:cs="Arial"/>
        </w:rPr>
        <w:t>través</w:t>
      </w:r>
      <w:r w:rsidRPr="008727C1">
        <w:rPr>
          <w:rFonts w:ascii="Arial" w:hAnsi="Arial" w:cs="Arial"/>
          <w:spacing w:val="-15"/>
        </w:rPr>
        <w:t xml:space="preserve"> </w:t>
      </w:r>
      <w:r w:rsidRPr="008727C1">
        <w:rPr>
          <w:rFonts w:ascii="Arial" w:hAnsi="Arial" w:cs="Arial"/>
        </w:rPr>
        <w:t>del</w:t>
      </w:r>
      <w:r w:rsidRPr="008727C1">
        <w:rPr>
          <w:rFonts w:ascii="Arial" w:hAnsi="Arial" w:cs="Arial"/>
          <w:spacing w:val="-20"/>
        </w:rPr>
        <w:t xml:space="preserve"> </w:t>
      </w:r>
      <w:r w:rsidRPr="008727C1">
        <w:rPr>
          <w:rFonts w:ascii="Arial" w:hAnsi="Arial" w:cs="Arial"/>
        </w:rPr>
        <w:t>sistema</w:t>
      </w:r>
      <w:r w:rsidRPr="008727C1">
        <w:rPr>
          <w:rFonts w:ascii="Arial" w:hAnsi="Arial" w:cs="Arial"/>
          <w:spacing w:val="-10"/>
        </w:rPr>
        <w:t xml:space="preserve"> </w:t>
      </w:r>
      <w:r w:rsidRPr="008727C1">
        <w:rPr>
          <w:rFonts w:ascii="Arial" w:hAnsi="Arial" w:cs="Arial"/>
        </w:rPr>
        <w:t>de</w:t>
      </w:r>
      <w:r w:rsidRPr="008727C1">
        <w:rPr>
          <w:rFonts w:ascii="Arial" w:hAnsi="Arial" w:cs="Arial"/>
          <w:spacing w:val="-14"/>
        </w:rPr>
        <w:t xml:space="preserve"> </w:t>
      </w:r>
      <w:r w:rsidRPr="008727C1">
        <w:rPr>
          <w:rFonts w:ascii="Arial" w:hAnsi="Arial" w:cs="Arial"/>
        </w:rPr>
        <w:t>elaboración</w:t>
      </w:r>
      <w:r w:rsidRPr="008727C1">
        <w:rPr>
          <w:rFonts w:ascii="Arial" w:hAnsi="Arial" w:cs="Arial"/>
          <w:spacing w:val="-11"/>
        </w:rPr>
        <w:t xml:space="preserve"> </w:t>
      </w:r>
      <w:r w:rsidRPr="008727C1">
        <w:rPr>
          <w:rFonts w:ascii="Arial" w:hAnsi="Arial" w:cs="Arial"/>
        </w:rPr>
        <w:t>de</w:t>
      </w:r>
      <w:r w:rsidRPr="008727C1">
        <w:rPr>
          <w:rFonts w:ascii="Arial" w:hAnsi="Arial" w:cs="Arial"/>
          <w:spacing w:val="-13"/>
        </w:rPr>
        <w:t xml:space="preserve"> </w:t>
      </w:r>
      <w:r w:rsidRPr="008727C1">
        <w:rPr>
          <w:rFonts w:ascii="Arial" w:hAnsi="Arial" w:cs="Arial"/>
        </w:rPr>
        <w:t>guías,</w:t>
      </w:r>
      <w:r w:rsidRPr="008727C1">
        <w:rPr>
          <w:rFonts w:ascii="Arial" w:hAnsi="Arial" w:cs="Arial"/>
          <w:spacing w:val="-13"/>
        </w:rPr>
        <w:t xml:space="preserve"> </w:t>
      </w:r>
      <w:r w:rsidRPr="008727C1">
        <w:rPr>
          <w:rFonts w:ascii="Arial" w:hAnsi="Arial" w:cs="Arial"/>
        </w:rPr>
        <w:t>podrá</w:t>
      </w:r>
      <w:r w:rsidRPr="008727C1">
        <w:rPr>
          <w:rFonts w:ascii="Arial" w:hAnsi="Arial" w:cs="Arial"/>
          <w:spacing w:val="-18"/>
        </w:rPr>
        <w:t xml:space="preserve"> </w:t>
      </w:r>
      <w:r w:rsidRPr="008727C1">
        <w:rPr>
          <w:rFonts w:ascii="Arial" w:hAnsi="Arial" w:cs="Arial"/>
        </w:rPr>
        <w:t>al</w:t>
      </w:r>
      <w:r w:rsidRPr="008727C1">
        <w:rPr>
          <w:rFonts w:ascii="Arial" w:hAnsi="Arial" w:cs="Arial"/>
          <w:spacing w:val="-20"/>
        </w:rPr>
        <w:t xml:space="preserve"> </w:t>
      </w:r>
      <w:r w:rsidRPr="008727C1">
        <w:rPr>
          <w:rFonts w:ascii="Arial" w:hAnsi="Arial" w:cs="Arial"/>
        </w:rPr>
        <w:t>final</w:t>
      </w:r>
      <w:r w:rsidRPr="008727C1">
        <w:rPr>
          <w:rFonts w:ascii="Arial" w:hAnsi="Arial" w:cs="Arial"/>
          <w:spacing w:val="-25"/>
        </w:rPr>
        <w:t xml:space="preserve"> </w:t>
      </w:r>
      <w:r w:rsidRPr="008727C1">
        <w:rPr>
          <w:rFonts w:ascii="Arial" w:hAnsi="Arial" w:cs="Arial"/>
        </w:rPr>
        <w:t>del</w:t>
      </w:r>
      <w:r w:rsidRPr="008727C1">
        <w:rPr>
          <w:rFonts w:ascii="Arial" w:hAnsi="Arial" w:cs="Arial"/>
          <w:spacing w:val="-20"/>
        </w:rPr>
        <w:t xml:space="preserve"> </w:t>
      </w:r>
      <w:r w:rsidRPr="008727C1">
        <w:rPr>
          <w:rFonts w:ascii="Arial" w:hAnsi="Arial" w:cs="Arial"/>
        </w:rPr>
        <w:t>día,</w:t>
      </w:r>
      <w:r w:rsidRPr="008727C1">
        <w:rPr>
          <w:rFonts w:ascii="Arial" w:hAnsi="Arial" w:cs="Arial"/>
          <w:spacing w:val="-15"/>
        </w:rPr>
        <w:t xml:space="preserve"> </w:t>
      </w:r>
      <w:r w:rsidRPr="008727C1">
        <w:rPr>
          <w:rFonts w:ascii="Arial" w:hAnsi="Arial" w:cs="Arial"/>
        </w:rPr>
        <w:t>elaborar un manifiesto que contenga la información de todas las guías elaboradas para</w:t>
      </w:r>
      <w:r w:rsidRPr="008727C1">
        <w:rPr>
          <w:rFonts w:ascii="Arial" w:hAnsi="Arial" w:cs="Arial"/>
          <w:spacing w:val="-9"/>
        </w:rPr>
        <w:t xml:space="preserve"> </w:t>
      </w:r>
      <w:r w:rsidRPr="008727C1">
        <w:rPr>
          <w:rFonts w:ascii="Arial" w:hAnsi="Arial" w:cs="Arial"/>
        </w:rPr>
        <w:t>su</w:t>
      </w:r>
      <w:r w:rsidRPr="008727C1">
        <w:rPr>
          <w:rFonts w:ascii="Arial" w:hAnsi="Arial" w:cs="Arial"/>
          <w:spacing w:val="-11"/>
        </w:rPr>
        <w:t xml:space="preserve"> </w:t>
      </w:r>
      <w:r w:rsidRPr="008727C1">
        <w:rPr>
          <w:rFonts w:ascii="Arial" w:hAnsi="Arial" w:cs="Arial"/>
        </w:rPr>
        <w:t>recolección.</w:t>
      </w:r>
    </w:p>
    <w:p w14:paraId="62BE8D59" w14:textId="77777777" w:rsidR="008727C1" w:rsidRPr="008727C1" w:rsidRDefault="008727C1" w:rsidP="008727C1">
      <w:pPr>
        <w:ind w:left="720"/>
        <w:contextualSpacing/>
        <w:jc w:val="both"/>
        <w:rPr>
          <w:rFonts w:ascii="Arial" w:hAnsi="Arial" w:cs="Arial"/>
        </w:rPr>
      </w:pPr>
    </w:p>
    <w:p w14:paraId="43418951" w14:textId="77777777" w:rsidR="008727C1" w:rsidRPr="008727C1" w:rsidRDefault="008727C1">
      <w:pPr>
        <w:numPr>
          <w:ilvl w:val="0"/>
          <w:numId w:val="119"/>
        </w:numPr>
        <w:ind w:left="709" w:hanging="283"/>
        <w:contextualSpacing/>
        <w:jc w:val="both"/>
        <w:rPr>
          <w:rFonts w:ascii="Arial" w:hAnsi="Arial" w:cs="Arial"/>
        </w:rPr>
      </w:pPr>
      <w:r w:rsidRPr="008727C1">
        <w:rPr>
          <w:rFonts w:ascii="Arial" w:hAnsi="Arial" w:cs="Arial"/>
          <w:b/>
        </w:rPr>
        <w:t xml:space="preserve">“El Proveedor” </w:t>
      </w:r>
      <w:r w:rsidRPr="008727C1">
        <w:rPr>
          <w:rFonts w:ascii="Arial" w:hAnsi="Arial" w:cs="Arial"/>
          <w:bCs/>
        </w:rPr>
        <w:t>d</w:t>
      </w:r>
      <w:r w:rsidRPr="008727C1">
        <w:rPr>
          <w:rFonts w:ascii="Arial" w:hAnsi="Arial" w:cs="Arial"/>
        </w:rPr>
        <w:t xml:space="preserve">eberá contar con la capacidad de generar las guías, el pegado y toda la preparación del sobres y embalaje en caso de requerirse, para su embarque, de al menos 2,500 sobres por día. </w:t>
      </w:r>
    </w:p>
    <w:p w14:paraId="443DB72D" w14:textId="77777777" w:rsidR="008727C1" w:rsidRPr="008727C1" w:rsidRDefault="008727C1" w:rsidP="008727C1">
      <w:pPr>
        <w:ind w:left="709"/>
        <w:contextualSpacing/>
        <w:jc w:val="both"/>
        <w:rPr>
          <w:rFonts w:ascii="Arial" w:hAnsi="Arial" w:cs="Arial"/>
        </w:rPr>
      </w:pPr>
    </w:p>
    <w:p w14:paraId="0EA90F85" w14:textId="6B167781" w:rsidR="008727C1" w:rsidRPr="008727C1" w:rsidRDefault="008727C1" w:rsidP="008727C1">
      <w:pPr>
        <w:ind w:left="709"/>
        <w:contextualSpacing/>
        <w:jc w:val="both"/>
        <w:rPr>
          <w:rFonts w:ascii="Arial" w:hAnsi="Arial" w:cs="Arial"/>
        </w:rPr>
      </w:pPr>
      <w:r w:rsidRPr="008727C1">
        <w:rPr>
          <w:rFonts w:ascii="Arial" w:hAnsi="Arial" w:cs="Arial"/>
        </w:rPr>
        <w:t xml:space="preserve">Los sobres con guías procesadas deberán recolectarse el mismo día de su entrega, para lo cual, el personal designado por el Administrador del Contrato para tal efecto entregará </w:t>
      </w:r>
      <w:r w:rsidRPr="00816DA1">
        <w:rPr>
          <w:rFonts w:ascii="Arial" w:hAnsi="Arial" w:cs="Arial"/>
        </w:rPr>
        <w:t xml:space="preserve">con </w:t>
      </w:r>
      <w:r w:rsidR="00AD1B95" w:rsidRPr="00816DA1">
        <w:rPr>
          <w:rFonts w:ascii="Arial" w:hAnsi="Arial" w:cs="Arial"/>
        </w:rPr>
        <w:t xml:space="preserve">1 </w:t>
      </w:r>
      <w:r w:rsidRPr="00816DA1">
        <w:rPr>
          <w:rFonts w:ascii="Arial" w:hAnsi="Arial" w:cs="Arial"/>
        </w:rPr>
        <w:t>(</w:t>
      </w:r>
      <w:r w:rsidR="00AD1B95" w:rsidRPr="00816DA1">
        <w:rPr>
          <w:rFonts w:ascii="Arial" w:hAnsi="Arial" w:cs="Arial"/>
        </w:rPr>
        <w:t>un</w:t>
      </w:r>
      <w:r w:rsidRPr="00816DA1">
        <w:rPr>
          <w:rFonts w:ascii="Arial" w:hAnsi="Arial" w:cs="Arial"/>
        </w:rPr>
        <w:t xml:space="preserve">) </w:t>
      </w:r>
      <w:r w:rsidR="00AD1B95" w:rsidRPr="00816DA1">
        <w:rPr>
          <w:rFonts w:ascii="Arial" w:hAnsi="Arial" w:cs="Arial"/>
        </w:rPr>
        <w:t>día hábil</w:t>
      </w:r>
      <w:r w:rsidRPr="008727C1">
        <w:rPr>
          <w:rFonts w:ascii="Arial" w:hAnsi="Arial" w:cs="Arial"/>
        </w:rPr>
        <w:t xml:space="preserve"> de anticipación, la información necesaria para la generación de las guías, en un archivo de formato de MS Excel.</w:t>
      </w:r>
    </w:p>
    <w:p w14:paraId="06C51073" w14:textId="77777777" w:rsidR="008727C1" w:rsidRPr="008727C1" w:rsidRDefault="008727C1" w:rsidP="008727C1">
      <w:pPr>
        <w:ind w:left="720"/>
        <w:contextualSpacing/>
        <w:jc w:val="both"/>
        <w:rPr>
          <w:rFonts w:ascii="Arial" w:hAnsi="Arial" w:cs="Arial"/>
        </w:rPr>
      </w:pPr>
    </w:p>
    <w:p w14:paraId="5114C8EB" w14:textId="77777777" w:rsidR="008727C1" w:rsidRPr="008727C1" w:rsidRDefault="008727C1">
      <w:pPr>
        <w:numPr>
          <w:ilvl w:val="0"/>
          <w:numId w:val="119"/>
        </w:numPr>
        <w:ind w:left="709" w:hanging="283"/>
        <w:contextualSpacing/>
        <w:jc w:val="both"/>
        <w:rPr>
          <w:rFonts w:ascii="Arial" w:hAnsi="Arial" w:cs="Arial"/>
          <w:b/>
        </w:rPr>
      </w:pPr>
      <w:r w:rsidRPr="008727C1">
        <w:rPr>
          <w:rFonts w:ascii="Arial" w:hAnsi="Arial" w:cs="Arial"/>
          <w:b/>
        </w:rPr>
        <w:t xml:space="preserve">“El Proveedor” </w:t>
      </w:r>
      <w:r w:rsidRPr="008727C1">
        <w:rPr>
          <w:rFonts w:ascii="Arial" w:hAnsi="Arial" w:cs="Arial"/>
          <w:bCs/>
        </w:rPr>
        <w:t>d</w:t>
      </w:r>
      <w:r w:rsidRPr="008727C1">
        <w:rPr>
          <w:rFonts w:ascii="Arial" w:hAnsi="Arial" w:cs="Arial"/>
        </w:rPr>
        <w:t>eberá realizar el servicio de recolección de mensajería con CPVE, de lunes a viernes de 16:30 a 17:00 horas, para ello, deberá firmar el formato y manifiesto que se establezca para tal fin.</w:t>
      </w:r>
    </w:p>
    <w:p w14:paraId="256CC19B" w14:textId="77777777" w:rsidR="008727C1" w:rsidRPr="008727C1" w:rsidRDefault="008727C1" w:rsidP="008727C1">
      <w:pPr>
        <w:ind w:left="709" w:hanging="283"/>
        <w:contextualSpacing/>
        <w:jc w:val="both"/>
        <w:rPr>
          <w:rFonts w:ascii="Arial" w:hAnsi="Arial" w:cs="Arial"/>
          <w:b/>
        </w:rPr>
      </w:pPr>
    </w:p>
    <w:p w14:paraId="584C0FCE" w14:textId="77777777" w:rsidR="008727C1" w:rsidRPr="008727C1" w:rsidRDefault="008727C1" w:rsidP="008727C1">
      <w:pPr>
        <w:ind w:left="709"/>
        <w:contextualSpacing/>
        <w:jc w:val="both"/>
        <w:rPr>
          <w:rFonts w:ascii="Arial" w:hAnsi="Arial" w:cs="Arial"/>
        </w:rPr>
      </w:pPr>
      <w:r w:rsidRPr="008727C1">
        <w:rPr>
          <w:rFonts w:ascii="Arial" w:hAnsi="Arial" w:cs="Arial"/>
        </w:rPr>
        <w:t xml:space="preserve">En caso de </w:t>
      </w:r>
      <w:bookmarkStart w:id="1351" w:name="_Hlk194415596"/>
      <w:r w:rsidRPr="008727C1">
        <w:rPr>
          <w:rFonts w:ascii="Arial" w:hAnsi="Arial" w:cs="Arial"/>
        </w:rPr>
        <w:t>una eventual sobre producción</w:t>
      </w:r>
      <w:bookmarkEnd w:id="1351"/>
      <w:r w:rsidRPr="008727C1">
        <w:rPr>
          <w:rFonts w:ascii="Arial" w:hAnsi="Arial" w:cs="Arial"/>
        </w:rPr>
        <w:t xml:space="preserve">, </w:t>
      </w:r>
      <w:bookmarkStart w:id="1352" w:name="_Hlk194415609"/>
      <w:r w:rsidRPr="008727C1">
        <w:rPr>
          <w:rFonts w:ascii="Arial" w:hAnsi="Arial" w:cs="Arial"/>
        </w:rPr>
        <w:t>implementará las medidas necesarias considerando los recursos técnicos y humanos, evitando</w:t>
      </w:r>
      <w:bookmarkEnd w:id="1352"/>
      <w:r w:rsidRPr="008727C1">
        <w:rPr>
          <w:rFonts w:ascii="Arial" w:hAnsi="Arial" w:cs="Arial"/>
        </w:rPr>
        <w:t xml:space="preserve"> ampliar los horarios de recolección. De ser el caso, el Administrador del Contrato lo hará del conocimiento con al menos 48 (cuarenta y ocho) horas de anticipación.</w:t>
      </w:r>
    </w:p>
    <w:p w14:paraId="79072A06" w14:textId="77777777" w:rsidR="008727C1" w:rsidRPr="008727C1" w:rsidRDefault="008727C1" w:rsidP="008727C1">
      <w:pPr>
        <w:ind w:left="709" w:hanging="283"/>
        <w:contextualSpacing/>
        <w:jc w:val="both"/>
        <w:rPr>
          <w:rFonts w:ascii="Arial" w:hAnsi="Arial" w:cs="Arial"/>
          <w:b/>
        </w:rPr>
      </w:pPr>
    </w:p>
    <w:p w14:paraId="22E4205E" w14:textId="77777777" w:rsidR="008727C1" w:rsidRPr="008727C1" w:rsidRDefault="008727C1">
      <w:pPr>
        <w:numPr>
          <w:ilvl w:val="0"/>
          <w:numId w:val="119"/>
        </w:numPr>
        <w:contextualSpacing/>
        <w:jc w:val="both"/>
        <w:rPr>
          <w:rFonts w:ascii="Arial" w:hAnsi="Arial" w:cs="Arial"/>
        </w:rPr>
      </w:pPr>
      <w:r w:rsidRPr="008727C1">
        <w:rPr>
          <w:rFonts w:ascii="Arial" w:hAnsi="Arial" w:cs="Arial"/>
        </w:rPr>
        <w:t>Cada recolección de sobres deberá estar acompañada del documento de entrega-recepción, mismo que será firmado por personal designado por el Administrador del Contrato para tal efecto</w:t>
      </w:r>
      <w:r w:rsidRPr="008727C1">
        <w:rPr>
          <w:rFonts w:ascii="Arial" w:hAnsi="Arial" w:cs="Arial"/>
          <w:b/>
          <w:bCs/>
        </w:rPr>
        <w:t xml:space="preserve"> </w:t>
      </w:r>
      <w:r w:rsidRPr="008727C1">
        <w:rPr>
          <w:rFonts w:ascii="Arial" w:hAnsi="Arial" w:cs="Arial"/>
        </w:rPr>
        <w:t xml:space="preserve">y </w:t>
      </w:r>
      <w:r w:rsidRPr="008727C1">
        <w:rPr>
          <w:rFonts w:ascii="Arial" w:hAnsi="Arial" w:cs="Arial"/>
          <w:b/>
          <w:bCs/>
        </w:rPr>
        <w:t>“El Proveedor”</w:t>
      </w:r>
      <w:r w:rsidRPr="008727C1">
        <w:rPr>
          <w:rFonts w:ascii="Arial" w:hAnsi="Arial" w:cs="Arial"/>
        </w:rPr>
        <w:t xml:space="preserve">, el cual deberá incluir al menos las siguientes declaraciones y especificaciones: fecha y hora en que se realiza la recolección, el destino de cada orden de producción, el número de piezas de cada embarque, el número de la orden de producción y el total de CPVE de cada embarque. </w:t>
      </w:r>
    </w:p>
    <w:p w14:paraId="24BA771D" w14:textId="77777777" w:rsidR="008727C1" w:rsidRPr="008727C1" w:rsidRDefault="008727C1" w:rsidP="008727C1">
      <w:pPr>
        <w:jc w:val="both"/>
        <w:rPr>
          <w:rFonts w:ascii="Arial" w:eastAsia="Calibri" w:hAnsi="Arial" w:cs="Arial"/>
          <w:b/>
        </w:rPr>
      </w:pPr>
    </w:p>
    <w:p w14:paraId="20785985" w14:textId="77777777" w:rsidR="008727C1" w:rsidRPr="008727C1" w:rsidRDefault="008727C1">
      <w:pPr>
        <w:numPr>
          <w:ilvl w:val="0"/>
          <w:numId w:val="119"/>
        </w:numPr>
        <w:contextualSpacing/>
        <w:jc w:val="both"/>
        <w:rPr>
          <w:rFonts w:ascii="Arial" w:eastAsia="Calibri" w:hAnsi="Arial" w:cs="Arial"/>
        </w:rPr>
      </w:pPr>
      <w:r w:rsidRPr="008727C1">
        <w:rPr>
          <w:rFonts w:ascii="Arial" w:eastAsia="Calibri" w:hAnsi="Arial" w:cs="Arial"/>
          <w:b/>
        </w:rPr>
        <w:t>“El Proveedor”</w:t>
      </w:r>
      <w:r w:rsidRPr="008727C1">
        <w:rPr>
          <w:rFonts w:ascii="Arial" w:eastAsia="Calibri" w:hAnsi="Arial" w:cs="Arial"/>
        </w:rPr>
        <w:t xml:space="preserve">, deberá enviar a más tardar a las 18:00 horas del mismo día, mediante correo electrónico, la relación de envíos procesados en formato MS Excel a través de las cuentas de correo electrónico que le indique </w:t>
      </w:r>
      <w:r w:rsidRPr="008727C1">
        <w:rPr>
          <w:rFonts w:ascii="Arial" w:eastAsia="Calibri" w:hAnsi="Arial" w:cs="Arial"/>
          <w:bCs/>
        </w:rPr>
        <w:t>el Administrador del Contrato</w:t>
      </w:r>
      <w:r w:rsidRPr="008727C1">
        <w:rPr>
          <w:rFonts w:ascii="Arial" w:eastAsia="Calibri" w:hAnsi="Arial" w:cs="Arial"/>
        </w:rPr>
        <w:t xml:space="preserve">, la cual deberá contener la siguiente información: </w:t>
      </w:r>
      <w:r w:rsidRPr="008727C1">
        <w:rPr>
          <w:rFonts w:ascii="Arial" w:hAnsi="Arial" w:cs="Arial"/>
        </w:rPr>
        <w:t xml:space="preserve">Fecha y la hora en que se realiza el envío, el nombre del destinatario, el destino de cada sobre, el número de guía </w:t>
      </w:r>
      <w:proofErr w:type="spellStart"/>
      <w:r w:rsidRPr="008727C1">
        <w:rPr>
          <w:rFonts w:ascii="Arial" w:hAnsi="Arial" w:cs="Arial"/>
          <w:i/>
          <w:iCs/>
        </w:rPr>
        <w:t>carrier</w:t>
      </w:r>
      <w:proofErr w:type="spellEnd"/>
      <w:r w:rsidRPr="008727C1">
        <w:rPr>
          <w:rFonts w:ascii="Arial" w:hAnsi="Arial" w:cs="Arial"/>
        </w:rPr>
        <w:t xml:space="preserve">, el número de piezas de cada embarque, así como el folio y CIC de cada CPVE. </w:t>
      </w:r>
    </w:p>
    <w:p w14:paraId="440F0FD1" w14:textId="77777777" w:rsidR="008727C1" w:rsidRPr="008727C1" w:rsidRDefault="008727C1" w:rsidP="008727C1">
      <w:pPr>
        <w:jc w:val="both"/>
        <w:rPr>
          <w:rFonts w:ascii="Arial" w:eastAsia="Calibri" w:hAnsi="Arial" w:cs="Arial"/>
        </w:rPr>
      </w:pPr>
    </w:p>
    <w:p w14:paraId="10DEB03A" w14:textId="77777777" w:rsidR="008727C1" w:rsidRPr="008727C1" w:rsidRDefault="008727C1" w:rsidP="008727C1">
      <w:pPr>
        <w:ind w:left="709"/>
        <w:jc w:val="both"/>
        <w:rPr>
          <w:rFonts w:ascii="Arial" w:eastAsia="Calibri" w:hAnsi="Arial" w:cs="Arial"/>
        </w:rPr>
      </w:pPr>
      <w:r w:rsidRPr="008727C1">
        <w:rPr>
          <w:rFonts w:ascii="Arial" w:eastAsia="Calibri" w:hAnsi="Arial" w:cs="Arial"/>
          <w:bCs/>
        </w:rPr>
        <w:t>El Administrador del Contrato</w:t>
      </w:r>
      <w:r w:rsidRPr="008727C1">
        <w:rPr>
          <w:rFonts w:ascii="Arial" w:eastAsia="Calibri" w:hAnsi="Arial" w:cs="Arial"/>
          <w:b/>
        </w:rPr>
        <w:t xml:space="preserve"> </w:t>
      </w:r>
      <w:r w:rsidRPr="008727C1">
        <w:rPr>
          <w:rFonts w:ascii="Arial" w:eastAsia="Calibri" w:hAnsi="Arial" w:cs="Arial"/>
        </w:rPr>
        <w:t xml:space="preserve">comunicará por escrito a </w:t>
      </w:r>
      <w:r w:rsidRPr="008727C1">
        <w:rPr>
          <w:rFonts w:ascii="Arial" w:eastAsia="Calibri" w:hAnsi="Arial" w:cs="Arial"/>
          <w:b/>
        </w:rPr>
        <w:t>“El Proveedor”</w:t>
      </w:r>
      <w:r w:rsidRPr="008727C1">
        <w:rPr>
          <w:rFonts w:ascii="Arial" w:eastAsia="Calibri" w:hAnsi="Arial" w:cs="Arial"/>
        </w:rPr>
        <w:t xml:space="preserve"> el nombre del servidor público autorizado para hacer la entrega de sobres, previo al inicio de la prestación del servicio.</w:t>
      </w:r>
    </w:p>
    <w:p w14:paraId="4A1B58BE" w14:textId="77777777" w:rsidR="008727C1" w:rsidRPr="008727C1" w:rsidRDefault="008727C1" w:rsidP="008727C1">
      <w:pPr>
        <w:jc w:val="both"/>
        <w:rPr>
          <w:rFonts w:ascii="Arial" w:eastAsia="Calibri" w:hAnsi="Arial" w:cs="Arial"/>
        </w:rPr>
      </w:pPr>
    </w:p>
    <w:p w14:paraId="1628494B" w14:textId="77777777" w:rsidR="008727C1" w:rsidRPr="008727C1" w:rsidRDefault="008727C1">
      <w:pPr>
        <w:numPr>
          <w:ilvl w:val="0"/>
          <w:numId w:val="119"/>
        </w:numPr>
        <w:contextualSpacing/>
        <w:jc w:val="both"/>
        <w:rPr>
          <w:rFonts w:ascii="Arial" w:hAnsi="Arial" w:cs="Arial"/>
        </w:rPr>
      </w:pPr>
      <w:r w:rsidRPr="008727C1">
        <w:rPr>
          <w:rFonts w:ascii="Arial" w:hAnsi="Arial" w:cs="Arial"/>
        </w:rPr>
        <w:t>La entrega de las CPVE deberá realizarse en el domicilio de las y los Ciudadanos Mexicanos Residentes en el Extranjero, en apartado postal o P.O. Box, conforme a lo siguiente:</w:t>
      </w:r>
    </w:p>
    <w:p w14:paraId="229074AD" w14:textId="77777777" w:rsidR="008727C1" w:rsidRPr="008727C1" w:rsidRDefault="008727C1" w:rsidP="008727C1">
      <w:pPr>
        <w:jc w:val="both"/>
        <w:rPr>
          <w:rFonts w:ascii="Arial" w:hAnsi="Arial" w:cs="Arial"/>
        </w:rPr>
      </w:pPr>
    </w:p>
    <w:p w14:paraId="1AD8CDB1" w14:textId="77777777" w:rsidR="008727C1" w:rsidRPr="008727C1" w:rsidRDefault="008727C1">
      <w:pPr>
        <w:numPr>
          <w:ilvl w:val="0"/>
          <w:numId w:val="122"/>
        </w:numPr>
        <w:ind w:left="1134"/>
        <w:contextualSpacing/>
        <w:jc w:val="both"/>
        <w:rPr>
          <w:rFonts w:ascii="Arial" w:hAnsi="Arial" w:cs="Arial"/>
        </w:rPr>
      </w:pPr>
      <w:r w:rsidRPr="008727C1">
        <w:rPr>
          <w:rFonts w:ascii="Arial" w:hAnsi="Arial" w:cs="Arial"/>
        </w:rPr>
        <w:t>La entrega de las CPVE se realizará en el domicilio que indicaron las y los Ciudadanos Mexicanos Residentes en el Extranjero, en apartado postal o P.O. Box.</w:t>
      </w:r>
    </w:p>
    <w:p w14:paraId="0A57C5A9" w14:textId="77777777" w:rsidR="008727C1" w:rsidRPr="008727C1" w:rsidRDefault="008727C1" w:rsidP="008727C1">
      <w:pPr>
        <w:ind w:left="1134"/>
        <w:contextualSpacing/>
        <w:jc w:val="both"/>
        <w:rPr>
          <w:rFonts w:ascii="Arial" w:hAnsi="Arial" w:cs="Arial"/>
        </w:rPr>
      </w:pPr>
    </w:p>
    <w:p w14:paraId="6446AD5F" w14:textId="77777777" w:rsidR="008727C1" w:rsidRPr="008727C1" w:rsidRDefault="008727C1">
      <w:pPr>
        <w:numPr>
          <w:ilvl w:val="0"/>
          <w:numId w:val="122"/>
        </w:numPr>
        <w:ind w:left="1134"/>
        <w:contextualSpacing/>
        <w:jc w:val="both"/>
        <w:rPr>
          <w:rFonts w:ascii="Arial" w:hAnsi="Arial" w:cs="Arial"/>
        </w:rPr>
      </w:pPr>
      <w:r w:rsidRPr="008727C1">
        <w:rPr>
          <w:rFonts w:ascii="Arial" w:hAnsi="Arial" w:cs="Arial"/>
        </w:rPr>
        <w:t xml:space="preserve">Realizará al menos 2 (dos) intentos para lograr la entrega de la CPVE en el domicilio de la Ciudadanía Residente en el Extranjero, en el supuesto de llegar a los 2 (dos) intentos, el envío se deberá direccionar a la Oficina Ocurre de </w:t>
      </w:r>
      <w:r w:rsidRPr="008727C1">
        <w:rPr>
          <w:rFonts w:ascii="Arial" w:hAnsi="Arial" w:cs="Arial"/>
          <w:b/>
          <w:bCs/>
        </w:rPr>
        <w:t>“El Proveedor"</w:t>
      </w:r>
      <w:r w:rsidRPr="008727C1">
        <w:rPr>
          <w:rFonts w:ascii="Arial" w:hAnsi="Arial" w:cs="Arial"/>
        </w:rPr>
        <w:t xml:space="preserve"> más próxima a la dirección </w:t>
      </w:r>
      <w:r w:rsidRPr="008727C1">
        <w:rPr>
          <w:rFonts w:ascii="Arial" w:hAnsi="Arial" w:cs="Arial"/>
        </w:rPr>
        <w:lastRenderedPageBreak/>
        <w:t>indicada en la guía, en donde permanecerá disponible al menos 5 (cinco) días hábiles. En caso de que no acuda la persona titular de la CPVE, el sobre será devuelto al CPC</w:t>
      </w:r>
      <w:r w:rsidRPr="008727C1">
        <w:rPr>
          <w:rFonts w:ascii="Arial" w:hAnsi="Arial" w:cs="Arial"/>
          <w:b/>
          <w:bCs/>
        </w:rPr>
        <w:t>.</w:t>
      </w:r>
    </w:p>
    <w:p w14:paraId="06761292" w14:textId="77777777" w:rsidR="008727C1" w:rsidRPr="008727C1" w:rsidRDefault="008727C1" w:rsidP="008727C1">
      <w:pPr>
        <w:jc w:val="both"/>
        <w:rPr>
          <w:rFonts w:ascii="Arial" w:hAnsi="Arial" w:cs="Arial"/>
        </w:rPr>
      </w:pPr>
    </w:p>
    <w:p w14:paraId="7AB32495" w14:textId="77777777" w:rsidR="008727C1" w:rsidRPr="008727C1" w:rsidRDefault="008727C1" w:rsidP="008727C1">
      <w:pPr>
        <w:ind w:left="1134"/>
        <w:contextualSpacing/>
        <w:jc w:val="both"/>
        <w:rPr>
          <w:rFonts w:ascii="Arial" w:hAnsi="Arial" w:cs="Arial"/>
        </w:rPr>
      </w:pPr>
      <w:r w:rsidRPr="008727C1">
        <w:rPr>
          <w:rFonts w:ascii="Arial" w:hAnsi="Arial" w:cs="Arial"/>
        </w:rPr>
        <w:t xml:space="preserve">En el supuesto de que </w:t>
      </w:r>
      <w:r w:rsidRPr="008727C1">
        <w:rPr>
          <w:rFonts w:ascii="Arial" w:hAnsi="Arial" w:cs="Arial"/>
          <w:b/>
          <w:bCs/>
        </w:rPr>
        <w:t xml:space="preserve">“El Proveedor” </w:t>
      </w:r>
      <w:r w:rsidRPr="008727C1">
        <w:rPr>
          <w:rFonts w:ascii="Arial" w:hAnsi="Arial" w:cs="Arial"/>
        </w:rPr>
        <w:t xml:space="preserve">no cuente con Oficinas Ocurre, se realizarán al menos 3 (tres) intentos adicionales, los cuales deberán ser documentados en el reporte de trazabilidad. La CPVE será devuelta al CPC </w:t>
      </w:r>
      <w:r w:rsidRPr="008727C1">
        <w:rPr>
          <w:rFonts w:ascii="Arial" w:hAnsi="Arial" w:cs="Arial"/>
          <w:b/>
          <w:bCs/>
        </w:rPr>
        <w:t>una</w:t>
      </w:r>
      <w:r w:rsidRPr="008727C1">
        <w:rPr>
          <w:rFonts w:ascii="Arial" w:hAnsi="Arial" w:cs="Arial"/>
        </w:rPr>
        <w:t xml:space="preserve"> vez que se hayan realizado la totalidad de los intentos de entrega.</w:t>
      </w:r>
    </w:p>
    <w:p w14:paraId="458F5526" w14:textId="77777777" w:rsidR="008727C1" w:rsidRPr="008727C1" w:rsidRDefault="008727C1" w:rsidP="008727C1">
      <w:pPr>
        <w:jc w:val="both"/>
        <w:rPr>
          <w:rFonts w:ascii="Arial" w:hAnsi="Arial" w:cs="Arial"/>
        </w:rPr>
      </w:pPr>
    </w:p>
    <w:p w14:paraId="26C277BC" w14:textId="77777777" w:rsidR="008727C1" w:rsidRPr="008727C1" w:rsidRDefault="008727C1">
      <w:pPr>
        <w:numPr>
          <w:ilvl w:val="0"/>
          <w:numId w:val="122"/>
        </w:numPr>
        <w:ind w:left="1134"/>
        <w:contextualSpacing/>
        <w:jc w:val="both"/>
        <w:rPr>
          <w:rFonts w:ascii="Arial" w:hAnsi="Arial" w:cs="Arial"/>
        </w:rPr>
      </w:pPr>
      <w:r w:rsidRPr="008727C1">
        <w:rPr>
          <w:rFonts w:ascii="Arial" w:hAnsi="Arial" w:cs="Arial"/>
          <w:b/>
        </w:rPr>
        <w:t>“E</w:t>
      </w:r>
      <w:r w:rsidRPr="008727C1">
        <w:rPr>
          <w:rFonts w:ascii="Arial" w:hAnsi="Arial" w:cs="Arial"/>
        </w:rPr>
        <w:t xml:space="preserve">l </w:t>
      </w:r>
      <w:r w:rsidRPr="008727C1">
        <w:rPr>
          <w:rFonts w:ascii="Arial" w:hAnsi="Arial" w:cs="Arial"/>
          <w:b/>
        </w:rPr>
        <w:t>Proveedor"</w:t>
      </w:r>
      <w:r w:rsidRPr="008727C1">
        <w:rPr>
          <w:rFonts w:ascii="Arial" w:hAnsi="Arial" w:cs="Arial"/>
          <w:bCs/>
        </w:rPr>
        <w:t xml:space="preserve"> notificará </w:t>
      </w:r>
      <w:r w:rsidRPr="008727C1">
        <w:rPr>
          <w:rFonts w:ascii="Arial" w:hAnsi="Arial" w:cs="Arial"/>
        </w:rPr>
        <w:t xml:space="preserve">al ciudadano mediante los datos de contacto (teléfono y correo electrónico), </w:t>
      </w:r>
      <w:bookmarkStart w:id="1353" w:name="_Hlk194417024"/>
      <w:r w:rsidRPr="008727C1">
        <w:rPr>
          <w:rFonts w:ascii="Arial" w:hAnsi="Arial" w:cs="Arial"/>
        </w:rPr>
        <w:t>el número de guía y el nombre de la empresa de mensajería que entregará el sobre internacional y en su caso, la Oficina Ocurre donde podrá recoger el sobre o bien, que se realizará un intento adicional de entrega.</w:t>
      </w:r>
      <w:bookmarkEnd w:id="1353"/>
    </w:p>
    <w:p w14:paraId="0D78347A" w14:textId="77777777" w:rsidR="008727C1" w:rsidRPr="008727C1" w:rsidRDefault="008727C1" w:rsidP="008727C1">
      <w:pPr>
        <w:ind w:left="1134"/>
        <w:contextualSpacing/>
        <w:jc w:val="both"/>
        <w:rPr>
          <w:rFonts w:ascii="Arial" w:hAnsi="Arial" w:cs="Arial"/>
        </w:rPr>
      </w:pPr>
    </w:p>
    <w:p w14:paraId="5781E33E" w14:textId="77777777" w:rsidR="008727C1" w:rsidRPr="008727C1" w:rsidRDefault="008727C1">
      <w:pPr>
        <w:numPr>
          <w:ilvl w:val="0"/>
          <w:numId w:val="122"/>
        </w:numPr>
        <w:ind w:left="1134"/>
        <w:contextualSpacing/>
        <w:jc w:val="both"/>
        <w:rPr>
          <w:rFonts w:ascii="Arial" w:hAnsi="Arial" w:cs="Arial"/>
        </w:rPr>
      </w:pPr>
      <w:r w:rsidRPr="008727C1">
        <w:rPr>
          <w:rFonts w:ascii="Arial" w:hAnsi="Arial" w:cs="Arial"/>
        </w:rPr>
        <w:t xml:space="preserve">Se entregará el sobre que contiene la CPVE a la persona que se encuentre en el domicilio, precisando que, </w:t>
      </w:r>
      <w:r w:rsidRPr="008727C1">
        <w:rPr>
          <w:rFonts w:ascii="Arial" w:hAnsi="Arial" w:cs="Arial"/>
          <w:b/>
        </w:rPr>
        <w:t xml:space="preserve">"El Proveedor" </w:t>
      </w:r>
      <w:r w:rsidRPr="008727C1">
        <w:rPr>
          <w:rFonts w:ascii="Arial" w:hAnsi="Arial" w:cs="Arial"/>
        </w:rPr>
        <w:t xml:space="preserve">deberá recabar el </w:t>
      </w:r>
      <w:bookmarkStart w:id="1354" w:name="_Hlk194568861"/>
      <w:r w:rsidRPr="008727C1">
        <w:rPr>
          <w:rFonts w:ascii="Arial" w:hAnsi="Arial" w:cs="Arial"/>
        </w:rPr>
        <w:t xml:space="preserve">nombre y la firma </w:t>
      </w:r>
      <w:bookmarkStart w:id="1355" w:name="_Hlk194417532"/>
      <w:r w:rsidRPr="008727C1">
        <w:rPr>
          <w:rFonts w:ascii="Arial" w:hAnsi="Arial" w:cs="Arial"/>
        </w:rPr>
        <w:t xml:space="preserve">de quien reciba el sobre, </w:t>
      </w:r>
      <w:bookmarkEnd w:id="1355"/>
      <w:r w:rsidRPr="008727C1">
        <w:rPr>
          <w:rFonts w:ascii="Arial" w:hAnsi="Arial" w:cs="Arial"/>
        </w:rPr>
        <w:t xml:space="preserve">registrando dirección </w:t>
      </w:r>
      <w:bookmarkEnd w:id="1354"/>
      <w:r w:rsidRPr="008727C1">
        <w:rPr>
          <w:rFonts w:ascii="Arial" w:hAnsi="Arial" w:cs="Arial"/>
        </w:rPr>
        <w:t>y fecha de recibido</w:t>
      </w:r>
      <w:r w:rsidRPr="008727C1">
        <w:rPr>
          <w:rFonts w:ascii="Arial" w:hAnsi="Arial" w:cs="Arial"/>
          <w:b/>
        </w:rPr>
        <w:t xml:space="preserve">. </w:t>
      </w:r>
    </w:p>
    <w:p w14:paraId="2CF7A0D5" w14:textId="77777777" w:rsidR="008727C1" w:rsidRPr="008727C1" w:rsidRDefault="008727C1" w:rsidP="008727C1">
      <w:pPr>
        <w:ind w:left="720"/>
        <w:contextualSpacing/>
        <w:jc w:val="both"/>
        <w:rPr>
          <w:rFonts w:ascii="Arial" w:hAnsi="Arial" w:cs="Arial"/>
          <w:bCs/>
        </w:rPr>
      </w:pPr>
    </w:p>
    <w:p w14:paraId="32E1E704" w14:textId="77777777" w:rsidR="008727C1" w:rsidRPr="008727C1" w:rsidRDefault="008727C1" w:rsidP="008727C1">
      <w:pPr>
        <w:ind w:left="1134"/>
        <w:jc w:val="both"/>
        <w:rPr>
          <w:rFonts w:ascii="Arial" w:hAnsi="Arial" w:cs="Arial"/>
        </w:rPr>
      </w:pPr>
      <w:r w:rsidRPr="008727C1">
        <w:rPr>
          <w:rFonts w:ascii="Arial" w:hAnsi="Arial" w:cs="Arial"/>
          <w:b/>
        </w:rPr>
        <w:t xml:space="preserve">“El Proveedor" </w:t>
      </w:r>
      <w:r w:rsidRPr="008727C1">
        <w:rPr>
          <w:rFonts w:ascii="Arial" w:hAnsi="Arial" w:cs="Arial"/>
        </w:rPr>
        <w:t xml:space="preserve">deberá entregar como evidencia de entrega, el comprobante de entrega electrónico, mismo que deberá de contener la </w:t>
      </w:r>
      <w:r w:rsidRPr="008727C1">
        <w:rPr>
          <w:rFonts w:ascii="Arial" w:eastAsia="Calibri" w:hAnsi="Arial" w:cs="Arial"/>
        </w:rPr>
        <w:t xml:space="preserve">fecha de recepción, </w:t>
      </w:r>
      <w:r w:rsidRPr="008727C1">
        <w:rPr>
          <w:rFonts w:ascii="Arial" w:hAnsi="Arial" w:cs="Arial"/>
        </w:rPr>
        <w:t xml:space="preserve">el nombre y la firma digitalizada de quien recibe y la dirección de entrega. </w:t>
      </w:r>
    </w:p>
    <w:p w14:paraId="1F6863EA" w14:textId="77777777" w:rsidR="008727C1" w:rsidRPr="008727C1" w:rsidRDefault="008727C1" w:rsidP="008727C1">
      <w:pPr>
        <w:ind w:left="1134"/>
        <w:jc w:val="both"/>
        <w:rPr>
          <w:rFonts w:ascii="Arial" w:eastAsia="Calibri" w:hAnsi="Arial" w:cs="Arial"/>
        </w:rPr>
      </w:pPr>
    </w:p>
    <w:p w14:paraId="02CDCB39" w14:textId="77777777" w:rsidR="008727C1" w:rsidRPr="008727C1" w:rsidRDefault="008727C1" w:rsidP="008727C1">
      <w:pPr>
        <w:ind w:left="1134"/>
        <w:jc w:val="both"/>
        <w:rPr>
          <w:rFonts w:ascii="Arial" w:hAnsi="Arial" w:cs="Arial"/>
          <w:bCs/>
        </w:rPr>
      </w:pPr>
      <w:r w:rsidRPr="008727C1">
        <w:rPr>
          <w:rFonts w:ascii="Arial" w:hAnsi="Arial" w:cs="Arial"/>
          <w:bCs/>
        </w:rPr>
        <w:t xml:space="preserve">En caso de que el ciudadano se niegue a firmar de recibido el sobre conteniendo la CPVE, </w:t>
      </w:r>
      <w:r w:rsidRPr="008727C1">
        <w:rPr>
          <w:rFonts w:ascii="Arial" w:hAnsi="Arial" w:cs="Arial"/>
          <w:b/>
        </w:rPr>
        <w:t>"El Proveedor"</w:t>
      </w:r>
      <w:r w:rsidRPr="008727C1">
        <w:rPr>
          <w:rFonts w:ascii="Arial" w:hAnsi="Arial" w:cs="Arial"/>
          <w:bCs/>
        </w:rPr>
        <w:t xml:space="preserve"> deberá indicar la negativa de firma por parte del destinatario en el comprobante de entrega, además entregará el comprobante de entrega del </w:t>
      </w:r>
      <w:r w:rsidRPr="008727C1">
        <w:rPr>
          <w:rFonts w:ascii="Arial" w:hAnsi="Arial" w:cs="Arial"/>
          <w:bCs/>
          <w:i/>
          <w:iCs/>
        </w:rPr>
        <w:t>Carrier</w:t>
      </w:r>
      <w:r w:rsidRPr="008727C1">
        <w:rPr>
          <w:rFonts w:ascii="Arial" w:hAnsi="Arial" w:cs="Arial"/>
          <w:bCs/>
        </w:rPr>
        <w:t xml:space="preserve"> Internacional y la trazabilidad con el nombre de la persona que recibió y el domicilio donde fue entregado.</w:t>
      </w:r>
    </w:p>
    <w:p w14:paraId="2BF9FA90" w14:textId="77777777" w:rsidR="008727C1" w:rsidRPr="008727C1" w:rsidRDefault="008727C1" w:rsidP="008727C1">
      <w:pPr>
        <w:ind w:left="1134"/>
        <w:jc w:val="both"/>
        <w:rPr>
          <w:rFonts w:ascii="Arial" w:eastAsia="Calibri" w:hAnsi="Arial" w:cs="Arial"/>
        </w:rPr>
      </w:pPr>
    </w:p>
    <w:p w14:paraId="300E2A47" w14:textId="77777777" w:rsidR="008727C1" w:rsidRPr="008727C1" w:rsidRDefault="008727C1" w:rsidP="008727C1">
      <w:pPr>
        <w:ind w:left="1134"/>
        <w:jc w:val="both"/>
        <w:rPr>
          <w:rFonts w:ascii="Arial" w:hAnsi="Arial" w:cs="Arial"/>
        </w:rPr>
      </w:pPr>
      <w:r w:rsidRPr="008727C1">
        <w:rPr>
          <w:rFonts w:ascii="Arial" w:eastAsia="Calibri" w:hAnsi="Arial" w:cs="Arial"/>
        </w:rPr>
        <w:t>Cabe mencionar que, la entrega de los comprobantes deberá ser de manera semanal. N</w:t>
      </w:r>
      <w:r w:rsidRPr="008727C1">
        <w:rPr>
          <w:rFonts w:ascii="Arial" w:hAnsi="Arial" w:cs="Arial"/>
        </w:rPr>
        <w:t>o se podrán entregar copias impresas, salvo excepciones donde exista alguna duda concreta por parte de</w:t>
      </w:r>
      <w:r w:rsidRPr="008727C1">
        <w:rPr>
          <w:rFonts w:ascii="Arial" w:eastAsia="Calibri" w:hAnsi="Arial" w:cs="Arial"/>
        </w:rPr>
        <w:t>l personal designado por parte del Administrador del Contrato para tal efecto,</w:t>
      </w:r>
      <w:r w:rsidRPr="008727C1">
        <w:rPr>
          <w:rFonts w:ascii="Arial" w:hAnsi="Arial" w:cs="Arial"/>
        </w:rPr>
        <w:t xml:space="preserve"> respecto a la entrega de la CPVE.</w:t>
      </w:r>
    </w:p>
    <w:p w14:paraId="2A78A69C" w14:textId="77777777" w:rsidR="008727C1" w:rsidRPr="008727C1" w:rsidRDefault="008727C1" w:rsidP="008727C1">
      <w:pPr>
        <w:ind w:left="1134"/>
        <w:jc w:val="both"/>
        <w:rPr>
          <w:rFonts w:ascii="Arial" w:hAnsi="Arial" w:cs="Arial"/>
        </w:rPr>
      </w:pPr>
    </w:p>
    <w:p w14:paraId="719C66B7" w14:textId="77777777" w:rsidR="008727C1" w:rsidRPr="008727C1" w:rsidRDefault="008727C1" w:rsidP="008727C1">
      <w:pPr>
        <w:ind w:left="1134"/>
        <w:jc w:val="both"/>
        <w:rPr>
          <w:rFonts w:ascii="Arial" w:eastAsia="Calibri" w:hAnsi="Arial" w:cs="Arial"/>
        </w:rPr>
      </w:pPr>
      <w:r w:rsidRPr="008727C1">
        <w:rPr>
          <w:rFonts w:ascii="Arial" w:eastAsia="Calibri" w:hAnsi="Arial" w:cs="Arial"/>
        </w:rPr>
        <w:t xml:space="preserve">El personal designado por parte del Administrador del Contrato para tal efecto, recibirá los comprobantes de entrega a más tardar al quinto día hábil de cada inicio de mes. Dichos comprobantes serán revisados como parte del procedimiento para comprobar la prestación del servicio por parte de </w:t>
      </w:r>
      <w:r w:rsidRPr="008727C1">
        <w:rPr>
          <w:rFonts w:ascii="Arial" w:hAnsi="Arial" w:cs="Arial"/>
          <w:b/>
        </w:rPr>
        <w:t>"El Proveedor"</w:t>
      </w:r>
      <w:r w:rsidRPr="008727C1">
        <w:rPr>
          <w:rFonts w:ascii="Arial" w:eastAsia="Calibri" w:hAnsi="Arial" w:cs="Arial"/>
        </w:rPr>
        <w:t xml:space="preserve">, previo a la facturación de los servicios proporcionados. </w:t>
      </w:r>
    </w:p>
    <w:p w14:paraId="181D7597" w14:textId="77777777" w:rsidR="008727C1" w:rsidRPr="008727C1" w:rsidRDefault="008727C1" w:rsidP="008727C1">
      <w:pPr>
        <w:ind w:left="1134"/>
        <w:jc w:val="both"/>
        <w:rPr>
          <w:rFonts w:ascii="Arial" w:hAnsi="Arial" w:cs="Arial"/>
        </w:rPr>
      </w:pPr>
    </w:p>
    <w:p w14:paraId="3D34E61E" w14:textId="77777777" w:rsidR="008727C1" w:rsidRPr="008727C1" w:rsidRDefault="008727C1" w:rsidP="008727C1">
      <w:pPr>
        <w:ind w:left="1134"/>
        <w:jc w:val="both"/>
        <w:rPr>
          <w:rFonts w:ascii="Arial" w:hAnsi="Arial" w:cs="Arial"/>
        </w:rPr>
      </w:pPr>
      <w:r w:rsidRPr="008727C1">
        <w:rPr>
          <w:rFonts w:ascii="Arial" w:hAnsi="Arial" w:cs="Arial"/>
        </w:rPr>
        <w:t>Únicamente se aceptará que la factura contenga guías del mes a facturar y de dos meses inmediatos anteriores, tomando en cuenta como tiempo razonable para la conciliación, derivado del ciclo completo de operación.</w:t>
      </w:r>
    </w:p>
    <w:p w14:paraId="316CD295" w14:textId="77777777" w:rsidR="008727C1" w:rsidRPr="008727C1" w:rsidRDefault="008727C1" w:rsidP="008727C1">
      <w:pPr>
        <w:jc w:val="both"/>
        <w:rPr>
          <w:rFonts w:ascii="Arial" w:hAnsi="Arial" w:cs="Arial"/>
        </w:rPr>
      </w:pPr>
    </w:p>
    <w:p w14:paraId="36D7751F" w14:textId="77777777" w:rsidR="008727C1" w:rsidRPr="008727C1" w:rsidRDefault="008727C1" w:rsidP="008727C1">
      <w:pPr>
        <w:ind w:left="1134"/>
        <w:jc w:val="both"/>
        <w:rPr>
          <w:rFonts w:ascii="Arial" w:hAnsi="Arial" w:cs="Arial"/>
        </w:rPr>
      </w:pPr>
      <w:r w:rsidRPr="008727C1">
        <w:rPr>
          <w:rFonts w:ascii="Arial" w:hAnsi="Arial" w:cs="Arial"/>
        </w:rPr>
        <w:t xml:space="preserve">Para el caso de entregas a personas que no saben escribir o con una discapacidad, deberá describir los protocolos que serán utilizados por </w:t>
      </w:r>
      <w:r w:rsidRPr="008727C1">
        <w:rPr>
          <w:rFonts w:ascii="Arial" w:hAnsi="Arial" w:cs="Arial"/>
          <w:b/>
        </w:rPr>
        <w:t>"El Proveedor.</w:t>
      </w:r>
    </w:p>
    <w:p w14:paraId="02B4FBAF" w14:textId="77777777" w:rsidR="008727C1" w:rsidRPr="008727C1" w:rsidRDefault="008727C1" w:rsidP="008727C1">
      <w:pPr>
        <w:ind w:left="1134"/>
        <w:jc w:val="both"/>
        <w:rPr>
          <w:rFonts w:ascii="Arial" w:hAnsi="Arial" w:cs="Arial"/>
        </w:rPr>
      </w:pPr>
    </w:p>
    <w:p w14:paraId="5A358739" w14:textId="74281EBF" w:rsidR="00793B78" w:rsidRPr="008727C1" w:rsidRDefault="008727C1">
      <w:pPr>
        <w:pStyle w:val="Prrafodelista"/>
        <w:numPr>
          <w:ilvl w:val="0"/>
          <w:numId w:val="129"/>
        </w:numPr>
        <w:jc w:val="both"/>
        <w:rPr>
          <w:rFonts w:ascii="Arial" w:hAnsi="Arial" w:cs="Arial"/>
        </w:rPr>
      </w:pPr>
      <w:r w:rsidRPr="008727C1">
        <w:rPr>
          <w:rFonts w:ascii="Arial" w:hAnsi="Arial" w:cs="Arial"/>
        </w:rPr>
        <w:t>El tiempo máximo de distribución y entrega de los sobres con CPVE será de 8 (ocho) días hábiles</w:t>
      </w:r>
    </w:p>
    <w:p w14:paraId="1D6D447E" w14:textId="77777777" w:rsidR="008727C1" w:rsidRDefault="008727C1" w:rsidP="008727C1">
      <w:pPr>
        <w:contextualSpacing/>
        <w:jc w:val="both"/>
        <w:rPr>
          <w:rFonts w:ascii="Arial" w:hAnsi="Arial" w:cs="Arial"/>
        </w:rPr>
      </w:pPr>
    </w:p>
    <w:tbl>
      <w:tblPr>
        <w:tblW w:w="5534" w:type="dxa"/>
        <w:jc w:val="center"/>
        <w:tblCellMar>
          <w:left w:w="70" w:type="dxa"/>
          <w:right w:w="70" w:type="dxa"/>
        </w:tblCellMar>
        <w:tblLook w:val="04A0" w:firstRow="1" w:lastRow="0" w:firstColumn="1" w:lastColumn="0" w:noHBand="0" w:noVBand="1"/>
      </w:tblPr>
      <w:tblGrid>
        <w:gridCol w:w="3951"/>
        <w:gridCol w:w="1583"/>
      </w:tblGrid>
      <w:tr w:rsidR="008727C1" w:rsidRPr="008727C1" w14:paraId="69121183" w14:textId="77777777" w:rsidTr="007D3004">
        <w:trPr>
          <w:trHeight w:val="487"/>
          <w:tblHeader/>
          <w:jc w:val="center"/>
        </w:trPr>
        <w:tc>
          <w:tcPr>
            <w:tcW w:w="3951"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3BCA69EE" w14:textId="77777777" w:rsidR="008727C1" w:rsidRPr="008727C1" w:rsidRDefault="008727C1" w:rsidP="007D3004">
            <w:pPr>
              <w:jc w:val="center"/>
              <w:rPr>
                <w:rFonts w:ascii="Arial" w:hAnsi="Arial" w:cs="Arial"/>
                <w:b/>
                <w:bCs/>
                <w:color w:val="000000"/>
                <w:lang w:eastAsia="es-MX"/>
              </w:rPr>
            </w:pPr>
            <w:bookmarkStart w:id="1356" w:name="OLE_LINK3"/>
            <w:r w:rsidRPr="008727C1">
              <w:rPr>
                <w:rFonts w:ascii="Arial" w:hAnsi="Arial" w:cs="Arial"/>
                <w:b/>
                <w:bCs/>
                <w:color w:val="000000"/>
                <w:lang w:eastAsia="es-MX"/>
              </w:rPr>
              <w:t>Área geográfica</w:t>
            </w:r>
          </w:p>
        </w:tc>
        <w:tc>
          <w:tcPr>
            <w:tcW w:w="1583"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5F4EB211" w14:textId="77777777" w:rsidR="008727C1" w:rsidRPr="008727C1" w:rsidRDefault="008727C1" w:rsidP="007D3004">
            <w:pPr>
              <w:jc w:val="center"/>
              <w:rPr>
                <w:rFonts w:ascii="Arial" w:hAnsi="Arial" w:cs="Arial"/>
                <w:b/>
                <w:bCs/>
                <w:color w:val="000000"/>
                <w:lang w:eastAsia="es-MX"/>
              </w:rPr>
            </w:pPr>
            <w:r w:rsidRPr="008727C1">
              <w:rPr>
                <w:rFonts w:ascii="Arial" w:hAnsi="Arial" w:cs="Arial"/>
                <w:b/>
                <w:bCs/>
                <w:color w:val="000000"/>
                <w:lang w:eastAsia="es-MX"/>
              </w:rPr>
              <w:t>Plazo</w:t>
            </w:r>
          </w:p>
        </w:tc>
      </w:tr>
      <w:tr w:rsidR="008727C1" w:rsidRPr="008727C1" w14:paraId="254CEFCF"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noWrap/>
            <w:vAlign w:val="center"/>
            <w:hideMark/>
          </w:tcPr>
          <w:p w14:paraId="7536B889" w14:textId="77777777" w:rsidR="008727C1" w:rsidRPr="008727C1" w:rsidRDefault="008727C1" w:rsidP="007D3004">
            <w:pPr>
              <w:rPr>
                <w:rFonts w:ascii="Arial" w:hAnsi="Arial" w:cs="Arial"/>
                <w:color w:val="000000"/>
                <w:lang w:eastAsia="es-MX"/>
              </w:rPr>
            </w:pPr>
            <w:r w:rsidRPr="008727C1">
              <w:rPr>
                <w:rFonts w:ascii="Arial" w:hAnsi="Arial" w:cs="Arial"/>
                <w:color w:val="000000"/>
                <w:lang w:eastAsia="es-MX"/>
              </w:rPr>
              <w:t>Estados Unidos de América y Canadá</w:t>
            </w:r>
          </w:p>
        </w:tc>
        <w:tc>
          <w:tcPr>
            <w:tcW w:w="1583" w:type="dxa"/>
            <w:tcBorders>
              <w:top w:val="single" w:sz="4" w:space="0" w:color="000000"/>
              <w:left w:val="single" w:sz="4" w:space="0" w:color="000000"/>
              <w:bottom w:val="single" w:sz="4" w:space="0" w:color="000000"/>
              <w:right w:val="single" w:sz="4" w:space="0" w:color="000000"/>
            </w:tcBorders>
            <w:noWrap/>
            <w:vAlign w:val="center"/>
            <w:hideMark/>
          </w:tcPr>
          <w:p w14:paraId="4F5259D4" w14:textId="77777777" w:rsidR="008727C1" w:rsidRPr="008727C1" w:rsidRDefault="008727C1" w:rsidP="007D3004">
            <w:pPr>
              <w:jc w:val="center"/>
              <w:rPr>
                <w:rFonts w:ascii="Arial" w:hAnsi="Arial" w:cs="Arial"/>
                <w:color w:val="000000"/>
                <w:lang w:eastAsia="es-MX"/>
              </w:rPr>
            </w:pPr>
            <w:r w:rsidRPr="008727C1">
              <w:rPr>
                <w:rFonts w:ascii="Arial" w:hAnsi="Arial" w:cs="Arial"/>
                <w:color w:val="000000"/>
                <w:lang w:eastAsia="es-MX"/>
              </w:rPr>
              <w:t>8 días hábiles</w:t>
            </w:r>
          </w:p>
        </w:tc>
      </w:tr>
      <w:tr w:rsidR="008727C1" w:rsidRPr="008727C1" w14:paraId="3E992BEE"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1398B138" w14:textId="77777777" w:rsidR="008727C1" w:rsidRPr="008727C1" w:rsidRDefault="008727C1" w:rsidP="007D3004">
            <w:pPr>
              <w:rPr>
                <w:rFonts w:ascii="Arial" w:hAnsi="Arial" w:cs="Arial"/>
                <w:color w:val="000000"/>
                <w:lang w:eastAsia="es-MX"/>
              </w:rPr>
            </w:pPr>
            <w:r w:rsidRPr="008727C1">
              <w:rPr>
                <w:rFonts w:ascii="Arial" w:hAnsi="Arial" w:cs="Arial"/>
                <w:color w:val="000000"/>
                <w:lang w:eastAsia="es-MX"/>
              </w:rPr>
              <w:t>América Central y el Caribe</w:t>
            </w:r>
          </w:p>
        </w:tc>
        <w:tc>
          <w:tcPr>
            <w:tcW w:w="1583"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63D35CBA" w14:textId="77777777" w:rsidR="008727C1" w:rsidRPr="008727C1" w:rsidRDefault="008727C1" w:rsidP="007D3004">
            <w:pPr>
              <w:jc w:val="center"/>
              <w:rPr>
                <w:rFonts w:ascii="Arial" w:hAnsi="Arial" w:cs="Arial"/>
                <w:color w:val="000000"/>
                <w:lang w:eastAsia="es-MX"/>
              </w:rPr>
            </w:pPr>
            <w:r w:rsidRPr="008727C1">
              <w:rPr>
                <w:rFonts w:ascii="Arial" w:hAnsi="Arial" w:cs="Arial"/>
                <w:color w:val="000000"/>
                <w:lang w:eastAsia="es-MX"/>
              </w:rPr>
              <w:t>8 días hábiles</w:t>
            </w:r>
          </w:p>
        </w:tc>
      </w:tr>
      <w:tr w:rsidR="008727C1" w:rsidRPr="008727C1" w14:paraId="14DF404B"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noWrap/>
            <w:vAlign w:val="center"/>
            <w:hideMark/>
          </w:tcPr>
          <w:p w14:paraId="15371391" w14:textId="77777777" w:rsidR="008727C1" w:rsidRPr="008727C1" w:rsidRDefault="008727C1" w:rsidP="007D3004">
            <w:pPr>
              <w:rPr>
                <w:rFonts w:ascii="Arial" w:hAnsi="Arial" w:cs="Arial"/>
                <w:color w:val="000000"/>
                <w:lang w:eastAsia="es-MX"/>
              </w:rPr>
            </w:pPr>
            <w:r w:rsidRPr="008727C1">
              <w:rPr>
                <w:rFonts w:ascii="Arial" w:hAnsi="Arial" w:cs="Arial"/>
                <w:color w:val="000000"/>
                <w:lang w:eastAsia="es-MX"/>
              </w:rPr>
              <w:t>América del Sur</w:t>
            </w:r>
          </w:p>
        </w:tc>
        <w:tc>
          <w:tcPr>
            <w:tcW w:w="1583" w:type="dxa"/>
            <w:tcBorders>
              <w:top w:val="single" w:sz="4" w:space="0" w:color="000000"/>
              <w:left w:val="single" w:sz="4" w:space="0" w:color="000000"/>
              <w:bottom w:val="single" w:sz="4" w:space="0" w:color="000000"/>
              <w:right w:val="single" w:sz="4" w:space="0" w:color="000000"/>
            </w:tcBorders>
            <w:noWrap/>
            <w:hideMark/>
          </w:tcPr>
          <w:p w14:paraId="7CF66DCD" w14:textId="77777777" w:rsidR="008727C1" w:rsidRPr="008727C1" w:rsidRDefault="008727C1" w:rsidP="007D3004">
            <w:pPr>
              <w:jc w:val="center"/>
              <w:rPr>
                <w:rFonts w:ascii="Arial" w:hAnsi="Arial" w:cs="Arial"/>
                <w:color w:val="000000"/>
                <w:lang w:eastAsia="es-MX"/>
              </w:rPr>
            </w:pPr>
            <w:r w:rsidRPr="008727C1">
              <w:rPr>
                <w:rFonts w:ascii="Arial" w:hAnsi="Arial" w:cs="Arial"/>
                <w:color w:val="000000"/>
                <w:lang w:eastAsia="es-MX"/>
              </w:rPr>
              <w:t>8 días hábiles</w:t>
            </w:r>
          </w:p>
        </w:tc>
      </w:tr>
      <w:tr w:rsidR="008727C1" w:rsidRPr="008727C1" w14:paraId="150DB6D5"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53B24999" w14:textId="77777777" w:rsidR="008727C1" w:rsidRPr="008727C1" w:rsidRDefault="008727C1" w:rsidP="007D3004">
            <w:pPr>
              <w:rPr>
                <w:rFonts w:ascii="Arial" w:hAnsi="Arial" w:cs="Arial"/>
                <w:color w:val="000000"/>
                <w:lang w:eastAsia="es-MX"/>
              </w:rPr>
            </w:pPr>
            <w:r w:rsidRPr="008727C1">
              <w:rPr>
                <w:rFonts w:ascii="Arial" w:hAnsi="Arial" w:cs="Arial"/>
                <w:color w:val="000000"/>
                <w:lang w:eastAsia="es-MX"/>
              </w:rPr>
              <w:t>Europa</w:t>
            </w:r>
          </w:p>
        </w:tc>
        <w:tc>
          <w:tcPr>
            <w:tcW w:w="1583" w:type="dxa"/>
            <w:tcBorders>
              <w:top w:val="single" w:sz="4" w:space="0" w:color="000000"/>
              <w:left w:val="single" w:sz="4" w:space="0" w:color="000000"/>
              <w:bottom w:val="single" w:sz="4" w:space="0" w:color="000000"/>
              <w:right w:val="single" w:sz="4" w:space="0" w:color="000000"/>
            </w:tcBorders>
            <w:shd w:val="clear" w:color="D9D9D9" w:fill="D9D9D9"/>
            <w:noWrap/>
            <w:hideMark/>
          </w:tcPr>
          <w:p w14:paraId="79BE4FF1" w14:textId="77777777" w:rsidR="008727C1" w:rsidRPr="008727C1" w:rsidRDefault="008727C1" w:rsidP="007D3004">
            <w:pPr>
              <w:jc w:val="center"/>
              <w:rPr>
                <w:rFonts w:ascii="Arial" w:hAnsi="Arial" w:cs="Arial"/>
                <w:color w:val="000000"/>
                <w:lang w:eastAsia="es-MX"/>
              </w:rPr>
            </w:pPr>
            <w:r w:rsidRPr="008727C1">
              <w:rPr>
                <w:rFonts w:ascii="Arial" w:hAnsi="Arial" w:cs="Arial"/>
                <w:color w:val="000000"/>
                <w:lang w:eastAsia="es-MX"/>
              </w:rPr>
              <w:t>8 días hábiles</w:t>
            </w:r>
          </w:p>
        </w:tc>
      </w:tr>
      <w:tr w:rsidR="008727C1" w:rsidRPr="008727C1" w14:paraId="1EBE1B1B"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noWrap/>
            <w:vAlign w:val="center"/>
            <w:hideMark/>
          </w:tcPr>
          <w:p w14:paraId="4A2BBA9B" w14:textId="77777777" w:rsidR="008727C1" w:rsidRPr="008727C1" w:rsidRDefault="008727C1" w:rsidP="007D3004">
            <w:pPr>
              <w:rPr>
                <w:rFonts w:ascii="Arial" w:hAnsi="Arial" w:cs="Arial"/>
                <w:color w:val="000000"/>
                <w:lang w:eastAsia="es-MX"/>
              </w:rPr>
            </w:pPr>
            <w:r w:rsidRPr="008727C1">
              <w:rPr>
                <w:rFonts w:ascii="Arial" w:hAnsi="Arial" w:cs="Arial"/>
                <w:color w:val="000000"/>
                <w:lang w:eastAsia="es-MX"/>
              </w:rPr>
              <w:lastRenderedPageBreak/>
              <w:t>Asia</w:t>
            </w:r>
          </w:p>
        </w:tc>
        <w:tc>
          <w:tcPr>
            <w:tcW w:w="1583" w:type="dxa"/>
            <w:tcBorders>
              <w:top w:val="single" w:sz="4" w:space="0" w:color="000000"/>
              <w:left w:val="single" w:sz="4" w:space="0" w:color="000000"/>
              <w:bottom w:val="single" w:sz="4" w:space="0" w:color="000000"/>
              <w:right w:val="single" w:sz="4" w:space="0" w:color="000000"/>
            </w:tcBorders>
            <w:noWrap/>
            <w:hideMark/>
          </w:tcPr>
          <w:p w14:paraId="0AA2B31D" w14:textId="77777777" w:rsidR="008727C1" w:rsidRPr="008727C1" w:rsidRDefault="008727C1" w:rsidP="007D3004">
            <w:pPr>
              <w:jc w:val="center"/>
              <w:rPr>
                <w:rFonts w:ascii="Arial" w:hAnsi="Arial" w:cs="Arial"/>
                <w:color w:val="000000"/>
                <w:lang w:eastAsia="es-MX"/>
              </w:rPr>
            </w:pPr>
            <w:r w:rsidRPr="008727C1">
              <w:rPr>
                <w:rFonts w:ascii="Arial" w:hAnsi="Arial" w:cs="Arial"/>
                <w:color w:val="000000"/>
                <w:lang w:eastAsia="es-MX"/>
              </w:rPr>
              <w:t>8 días hábiles</w:t>
            </w:r>
          </w:p>
        </w:tc>
      </w:tr>
      <w:tr w:rsidR="008727C1" w:rsidRPr="008727C1" w14:paraId="2268C8A2"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7E229DCB" w14:textId="77777777" w:rsidR="008727C1" w:rsidRPr="008727C1" w:rsidRDefault="008727C1" w:rsidP="007D3004">
            <w:pPr>
              <w:rPr>
                <w:rFonts w:ascii="Arial" w:hAnsi="Arial" w:cs="Arial"/>
                <w:color w:val="000000"/>
                <w:lang w:eastAsia="es-MX"/>
              </w:rPr>
            </w:pPr>
            <w:r w:rsidRPr="008727C1">
              <w:rPr>
                <w:rFonts w:ascii="Arial" w:hAnsi="Arial" w:cs="Arial"/>
                <w:color w:val="000000"/>
                <w:lang w:eastAsia="es-MX"/>
              </w:rPr>
              <w:t>África</w:t>
            </w:r>
          </w:p>
        </w:tc>
        <w:tc>
          <w:tcPr>
            <w:tcW w:w="1583" w:type="dxa"/>
            <w:tcBorders>
              <w:top w:val="single" w:sz="4" w:space="0" w:color="000000"/>
              <w:left w:val="single" w:sz="4" w:space="0" w:color="000000"/>
              <w:bottom w:val="single" w:sz="4" w:space="0" w:color="000000"/>
              <w:right w:val="single" w:sz="4" w:space="0" w:color="000000"/>
            </w:tcBorders>
            <w:shd w:val="clear" w:color="D9D9D9" w:fill="D9D9D9"/>
            <w:noWrap/>
            <w:hideMark/>
          </w:tcPr>
          <w:p w14:paraId="110C5D6D" w14:textId="77777777" w:rsidR="008727C1" w:rsidRPr="008727C1" w:rsidRDefault="008727C1" w:rsidP="007D3004">
            <w:pPr>
              <w:jc w:val="center"/>
              <w:rPr>
                <w:rFonts w:ascii="Arial" w:hAnsi="Arial" w:cs="Arial"/>
                <w:color w:val="000000"/>
                <w:lang w:eastAsia="es-MX"/>
              </w:rPr>
            </w:pPr>
            <w:r w:rsidRPr="008727C1">
              <w:rPr>
                <w:rFonts w:ascii="Arial" w:hAnsi="Arial" w:cs="Arial"/>
                <w:color w:val="000000"/>
                <w:lang w:eastAsia="es-MX"/>
              </w:rPr>
              <w:t>8 días hábiles</w:t>
            </w:r>
          </w:p>
        </w:tc>
      </w:tr>
      <w:tr w:rsidR="008727C1" w:rsidRPr="008727C1" w14:paraId="5071B46C" w14:textId="77777777" w:rsidTr="007D3004">
        <w:trPr>
          <w:trHeight w:val="300"/>
          <w:jc w:val="center"/>
        </w:trPr>
        <w:tc>
          <w:tcPr>
            <w:tcW w:w="3951" w:type="dxa"/>
            <w:tcBorders>
              <w:top w:val="single" w:sz="4" w:space="0" w:color="000000"/>
              <w:left w:val="single" w:sz="4" w:space="0" w:color="000000"/>
              <w:bottom w:val="single" w:sz="8" w:space="0" w:color="000000"/>
              <w:right w:val="single" w:sz="4" w:space="0" w:color="000000"/>
            </w:tcBorders>
            <w:noWrap/>
            <w:vAlign w:val="center"/>
            <w:hideMark/>
          </w:tcPr>
          <w:p w14:paraId="28E5C4DF" w14:textId="77777777" w:rsidR="008727C1" w:rsidRPr="008727C1" w:rsidRDefault="008727C1" w:rsidP="007D3004">
            <w:pPr>
              <w:rPr>
                <w:rFonts w:ascii="Arial" w:hAnsi="Arial" w:cs="Arial"/>
                <w:color w:val="000000"/>
                <w:lang w:eastAsia="es-MX"/>
              </w:rPr>
            </w:pPr>
            <w:r w:rsidRPr="008727C1">
              <w:rPr>
                <w:rFonts w:ascii="Arial" w:hAnsi="Arial" w:cs="Arial"/>
                <w:color w:val="000000"/>
                <w:lang w:eastAsia="es-MX"/>
              </w:rPr>
              <w:t>Oceanía</w:t>
            </w:r>
          </w:p>
        </w:tc>
        <w:tc>
          <w:tcPr>
            <w:tcW w:w="1583" w:type="dxa"/>
            <w:tcBorders>
              <w:top w:val="single" w:sz="4" w:space="0" w:color="000000"/>
              <w:left w:val="single" w:sz="4" w:space="0" w:color="000000"/>
              <w:bottom w:val="single" w:sz="8" w:space="0" w:color="000000"/>
              <w:right w:val="single" w:sz="4" w:space="0" w:color="000000"/>
            </w:tcBorders>
            <w:noWrap/>
            <w:hideMark/>
          </w:tcPr>
          <w:p w14:paraId="11BE6692" w14:textId="77777777" w:rsidR="008727C1" w:rsidRPr="008727C1" w:rsidRDefault="008727C1" w:rsidP="007D3004">
            <w:pPr>
              <w:jc w:val="center"/>
              <w:rPr>
                <w:rFonts w:ascii="Arial" w:hAnsi="Arial" w:cs="Arial"/>
                <w:color w:val="000000"/>
                <w:lang w:eastAsia="es-MX"/>
              </w:rPr>
            </w:pPr>
            <w:r w:rsidRPr="008727C1">
              <w:rPr>
                <w:rFonts w:ascii="Arial" w:hAnsi="Arial" w:cs="Arial"/>
                <w:color w:val="000000"/>
                <w:lang w:eastAsia="es-MX"/>
              </w:rPr>
              <w:t>8 días hábiles</w:t>
            </w:r>
          </w:p>
        </w:tc>
      </w:tr>
      <w:bookmarkEnd w:id="1356"/>
    </w:tbl>
    <w:p w14:paraId="1F0C73FD" w14:textId="77777777" w:rsidR="008727C1" w:rsidRDefault="008727C1" w:rsidP="008727C1">
      <w:pPr>
        <w:contextualSpacing/>
        <w:jc w:val="both"/>
        <w:rPr>
          <w:rFonts w:ascii="Arial" w:hAnsi="Arial" w:cs="Arial"/>
        </w:rPr>
      </w:pPr>
    </w:p>
    <w:p w14:paraId="1CDE9A59" w14:textId="77777777" w:rsidR="003F7078" w:rsidRPr="003F7078" w:rsidRDefault="003F7078" w:rsidP="003F7078">
      <w:pPr>
        <w:ind w:left="1162"/>
        <w:jc w:val="both"/>
        <w:rPr>
          <w:rFonts w:ascii="Arial" w:eastAsia="Calibri" w:hAnsi="Arial" w:cs="Arial"/>
        </w:rPr>
      </w:pPr>
      <w:r w:rsidRPr="003F7078">
        <w:rPr>
          <w:rFonts w:ascii="Arial" w:eastAsia="Calibri" w:hAnsi="Arial" w:cs="Arial"/>
        </w:rPr>
        <w:t>Considerando que los tiempos de entrega empezarán a contar a partir del día hábil siguiente a la fecha de recolección en las instalaciones del CPC, para el cálculo del tiempo, se deberán entender como días hábiles lunes a viernes y no se contabilizarán los sábados, domingos, así como los días feriados o inhábiles, de conformidad con el país de destino, por lo que, en caso de rebasar el tiempo máximo de entrega, se aplicará la penalización correspondiente.</w:t>
      </w:r>
    </w:p>
    <w:p w14:paraId="22D419B5" w14:textId="77777777" w:rsidR="003F7078" w:rsidRPr="003F7078" w:rsidRDefault="003F7078" w:rsidP="003F7078">
      <w:pPr>
        <w:ind w:left="1276"/>
        <w:jc w:val="both"/>
        <w:rPr>
          <w:rFonts w:ascii="Arial" w:eastAsia="Calibri" w:hAnsi="Arial" w:cs="Arial"/>
        </w:rPr>
      </w:pPr>
    </w:p>
    <w:p w14:paraId="3DEAF245" w14:textId="77777777" w:rsidR="003F7078" w:rsidRPr="003F7078" w:rsidRDefault="003F7078">
      <w:pPr>
        <w:numPr>
          <w:ilvl w:val="0"/>
          <w:numId w:val="122"/>
        </w:numPr>
        <w:ind w:left="1134"/>
        <w:contextualSpacing/>
        <w:jc w:val="both"/>
        <w:rPr>
          <w:rFonts w:ascii="Arial" w:eastAsia="Calibri" w:hAnsi="Arial" w:cs="Arial"/>
          <w:b/>
        </w:rPr>
      </w:pPr>
      <w:r w:rsidRPr="003F7078">
        <w:rPr>
          <w:rFonts w:ascii="Arial" w:eastAsia="Calibri" w:hAnsi="Arial" w:cs="Arial"/>
        </w:rPr>
        <w:t xml:space="preserve">Deberá enviar diariamente de manera electrónica en formato MS Excel, antes de las 10:00 (diez) horas, al personal designado por </w:t>
      </w:r>
      <w:r w:rsidRPr="003F7078">
        <w:rPr>
          <w:rFonts w:ascii="Arial" w:eastAsia="Calibri" w:hAnsi="Arial" w:cs="Arial"/>
          <w:bCs/>
        </w:rPr>
        <w:t>el Administrador del Contrato</w:t>
      </w:r>
      <w:r w:rsidRPr="003F7078">
        <w:rPr>
          <w:rFonts w:ascii="Arial" w:eastAsia="Calibri" w:hAnsi="Arial" w:cs="Arial"/>
          <w:b/>
        </w:rPr>
        <w:t xml:space="preserve">, </w:t>
      </w:r>
      <w:r w:rsidRPr="003F7078">
        <w:rPr>
          <w:rFonts w:ascii="Arial" w:eastAsia="Calibri" w:hAnsi="Arial" w:cs="Arial"/>
        </w:rPr>
        <w:t>el informe con el estado en que se encuentran las guías embarcadas, el cual deberá contener los datos conforme al formato definido para tal efecto</w:t>
      </w:r>
      <w:r w:rsidRPr="003F7078">
        <w:rPr>
          <w:rFonts w:ascii="Arial" w:eastAsia="Calibri" w:hAnsi="Arial" w:cs="Arial"/>
          <w:b/>
        </w:rPr>
        <w:t xml:space="preserve">. </w:t>
      </w:r>
      <w:r w:rsidRPr="003F7078">
        <w:rPr>
          <w:rFonts w:ascii="Arial" w:eastAsia="Calibri" w:hAnsi="Arial" w:cs="Arial"/>
        </w:rPr>
        <w:t xml:space="preserve">Cabe señalar que, este reporte se actualizará conforme a las guías que sean entregadas en el primer y, segundo intento, apartado postal o P.O. Box o depositadas en la Oficina de Ocurre, dicha información deberá ser consistente con la información que se publique en la página de Internet de </w:t>
      </w:r>
      <w:r w:rsidRPr="003F7078">
        <w:rPr>
          <w:rFonts w:ascii="Arial" w:eastAsia="Calibri" w:hAnsi="Arial" w:cs="Arial"/>
          <w:b/>
        </w:rPr>
        <w:t>“El Proveedor”.</w:t>
      </w:r>
    </w:p>
    <w:p w14:paraId="795D1FC6" w14:textId="77777777" w:rsidR="003F7078" w:rsidRPr="003F7078" w:rsidRDefault="003F7078" w:rsidP="003F7078">
      <w:pPr>
        <w:jc w:val="both"/>
        <w:rPr>
          <w:rFonts w:ascii="Arial" w:eastAsia="Calibri" w:hAnsi="Arial" w:cs="Arial"/>
          <w:bCs/>
        </w:rPr>
      </w:pPr>
    </w:p>
    <w:p w14:paraId="0498DF8D" w14:textId="77777777" w:rsidR="003F7078" w:rsidRPr="003F7078" w:rsidRDefault="003F7078" w:rsidP="003F7078">
      <w:pPr>
        <w:ind w:left="1134"/>
        <w:jc w:val="both"/>
        <w:rPr>
          <w:rFonts w:ascii="Arial" w:eastAsia="Calibri" w:hAnsi="Arial" w:cs="Arial"/>
          <w:bCs/>
        </w:rPr>
      </w:pPr>
      <w:r w:rsidRPr="003F7078">
        <w:rPr>
          <w:rFonts w:ascii="Arial" w:eastAsia="Calibri" w:hAnsi="Arial" w:cs="Arial"/>
          <w:bCs/>
        </w:rPr>
        <w:t>El personal designado por parte del Administrador del Contrato para tal efecto,</w:t>
      </w:r>
      <w:r w:rsidRPr="003F7078" w:rsidDel="00853826">
        <w:rPr>
          <w:rFonts w:ascii="Arial" w:eastAsia="Calibri" w:hAnsi="Arial" w:cs="Arial"/>
          <w:b/>
        </w:rPr>
        <w:t xml:space="preserve"> </w:t>
      </w:r>
      <w:r w:rsidRPr="003F7078">
        <w:rPr>
          <w:rFonts w:ascii="Arial" w:eastAsia="Calibri" w:hAnsi="Arial" w:cs="Arial"/>
          <w:bCs/>
        </w:rPr>
        <w:t xml:space="preserve">entregará a </w:t>
      </w:r>
      <w:r w:rsidRPr="003F7078">
        <w:rPr>
          <w:rFonts w:ascii="Arial" w:eastAsia="Calibri" w:hAnsi="Arial" w:cs="Arial"/>
          <w:b/>
        </w:rPr>
        <w:t>“El Proveedor”</w:t>
      </w:r>
      <w:r w:rsidRPr="003F7078">
        <w:rPr>
          <w:rFonts w:ascii="Arial" w:eastAsia="Calibri" w:hAnsi="Arial" w:cs="Arial"/>
          <w:bCs/>
        </w:rPr>
        <w:t xml:space="preserve"> las especificaciones del archivo y los lineamientos de la información, en los 5 días hábiles posteriores a la notificación de adjudicación del Contrato.</w:t>
      </w:r>
    </w:p>
    <w:p w14:paraId="77C4D7FF" w14:textId="77777777" w:rsidR="003F7078" w:rsidRPr="003F7078" w:rsidRDefault="003F7078" w:rsidP="003F7078">
      <w:pPr>
        <w:jc w:val="both"/>
        <w:rPr>
          <w:rFonts w:ascii="Arial" w:eastAsia="Calibri" w:hAnsi="Arial" w:cs="Arial"/>
        </w:rPr>
      </w:pPr>
    </w:p>
    <w:p w14:paraId="559F3F2E" w14:textId="77777777" w:rsidR="003F7078" w:rsidRPr="003F7078" w:rsidRDefault="003F7078" w:rsidP="003F7078">
      <w:pPr>
        <w:ind w:left="1134"/>
        <w:jc w:val="both"/>
        <w:rPr>
          <w:rFonts w:ascii="Arial" w:eastAsia="Calibri" w:hAnsi="Arial" w:cs="Arial"/>
        </w:rPr>
      </w:pPr>
      <w:r w:rsidRPr="003F7078">
        <w:rPr>
          <w:rFonts w:ascii="Arial" w:eastAsia="Calibri" w:hAnsi="Arial" w:cs="Arial"/>
        </w:rPr>
        <w:t>En el caso de que los sobres con las CPVE enviados se encuentren en la Oficina Ocurre, deberá indicar en el reporte descrito en el párrafo anterior, los domicilios y teléfonos, así como la fecha de ingreso y salida.</w:t>
      </w:r>
    </w:p>
    <w:p w14:paraId="078B7045" w14:textId="77777777" w:rsidR="00793B78" w:rsidRPr="00793B78" w:rsidRDefault="00793B78" w:rsidP="00793B78">
      <w:pPr>
        <w:rPr>
          <w:rFonts w:ascii="Arial" w:eastAsia="Calibri" w:hAnsi="Arial" w:cs="Arial"/>
        </w:rPr>
      </w:pPr>
    </w:p>
    <w:p w14:paraId="0B5EC470" w14:textId="77777777" w:rsidR="00793B78" w:rsidRPr="00793B78" w:rsidRDefault="00793B78">
      <w:pPr>
        <w:keepNext/>
        <w:numPr>
          <w:ilvl w:val="1"/>
          <w:numId w:val="118"/>
        </w:numPr>
        <w:jc w:val="both"/>
        <w:outlineLvl w:val="0"/>
        <w:rPr>
          <w:rFonts w:ascii="Arial" w:hAnsi="Arial" w:cs="Arial"/>
          <w:b/>
          <w:bCs/>
        </w:rPr>
      </w:pPr>
      <w:bookmarkStart w:id="1357" w:name="_Toc205303305"/>
      <w:r w:rsidRPr="00793B78">
        <w:rPr>
          <w:rFonts w:ascii="Arial" w:hAnsi="Arial" w:cs="Arial"/>
          <w:b/>
          <w:bCs/>
        </w:rPr>
        <w:t>Trazabilidad.</w:t>
      </w:r>
      <w:bookmarkEnd w:id="1357"/>
    </w:p>
    <w:p w14:paraId="4DA2A719" w14:textId="77777777" w:rsidR="00793B78" w:rsidRPr="00793B78" w:rsidRDefault="00793B78" w:rsidP="00793B78">
      <w:pPr>
        <w:jc w:val="both"/>
        <w:rPr>
          <w:rFonts w:ascii="Arial" w:eastAsia="Calibri" w:hAnsi="Arial" w:cs="Arial"/>
          <w:b/>
        </w:rPr>
      </w:pPr>
    </w:p>
    <w:p w14:paraId="1D3F15CC" w14:textId="77777777" w:rsidR="003F7078" w:rsidRPr="003F7078" w:rsidRDefault="003F7078" w:rsidP="003F7078">
      <w:pPr>
        <w:jc w:val="both"/>
        <w:rPr>
          <w:rFonts w:ascii="Arial" w:eastAsia="Calibri" w:hAnsi="Arial" w:cs="Arial"/>
        </w:rPr>
      </w:pPr>
      <w:r w:rsidRPr="003F7078">
        <w:rPr>
          <w:rFonts w:ascii="Arial" w:eastAsia="Calibri" w:hAnsi="Arial" w:cs="Arial"/>
          <w:b/>
        </w:rPr>
        <w:t>“El Proveedor”</w:t>
      </w:r>
      <w:r w:rsidRPr="003F7078">
        <w:rPr>
          <w:rFonts w:ascii="Arial" w:eastAsia="Calibri" w:hAnsi="Arial" w:cs="Arial"/>
        </w:rPr>
        <w:t xml:space="preserve"> deberá cumplir con lo siguiente:</w:t>
      </w:r>
    </w:p>
    <w:p w14:paraId="1833FF64" w14:textId="77777777" w:rsidR="003F7078" w:rsidRPr="003F7078" w:rsidRDefault="003F7078" w:rsidP="003F7078">
      <w:pPr>
        <w:jc w:val="both"/>
        <w:rPr>
          <w:rFonts w:ascii="Arial" w:hAnsi="Arial" w:cs="Arial"/>
        </w:rPr>
      </w:pPr>
    </w:p>
    <w:p w14:paraId="1DD94F5C" w14:textId="77777777" w:rsidR="003F7078" w:rsidRPr="003F7078" w:rsidRDefault="003F7078">
      <w:pPr>
        <w:numPr>
          <w:ilvl w:val="0"/>
          <w:numId w:val="123"/>
        </w:numPr>
        <w:contextualSpacing/>
        <w:jc w:val="both"/>
        <w:rPr>
          <w:rFonts w:ascii="Arial" w:hAnsi="Arial" w:cs="Arial"/>
        </w:rPr>
      </w:pPr>
      <w:r w:rsidRPr="003F7078">
        <w:rPr>
          <w:rFonts w:ascii="Arial" w:hAnsi="Arial" w:cs="Arial"/>
        </w:rPr>
        <w:t xml:space="preserve">Contar con un sistema de cómputo, a través de servicios </w:t>
      </w:r>
      <w:r w:rsidRPr="003F7078">
        <w:rPr>
          <w:rFonts w:ascii="Arial" w:hAnsi="Arial" w:cs="Arial"/>
          <w:i/>
          <w:iCs/>
        </w:rPr>
        <w:t>Web</w:t>
      </w:r>
      <w:r w:rsidRPr="003F7078">
        <w:rPr>
          <w:rFonts w:ascii="Arial" w:hAnsi="Arial" w:cs="Arial"/>
        </w:rPr>
        <w:t xml:space="preserve"> y telecomunicaciones propios, para el rastreo, trazabilidad y la confirmación de entrega electrónica (vía internet) de los envíos, los cuales deberán permitir conocer desde la recolección, la ubicación de cada envío permitiendo la consulta por parte del personal de </w:t>
      </w:r>
      <w:r w:rsidRPr="003F7078">
        <w:rPr>
          <w:rFonts w:ascii="Arial" w:hAnsi="Arial" w:cs="Arial"/>
          <w:b/>
        </w:rPr>
        <w:t>“El Instituto”</w:t>
      </w:r>
      <w:r w:rsidRPr="003F7078">
        <w:rPr>
          <w:rFonts w:ascii="Arial" w:hAnsi="Arial" w:cs="Arial"/>
        </w:rPr>
        <w:t xml:space="preserve">. </w:t>
      </w:r>
    </w:p>
    <w:p w14:paraId="34C64075" w14:textId="77777777" w:rsidR="003F7078" w:rsidRPr="003F7078" w:rsidRDefault="003F7078" w:rsidP="003F7078">
      <w:pPr>
        <w:jc w:val="both"/>
        <w:rPr>
          <w:rFonts w:ascii="Arial" w:hAnsi="Arial" w:cs="Arial"/>
        </w:rPr>
      </w:pPr>
    </w:p>
    <w:p w14:paraId="34A39FA6" w14:textId="77777777" w:rsidR="003F7078" w:rsidRPr="003F7078" w:rsidRDefault="003F7078">
      <w:pPr>
        <w:numPr>
          <w:ilvl w:val="0"/>
          <w:numId w:val="123"/>
        </w:numPr>
        <w:contextualSpacing/>
        <w:jc w:val="both"/>
        <w:rPr>
          <w:rFonts w:ascii="Arial" w:hAnsi="Arial" w:cs="Arial"/>
          <w:b/>
        </w:rPr>
      </w:pPr>
      <w:r w:rsidRPr="003F7078">
        <w:rPr>
          <w:rFonts w:ascii="Arial" w:hAnsi="Arial" w:cs="Arial"/>
        </w:rPr>
        <w:t xml:space="preserve">Deberá contar con un servicio, para que cualquier persona pueda rastrear, desde el lugar en dónde se encuentre, el sobre enviado, conforme a la guía correspondiente. </w:t>
      </w:r>
    </w:p>
    <w:p w14:paraId="40DB89A8" w14:textId="77777777" w:rsidR="00793B78" w:rsidRPr="00793B78" w:rsidRDefault="00793B78" w:rsidP="00793B78">
      <w:pPr>
        <w:jc w:val="both"/>
        <w:rPr>
          <w:rFonts w:ascii="Arial" w:hAnsi="Arial" w:cs="Arial"/>
        </w:rPr>
      </w:pPr>
    </w:p>
    <w:p w14:paraId="413CDB28" w14:textId="77777777" w:rsidR="00793B78" w:rsidRPr="00793B78" w:rsidRDefault="00793B78">
      <w:pPr>
        <w:keepNext/>
        <w:numPr>
          <w:ilvl w:val="1"/>
          <w:numId w:val="118"/>
        </w:numPr>
        <w:jc w:val="both"/>
        <w:outlineLvl w:val="0"/>
        <w:rPr>
          <w:rFonts w:ascii="Arial" w:hAnsi="Arial" w:cs="Arial"/>
          <w:b/>
          <w:bCs/>
        </w:rPr>
      </w:pPr>
      <w:r w:rsidRPr="00793B78">
        <w:rPr>
          <w:rFonts w:ascii="Arial" w:hAnsi="Arial" w:cs="Arial"/>
          <w:b/>
          <w:bCs/>
        </w:rPr>
        <w:t xml:space="preserve"> </w:t>
      </w:r>
      <w:bookmarkStart w:id="1358" w:name="_Toc205303306"/>
      <w:r w:rsidRPr="00793B78">
        <w:rPr>
          <w:rFonts w:ascii="Arial" w:hAnsi="Arial" w:cs="Arial"/>
          <w:b/>
          <w:bCs/>
        </w:rPr>
        <w:t>Servicios Adicionales.</w:t>
      </w:r>
      <w:bookmarkEnd w:id="1358"/>
    </w:p>
    <w:p w14:paraId="56B0614D" w14:textId="77777777" w:rsidR="00793B78" w:rsidRPr="00793B78" w:rsidRDefault="00793B78" w:rsidP="00793B78">
      <w:pPr>
        <w:jc w:val="both"/>
        <w:rPr>
          <w:rFonts w:ascii="Arial" w:hAnsi="Arial" w:cs="Arial"/>
        </w:rPr>
      </w:pPr>
    </w:p>
    <w:p w14:paraId="51E8ACF8" w14:textId="77777777" w:rsidR="003F7078" w:rsidRPr="003F7078" w:rsidRDefault="003F7078" w:rsidP="003F7078">
      <w:pPr>
        <w:jc w:val="both"/>
        <w:rPr>
          <w:rFonts w:ascii="Arial" w:hAnsi="Arial" w:cs="Arial"/>
        </w:rPr>
      </w:pPr>
      <w:r w:rsidRPr="003F7078">
        <w:rPr>
          <w:rFonts w:ascii="Arial" w:hAnsi="Arial" w:cs="Arial"/>
          <w:b/>
        </w:rPr>
        <w:t>“El Proveedor”</w:t>
      </w:r>
      <w:r w:rsidRPr="003F7078">
        <w:rPr>
          <w:rFonts w:ascii="Arial" w:hAnsi="Arial" w:cs="Arial"/>
        </w:rPr>
        <w:t xml:space="preserve"> deberá dar cumplimiento a lo siguiente:</w:t>
      </w:r>
    </w:p>
    <w:p w14:paraId="6640846D" w14:textId="77777777" w:rsidR="003F7078" w:rsidRPr="003F7078" w:rsidRDefault="003F7078" w:rsidP="003F7078">
      <w:pPr>
        <w:jc w:val="both"/>
        <w:rPr>
          <w:rFonts w:ascii="Arial" w:hAnsi="Arial" w:cs="Arial"/>
        </w:rPr>
      </w:pPr>
    </w:p>
    <w:p w14:paraId="54253DBC" w14:textId="77777777" w:rsidR="003F7078" w:rsidRPr="003F7078" w:rsidRDefault="003F7078" w:rsidP="003F7078">
      <w:pPr>
        <w:jc w:val="both"/>
        <w:rPr>
          <w:rFonts w:ascii="Arial" w:hAnsi="Arial" w:cs="Arial"/>
          <w:b/>
        </w:rPr>
      </w:pPr>
      <w:r w:rsidRPr="003F7078">
        <w:rPr>
          <w:rFonts w:ascii="Arial" w:hAnsi="Arial" w:cs="Arial"/>
        </w:rPr>
        <w:t xml:space="preserve">Proporcionará dentro de los primeros 5 (cinco) días hábiles a partir del inicio de la vigencia del Contrato, conforme a lo señalado en el numeral 2. Vigencia y estimados anuales, sin costo adicional para </w:t>
      </w:r>
      <w:r w:rsidRPr="003F7078">
        <w:rPr>
          <w:rFonts w:ascii="Arial" w:hAnsi="Arial" w:cs="Arial"/>
          <w:b/>
        </w:rPr>
        <w:t xml:space="preserve">“El Instituto” </w:t>
      </w:r>
      <w:r w:rsidRPr="003F7078">
        <w:rPr>
          <w:rFonts w:ascii="Arial" w:hAnsi="Arial" w:cs="Arial"/>
        </w:rPr>
        <w:t xml:space="preserve">lo siguiente: </w:t>
      </w:r>
    </w:p>
    <w:p w14:paraId="33BE43F8" w14:textId="77777777" w:rsidR="003F7078" w:rsidRPr="003F7078" w:rsidRDefault="003F7078" w:rsidP="003F7078">
      <w:pPr>
        <w:jc w:val="both"/>
        <w:rPr>
          <w:rFonts w:ascii="Arial" w:hAnsi="Arial" w:cs="Arial"/>
        </w:rPr>
      </w:pPr>
    </w:p>
    <w:p w14:paraId="25423F70" w14:textId="77777777" w:rsidR="003F7078" w:rsidRPr="003F7078" w:rsidRDefault="003F7078">
      <w:pPr>
        <w:numPr>
          <w:ilvl w:val="0"/>
          <w:numId w:val="121"/>
        </w:numPr>
        <w:contextualSpacing/>
        <w:jc w:val="both"/>
        <w:rPr>
          <w:rFonts w:ascii="Arial" w:hAnsi="Arial" w:cs="Arial"/>
        </w:rPr>
      </w:pPr>
      <w:r w:rsidRPr="003F7078">
        <w:rPr>
          <w:rFonts w:ascii="Arial" w:hAnsi="Arial" w:cs="Arial"/>
        </w:rPr>
        <w:t xml:space="preserve">Mobiliario, equipo de cómputo, </w:t>
      </w:r>
      <w:r w:rsidRPr="003F7078">
        <w:rPr>
          <w:rFonts w:ascii="Arial" w:hAnsi="Arial" w:cs="Arial"/>
          <w:i/>
          <w:iCs/>
        </w:rPr>
        <w:t>software</w:t>
      </w:r>
      <w:r w:rsidRPr="003F7078">
        <w:rPr>
          <w:rFonts w:ascii="Arial" w:hAnsi="Arial" w:cs="Arial"/>
        </w:rPr>
        <w:t xml:space="preserve">, impresora para guías, lectores de códigos de barras, báscula, entre otros; para la eficiente prestación del servicio a </w:t>
      </w:r>
      <w:r w:rsidRPr="003F7078">
        <w:rPr>
          <w:rFonts w:ascii="Arial" w:hAnsi="Arial" w:cs="Arial"/>
          <w:b/>
        </w:rPr>
        <w:t>“El Instituto”</w:t>
      </w:r>
      <w:r w:rsidRPr="003F7078">
        <w:rPr>
          <w:rFonts w:ascii="Arial" w:hAnsi="Arial" w:cs="Arial"/>
        </w:rPr>
        <w:t>.</w:t>
      </w:r>
    </w:p>
    <w:p w14:paraId="798863F5" w14:textId="77777777" w:rsidR="003F7078" w:rsidRPr="003F7078" w:rsidRDefault="003F7078" w:rsidP="003F7078">
      <w:pPr>
        <w:ind w:left="720"/>
        <w:contextualSpacing/>
        <w:jc w:val="both"/>
        <w:rPr>
          <w:rFonts w:ascii="Arial" w:hAnsi="Arial" w:cs="Arial"/>
        </w:rPr>
      </w:pPr>
    </w:p>
    <w:p w14:paraId="006F97A8" w14:textId="77777777" w:rsidR="003F7078" w:rsidRDefault="003F7078">
      <w:pPr>
        <w:numPr>
          <w:ilvl w:val="0"/>
          <w:numId w:val="121"/>
        </w:numPr>
        <w:contextualSpacing/>
        <w:jc w:val="both"/>
        <w:rPr>
          <w:rFonts w:ascii="Arial" w:hAnsi="Arial" w:cs="Arial"/>
        </w:rPr>
      </w:pPr>
      <w:r w:rsidRPr="003F7078">
        <w:rPr>
          <w:rFonts w:ascii="Arial" w:hAnsi="Arial" w:cs="Arial"/>
        </w:rPr>
        <w:lastRenderedPageBreak/>
        <w:t>Todos los insumos para el embalaje y fleje: guías, bolsas, cajas, cintas adhesivas, etiquetas adhesivas, fleje y demás materiales que identifiquen y hagan seguro el traslado de los envíos y retornos de sobres al CPC.</w:t>
      </w:r>
    </w:p>
    <w:p w14:paraId="613C4F7D" w14:textId="77777777" w:rsidR="00E45C57" w:rsidRPr="003F7078" w:rsidRDefault="00E45C57" w:rsidP="00083D14">
      <w:pPr>
        <w:ind w:left="720"/>
        <w:contextualSpacing/>
        <w:jc w:val="both"/>
        <w:rPr>
          <w:rFonts w:ascii="Arial" w:hAnsi="Arial" w:cs="Arial"/>
        </w:rPr>
      </w:pPr>
    </w:p>
    <w:p w14:paraId="00EC0DAC" w14:textId="77777777" w:rsidR="003F7078" w:rsidRPr="003F7078" w:rsidRDefault="003F7078">
      <w:pPr>
        <w:numPr>
          <w:ilvl w:val="0"/>
          <w:numId w:val="121"/>
        </w:numPr>
        <w:contextualSpacing/>
        <w:jc w:val="both"/>
        <w:rPr>
          <w:rFonts w:ascii="Arial" w:hAnsi="Arial" w:cs="Arial"/>
        </w:rPr>
      </w:pPr>
      <w:r w:rsidRPr="003F7078">
        <w:rPr>
          <w:rFonts w:ascii="Arial" w:hAnsi="Arial" w:cs="Arial"/>
        </w:rPr>
        <w:t>En el caso de extravío de los sobres enviados, deberá notificar al Administrador del Contrato</w:t>
      </w:r>
      <w:r w:rsidRPr="003F7078">
        <w:rPr>
          <w:rFonts w:ascii="Arial" w:hAnsi="Arial" w:cs="Arial"/>
          <w:b/>
        </w:rPr>
        <w:t xml:space="preserve"> </w:t>
      </w:r>
      <w:r w:rsidRPr="003F7078">
        <w:rPr>
          <w:rFonts w:ascii="Arial" w:hAnsi="Arial" w:cs="Arial"/>
        </w:rPr>
        <w:t xml:space="preserve">oficialmente, indicando el número de solicitud, código de identificación, número de guía y el nombre del destinatario; </w:t>
      </w:r>
      <w:r w:rsidRPr="003F7078">
        <w:rPr>
          <w:rFonts w:ascii="Arial" w:hAnsi="Arial" w:cs="Arial"/>
          <w:b/>
        </w:rPr>
        <w:t xml:space="preserve">“El Instituto” </w:t>
      </w:r>
      <w:r w:rsidRPr="003F7078">
        <w:rPr>
          <w:rFonts w:ascii="Arial" w:hAnsi="Arial" w:cs="Arial"/>
        </w:rPr>
        <w:t xml:space="preserve">no realizará el pago de servicio de distribución y entrega, así mismo, </w:t>
      </w:r>
      <w:r w:rsidRPr="003F7078">
        <w:rPr>
          <w:rFonts w:ascii="Arial" w:hAnsi="Arial" w:cs="Arial"/>
          <w:b/>
        </w:rPr>
        <w:t xml:space="preserve">“El Proveedor” </w:t>
      </w:r>
      <w:r w:rsidRPr="003F7078">
        <w:rPr>
          <w:rFonts w:ascii="Arial" w:hAnsi="Arial" w:cs="Arial"/>
        </w:rPr>
        <w:t xml:space="preserve">realizará el pago correspondiente a los costos de producción las CPVE extraviadas. </w:t>
      </w:r>
    </w:p>
    <w:p w14:paraId="7AD534FB" w14:textId="77777777" w:rsidR="003F7078" w:rsidRPr="003F7078" w:rsidRDefault="003F7078" w:rsidP="003F7078">
      <w:pPr>
        <w:ind w:left="720"/>
        <w:contextualSpacing/>
        <w:jc w:val="both"/>
        <w:rPr>
          <w:rFonts w:ascii="Arial" w:hAnsi="Arial" w:cs="Arial"/>
        </w:rPr>
      </w:pPr>
    </w:p>
    <w:p w14:paraId="605E758C" w14:textId="77777777" w:rsidR="003F7078" w:rsidRPr="003F7078" w:rsidRDefault="003F7078" w:rsidP="003F7078">
      <w:pPr>
        <w:ind w:left="720"/>
        <w:contextualSpacing/>
        <w:jc w:val="both"/>
        <w:rPr>
          <w:rFonts w:ascii="Arial" w:hAnsi="Arial" w:cs="Arial"/>
        </w:rPr>
      </w:pPr>
      <w:r w:rsidRPr="003F7078">
        <w:rPr>
          <w:rFonts w:ascii="Arial" w:hAnsi="Arial" w:cs="Arial"/>
        </w:rPr>
        <w:t xml:space="preserve">Se requiere que la notificación de robo o extravío se realice dentro de las 48 (cuarenta y ocho) horas hábiles siguientes si se trata de Estados Unidos de América y Canadá; para el resto del mundo dentro de las 96 (noventa y seis) horas hábiles siguientes. </w:t>
      </w:r>
    </w:p>
    <w:p w14:paraId="27D1CE80" w14:textId="77777777" w:rsidR="00793B78" w:rsidRDefault="00793B78" w:rsidP="00793B78">
      <w:pPr>
        <w:jc w:val="both"/>
        <w:rPr>
          <w:rFonts w:ascii="Arial" w:hAnsi="Arial" w:cs="Arial"/>
        </w:rPr>
      </w:pPr>
    </w:p>
    <w:p w14:paraId="3BF55F2D" w14:textId="77777777" w:rsidR="00793B78" w:rsidRPr="00793B78" w:rsidRDefault="00793B78" w:rsidP="00793B78">
      <w:pPr>
        <w:jc w:val="both"/>
        <w:rPr>
          <w:rFonts w:ascii="Arial" w:hAnsi="Arial" w:cs="Arial"/>
        </w:rPr>
      </w:pPr>
    </w:p>
    <w:p w14:paraId="36EBBD12" w14:textId="77777777" w:rsidR="00793B78" w:rsidRPr="00793B78" w:rsidRDefault="00793B78">
      <w:pPr>
        <w:keepNext/>
        <w:numPr>
          <w:ilvl w:val="1"/>
          <w:numId w:val="118"/>
        </w:numPr>
        <w:jc w:val="both"/>
        <w:outlineLvl w:val="0"/>
        <w:rPr>
          <w:rFonts w:ascii="Arial" w:hAnsi="Arial" w:cs="Arial"/>
          <w:b/>
          <w:bCs/>
        </w:rPr>
      </w:pPr>
      <w:bookmarkStart w:id="1359" w:name="_Toc205303307"/>
      <w:r w:rsidRPr="00793B78">
        <w:rPr>
          <w:rFonts w:ascii="Arial" w:hAnsi="Arial" w:cs="Arial"/>
          <w:b/>
          <w:bCs/>
        </w:rPr>
        <w:t>Tarifa Internacional.</w:t>
      </w:r>
      <w:bookmarkEnd w:id="1359"/>
    </w:p>
    <w:p w14:paraId="0CC13AB4" w14:textId="77777777" w:rsidR="00793B78" w:rsidRPr="00793B78" w:rsidRDefault="00793B78" w:rsidP="00793B78">
      <w:pPr>
        <w:jc w:val="both"/>
        <w:rPr>
          <w:rFonts w:ascii="Arial" w:hAnsi="Arial" w:cs="Arial"/>
          <w:bCs/>
          <w:iCs/>
        </w:rPr>
      </w:pPr>
    </w:p>
    <w:p w14:paraId="570CFCA7" w14:textId="77777777" w:rsidR="003F7078" w:rsidRPr="003F7078" w:rsidRDefault="003F7078">
      <w:pPr>
        <w:numPr>
          <w:ilvl w:val="0"/>
          <w:numId w:val="120"/>
        </w:numPr>
        <w:contextualSpacing/>
        <w:jc w:val="both"/>
        <w:rPr>
          <w:rFonts w:ascii="Arial" w:hAnsi="Arial" w:cs="Arial"/>
        </w:rPr>
      </w:pPr>
      <w:bookmarkStart w:id="1360" w:name="_Hlk194418517"/>
      <w:r w:rsidRPr="003F7078">
        <w:rPr>
          <w:rFonts w:ascii="Arial" w:hAnsi="Arial" w:cs="Arial"/>
        </w:rPr>
        <w:t>El peso máximo será de 30 kg., asimismo, el volumen no rebasará los 300 cm en alguno de sus lados.</w:t>
      </w:r>
    </w:p>
    <w:bookmarkEnd w:id="1360"/>
    <w:p w14:paraId="284571C1" w14:textId="77777777" w:rsidR="003F7078" w:rsidRPr="003F7078" w:rsidRDefault="003F7078">
      <w:pPr>
        <w:numPr>
          <w:ilvl w:val="0"/>
          <w:numId w:val="120"/>
        </w:numPr>
        <w:contextualSpacing/>
        <w:jc w:val="both"/>
        <w:rPr>
          <w:rFonts w:ascii="Arial" w:hAnsi="Arial" w:cs="Arial"/>
        </w:rPr>
      </w:pPr>
      <w:r w:rsidRPr="003F7078">
        <w:rPr>
          <w:rFonts w:ascii="Arial" w:hAnsi="Arial" w:cs="Arial"/>
        </w:rPr>
        <w:t>Si el peso volumétrico excede al físico, se aplicará la tarifa correspondiente a la siguiente fórmula aceptada por la IATA:</w:t>
      </w:r>
    </w:p>
    <w:p w14:paraId="0B29BFD9" w14:textId="77777777" w:rsidR="003F7078" w:rsidRPr="003F7078" w:rsidRDefault="003F7078" w:rsidP="003F7078">
      <w:pPr>
        <w:jc w:val="both"/>
        <w:rPr>
          <w:rFonts w:ascii="Arial" w:hAnsi="Arial" w:cs="Arial"/>
        </w:rPr>
      </w:pPr>
    </w:p>
    <w:p w14:paraId="5BB1AD4A" w14:textId="77777777" w:rsidR="003F7078" w:rsidRPr="003F7078" w:rsidRDefault="003F7078" w:rsidP="003F7078">
      <w:pPr>
        <w:jc w:val="center"/>
        <w:rPr>
          <w:rFonts w:ascii="Arial" w:hAnsi="Arial" w:cs="Arial"/>
          <w:i/>
        </w:rPr>
      </w:pPr>
      <w:r w:rsidRPr="003F7078">
        <w:rPr>
          <w:rFonts w:ascii="Arial" w:hAnsi="Arial" w:cs="Arial"/>
          <w:i/>
        </w:rPr>
        <w:t>[Largo (cm) x ancho (cm) x alto (cm)] / 5000 = Peso volumétrico en kg.</w:t>
      </w:r>
    </w:p>
    <w:p w14:paraId="4A51D855" w14:textId="77777777" w:rsidR="003F7078" w:rsidRPr="003F7078" w:rsidRDefault="003F7078" w:rsidP="003F7078">
      <w:pPr>
        <w:jc w:val="both"/>
        <w:rPr>
          <w:rFonts w:ascii="Arial" w:hAnsi="Arial" w:cs="Arial"/>
          <w:i/>
        </w:rPr>
      </w:pPr>
    </w:p>
    <w:p w14:paraId="40E516A9" w14:textId="77777777" w:rsidR="003F7078" w:rsidRPr="003F7078" w:rsidRDefault="003F7078">
      <w:pPr>
        <w:numPr>
          <w:ilvl w:val="0"/>
          <w:numId w:val="120"/>
        </w:numPr>
        <w:contextualSpacing/>
        <w:jc w:val="both"/>
        <w:rPr>
          <w:rFonts w:ascii="Arial" w:hAnsi="Arial" w:cs="Arial"/>
        </w:rPr>
      </w:pPr>
      <w:r w:rsidRPr="003F7078">
        <w:rPr>
          <w:rFonts w:ascii="Arial" w:hAnsi="Arial" w:cs="Arial"/>
        </w:rPr>
        <w:t>Deberá mantener los precios y condiciones durante la vigencia del contrato. “</w:t>
      </w:r>
      <w:r w:rsidRPr="003F7078">
        <w:rPr>
          <w:rFonts w:ascii="Arial" w:hAnsi="Arial" w:cs="Arial"/>
          <w:b/>
        </w:rPr>
        <w:t xml:space="preserve">El Proveedor” </w:t>
      </w:r>
      <w:r w:rsidRPr="003F7078">
        <w:rPr>
          <w:rFonts w:ascii="Arial" w:hAnsi="Arial" w:cs="Arial"/>
        </w:rPr>
        <w:t>considerará</w:t>
      </w:r>
      <w:r w:rsidRPr="003F7078">
        <w:rPr>
          <w:rFonts w:ascii="Arial" w:hAnsi="Arial" w:cs="Arial"/>
          <w:b/>
        </w:rPr>
        <w:t xml:space="preserve"> </w:t>
      </w:r>
      <w:r w:rsidRPr="003F7078">
        <w:rPr>
          <w:rFonts w:ascii="Arial" w:hAnsi="Arial" w:cs="Arial"/>
        </w:rPr>
        <w:t xml:space="preserve">el envío individualizado de sobres (una guía por envío), para evitar causar impuestos u otros cargos arancelarios, en caso de que el sobre sobrepase el peso de 500 </w:t>
      </w:r>
      <w:proofErr w:type="spellStart"/>
      <w:r w:rsidRPr="003F7078">
        <w:rPr>
          <w:rFonts w:ascii="Arial" w:hAnsi="Arial" w:cs="Arial"/>
        </w:rPr>
        <w:t>gm</w:t>
      </w:r>
      <w:proofErr w:type="spellEnd"/>
      <w:r w:rsidRPr="003F7078">
        <w:rPr>
          <w:rFonts w:ascii="Arial" w:hAnsi="Arial" w:cs="Arial"/>
        </w:rPr>
        <w:t xml:space="preserve">, </w:t>
      </w:r>
      <w:r w:rsidRPr="003F7078">
        <w:rPr>
          <w:rFonts w:ascii="Arial" w:hAnsi="Arial" w:cs="Arial"/>
          <w:b/>
        </w:rPr>
        <w:t>“El Proveedor”</w:t>
      </w:r>
      <w:r w:rsidRPr="003F7078">
        <w:rPr>
          <w:rFonts w:ascii="Arial" w:hAnsi="Arial" w:cs="Arial"/>
        </w:rPr>
        <w:t xml:space="preserve"> podrá realizar el cobro por el peso total del envío.</w:t>
      </w:r>
    </w:p>
    <w:p w14:paraId="2FA32CCF" w14:textId="77777777" w:rsidR="003F7078" w:rsidRPr="003F7078" w:rsidRDefault="003F7078" w:rsidP="003F7078">
      <w:pPr>
        <w:jc w:val="both"/>
        <w:rPr>
          <w:rFonts w:ascii="Arial" w:hAnsi="Arial" w:cs="Arial"/>
        </w:rPr>
      </w:pPr>
    </w:p>
    <w:p w14:paraId="21FACBC1" w14:textId="77777777" w:rsidR="003F7078" w:rsidRPr="003F7078" w:rsidRDefault="003F7078" w:rsidP="003F7078">
      <w:pPr>
        <w:jc w:val="both"/>
        <w:rPr>
          <w:rFonts w:ascii="Arial" w:hAnsi="Arial" w:cs="Arial"/>
        </w:rPr>
      </w:pPr>
      <w:r w:rsidRPr="003F7078">
        <w:rPr>
          <w:rFonts w:ascii="Arial" w:hAnsi="Arial" w:cs="Arial"/>
          <w:b/>
        </w:rPr>
        <w:t xml:space="preserve">“El Instituto” </w:t>
      </w:r>
      <w:r w:rsidRPr="003F7078">
        <w:rPr>
          <w:rFonts w:ascii="Arial" w:hAnsi="Arial" w:cs="Arial"/>
        </w:rPr>
        <w:t>no aceptará precios adicionales a los precios unitarios, establecidos en el Contrato.</w:t>
      </w:r>
    </w:p>
    <w:p w14:paraId="2D677AB0" w14:textId="77777777" w:rsidR="003F7078" w:rsidRPr="003F7078" w:rsidRDefault="003F7078" w:rsidP="003F7078">
      <w:pPr>
        <w:jc w:val="both"/>
        <w:rPr>
          <w:rFonts w:ascii="Arial" w:hAnsi="Arial" w:cs="Arial"/>
          <w:b/>
        </w:rPr>
      </w:pPr>
    </w:p>
    <w:p w14:paraId="75DA8807" w14:textId="77777777" w:rsidR="003F7078" w:rsidRPr="003F7078" w:rsidRDefault="003F7078" w:rsidP="003F7078">
      <w:pPr>
        <w:jc w:val="both"/>
        <w:rPr>
          <w:rFonts w:ascii="Arial" w:hAnsi="Arial" w:cs="Arial"/>
        </w:rPr>
      </w:pPr>
      <w:r w:rsidRPr="003F7078">
        <w:rPr>
          <w:rFonts w:ascii="Arial" w:hAnsi="Arial" w:cs="Arial"/>
          <w:b/>
        </w:rPr>
        <w:t xml:space="preserve">“El Proveedor” </w:t>
      </w:r>
      <w:r w:rsidRPr="003F7078">
        <w:rPr>
          <w:rFonts w:ascii="Arial" w:hAnsi="Arial" w:cs="Arial"/>
        </w:rPr>
        <w:t xml:space="preserve">se encargará de gestionar la totalidad de los documentos, certificados, autorizaciones, permisos o licencias, impuestos necesarios para importación, exportación, despacho aduanero ya sea en el país de origen o en el país de destino, en caso de requerirse, previa notificación al personal designado por el Administrador del Contrato para tal efecto. </w:t>
      </w:r>
    </w:p>
    <w:p w14:paraId="16167B35" w14:textId="77777777" w:rsidR="00793B78" w:rsidRPr="00793B78" w:rsidRDefault="00793B78" w:rsidP="00793B78">
      <w:pPr>
        <w:jc w:val="both"/>
        <w:rPr>
          <w:rFonts w:ascii="Arial" w:hAnsi="Arial" w:cs="Arial"/>
          <w:b/>
        </w:rPr>
      </w:pPr>
    </w:p>
    <w:p w14:paraId="778167F5" w14:textId="77777777" w:rsidR="00793B78" w:rsidRPr="00793B78" w:rsidRDefault="00793B78">
      <w:pPr>
        <w:keepNext/>
        <w:numPr>
          <w:ilvl w:val="1"/>
          <w:numId w:val="118"/>
        </w:numPr>
        <w:jc w:val="both"/>
        <w:outlineLvl w:val="0"/>
        <w:rPr>
          <w:rFonts w:ascii="Arial" w:hAnsi="Arial" w:cs="Arial"/>
          <w:b/>
          <w:bCs/>
        </w:rPr>
      </w:pPr>
      <w:r w:rsidRPr="00793B78">
        <w:rPr>
          <w:rFonts w:ascii="Arial" w:hAnsi="Arial" w:cs="Arial"/>
          <w:b/>
          <w:bCs/>
        </w:rPr>
        <w:t xml:space="preserve"> </w:t>
      </w:r>
      <w:bookmarkStart w:id="1361" w:name="_Toc205303308"/>
      <w:r w:rsidRPr="00793B78">
        <w:rPr>
          <w:rFonts w:ascii="Arial" w:hAnsi="Arial" w:cs="Arial"/>
          <w:b/>
          <w:bCs/>
        </w:rPr>
        <w:t>Logística de Devoluciones.</w:t>
      </w:r>
      <w:bookmarkEnd w:id="1361"/>
    </w:p>
    <w:p w14:paraId="3A7E1BB0" w14:textId="77777777" w:rsidR="00793B78" w:rsidRPr="00793B78" w:rsidRDefault="00793B78" w:rsidP="00793B78">
      <w:pPr>
        <w:jc w:val="both"/>
        <w:rPr>
          <w:rFonts w:ascii="Arial" w:hAnsi="Arial" w:cs="Arial"/>
          <w:b/>
        </w:rPr>
      </w:pPr>
    </w:p>
    <w:p w14:paraId="06DEB02C" w14:textId="77777777" w:rsidR="003F7078" w:rsidRPr="003F7078" w:rsidRDefault="003F7078" w:rsidP="003F7078">
      <w:pPr>
        <w:jc w:val="both"/>
        <w:rPr>
          <w:rFonts w:ascii="Arial" w:hAnsi="Arial" w:cs="Arial"/>
        </w:rPr>
      </w:pPr>
      <w:r w:rsidRPr="003F7078">
        <w:rPr>
          <w:rFonts w:ascii="Arial" w:hAnsi="Arial" w:cs="Arial"/>
        </w:rPr>
        <w:t>Este apartado se refiere al proceso de devolución de las CPVE que no sean recogidas por sus titulares en las Oficinas Ocurre, después de los plazos establecidos, y de cubrir los intentos de entrega requeridos.  Se requiere que para aquellos casos en que los sobres no sean entregados al destinatario por no encontrarse éste en su domicilio y no acudir a las oficinas de mensajería, se retornarán a las instalaciones en donde esté ubicado el CPC.</w:t>
      </w:r>
    </w:p>
    <w:p w14:paraId="28193E9C" w14:textId="77777777" w:rsidR="003F7078" w:rsidRPr="003F7078" w:rsidRDefault="003F7078" w:rsidP="003F7078">
      <w:pPr>
        <w:jc w:val="both"/>
        <w:rPr>
          <w:rFonts w:ascii="Arial" w:hAnsi="Arial" w:cs="Arial"/>
        </w:rPr>
      </w:pPr>
    </w:p>
    <w:p w14:paraId="6B83AA1B" w14:textId="77777777" w:rsidR="003F7078" w:rsidRPr="003F7078" w:rsidRDefault="003F7078" w:rsidP="003F7078">
      <w:pPr>
        <w:jc w:val="both"/>
        <w:rPr>
          <w:rFonts w:ascii="Arial" w:hAnsi="Arial" w:cs="Arial"/>
        </w:rPr>
      </w:pPr>
      <w:bookmarkStart w:id="1362" w:name="_Hlk194418593"/>
      <w:r w:rsidRPr="003F7078">
        <w:rPr>
          <w:rFonts w:ascii="Arial" w:hAnsi="Arial" w:cs="Arial"/>
        </w:rPr>
        <w:t xml:space="preserve">En caso de que el CPC cambie de domicilio, el Administrador del Contrato lo informará por escrito; por su parte, </w:t>
      </w:r>
      <w:r w:rsidRPr="003F7078">
        <w:rPr>
          <w:rFonts w:ascii="Arial" w:hAnsi="Arial" w:cs="Arial"/>
          <w:b/>
        </w:rPr>
        <w:t>“El Proveedor”</w:t>
      </w:r>
      <w:r w:rsidRPr="003F7078">
        <w:rPr>
          <w:rFonts w:ascii="Arial" w:hAnsi="Arial" w:cs="Arial"/>
          <w:bCs/>
        </w:rPr>
        <w:t>, quien</w:t>
      </w:r>
      <w:r w:rsidRPr="003F7078">
        <w:rPr>
          <w:rFonts w:ascii="Arial" w:hAnsi="Arial" w:cs="Arial"/>
        </w:rPr>
        <w:t xml:space="preserve"> contará con 5 (cinco) días hábiles a partir de la notificación, para instalarse en la nueva ubicación</w:t>
      </w:r>
      <w:bookmarkEnd w:id="1362"/>
      <w:r w:rsidRPr="003F7078">
        <w:rPr>
          <w:rFonts w:ascii="Arial" w:hAnsi="Arial" w:cs="Arial"/>
        </w:rPr>
        <w:t>.</w:t>
      </w:r>
    </w:p>
    <w:p w14:paraId="3521B9EE" w14:textId="77777777" w:rsidR="003F7078" w:rsidRPr="003F7078" w:rsidRDefault="003F7078" w:rsidP="003F7078">
      <w:pPr>
        <w:jc w:val="both"/>
        <w:rPr>
          <w:rFonts w:ascii="Arial" w:hAnsi="Arial" w:cs="Arial"/>
        </w:rPr>
      </w:pPr>
    </w:p>
    <w:p w14:paraId="69E6BD7E" w14:textId="77777777" w:rsidR="003F7078" w:rsidRPr="003F7078" w:rsidRDefault="003F7078" w:rsidP="003F7078">
      <w:pPr>
        <w:jc w:val="both"/>
        <w:rPr>
          <w:rFonts w:ascii="Arial" w:hAnsi="Arial" w:cs="Arial"/>
        </w:rPr>
      </w:pPr>
      <w:r w:rsidRPr="003F7078">
        <w:rPr>
          <w:rFonts w:ascii="Arial" w:hAnsi="Arial" w:cs="Arial"/>
          <w:b/>
        </w:rPr>
        <w:t>“El Proveedor”</w:t>
      </w:r>
      <w:r w:rsidRPr="003F7078">
        <w:rPr>
          <w:rFonts w:ascii="Arial" w:hAnsi="Arial" w:cs="Arial"/>
        </w:rPr>
        <w:t xml:space="preserve"> deberá dar cumplimiento a lo siguiente:</w:t>
      </w:r>
    </w:p>
    <w:p w14:paraId="54008967" w14:textId="77777777" w:rsidR="003F7078" w:rsidRPr="003F7078" w:rsidRDefault="003F7078" w:rsidP="003F7078">
      <w:pPr>
        <w:jc w:val="both"/>
        <w:rPr>
          <w:rFonts w:ascii="Arial" w:hAnsi="Arial" w:cs="Arial"/>
        </w:rPr>
      </w:pPr>
    </w:p>
    <w:p w14:paraId="33A40D36" w14:textId="77777777" w:rsidR="003F7078" w:rsidRPr="003F7078" w:rsidRDefault="003F7078">
      <w:pPr>
        <w:numPr>
          <w:ilvl w:val="0"/>
          <w:numId w:val="124"/>
        </w:numPr>
        <w:contextualSpacing/>
        <w:jc w:val="both"/>
        <w:rPr>
          <w:rFonts w:ascii="Arial" w:hAnsi="Arial" w:cs="Arial"/>
        </w:rPr>
      </w:pPr>
      <w:r w:rsidRPr="003F7078">
        <w:rPr>
          <w:rFonts w:ascii="Arial" w:hAnsi="Arial" w:cs="Arial"/>
        </w:rPr>
        <w:t xml:space="preserve">Las CPVE que no fueron entregadas en cualquier modalidad, deberán ser devueltas al CPC dentro del plazo establecido, y será responsabilidad de </w:t>
      </w:r>
      <w:r w:rsidRPr="003F7078">
        <w:rPr>
          <w:rFonts w:ascii="Arial" w:hAnsi="Arial" w:cs="Arial"/>
          <w:b/>
          <w:bCs/>
        </w:rPr>
        <w:t>“El Proveedor"</w:t>
      </w:r>
      <w:r w:rsidRPr="003F7078">
        <w:rPr>
          <w:rFonts w:ascii="Arial" w:hAnsi="Arial" w:cs="Arial"/>
        </w:rPr>
        <w:t xml:space="preserve"> regresarlas en el estado similar al entregado por el personal designado por el Administrador del Contrato para tal efecto, en caso de </w:t>
      </w:r>
      <w:r w:rsidRPr="003F7078">
        <w:rPr>
          <w:rFonts w:ascii="Arial" w:hAnsi="Arial" w:cs="Arial"/>
        </w:rPr>
        <w:lastRenderedPageBreak/>
        <w:t xml:space="preserve">que los sobres presenten daños </w:t>
      </w:r>
      <w:r w:rsidRPr="003F7078">
        <w:rPr>
          <w:rFonts w:ascii="Arial" w:hAnsi="Arial" w:cs="Arial"/>
          <w:b/>
        </w:rPr>
        <w:t xml:space="preserve">“El Proveedor” </w:t>
      </w:r>
      <w:r w:rsidRPr="003F7078">
        <w:rPr>
          <w:rFonts w:ascii="Arial" w:hAnsi="Arial" w:cs="Arial"/>
        </w:rPr>
        <w:t>realizará el pago correspondiente a los costos de producción de las CPVE.</w:t>
      </w:r>
    </w:p>
    <w:p w14:paraId="379B8D76" w14:textId="77777777" w:rsidR="003F7078" w:rsidRPr="003F7078" w:rsidRDefault="003F7078" w:rsidP="003F7078">
      <w:pPr>
        <w:ind w:left="720"/>
        <w:contextualSpacing/>
        <w:jc w:val="both"/>
        <w:rPr>
          <w:rFonts w:ascii="Arial" w:hAnsi="Arial" w:cs="Arial"/>
        </w:rPr>
      </w:pPr>
    </w:p>
    <w:p w14:paraId="658EAE39" w14:textId="77777777" w:rsidR="003F7078" w:rsidRPr="003F7078" w:rsidRDefault="003F7078">
      <w:pPr>
        <w:numPr>
          <w:ilvl w:val="0"/>
          <w:numId w:val="124"/>
        </w:numPr>
        <w:contextualSpacing/>
        <w:jc w:val="both"/>
        <w:rPr>
          <w:rFonts w:ascii="Arial" w:hAnsi="Arial" w:cs="Arial"/>
        </w:rPr>
      </w:pPr>
      <w:r w:rsidRPr="003F7078">
        <w:rPr>
          <w:rFonts w:ascii="Arial" w:hAnsi="Arial" w:cs="Arial"/>
        </w:rPr>
        <w:t>Para la devolución de las CPVE a las instalaciones de “</w:t>
      </w:r>
      <w:r w:rsidRPr="003F7078">
        <w:rPr>
          <w:rFonts w:ascii="Arial" w:hAnsi="Arial" w:cs="Arial"/>
          <w:b/>
        </w:rPr>
        <w:t>El Instituto</w:t>
      </w:r>
      <w:r w:rsidRPr="003F7078">
        <w:rPr>
          <w:rFonts w:ascii="Arial" w:hAnsi="Arial" w:cs="Arial"/>
        </w:rPr>
        <w:t xml:space="preserve">”, </w:t>
      </w:r>
      <w:r w:rsidRPr="003F7078">
        <w:rPr>
          <w:rFonts w:ascii="Arial" w:hAnsi="Arial" w:cs="Arial"/>
          <w:b/>
          <w:bCs/>
        </w:rPr>
        <w:t>“El Proveedor”</w:t>
      </w:r>
      <w:r w:rsidRPr="003F7078">
        <w:rPr>
          <w:rFonts w:ascii="Arial" w:hAnsi="Arial" w:cs="Arial"/>
        </w:rPr>
        <w:t xml:space="preserve"> proporcionará vía correo electrónico el mismo día de la entrega de las devoluciones, la relación nominativa en un archivo de MS Excel, que contenga al menos número de guía, país de origen, fecha de embarque, motivo de devolución, CIC, FUAR y nombre completo del titular de la CPVE, los cuales deberán coincidir con la recepción física.</w:t>
      </w:r>
    </w:p>
    <w:p w14:paraId="2DBEB00D" w14:textId="77777777" w:rsidR="003F7078" w:rsidRPr="003F7078" w:rsidRDefault="003F7078" w:rsidP="003F7078">
      <w:pPr>
        <w:jc w:val="both"/>
        <w:rPr>
          <w:rFonts w:ascii="Arial" w:hAnsi="Arial" w:cs="Arial"/>
        </w:rPr>
      </w:pPr>
    </w:p>
    <w:p w14:paraId="0774B96B" w14:textId="77777777" w:rsidR="003F7078" w:rsidRPr="003F7078" w:rsidRDefault="003F7078">
      <w:pPr>
        <w:numPr>
          <w:ilvl w:val="0"/>
          <w:numId w:val="124"/>
        </w:numPr>
        <w:contextualSpacing/>
        <w:jc w:val="both"/>
        <w:rPr>
          <w:rFonts w:ascii="Arial" w:hAnsi="Arial" w:cs="Arial"/>
        </w:rPr>
      </w:pPr>
      <w:r w:rsidRPr="003F7078">
        <w:rPr>
          <w:rFonts w:ascii="Arial" w:hAnsi="Arial" w:cs="Arial"/>
          <w:b/>
          <w:bCs/>
        </w:rPr>
        <w:t>“El Proveedor”</w:t>
      </w:r>
      <w:r w:rsidRPr="003F7078">
        <w:rPr>
          <w:rFonts w:ascii="Arial" w:hAnsi="Arial" w:cs="Arial"/>
        </w:rPr>
        <w:t xml:space="preserve"> entregará las devoluciones sin el sobre de envío o contendedor con logotipos de la empresa, es decir, el personal designado por parte del Administrador del Contrato para tal efecto</w:t>
      </w:r>
      <w:r w:rsidRPr="003F7078">
        <w:rPr>
          <w:rFonts w:ascii="Arial" w:hAnsi="Arial" w:cs="Arial"/>
          <w:b/>
        </w:rPr>
        <w:t xml:space="preserve"> </w:t>
      </w:r>
      <w:r w:rsidRPr="003F7078">
        <w:rPr>
          <w:rFonts w:ascii="Arial" w:hAnsi="Arial" w:cs="Arial"/>
        </w:rPr>
        <w:t>solamente recibirá el contenido embarcado. Los datos serán cotejados con el número de guía de devolución y para el caso de las CPVE, adicionalmente con el CIC y nombre, relacionados en el nominativo recibido con anticipación.</w:t>
      </w:r>
    </w:p>
    <w:p w14:paraId="23F9F76B" w14:textId="77777777" w:rsidR="003F7078" w:rsidRPr="003F7078" w:rsidRDefault="003F7078" w:rsidP="003F7078">
      <w:pPr>
        <w:jc w:val="both"/>
        <w:rPr>
          <w:rFonts w:ascii="Arial" w:hAnsi="Arial" w:cs="Arial"/>
        </w:rPr>
      </w:pPr>
    </w:p>
    <w:p w14:paraId="47958A87" w14:textId="77777777" w:rsidR="003F7078" w:rsidRPr="003F7078" w:rsidRDefault="003F7078">
      <w:pPr>
        <w:numPr>
          <w:ilvl w:val="0"/>
          <w:numId w:val="124"/>
        </w:numPr>
        <w:contextualSpacing/>
        <w:jc w:val="both"/>
        <w:rPr>
          <w:rFonts w:ascii="Arial" w:hAnsi="Arial" w:cs="Arial"/>
        </w:rPr>
      </w:pPr>
      <w:r w:rsidRPr="003F7078">
        <w:rPr>
          <w:rFonts w:ascii="Arial" w:hAnsi="Arial" w:cs="Arial"/>
          <w:bCs/>
        </w:rPr>
        <w:t>El personal designado por parte del Administrador del Contrato para tal efecto</w:t>
      </w:r>
      <w:r w:rsidRPr="003F7078">
        <w:rPr>
          <w:rFonts w:ascii="Arial" w:hAnsi="Arial" w:cs="Arial"/>
          <w:b/>
        </w:rPr>
        <w:t xml:space="preserve"> </w:t>
      </w:r>
      <w:r w:rsidRPr="003F7078">
        <w:rPr>
          <w:rFonts w:ascii="Arial" w:hAnsi="Arial" w:cs="Arial"/>
        </w:rPr>
        <w:t xml:space="preserve">y </w:t>
      </w:r>
      <w:r w:rsidRPr="003F7078">
        <w:rPr>
          <w:rFonts w:ascii="Arial" w:hAnsi="Arial" w:cs="Arial"/>
          <w:b/>
        </w:rPr>
        <w:t xml:space="preserve">“El Proveedor” </w:t>
      </w:r>
      <w:r w:rsidRPr="003F7078">
        <w:rPr>
          <w:rFonts w:ascii="Arial" w:hAnsi="Arial" w:cs="Arial"/>
        </w:rPr>
        <w:t>realizarán la conciliación de cada entrega, de lo cual, se deberá firmar el formato que definirán el Administrador del Contrato y “</w:t>
      </w:r>
      <w:r w:rsidRPr="003F7078">
        <w:rPr>
          <w:rFonts w:ascii="Arial" w:hAnsi="Arial" w:cs="Arial"/>
          <w:b/>
        </w:rPr>
        <w:t>El Proveedor</w:t>
      </w:r>
      <w:r w:rsidRPr="003F7078">
        <w:rPr>
          <w:rFonts w:ascii="Arial" w:hAnsi="Arial" w:cs="Arial"/>
        </w:rPr>
        <w:t xml:space="preserve">”. En caso de no coincidir la lista nominativa con la entrega física, será responsabilidad de </w:t>
      </w:r>
      <w:r w:rsidRPr="003F7078">
        <w:rPr>
          <w:rFonts w:ascii="Arial" w:hAnsi="Arial" w:cs="Arial"/>
          <w:b/>
        </w:rPr>
        <w:t>“El Proveedor”</w:t>
      </w:r>
      <w:r w:rsidRPr="003F7078">
        <w:rPr>
          <w:rFonts w:ascii="Arial" w:hAnsi="Arial" w:cs="Arial"/>
        </w:rPr>
        <w:t>, realizar la aclaración correspondiente en un plazo no mayor a 24 (veinticuatro) horas hábiles.</w:t>
      </w:r>
    </w:p>
    <w:p w14:paraId="4EF041E5" w14:textId="77777777" w:rsidR="003F7078" w:rsidRPr="003F7078" w:rsidRDefault="003F7078" w:rsidP="003F7078">
      <w:pPr>
        <w:jc w:val="both"/>
        <w:rPr>
          <w:rFonts w:ascii="Arial" w:hAnsi="Arial" w:cs="Arial"/>
        </w:rPr>
      </w:pPr>
    </w:p>
    <w:p w14:paraId="721CDAC3" w14:textId="77777777" w:rsidR="003F7078" w:rsidRPr="003F7078" w:rsidRDefault="003F7078">
      <w:pPr>
        <w:numPr>
          <w:ilvl w:val="0"/>
          <w:numId w:val="124"/>
        </w:numPr>
        <w:contextualSpacing/>
        <w:jc w:val="both"/>
        <w:rPr>
          <w:rFonts w:ascii="Arial" w:hAnsi="Arial" w:cs="Arial"/>
          <w:bCs/>
        </w:rPr>
      </w:pPr>
      <w:r w:rsidRPr="003F7078">
        <w:rPr>
          <w:rFonts w:ascii="Arial" w:hAnsi="Arial" w:cs="Arial"/>
          <w:bCs/>
        </w:rPr>
        <w:t>El tiempo máximo de devolución de los sobres con CPVE será de 10 (diez) días hábiles.</w:t>
      </w:r>
    </w:p>
    <w:p w14:paraId="4AD3791C" w14:textId="77777777" w:rsidR="00793B78" w:rsidRPr="00793B78" w:rsidRDefault="00793B78" w:rsidP="00793B78">
      <w:pPr>
        <w:pStyle w:val="Prrafodelista"/>
        <w:rPr>
          <w:rFonts w:ascii="Arial" w:hAnsi="Arial" w:cs="Arial"/>
          <w:bCs/>
        </w:rPr>
      </w:pPr>
    </w:p>
    <w:tbl>
      <w:tblPr>
        <w:tblW w:w="5534" w:type="dxa"/>
        <w:jc w:val="center"/>
        <w:tblCellMar>
          <w:left w:w="70" w:type="dxa"/>
          <w:right w:w="70" w:type="dxa"/>
        </w:tblCellMar>
        <w:tblLook w:val="04A0" w:firstRow="1" w:lastRow="0" w:firstColumn="1" w:lastColumn="0" w:noHBand="0" w:noVBand="1"/>
      </w:tblPr>
      <w:tblGrid>
        <w:gridCol w:w="3951"/>
        <w:gridCol w:w="1583"/>
      </w:tblGrid>
      <w:tr w:rsidR="003F7078" w:rsidRPr="003F7078" w14:paraId="607F8BA5" w14:textId="77777777" w:rsidTr="007D3004">
        <w:trPr>
          <w:trHeight w:val="451"/>
          <w:tblHeader/>
          <w:jc w:val="center"/>
        </w:trPr>
        <w:tc>
          <w:tcPr>
            <w:tcW w:w="3951"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7FDBB0FA" w14:textId="77777777" w:rsidR="003F7078" w:rsidRPr="003F7078" w:rsidRDefault="003F7078" w:rsidP="007D3004">
            <w:pPr>
              <w:jc w:val="center"/>
              <w:rPr>
                <w:rFonts w:ascii="Arial" w:hAnsi="Arial" w:cs="Arial"/>
                <w:b/>
                <w:bCs/>
                <w:color w:val="000000"/>
                <w:lang w:eastAsia="es-MX"/>
              </w:rPr>
            </w:pPr>
            <w:r w:rsidRPr="003F7078">
              <w:rPr>
                <w:rFonts w:ascii="Arial" w:hAnsi="Arial" w:cs="Arial"/>
                <w:b/>
                <w:bCs/>
                <w:color w:val="000000"/>
                <w:lang w:eastAsia="es-MX"/>
              </w:rPr>
              <w:t>Área geográfica</w:t>
            </w:r>
          </w:p>
        </w:tc>
        <w:tc>
          <w:tcPr>
            <w:tcW w:w="1583"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2A217483" w14:textId="77777777" w:rsidR="003F7078" w:rsidRPr="003F7078" w:rsidRDefault="003F7078" w:rsidP="007D3004">
            <w:pPr>
              <w:jc w:val="center"/>
              <w:rPr>
                <w:rFonts w:ascii="Arial" w:hAnsi="Arial" w:cs="Arial"/>
                <w:b/>
                <w:bCs/>
                <w:color w:val="000000"/>
                <w:lang w:eastAsia="es-MX"/>
              </w:rPr>
            </w:pPr>
            <w:r w:rsidRPr="003F7078">
              <w:rPr>
                <w:rFonts w:ascii="Arial" w:hAnsi="Arial" w:cs="Arial"/>
                <w:b/>
                <w:bCs/>
                <w:color w:val="000000"/>
                <w:lang w:eastAsia="es-MX"/>
              </w:rPr>
              <w:t>Plazo</w:t>
            </w:r>
          </w:p>
        </w:tc>
      </w:tr>
      <w:tr w:rsidR="003F7078" w:rsidRPr="003F7078" w14:paraId="16309339"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noWrap/>
            <w:vAlign w:val="center"/>
            <w:hideMark/>
          </w:tcPr>
          <w:p w14:paraId="181D32C7" w14:textId="77777777" w:rsidR="003F7078" w:rsidRPr="003F7078" w:rsidRDefault="003F7078" w:rsidP="007D3004">
            <w:pPr>
              <w:rPr>
                <w:rFonts w:ascii="Arial" w:hAnsi="Arial" w:cs="Arial"/>
                <w:color w:val="000000"/>
                <w:lang w:eastAsia="es-MX"/>
              </w:rPr>
            </w:pPr>
            <w:r w:rsidRPr="003F7078">
              <w:rPr>
                <w:rFonts w:ascii="Arial" w:hAnsi="Arial" w:cs="Arial"/>
                <w:color w:val="000000"/>
                <w:lang w:eastAsia="es-MX"/>
              </w:rPr>
              <w:t>Estados Unidos de América y Canadá</w:t>
            </w:r>
          </w:p>
        </w:tc>
        <w:tc>
          <w:tcPr>
            <w:tcW w:w="1583" w:type="dxa"/>
            <w:tcBorders>
              <w:top w:val="single" w:sz="4" w:space="0" w:color="000000"/>
              <w:left w:val="single" w:sz="4" w:space="0" w:color="000000"/>
              <w:bottom w:val="single" w:sz="4" w:space="0" w:color="000000"/>
              <w:right w:val="single" w:sz="4" w:space="0" w:color="000000"/>
            </w:tcBorders>
            <w:noWrap/>
            <w:vAlign w:val="center"/>
            <w:hideMark/>
          </w:tcPr>
          <w:p w14:paraId="3331BD1B" w14:textId="77777777" w:rsidR="003F7078" w:rsidRPr="003F7078" w:rsidRDefault="003F7078" w:rsidP="007D3004">
            <w:pPr>
              <w:jc w:val="center"/>
              <w:rPr>
                <w:rFonts w:ascii="Arial" w:hAnsi="Arial" w:cs="Arial"/>
                <w:color w:val="000000"/>
                <w:lang w:eastAsia="es-MX"/>
              </w:rPr>
            </w:pPr>
            <w:r w:rsidRPr="003F7078">
              <w:rPr>
                <w:rFonts w:ascii="Arial" w:hAnsi="Arial" w:cs="Arial"/>
                <w:color w:val="000000"/>
                <w:lang w:eastAsia="es-MX"/>
              </w:rPr>
              <w:t>10 días hábiles</w:t>
            </w:r>
          </w:p>
        </w:tc>
      </w:tr>
      <w:tr w:rsidR="003F7078" w:rsidRPr="003F7078" w14:paraId="5892D136"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608CA016" w14:textId="77777777" w:rsidR="003F7078" w:rsidRPr="003F7078" w:rsidRDefault="003F7078" w:rsidP="007D3004">
            <w:pPr>
              <w:rPr>
                <w:rFonts w:ascii="Arial" w:hAnsi="Arial" w:cs="Arial"/>
                <w:color w:val="000000"/>
                <w:lang w:eastAsia="es-MX"/>
              </w:rPr>
            </w:pPr>
            <w:r w:rsidRPr="003F7078">
              <w:rPr>
                <w:rFonts w:ascii="Arial" w:hAnsi="Arial" w:cs="Arial"/>
                <w:color w:val="000000"/>
                <w:lang w:eastAsia="es-MX"/>
              </w:rPr>
              <w:t>América Central y el Caribe</w:t>
            </w:r>
          </w:p>
        </w:tc>
        <w:tc>
          <w:tcPr>
            <w:tcW w:w="1583" w:type="dxa"/>
            <w:tcBorders>
              <w:top w:val="single" w:sz="4" w:space="0" w:color="000000"/>
              <w:left w:val="single" w:sz="4" w:space="0" w:color="000000"/>
              <w:bottom w:val="single" w:sz="4" w:space="0" w:color="000000"/>
              <w:right w:val="single" w:sz="4" w:space="0" w:color="000000"/>
            </w:tcBorders>
            <w:shd w:val="clear" w:color="D9D9D9" w:fill="D9D9D9"/>
            <w:noWrap/>
            <w:hideMark/>
          </w:tcPr>
          <w:p w14:paraId="0DE6568B" w14:textId="77777777" w:rsidR="003F7078" w:rsidRPr="003F7078" w:rsidRDefault="003F7078" w:rsidP="007D3004">
            <w:pPr>
              <w:jc w:val="center"/>
              <w:rPr>
                <w:rFonts w:ascii="Arial" w:hAnsi="Arial" w:cs="Arial"/>
                <w:color w:val="000000"/>
                <w:lang w:eastAsia="es-MX"/>
              </w:rPr>
            </w:pPr>
            <w:r w:rsidRPr="003F7078">
              <w:rPr>
                <w:rFonts w:ascii="Arial" w:hAnsi="Arial" w:cs="Arial"/>
                <w:color w:val="000000"/>
                <w:lang w:eastAsia="es-MX"/>
              </w:rPr>
              <w:t>10 días hábiles</w:t>
            </w:r>
          </w:p>
        </w:tc>
      </w:tr>
      <w:tr w:rsidR="003F7078" w:rsidRPr="003F7078" w14:paraId="02A79FE2"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noWrap/>
            <w:vAlign w:val="center"/>
            <w:hideMark/>
          </w:tcPr>
          <w:p w14:paraId="1370DFBC" w14:textId="77777777" w:rsidR="003F7078" w:rsidRPr="003F7078" w:rsidRDefault="003F7078" w:rsidP="007D3004">
            <w:pPr>
              <w:rPr>
                <w:rFonts w:ascii="Arial" w:hAnsi="Arial" w:cs="Arial"/>
                <w:color w:val="000000"/>
                <w:lang w:eastAsia="es-MX"/>
              </w:rPr>
            </w:pPr>
            <w:r w:rsidRPr="003F7078">
              <w:rPr>
                <w:rFonts w:ascii="Arial" w:hAnsi="Arial" w:cs="Arial"/>
                <w:color w:val="000000"/>
                <w:lang w:eastAsia="es-MX"/>
              </w:rPr>
              <w:t>América del Sur</w:t>
            </w:r>
          </w:p>
        </w:tc>
        <w:tc>
          <w:tcPr>
            <w:tcW w:w="1583" w:type="dxa"/>
            <w:tcBorders>
              <w:top w:val="single" w:sz="4" w:space="0" w:color="000000"/>
              <w:left w:val="single" w:sz="4" w:space="0" w:color="000000"/>
              <w:bottom w:val="single" w:sz="4" w:space="0" w:color="000000"/>
              <w:right w:val="single" w:sz="4" w:space="0" w:color="000000"/>
            </w:tcBorders>
            <w:noWrap/>
            <w:hideMark/>
          </w:tcPr>
          <w:p w14:paraId="6C43DDFA" w14:textId="77777777" w:rsidR="003F7078" w:rsidRPr="003F7078" w:rsidRDefault="003F7078" w:rsidP="007D3004">
            <w:pPr>
              <w:jc w:val="center"/>
              <w:rPr>
                <w:rFonts w:ascii="Arial" w:hAnsi="Arial" w:cs="Arial"/>
                <w:color w:val="000000"/>
                <w:lang w:eastAsia="es-MX"/>
              </w:rPr>
            </w:pPr>
            <w:r w:rsidRPr="003F7078">
              <w:rPr>
                <w:rFonts w:ascii="Arial" w:hAnsi="Arial" w:cs="Arial"/>
                <w:color w:val="000000"/>
                <w:lang w:eastAsia="es-MX"/>
              </w:rPr>
              <w:t>10 días hábiles</w:t>
            </w:r>
          </w:p>
        </w:tc>
      </w:tr>
      <w:tr w:rsidR="003F7078" w:rsidRPr="003F7078" w14:paraId="54152F97"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73AD4F7B" w14:textId="77777777" w:rsidR="003F7078" w:rsidRPr="003F7078" w:rsidRDefault="003F7078" w:rsidP="007D3004">
            <w:pPr>
              <w:rPr>
                <w:rFonts w:ascii="Arial" w:hAnsi="Arial" w:cs="Arial"/>
                <w:color w:val="000000"/>
                <w:lang w:eastAsia="es-MX"/>
              </w:rPr>
            </w:pPr>
            <w:r w:rsidRPr="003F7078">
              <w:rPr>
                <w:rFonts w:ascii="Arial" w:hAnsi="Arial" w:cs="Arial"/>
                <w:color w:val="000000"/>
                <w:lang w:eastAsia="es-MX"/>
              </w:rPr>
              <w:t>Europa</w:t>
            </w:r>
          </w:p>
        </w:tc>
        <w:tc>
          <w:tcPr>
            <w:tcW w:w="1583" w:type="dxa"/>
            <w:tcBorders>
              <w:top w:val="single" w:sz="4" w:space="0" w:color="000000"/>
              <w:left w:val="single" w:sz="4" w:space="0" w:color="000000"/>
              <w:bottom w:val="single" w:sz="4" w:space="0" w:color="000000"/>
              <w:right w:val="single" w:sz="4" w:space="0" w:color="000000"/>
            </w:tcBorders>
            <w:shd w:val="clear" w:color="D9D9D9" w:fill="D9D9D9"/>
            <w:noWrap/>
            <w:hideMark/>
          </w:tcPr>
          <w:p w14:paraId="5ACF0C3C" w14:textId="77777777" w:rsidR="003F7078" w:rsidRPr="003F7078" w:rsidRDefault="003F7078" w:rsidP="007D3004">
            <w:pPr>
              <w:jc w:val="center"/>
              <w:rPr>
                <w:rFonts w:ascii="Arial" w:hAnsi="Arial" w:cs="Arial"/>
                <w:color w:val="000000"/>
                <w:lang w:eastAsia="es-MX"/>
              </w:rPr>
            </w:pPr>
            <w:r w:rsidRPr="003F7078">
              <w:rPr>
                <w:rFonts w:ascii="Arial" w:hAnsi="Arial" w:cs="Arial"/>
                <w:color w:val="000000"/>
                <w:lang w:eastAsia="es-MX"/>
              </w:rPr>
              <w:t>10 días hábiles</w:t>
            </w:r>
          </w:p>
        </w:tc>
      </w:tr>
      <w:tr w:rsidR="003F7078" w:rsidRPr="003F7078" w14:paraId="0C2EAAD6"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noWrap/>
            <w:vAlign w:val="center"/>
            <w:hideMark/>
          </w:tcPr>
          <w:p w14:paraId="4BCF8CDF" w14:textId="77777777" w:rsidR="003F7078" w:rsidRPr="003F7078" w:rsidRDefault="003F7078" w:rsidP="007D3004">
            <w:pPr>
              <w:rPr>
                <w:rFonts w:ascii="Arial" w:hAnsi="Arial" w:cs="Arial"/>
                <w:color w:val="000000"/>
                <w:lang w:eastAsia="es-MX"/>
              </w:rPr>
            </w:pPr>
            <w:r w:rsidRPr="003F7078">
              <w:rPr>
                <w:rFonts w:ascii="Arial" w:hAnsi="Arial" w:cs="Arial"/>
                <w:color w:val="000000"/>
                <w:lang w:eastAsia="es-MX"/>
              </w:rPr>
              <w:t>Asia</w:t>
            </w:r>
          </w:p>
        </w:tc>
        <w:tc>
          <w:tcPr>
            <w:tcW w:w="1583" w:type="dxa"/>
            <w:tcBorders>
              <w:top w:val="single" w:sz="4" w:space="0" w:color="000000"/>
              <w:left w:val="single" w:sz="4" w:space="0" w:color="000000"/>
              <w:bottom w:val="single" w:sz="4" w:space="0" w:color="000000"/>
              <w:right w:val="single" w:sz="4" w:space="0" w:color="000000"/>
            </w:tcBorders>
            <w:noWrap/>
            <w:hideMark/>
          </w:tcPr>
          <w:p w14:paraId="745C18C1" w14:textId="77777777" w:rsidR="003F7078" w:rsidRPr="003F7078" w:rsidRDefault="003F7078" w:rsidP="007D3004">
            <w:pPr>
              <w:jc w:val="center"/>
              <w:rPr>
                <w:rFonts w:ascii="Arial" w:hAnsi="Arial" w:cs="Arial"/>
                <w:color w:val="000000"/>
                <w:lang w:eastAsia="es-MX"/>
              </w:rPr>
            </w:pPr>
            <w:r w:rsidRPr="003F7078">
              <w:rPr>
                <w:rFonts w:ascii="Arial" w:hAnsi="Arial" w:cs="Arial"/>
                <w:color w:val="000000"/>
                <w:lang w:eastAsia="es-MX"/>
              </w:rPr>
              <w:t>10 días hábiles</w:t>
            </w:r>
          </w:p>
        </w:tc>
      </w:tr>
      <w:tr w:rsidR="003F7078" w:rsidRPr="003F7078" w14:paraId="39B4CEC1" w14:textId="77777777" w:rsidTr="007D3004">
        <w:trPr>
          <w:trHeight w:val="300"/>
          <w:jc w:val="center"/>
        </w:trPr>
        <w:tc>
          <w:tcPr>
            <w:tcW w:w="3951"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755C9DFE" w14:textId="77777777" w:rsidR="003F7078" w:rsidRPr="003F7078" w:rsidRDefault="003F7078" w:rsidP="007D3004">
            <w:pPr>
              <w:rPr>
                <w:rFonts w:ascii="Arial" w:hAnsi="Arial" w:cs="Arial"/>
                <w:color w:val="000000"/>
                <w:lang w:eastAsia="es-MX"/>
              </w:rPr>
            </w:pPr>
            <w:r w:rsidRPr="003F7078">
              <w:rPr>
                <w:rFonts w:ascii="Arial" w:hAnsi="Arial" w:cs="Arial"/>
                <w:color w:val="000000"/>
                <w:lang w:eastAsia="es-MX"/>
              </w:rPr>
              <w:t>África</w:t>
            </w:r>
          </w:p>
        </w:tc>
        <w:tc>
          <w:tcPr>
            <w:tcW w:w="1583" w:type="dxa"/>
            <w:tcBorders>
              <w:top w:val="single" w:sz="4" w:space="0" w:color="000000"/>
              <w:left w:val="single" w:sz="4" w:space="0" w:color="000000"/>
              <w:bottom w:val="single" w:sz="4" w:space="0" w:color="000000"/>
              <w:right w:val="single" w:sz="4" w:space="0" w:color="000000"/>
            </w:tcBorders>
            <w:shd w:val="clear" w:color="D9D9D9" w:fill="D9D9D9"/>
            <w:noWrap/>
            <w:hideMark/>
          </w:tcPr>
          <w:p w14:paraId="7D2619B2" w14:textId="77777777" w:rsidR="003F7078" w:rsidRPr="003F7078" w:rsidRDefault="003F7078" w:rsidP="007D3004">
            <w:pPr>
              <w:jc w:val="center"/>
              <w:rPr>
                <w:rFonts w:ascii="Arial" w:hAnsi="Arial" w:cs="Arial"/>
                <w:color w:val="000000"/>
                <w:lang w:eastAsia="es-MX"/>
              </w:rPr>
            </w:pPr>
            <w:r w:rsidRPr="003F7078">
              <w:rPr>
                <w:rFonts w:ascii="Arial" w:hAnsi="Arial" w:cs="Arial"/>
                <w:color w:val="000000"/>
                <w:lang w:eastAsia="es-MX"/>
              </w:rPr>
              <w:t>10 días hábiles</w:t>
            </w:r>
          </w:p>
        </w:tc>
      </w:tr>
      <w:tr w:rsidR="003F7078" w:rsidRPr="003F7078" w14:paraId="05B0C1B5" w14:textId="77777777" w:rsidTr="007D3004">
        <w:trPr>
          <w:trHeight w:val="300"/>
          <w:jc w:val="center"/>
        </w:trPr>
        <w:tc>
          <w:tcPr>
            <w:tcW w:w="3951" w:type="dxa"/>
            <w:tcBorders>
              <w:top w:val="single" w:sz="4" w:space="0" w:color="000000"/>
              <w:left w:val="single" w:sz="4" w:space="0" w:color="000000"/>
              <w:bottom w:val="single" w:sz="8" w:space="0" w:color="000000"/>
              <w:right w:val="single" w:sz="4" w:space="0" w:color="000000"/>
            </w:tcBorders>
            <w:noWrap/>
            <w:vAlign w:val="center"/>
            <w:hideMark/>
          </w:tcPr>
          <w:p w14:paraId="686C9D26" w14:textId="77777777" w:rsidR="003F7078" w:rsidRPr="003F7078" w:rsidRDefault="003F7078" w:rsidP="007D3004">
            <w:pPr>
              <w:rPr>
                <w:rFonts w:ascii="Arial" w:hAnsi="Arial" w:cs="Arial"/>
                <w:color w:val="000000"/>
                <w:lang w:eastAsia="es-MX"/>
              </w:rPr>
            </w:pPr>
            <w:r w:rsidRPr="003F7078">
              <w:rPr>
                <w:rFonts w:ascii="Arial" w:hAnsi="Arial" w:cs="Arial"/>
                <w:color w:val="000000"/>
                <w:lang w:eastAsia="es-MX"/>
              </w:rPr>
              <w:t>Oceanía</w:t>
            </w:r>
          </w:p>
        </w:tc>
        <w:tc>
          <w:tcPr>
            <w:tcW w:w="1583" w:type="dxa"/>
            <w:tcBorders>
              <w:top w:val="single" w:sz="4" w:space="0" w:color="000000"/>
              <w:left w:val="single" w:sz="4" w:space="0" w:color="000000"/>
              <w:bottom w:val="single" w:sz="8" w:space="0" w:color="000000"/>
              <w:right w:val="single" w:sz="4" w:space="0" w:color="000000"/>
            </w:tcBorders>
            <w:noWrap/>
            <w:hideMark/>
          </w:tcPr>
          <w:p w14:paraId="29D5AF3F" w14:textId="77777777" w:rsidR="003F7078" w:rsidRPr="003F7078" w:rsidRDefault="003F7078" w:rsidP="007D3004">
            <w:pPr>
              <w:jc w:val="center"/>
              <w:rPr>
                <w:rFonts w:ascii="Arial" w:hAnsi="Arial" w:cs="Arial"/>
                <w:color w:val="000000"/>
                <w:lang w:eastAsia="es-MX"/>
              </w:rPr>
            </w:pPr>
            <w:r w:rsidRPr="003F7078">
              <w:rPr>
                <w:rFonts w:ascii="Arial" w:hAnsi="Arial" w:cs="Arial"/>
                <w:color w:val="000000"/>
                <w:lang w:eastAsia="es-MX"/>
              </w:rPr>
              <w:t>10 días hábiles</w:t>
            </w:r>
          </w:p>
        </w:tc>
      </w:tr>
    </w:tbl>
    <w:p w14:paraId="5AF3F10A" w14:textId="77777777" w:rsidR="00793B78" w:rsidRPr="00793B78" w:rsidRDefault="00793B78" w:rsidP="00793B78">
      <w:pPr>
        <w:jc w:val="both"/>
        <w:rPr>
          <w:rFonts w:ascii="Arial" w:hAnsi="Arial" w:cs="Arial"/>
        </w:rPr>
      </w:pPr>
    </w:p>
    <w:p w14:paraId="6239FF0A" w14:textId="77777777" w:rsidR="00793B78" w:rsidRPr="00793B78" w:rsidRDefault="00793B78">
      <w:pPr>
        <w:keepNext/>
        <w:numPr>
          <w:ilvl w:val="1"/>
          <w:numId w:val="118"/>
        </w:numPr>
        <w:jc w:val="both"/>
        <w:outlineLvl w:val="0"/>
        <w:rPr>
          <w:rFonts w:ascii="Arial" w:hAnsi="Arial" w:cs="Arial"/>
          <w:b/>
          <w:bCs/>
        </w:rPr>
      </w:pPr>
      <w:bookmarkStart w:id="1363" w:name="_Toc205303309"/>
      <w:r w:rsidRPr="00793B78">
        <w:rPr>
          <w:rFonts w:ascii="Arial" w:hAnsi="Arial" w:cs="Arial"/>
          <w:b/>
          <w:bCs/>
        </w:rPr>
        <w:t>Aseguramiento en la Calidad del Servicio.</w:t>
      </w:r>
      <w:bookmarkEnd w:id="1363"/>
    </w:p>
    <w:p w14:paraId="65FA1CB0" w14:textId="77777777" w:rsidR="00793B78" w:rsidRPr="00793B78" w:rsidRDefault="00793B78" w:rsidP="00793B78">
      <w:pPr>
        <w:jc w:val="both"/>
        <w:rPr>
          <w:rFonts w:ascii="Arial" w:hAnsi="Arial" w:cs="Arial"/>
        </w:rPr>
      </w:pPr>
    </w:p>
    <w:p w14:paraId="79F794AC" w14:textId="77777777" w:rsidR="00BB4725" w:rsidRPr="00BB4725" w:rsidRDefault="00BB4725" w:rsidP="00BB4725">
      <w:pPr>
        <w:jc w:val="both"/>
        <w:rPr>
          <w:rFonts w:ascii="Arial" w:hAnsi="Arial" w:cs="Arial"/>
        </w:rPr>
      </w:pPr>
      <w:r w:rsidRPr="00BB4725">
        <w:rPr>
          <w:rFonts w:ascii="Arial" w:hAnsi="Arial" w:cs="Arial"/>
        </w:rPr>
        <w:t xml:space="preserve">Durante la prestación del servicio, </w:t>
      </w:r>
      <w:r w:rsidRPr="00BB4725">
        <w:rPr>
          <w:rFonts w:ascii="Arial" w:hAnsi="Arial" w:cs="Arial"/>
          <w:b/>
        </w:rPr>
        <w:t xml:space="preserve">“El Proveedor” </w:t>
      </w:r>
      <w:r w:rsidRPr="00BB4725">
        <w:rPr>
          <w:rFonts w:ascii="Arial" w:hAnsi="Arial" w:cs="Arial"/>
        </w:rPr>
        <w:t>deberá cumplir con lo siguiente:</w:t>
      </w:r>
    </w:p>
    <w:p w14:paraId="2A0F7EC6" w14:textId="77777777" w:rsidR="00BB4725" w:rsidRPr="00BB4725" w:rsidRDefault="00BB4725" w:rsidP="00BB4725">
      <w:pPr>
        <w:jc w:val="both"/>
        <w:rPr>
          <w:rFonts w:ascii="Arial" w:hAnsi="Arial" w:cs="Arial"/>
        </w:rPr>
      </w:pPr>
    </w:p>
    <w:p w14:paraId="2F7F482C" w14:textId="77777777" w:rsidR="00BB4725" w:rsidRPr="00BB4725" w:rsidRDefault="00BB4725">
      <w:pPr>
        <w:numPr>
          <w:ilvl w:val="0"/>
          <w:numId w:val="120"/>
        </w:numPr>
        <w:contextualSpacing/>
        <w:jc w:val="both"/>
        <w:rPr>
          <w:rFonts w:ascii="Arial" w:hAnsi="Arial" w:cs="Arial"/>
        </w:rPr>
      </w:pPr>
      <w:r w:rsidRPr="00BB4725">
        <w:rPr>
          <w:rFonts w:ascii="Arial" w:hAnsi="Arial" w:cs="Arial"/>
        </w:rPr>
        <w:t>Deberá ser una empresa debidamente establecida en México, que cuente con infraestructura propia global o de consolidación de carga, con la cobertura necesaria para proporcionar el servicio requerido por “</w:t>
      </w:r>
      <w:r w:rsidRPr="00BB4725">
        <w:rPr>
          <w:rFonts w:ascii="Arial" w:hAnsi="Arial" w:cs="Arial"/>
          <w:b/>
        </w:rPr>
        <w:t>El Instituto</w:t>
      </w:r>
      <w:r w:rsidRPr="00BB4725">
        <w:rPr>
          <w:rFonts w:ascii="Arial" w:hAnsi="Arial" w:cs="Arial"/>
        </w:rPr>
        <w:t xml:space="preserve">”. </w:t>
      </w:r>
    </w:p>
    <w:p w14:paraId="41009C72" w14:textId="77777777" w:rsidR="00BB4725" w:rsidRPr="00BB4725" w:rsidRDefault="00BB4725" w:rsidP="00BB4725">
      <w:pPr>
        <w:jc w:val="both"/>
        <w:rPr>
          <w:rFonts w:ascii="Arial" w:hAnsi="Arial" w:cs="Arial"/>
        </w:rPr>
      </w:pPr>
    </w:p>
    <w:p w14:paraId="4F7EA0CC" w14:textId="77777777" w:rsidR="00BB4725" w:rsidRPr="00BB4725" w:rsidRDefault="00BB4725">
      <w:pPr>
        <w:numPr>
          <w:ilvl w:val="0"/>
          <w:numId w:val="120"/>
        </w:numPr>
        <w:contextualSpacing/>
        <w:jc w:val="both"/>
        <w:rPr>
          <w:rFonts w:ascii="Arial" w:eastAsia="Calibri" w:hAnsi="Arial" w:cs="Arial"/>
        </w:rPr>
      </w:pPr>
      <w:r w:rsidRPr="00BB4725">
        <w:rPr>
          <w:rFonts w:ascii="Arial" w:hAnsi="Arial" w:cs="Arial"/>
        </w:rPr>
        <w:t xml:space="preserve">Entregará </w:t>
      </w:r>
      <w:r w:rsidRPr="00BB4725">
        <w:rPr>
          <w:rFonts w:ascii="Arial" w:hAnsi="Arial" w:cs="Arial"/>
          <w:bCs/>
        </w:rPr>
        <w:t>al personal designado por parte del Administrador del Contrato para tal efecto</w:t>
      </w:r>
      <w:r w:rsidRPr="00BB4725">
        <w:rPr>
          <w:rFonts w:ascii="Arial" w:hAnsi="Arial" w:cs="Arial"/>
        </w:rPr>
        <w:t xml:space="preserve">, a más tardar el día 5 (cinco) de cada mes, un reporte en formato de MS Excel del mes inmediato anterior. Dicho reporte, incluirá, de forma enunciativa más no limitativa, la siguiente información: </w:t>
      </w:r>
    </w:p>
    <w:p w14:paraId="47EB94B7" w14:textId="77777777" w:rsidR="00BB4725" w:rsidRPr="00BB4725" w:rsidRDefault="00BB4725" w:rsidP="00BB4725">
      <w:pPr>
        <w:ind w:left="720"/>
        <w:contextualSpacing/>
        <w:jc w:val="both"/>
        <w:rPr>
          <w:rFonts w:ascii="Arial" w:eastAsia="Calibri" w:hAnsi="Arial" w:cs="Arial"/>
        </w:rPr>
      </w:pPr>
    </w:p>
    <w:p w14:paraId="33B50BD2" w14:textId="77777777" w:rsidR="00BB4725" w:rsidRPr="00BB4725" w:rsidRDefault="00BB4725">
      <w:pPr>
        <w:numPr>
          <w:ilvl w:val="0"/>
          <w:numId w:val="125"/>
        </w:numPr>
        <w:ind w:left="1417" w:hanging="357"/>
        <w:contextualSpacing/>
        <w:jc w:val="both"/>
        <w:rPr>
          <w:rFonts w:ascii="Arial" w:hAnsi="Arial" w:cs="Arial"/>
        </w:rPr>
      </w:pPr>
      <w:r w:rsidRPr="00BB4725">
        <w:rPr>
          <w:rFonts w:ascii="Arial" w:hAnsi="Arial" w:cs="Arial"/>
        </w:rPr>
        <w:t>Cantidad de guías generadas durante el mes.</w:t>
      </w:r>
    </w:p>
    <w:p w14:paraId="43933AE0" w14:textId="77777777" w:rsidR="00BB4725" w:rsidRPr="00BB4725" w:rsidRDefault="00BB4725">
      <w:pPr>
        <w:numPr>
          <w:ilvl w:val="0"/>
          <w:numId w:val="125"/>
        </w:numPr>
        <w:ind w:left="1417" w:hanging="357"/>
        <w:contextualSpacing/>
        <w:jc w:val="both"/>
        <w:rPr>
          <w:rFonts w:ascii="Arial" w:hAnsi="Arial" w:cs="Arial"/>
        </w:rPr>
      </w:pPr>
      <w:r w:rsidRPr="00BB4725">
        <w:rPr>
          <w:rFonts w:ascii="Arial" w:hAnsi="Arial" w:cs="Arial"/>
        </w:rPr>
        <w:t>Desglose por cantidad de guías generadas por país y área geográfica.</w:t>
      </w:r>
    </w:p>
    <w:p w14:paraId="02467713" w14:textId="77777777" w:rsidR="00BB4725" w:rsidRPr="00BB4725" w:rsidRDefault="00BB4725">
      <w:pPr>
        <w:numPr>
          <w:ilvl w:val="0"/>
          <w:numId w:val="125"/>
        </w:numPr>
        <w:ind w:left="1417" w:hanging="357"/>
        <w:contextualSpacing/>
        <w:jc w:val="both"/>
        <w:rPr>
          <w:rFonts w:ascii="Arial" w:hAnsi="Arial" w:cs="Arial"/>
        </w:rPr>
      </w:pPr>
      <w:r w:rsidRPr="00BB4725">
        <w:rPr>
          <w:rFonts w:ascii="Arial" w:hAnsi="Arial" w:cs="Arial"/>
        </w:rPr>
        <w:t>Desglose por nominativo de guías generadas por país y área geográfica.</w:t>
      </w:r>
    </w:p>
    <w:p w14:paraId="6452C341" w14:textId="77777777" w:rsidR="00BB4725" w:rsidRPr="00BB4725" w:rsidRDefault="00BB4725">
      <w:pPr>
        <w:numPr>
          <w:ilvl w:val="0"/>
          <w:numId w:val="125"/>
        </w:numPr>
        <w:ind w:left="1417" w:hanging="357"/>
        <w:contextualSpacing/>
        <w:jc w:val="both"/>
        <w:rPr>
          <w:rFonts w:ascii="Arial" w:hAnsi="Arial" w:cs="Arial"/>
        </w:rPr>
      </w:pPr>
      <w:r w:rsidRPr="00BB4725">
        <w:rPr>
          <w:rFonts w:ascii="Arial" w:hAnsi="Arial" w:cs="Arial"/>
        </w:rPr>
        <w:t>Peso e importe total.</w:t>
      </w:r>
    </w:p>
    <w:p w14:paraId="56198D06" w14:textId="77777777" w:rsidR="00BB4725" w:rsidRPr="00BB4725" w:rsidRDefault="00BB4725">
      <w:pPr>
        <w:numPr>
          <w:ilvl w:val="0"/>
          <w:numId w:val="125"/>
        </w:numPr>
        <w:ind w:left="1417" w:hanging="357"/>
        <w:contextualSpacing/>
        <w:jc w:val="both"/>
        <w:rPr>
          <w:rFonts w:ascii="Arial" w:hAnsi="Arial" w:cs="Arial"/>
        </w:rPr>
      </w:pPr>
      <w:r w:rsidRPr="00BB4725">
        <w:rPr>
          <w:rFonts w:ascii="Arial" w:hAnsi="Arial" w:cs="Arial"/>
        </w:rPr>
        <w:t>Guías individuales fuera del nivel de servicio establecido. (Incidencias y cómo se corrigieron).</w:t>
      </w:r>
    </w:p>
    <w:p w14:paraId="2D440C0D" w14:textId="77777777" w:rsidR="00BB4725" w:rsidRPr="00BB4725" w:rsidRDefault="00BB4725">
      <w:pPr>
        <w:numPr>
          <w:ilvl w:val="0"/>
          <w:numId w:val="125"/>
        </w:numPr>
        <w:ind w:left="1417" w:hanging="357"/>
        <w:contextualSpacing/>
        <w:jc w:val="both"/>
        <w:rPr>
          <w:rFonts w:ascii="Arial" w:hAnsi="Arial" w:cs="Arial"/>
        </w:rPr>
      </w:pPr>
      <w:r w:rsidRPr="00BB4725">
        <w:rPr>
          <w:rFonts w:ascii="Arial" w:hAnsi="Arial" w:cs="Arial"/>
        </w:rPr>
        <w:lastRenderedPageBreak/>
        <w:t>Monto del Comprobante Fiscal Digital por Internet del mes, agrupados por destino y por región geográfica.</w:t>
      </w:r>
    </w:p>
    <w:p w14:paraId="268F25A4" w14:textId="77777777" w:rsidR="00BB4725" w:rsidRPr="00BB4725" w:rsidRDefault="00BB4725">
      <w:pPr>
        <w:numPr>
          <w:ilvl w:val="0"/>
          <w:numId w:val="125"/>
        </w:numPr>
        <w:ind w:left="1417" w:hanging="357"/>
        <w:contextualSpacing/>
        <w:jc w:val="both"/>
        <w:rPr>
          <w:rFonts w:ascii="Arial" w:hAnsi="Arial" w:cs="Arial"/>
        </w:rPr>
      </w:pPr>
      <w:r w:rsidRPr="00BB4725">
        <w:rPr>
          <w:rFonts w:ascii="Arial" w:hAnsi="Arial" w:cs="Arial"/>
        </w:rPr>
        <w:t>Cantidad de guías entregadas, en tránsito o por entregar.</w:t>
      </w:r>
    </w:p>
    <w:p w14:paraId="5CA3D307" w14:textId="77777777" w:rsidR="00BB4725" w:rsidRPr="00BB4725" w:rsidRDefault="00BB4725">
      <w:pPr>
        <w:numPr>
          <w:ilvl w:val="0"/>
          <w:numId w:val="125"/>
        </w:numPr>
        <w:ind w:left="1417" w:hanging="357"/>
        <w:contextualSpacing/>
        <w:jc w:val="both"/>
        <w:rPr>
          <w:rFonts w:ascii="Arial" w:hAnsi="Arial" w:cs="Arial"/>
        </w:rPr>
      </w:pPr>
      <w:r w:rsidRPr="00BB4725">
        <w:rPr>
          <w:rFonts w:ascii="Arial" w:hAnsi="Arial" w:cs="Arial"/>
        </w:rPr>
        <w:t xml:space="preserve">Adicionalmente, </w:t>
      </w:r>
      <w:r w:rsidRPr="00BB4725">
        <w:rPr>
          <w:rFonts w:ascii="Arial" w:hAnsi="Arial" w:cs="Arial"/>
          <w:b/>
          <w:bCs/>
        </w:rPr>
        <w:t>“El Proveedor”</w:t>
      </w:r>
      <w:r w:rsidRPr="00BB4725">
        <w:rPr>
          <w:rFonts w:ascii="Arial" w:hAnsi="Arial" w:cs="Arial"/>
        </w:rPr>
        <w:t xml:space="preserve"> entregará un documento en el que se indique lo siguiente:</w:t>
      </w:r>
    </w:p>
    <w:p w14:paraId="13E39434" w14:textId="77777777" w:rsidR="00BB4725" w:rsidRPr="00BB4725" w:rsidRDefault="00BB4725">
      <w:pPr>
        <w:numPr>
          <w:ilvl w:val="1"/>
          <w:numId w:val="125"/>
        </w:numPr>
        <w:ind w:left="1843" w:hanging="425"/>
        <w:contextualSpacing/>
        <w:jc w:val="both"/>
        <w:rPr>
          <w:rFonts w:ascii="Arial" w:hAnsi="Arial" w:cs="Arial"/>
        </w:rPr>
      </w:pPr>
      <w:r w:rsidRPr="00BB4725">
        <w:rPr>
          <w:rFonts w:ascii="Arial" w:hAnsi="Arial" w:cs="Arial"/>
        </w:rPr>
        <w:t xml:space="preserve">Porcentaje de envíos entregados de acuerdo con los tiempos establecidos. </w:t>
      </w:r>
    </w:p>
    <w:p w14:paraId="1CB94E82" w14:textId="77777777" w:rsidR="00BB4725" w:rsidRPr="00BB4725" w:rsidRDefault="00BB4725">
      <w:pPr>
        <w:numPr>
          <w:ilvl w:val="1"/>
          <w:numId w:val="125"/>
        </w:numPr>
        <w:ind w:left="1843" w:hanging="425"/>
        <w:contextualSpacing/>
        <w:jc w:val="both"/>
        <w:rPr>
          <w:rFonts w:ascii="Arial" w:hAnsi="Arial" w:cs="Arial"/>
        </w:rPr>
      </w:pPr>
      <w:r w:rsidRPr="00BB4725">
        <w:rPr>
          <w:rFonts w:ascii="Arial" w:hAnsi="Arial" w:cs="Arial"/>
        </w:rPr>
        <w:t>Porcentaje de envíos entregados con retraso en la entrega.</w:t>
      </w:r>
    </w:p>
    <w:p w14:paraId="0C058CDF" w14:textId="77777777" w:rsidR="00BB4725" w:rsidRPr="00BB4725" w:rsidRDefault="00BB4725">
      <w:pPr>
        <w:numPr>
          <w:ilvl w:val="1"/>
          <w:numId w:val="125"/>
        </w:numPr>
        <w:ind w:left="1843" w:hanging="425"/>
        <w:contextualSpacing/>
        <w:jc w:val="both"/>
        <w:rPr>
          <w:rFonts w:ascii="Arial" w:hAnsi="Arial" w:cs="Arial"/>
        </w:rPr>
      </w:pPr>
      <w:r w:rsidRPr="00BB4725">
        <w:rPr>
          <w:rFonts w:ascii="Arial" w:hAnsi="Arial" w:cs="Arial"/>
        </w:rPr>
        <w:t>Acciones propuestas para corregir los retrasos reportados.</w:t>
      </w:r>
    </w:p>
    <w:p w14:paraId="4BFA10F7" w14:textId="77777777" w:rsidR="00BB4725" w:rsidRPr="00BB4725" w:rsidRDefault="00BB4725" w:rsidP="00BB4725">
      <w:pPr>
        <w:ind w:left="1418"/>
        <w:contextualSpacing/>
        <w:jc w:val="both"/>
        <w:rPr>
          <w:rFonts w:ascii="Arial" w:hAnsi="Arial" w:cs="Arial"/>
        </w:rPr>
      </w:pPr>
    </w:p>
    <w:p w14:paraId="5369B849" w14:textId="77777777" w:rsidR="00BB4725" w:rsidRPr="00BB4725" w:rsidRDefault="00BB4725">
      <w:pPr>
        <w:numPr>
          <w:ilvl w:val="0"/>
          <w:numId w:val="126"/>
        </w:numPr>
        <w:contextualSpacing/>
        <w:jc w:val="both"/>
        <w:rPr>
          <w:rFonts w:ascii="Arial" w:hAnsi="Arial" w:cs="Arial"/>
        </w:rPr>
      </w:pPr>
      <w:r w:rsidRPr="00BB4725">
        <w:rPr>
          <w:rFonts w:ascii="Arial" w:hAnsi="Arial" w:cs="Arial"/>
          <w:b/>
          <w:bCs/>
        </w:rPr>
        <w:t>“El Proveedor”</w:t>
      </w:r>
      <w:r w:rsidRPr="00BB4725">
        <w:rPr>
          <w:rFonts w:ascii="Arial" w:hAnsi="Arial" w:cs="Arial"/>
        </w:rPr>
        <w:t xml:space="preserve"> deberá corregir las inconsistencias que se presenten durante el tránsito de los sobres, para garantizar que éstos no sean entregados con retraso o sean indebidamente enrutados y/o extraviados.</w:t>
      </w:r>
    </w:p>
    <w:p w14:paraId="19CF9938" w14:textId="77777777" w:rsidR="00BB4725" w:rsidRPr="00BB4725" w:rsidRDefault="00BB4725" w:rsidP="00BB4725">
      <w:pPr>
        <w:jc w:val="both"/>
        <w:rPr>
          <w:rFonts w:ascii="Arial" w:hAnsi="Arial" w:cs="Arial"/>
          <w:b/>
          <w:bCs/>
        </w:rPr>
      </w:pPr>
    </w:p>
    <w:p w14:paraId="4C35C4DF" w14:textId="77777777" w:rsidR="00BB4725" w:rsidRPr="00BB4725" w:rsidRDefault="00BB4725">
      <w:pPr>
        <w:pStyle w:val="Prrafodelista"/>
        <w:widowControl/>
        <w:numPr>
          <w:ilvl w:val="0"/>
          <w:numId w:val="126"/>
        </w:numPr>
        <w:jc w:val="both"/>
        <w:rPr>
          <w:rFonts w:ascii="Arial" w:hAnsi="Arial" w:cs="Arial"/>
          <w:b/>
          <w:bCs/>
        </w:rPr>
      </w:pPr>
      <w:r w:rsidRPr="00BB4725">
        <w:rPr>
          <w:rFonts w:ascii="Arial" w:hAnsi="Arial" w:cs="Arial"/>
          <w:b/>
          <w:bCs/>
        </w:rPr>
        <w:t xml:space="preserve">“El Proveedor”, </w:t>
      </w:r>
      <w:r w:rsidRPr="00BB4725">
        <w:rPr>
          <w:rFonts w:ascii="Arial" w:hAnsi="Arial" w:cs="Arial"/>
        </w:rPr>
        <w:t xml:space="preserve">deberá responder dentro de las 4 (cuatro) horas hábiles contadas a partir del reporte por correo electrónico que realice el </w:t>
      </w:r>
      <w:r w:rsidRPr="00BB4725">
        <w:rPr>
          <w:rFonts w:ascii="Arial" w:hAnsi="Arial" w:cs="Arial"/>
          <w:bCs/>
        </w:rPr>
        <w:t>personal designado por parte del Administrador del Contrato para tal efecto</w:t>
      </w:r>
      <w:r w:rsidRPr="00BB4725">
        <w:rPr>
          <w:rFonts w:ascii="Arial" w:hAnsi="Arial" w:cs="Arial"/>
        </w:rPr>
        <w:t>, debiendo resolver y notificar por correo electrónico la solución dentro de las 72 (setenta y dos) horas hábiles contadas a partir del reporte</w:t>
      </w:r>
      <w:r w:rsidRPr="00BB4725">
        <w:rPr>
          <w:rFonts w:ascii="Arial" w:hAnsi="Arial" w:cs="Arial"/>
          <w:b/>
          <w:bCs/>
        </w:rPr>
        <w:t>.</w:t>
      </w:r>
    </w:p>
    <w:p w14:paraId="45CE7C73" w14:textId="77777777" w:rsidR="00BB4725" w:rsidRPr="00BB4725" w:rsidRDefault="00BB4725" w:rsidP="00BB4725">
      <w:pPr>
        <w:jc w:val="both"/>
        <w:rPr>
          <w:rFonts w:ascii="Arial" w:eastAsia="Calibri" w:hAnsi="Arial" w:cs="Arial"/>
        </w:rPr>
      </w:pPr>
    </w:p>
    <w:p w14:paraId="1D890EA9" w14:textId="77777777" w:rsidR="00BB4725" w:rsidRPr="00BB4725" w:rsidRDefault="00BB4725">
      <w:pPr>
        <w:numPr>
          <w:ilvl w:val="0"/>
          <w:numId w:val="126"/>
        </w:numPr>
        <w:contextualSpacing/>
        <w:jc w:val="both"/>
        <w:rPr>
          <w:rFonts w:ascii="Arial" w:hAnsi="Arial" w:cs="Arial"/>
        </w:rPr>
      </w:pPr>
      <w:r w:rsidRPr="00BB4725">
        <w:rPr>
          <w:rFonts w:ascii="Arial" w:hAnsi="Arial" w:cs="Arial"/>
          <w:b/>
          <w:bCs/>
        </w:rPr>
        <w:t>“El Proveedor”</w:t>
      </w:r>
      <w:r w:rsidRPr="00BB4725">
        <w:rPr>
          <w:rFonts w:ascii="Arial" w:hAnsi="Arial" w:cs="Arial"/>
        </w:rPr>
        <w:t xml:space="preserve">, deberá tener disponibilidad para atender las reuniones de seguimiento según lo requiera </w:t>
      </w:r>
      <w:r w:rsidRPr="00BB4725">
        <w:rPr>
          <w:rFonts w:ascii="Arial" w:hAnsi="Arial" w:cs="Arial"/>
          <w:b/>
        </w:rPr>
        <w:t>“El Instituto”</w:t>
      </w:r>
      <w:r w:rsidRPr="00BB4725">
        <w:rPr>
          <w:rFonts w:ascii="Arial" w:hAnsi="Arial" w:cs="Arial"/>
        </w:rPr>
        <w:t>.</w:t>
      </w:r>
    </w:p>
    <w:p w14:paraId="2E043CCB" w14:textId="77777777" w:rsidR="00BB4725" w:rsidRPr="00BB4725" w:rsidRDefault="00BB4725" w:rsidP="00BB4725">
      <w:pPr>
        <w:ind w:left="720"/>
        <w:contextualSpacing/>
        <w:jc w:val="both"/>
        <w:rPr>
          <w:rFonts w:ascii="Arial" w:hAnsi="Arial" w:cs="Arial"/>
        </w:rPr>
      </w:pPr>
    </w:p>
    <w:p w14:paraId="739CF197" w14:textId="77777777" w:rsidR="00BB4725" w:rsidRDefault="00BB4725">
      <w:pPr>
        <w:numPr>
          <w:ilvl w:val="0"/>
          <w:numId w:val="126"/>
        </w:numPr>
        <w:contextualSpacing/>
        <w:jc w:val="both"/>
        <w:rPr>
          <w:rFonts w:ascii="Arial" w:hAnsi="Arial" w:cs="Arial"/>
        </w:rPr>
      </w:pPr>
      <w:r w:rsidRPr="00BB4725">
        <w:rPr>
          <w:rFonts w:ascii="Arial" w:hAnsi="Arial" w:cs="Arial"/>
          <w:b/>
          <w:bCs/>
        </w:rPr>
        <w:t>“El Proveedor”</w:t>
      </w:r>
      <w:r w:rsidRPr="00BB4725">
        <w:rPr>
          <w:rFonts w:ascii="Arial" w:hAnsi="Arial" w:cs="Arial"/>
        </w:rPr>
        <w:t>, deberá elaborar las minutas producto de las reuniones de seguimiento de la operación y las deberá entregar al Administrador del Contrato de manera oficial a más tardar 2 (dos) días hábiles después de la realización y conclusión de las reuniones de trabajo.</w:t>
      </w:r>
    </w:p>
    <w:p w14:paraId="7845FA89" w14:textId="77777777" w:rsidR="006E4933" w:rsidRDefault="006E4933" w:rsidP="006E4933">
      <w:pPr>
        <w:pStyle w:val="Prrafodelista"/>
        <w:rPr>
          <w:rFonts w:ascii="Arial" w:hAnsi="Arial" w:cs="Arial"/>
        </w:rPr>
      </w:pPr>
    </w:p>
    <w:p w14:paraId="26361D94" w14:textId="077271EE" w:rsidR="006E4933" w:rsidRPr="00E104E4" w:rsidRDefault="006E4933" w:rsidP="006E4933">
      <w:pPr>
        <w:pStyle w:val="Prrafodelista"/>
        <w:numPr>
          <w:ilvl w:val="0"/>
          <w:numId w:val="126"/>
        </w:numPr>
        <w:jc w:val="both"/>
        <w:rPr>
          <w:rFonts w:ascii="Arial" w:eastAsia="Calibri" w:hAnsi="Arial" w:cs="Arial"/>
          <w:bCs/>
        </w:rPr>
      </w:pPr>
      <w:r w:rsidRPr="00E104E4">
        <w:rPr>
          <w:rFonts w:ascii="Arial" w:hAnsi="Arial" w:cs="Arial"/>
        </w:rPr>
        <w:t xml:space="preserve">Asimismo, </w:t>
      </w:r>
      <w:r w:rsidRPr="00E104E4">
        <w:rPr>
          <w:rFonts w:ascii="Arial" w:eastAsia="Calibri" w:hAnsi="Arial" w:cs="Arial"/>
          <w:bCs/>
        </w:rPr>
        <w:t>para el presente procedimiento de contratación se deberá cumplir con lo siguiente:</w:t>
      </w:r>
    </w:p>
    <w:p w14:paraId="06560480" w14:textId="77777777" w:rsidR="006E4933" w:rsidRPr="00E104E4" w:rsidRDefault="006E4933" w:rsidP="006E4933">
      <w:pPr>
        <w:ind w:left="720"/>
        <w:jc w:val="both"/>
        <w:rPr>
          <w:rFonts w:ascii="Arial" w:eastAsia="Calibri" w:hAnsi="Arial" w:cs="Arial"/>
          <w:bCs/>
        </w:rPr>
      </w:pPr>
    </w:p>
    <w:p w14:paraId="0FAB3B6E" w14:textId="77777777" w:rsidR="006E4933" w:rsidRPr="00E104E4" w:rsidRDefault="006E4933" w:rsidP="006E4933">
      <w:pPr>
        <w:ind w:left="720"/>
        <w:jc w:val="both"/>
        <w:rPr>
          <w:rFonts w:ascii="Arial" w:eastAsia="Calibri" w:hAnsi="Arial" w:cs="Arial"/>
          <w:bCs/>
        </w:rPr>
      </w:pPr>
      <w:r w:rsidRPr="00E104E4">
        <w:rPr>
          <w:rFonts w:ascii="Arial" w:eastAsia="Calibri" w:hAnsi="Arial" w:cs="Arial"/>
          <w:bCs/>
        </w:rPr>
        <w:t>El Licitante que resulte adjudicado, deberá apegarse al “Reglamento de Paquetería y Mensajería” publicado en el Diario Oficial de la Federación con fecha 29 de marzo de 2011, vigente a la fecha, y de conformidad con el Artículo 3, fracción VII, deberá presentar al Administrador del Contrato, dentro de los 5 (cinco) días hábiles posteriores a la notificación del fallo, copia simple de la autorización otorgada por la Secretaría de Comunicaciones y Transportes para prestar el servicio, la cual deberá estar vigente.</w:t>
      </w:r>
    </w:p>
    <w:p w14:paraId="50455A6F" w14:textId="77777777" w:rsidR="006E4933" w:rsidRPr="00826F52" w:rsidRDefault="006E4933" w:rsidP="006E4933">
      <w:pPr>
        <w:ind w:left="720"/>
        <w:jc w:val="both"/>
        <w:rPr>
          <w:rFonts w:ascii="Arial" w:eastAsia="Calibri" w:hAnsi="Arial" w:cs="Arial"/>
          <w:bCs/>
          <w:color w:val="4F81BD" w:themeColor="accent1"/>
        </w:rPr>
      </w:pPr>
    </w:p>
    <w:p w14:paraId="7260C6AE" w14:textId="77777777" w:rsidR="00793B78" w:rsidRDefault="00793B78" w:rsidP="00482F3C">
      <w:pPr>
        <w:rPr>
          <w:lang w:val="es-ES"/>
        </w:rPr>
      </w:pPr>
    </w:p>
    <w:p w14:paraId="3B4D7E41" w14:textId="77777777" w:rsidR="006E4933" w:rsidRPr="00826F52" w:rsidRDefault="006E4933" w:rsidP="006E4933">
      <w:pPr>
        <w:ind w:left="720"/>
        <w:jc w:val="both"/>
        <w:rPr>
          <w:rFonts w:ascii="Arial" w:eastAsia="Calibri" w:hAnsi="Arial" w:cs="Arial"/>
          <w:bCs/>
          <w:color w:val="4F81BD" w:themeColor="accent1"/>
        </w:rPr>
      </w:pPr>
    </w:p>
    <w:p w14:paraId="05DF1609" w14:textId="77777777" w:rsidR="00793B78" w:rsidRDefault="00793B78" w:rsidP="00482F3C">
      <w:pPr>
        <w:rPr>
          <w:lang w:val="es-ES"/>
        </w:rPr>
      </w:pPr>
    </w:p>
    <w:p w14:paraId="3C5E4AFC" w14:textId="77777777" w:rsidR="00793B78" w:rsidRDefault="00793B78" w:rsidP="00482F3C">
      <w:pPr>
        <w:rPr>
          <w:lang w:val="es-ES"/>
        </w:rPr>
      </w:pPr>
    </w:p>
    <w:p w14:paraId="37AAB3D2" w14:textId="77777777" w:rsidR="00793B78" w:rsidRDefault="00793B78" w:rsidP="00482F3C">
      <w:pPr>
        <w:rPr>
          <w:lang w:val="es-ES"/>
        </w:rPr>
      </w:pPr>
    </w:p>
    <w:p w14:paraId="544ED223" w14:textId="77777777" w:rsidR="00793B78" w:rsidRDefault="00793B78" w:rsidP="00482F3C">
      <w:pPr>
        <w:rPr>
          <w:lang w:val="es-ES"/>
        </w:rPr>
      </w:pPr>
    </w:p>
    <w:p w14:paraId="320F094D" w14:textId="77777777" w:rsidR="00793B78" w:rsidRDefault="00793B78" w:rsidP="00482F3C">
      <w:pPr>
        <w:rPr>
          <w:lang w:val="es-ES"/>
        </w:rPr>
      </w:pPr>
    </w:p>
    <w:p w14:paraId="2E8F17DC" w14:textId="77777777" w:rsidR="00793B78" w:rsidRDefault="00793B78" w:rsidP="00482F3C">
      <w:pPr>
        <w:rPr>
          <w:lang w:val="es-ES"/>
        </w:rPr>
      </w:pPr>
    </w:p>
    <w:p w14:paraId="2009EA77" w14:textId="77777777" w:rsidR="00793B78" w:rsidRDefault="00793B78" w:rsidP="00482F3C">
      <w:pPr>
        <w:rPr>
          <w:lang w:val="es-ES"/>
        </w:rPr>
      </w:pPr>
    </w:p>
    <w:p w14:paraId="11DF5B0B" w14:textId="77777777" w:rsidR="00793B78" w:rsidRDefault="00793B78" w:rsidP="00482F3C">
      <w:pPr>
        <w:rPr>
          <w:lang w:val="es-ES"/>
        </w:rPr>
      </w:pPr>
    </w:p>
    <w:p w14:paraId="64F8F18A" w14:textId="77777777" w:rsidR="00793B78" w:rsidRDefault="00793B78" w:rsidP="00482F3C">
      <w:pPr>
        <w:rPr>
          <w:lang w:val="es-ES"/>
        </w:rPr>
      </w:pPr>
    </w:p>
    <w:p w14:paraId="544D3DC7" w14:textId="77777777" w:rsidR="00793B78" w:rsidRDefault="00793B78" w:rsidP="00482F3C">
      <w:pPr>
        <w:rPr>
          <w:lang w:val="es-ES"/>
        </w:rPr>
      </w:pPr>
    </w:p>
    <w:p w14:paraId="0B7FEBBB" w14:textId="77777777" w:rsidR="00793B78" w:rsidRDefault="00793B78" w:rsidP="00482F3C">
      <w:pPr>
        <w:rPr>
          <w:lang w:val="es-ES"/>
        </w:rPr>
      </w:pPr>
    </w:p>
    <w:p w14:paraId="5140C655" w14:textId="77777777" w:rsidR="00793B78" w:rsidRDefault="00793B78" w:rsidP="00482F3C">
      <w:pPr>
        <w:rPr>
          <w:lang w:val="es-ES"/>
        </w:rPr>
      </w:pPr>
    </w:p>
    <w:p w14:paraId="1A287CD8" w14:textId="77777777" w:rsidR="00793B78" w:rsidRDefault="00793B78" w:rsidP="00482F3C">
      <w:pPr>
        <w:rPr>
          <w:lang w:val="es-ES"/>
        </w:rPr>
      </w:pPr>
    </w:p>
    <w:p w14:paraId="1C6B9E97" w14:textId="77777777" w:rsidR="00793B78" w:rsidRDefault="00793B78" w:rsidP="00482F3C">
      <w:pPr>
        <w:rPr>
          <w:lang w:val="es-ES"/>
        </w:rPr>
      </w:pPr>
    </w:p>
    <w:p w14:paraId="5B7AE153" w14:textId="77777777" w:rsidR="00793B78" w:rsidRDefault="00793B78" w:rsidP="00482F3C">
      <w:pPr>
        <w:rPr>
          <w:lang w:val="es-ES"/>
        </w:rPr>
      </w:pPr>
    </w:p>
    <w:p w14:paraId="2273660C" w14:textId="77777777" w:rsidR="00793B78" w:rsidRDefault="00793B78" w:rsidP="00482F3C">
      <w:pPr>
        <w:rPr>
          <w:lang w:val="es-ES"/>
        </w:rPr>
      </w:pPr>
    </w:p>
    <w:p w14:paraId="70425041" w14:textId="77777777" w:rsidR="00793B78" w:rsidRDefault="00793B78" w:rsidP="00482F3C">
      <w:pPr>
        <w:rPr>
          <w:lang w:val="es-ES"/>
        </w:rPr>
      </w:pPr>
    </w:p>
    <w:p w14:paraId="1AFCA3EB" w14:textId="77777777" w:rsidR="00793B78" w:rsidRDefault="00793B78" w:rsidP="00482F3C">
      <w:pPr>
        <w:rPr>
          <w:lang w:val="es-ES"/>
        </w:rPr>
      </w:pPr>
    </w:p>
    <w:p w14:paraId="6B5372D5" w14:textId="77777777" w:rsidR="00793B78" w:rsidRDefault="00793B78" w:rsidP="00482F3C">
      <w:pPr>
        <w:rPr>
          <w:lang w:val="es-ES"/>
        </w:rPr>
      </w:pPr>
    </w:p>
    <w:p w14:paraId="7417C1F4" w14:textId="6C782349" w:rsidR="00CC1403" w:rsidRDefault="00624CF1" w:rsidP="009850BC">
      <w:pPr>
        <w:pStyle w:val="Ttulo1"/>
        <w:rPr>
          <w:rFonts w:cs="Arial"/>
          <w:color w:val="CC0066"/>
          <w:kern w:val="32"/>
          <w:szCs w:val="24"/>
        </w:rPr>
      </w:pPr>
      <w:r w:rsidRPr="005E2ABE">
        <w:rPr>
          <w:rFonts w:cs="Arial"/>
          <w:color w:val="CC0066"/>
          <w:kern w:val="32"/>
          <w:szCs w:val="24"/>
        </w:rPr>
        <w:t>ANEXO 2</w:t>
      </w:r>
      <w:bookmarkEnd w:id="1336"/>
    </w:p>
    <w:p w14:paraId="7EFA0DC5" w14:textId="77777777" w:rsidR="005E2ABE" w:rsidRPr="005E2ABE" w:rsidRDefault="005E2ABE" w:rsidP="005E2ABE">
      <w:pPr>
        <w:rPr>
          <w:lang w:val="es-ES"/>
        </w:rPr>
      </w:pPr>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7224F7F1" w14:textId="5ED06F17" w:rsidR="009C4420" w:rsidRPr="00662771" w:rsidRDefault="009C4420" w:rsidP="009C4420">
      <w:pPr>
        <w:jc w:val="both"/>
        <w:rPr>
          <w:rFonts w:ascii="Arial" w:hAnsi="Arial" w:cs="Arial"/>
        </w:rPr>
      </w:pPr>
      <w:r w:rsidRPr="00662771">
        <w:rPr>
          <w:rFonts w:ascii="Arial" w:hAnsi="Arial" w:cs="Arial"/>
        </w:rPr>
        <w:t>[______(</w:t>
      </w:r>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dio fe de la misma:</w:t>
      </w:r>
    </w:p>
    <w:p w14:paraId="4232658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5E9915EB" w14:textId="77777777" w:rsidR="00076C4A" w:rsidRPr="00662771" w:rsidRDefault="00076C4A"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Start w:id="1364" w:name="_Toc149156152"/>
      <w:bookmarkEnd w:id="1337"/>
      <w:bookmarkEnd w:id="1338"/>
      <w:bookmarkEnd w:id="1339"/>
      <w:bookmarkEnd w:id="1340"/>
      <w:r w:rsidR="0085156D" w:rsidRPr="001575A0">
        <w:rPr>
          <w:rFonts w:ascii="Arial" w:hAnsi="Arial" w:cs="Arial"/>
          <w:sz w:val="16"/>
          <w:szCs w:val="16"/>
        </w:rPr>
        <w:t>.</w:t>
      </w:r>
    </w:p>
    <w:p w14:paraId="3D74FE2A" w14:textId="50742415" w:rsidR="00CC1403" w:rsidRPr="001575A0" w:rsidRDefault="00624CF1">
      <w:pPr>
        <w:pStyle w:val="Ttulo1"/>
        <w:rPr>
          <w:rFonts w:cs="Arial"/>
          <w:color w:val="CC0066"/>
          <w:kern w:val="32"/>
          <w:szCs w:val="24"/>
        </w:rPr>
      </w:pPr>
      <w:r w:rsidRPr="001575A0">
        <w:rPr>
          <w:rFonts w:cs="Arial"/>
          <w:color w:val="CC0066"/>
          <w:kern w:val="32"/>
          <w:szCs w:val="24"/>
        </w:rPr>
        <w:lastRenderedPageBreak/>
        <w:t>ANEXO 3 “A”</w:t>
      </w:r>
      <w:bookmarkEnd w:id="1364"/>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0EB3149E"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2D214A" w:rsidRDefault="00624CF1">
      <w:pPr>
        <w:jc w:val="both"/>
        <w:rPr>
          <w:rFonts w:ascii="Arial" w:hAnsi="Arial" w:cs="Arial"/>
          <w:b/>
          <w:lang w:val="pt-PT"/>
        </w:rPr>
      </w:pPr>
      <w:r w:rsidRPr="002D214A">
        <w:rPr>
          <w:rFonts w:ascii="Arial" w:hAnsi="Arial" w:cs="Arial"/>
          <w:b/>
          <w:lang w:val="pt-PT"/>
        </w:rPr>
        <w:t>INSTITUTO NACIONAL ELECTORAL</w:t>
      </w:r>
    </w:p>
    <w:p w14:paraId="224C4562" w14:textId="77777777" w:rsidR="00CC1403" w:rsidRPr="002D214A" w:rsidRDefault="00624CF1">
      <w:pPr>
        <w:pStyle w:val="Textoindependiente31"/>
        <w:rPr>
          <w:rFonts w:cs="Arial"/>
          <w:b/>
          <w:sz w:val="20"/>
          <w:lang w:val="pt-PT"/>
        </w:rPr>
      </w:pPr>
      <w:r w:rsidRPr="002D214A">
        <w:rPr>
          <w:rFonts w:cs="Arial"/>
          <w:b/>
          <w:sz w:val="20"/>
          <w:lang w:val="pt-PT"/>
        </w:rPr>
        <w:t xml:space="preserve">P R E S E N T E. </w:t>
      </w:r>
    </w:p>
    <w:p w14:paraId="630E7473" w14:textId="77777777" w:rsidR="00CC1403" w:rsidRPr="002D214A" w:rsidRDefault="00CC1403">
      <w:pPr>
        <w:pStyle w:val="Textosinformato"/>
        <w:ind w:right="281"/>
        <w:jc w:val="both"/>
        <w:rPr>
          <w:rFonts w:ascii="Arial" w:hAnsi="Arial" w:cs="Arial"/>
          <w:bCs/>
          <w:lang w:val="pt-PT"/>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365" w:name="_Toc149156153"/>
      <w:r w:rsidRPr="001575A0">
        <w:rPr>
          <w:rFonts w:cs="Arial"/>
          <w:color w:val="CC0066"/>
          <w:kern w:val="32"/>
          <w:szCs w:val="24"/>
        </w:rPr>
        <w:lastRenderedPageBreak/>
        <w:t>ANEXO 3 “B”</w:t>
      </w:r>
      <w:bookmarkEnd w:id="1365"/>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6156E0F6"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2D214A" w:rsidRDefault="00624CF1">
      <w:pPr>
        <w:jc w:val="both"/>
        <w:rPr>
          <w:rFonts w:ascii="Arial" w:hAnsi="Arial" w:cs="Arial"/>
          <w:b/>
          <w:lang w:val="pt-PT"/>
        </w:rPr>
      </w:pPr>
      <w:r w:rsidRPr="002D214A">
        <w:rPr>
          <w:rFonts w:ascii="Arial" w:hAnsi="Arial" w:cs="Arial"/>
          <w:b/>
          <w:lang w:val="pt-PT"/>
        </w:rPr>
        <w:t>INSTITUTO NACIONAL ELECTORAL</w:t>
      </w:r>
    </w:p>
    <w:p w14:paraId="1A3FF9F3" w14:textId="77777777" w:rsidR="00CC1403" w:rsidRPr="002D214A" w:rsidRDefault="00624CF1">
      <w:pPr>
        <w:pStyle w:val="Textoindependiente31"/>
        <w:rPr>
          <w:rFonts w:cs="Arial"/>
          <w:b/>
          <w:sz w:val="20"/>
          <w:lang w:val="pt-PT"/>
        </w:rPr>
      </w:pPr>
      <w:r w:rsidRPr="002D214A">
        <w:rPr>
          <w:rFonts w:cs="Arial"/>
          <w:b/>
          <w:sz w:val="20"/>
          <w:lang w:val="pt-PT"/>
        </w:rPr>
        <w:t xml:space="preserve">P R E S E N T E. </w:t>
      </w:r>
    </w:p>
    <w:p w14:paraId="2364A9AF" w14:textId="77777777" w:rsidR="00CC1403" w:rsidRPr="002D214A" w:rsidRDefault="00CC1403">
      <w:pPr>
        <w:pStyle w:val="Textosinformato"/>
        <w:ind w:right="281"/>
        <w:jc w:val="both"/>
        <w:rPr>
          <w:rFonts w:ascii="Arial" w:hAnsi="Arial" w:cs="Arial"/>
          <w:bCs/>
          <w:lang w:val="pt-PT"/>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366" w:name="_Toc149156154"/>
      <w:r w:rsidRPr="001575A0">
        <w:rPr>
          <w:rFonts w:cs="Arial"/>
          <w:color w:val="CC0066"/>
          <w:kern w:val="32"/>
          <w:szCs w:val="24"/>
        </w:rPr>
        <w:lastRenderedPageBreak/>
        <w:t>ANEXO 3 “C”</w:t>
      </w:r>
      <w:bookmarkEnd w:id="1366"/>
    </w:p>
    <w:p w14:paraId="7B03A93D" w14:textId="77777777" w:rsidR="00CC1403" w:rsidRPr="00662771" w:rsidRDefault="00624CF1">
      <w:pPr>
        <w:shd w:val="clear" w:color="auto" w:fill="D9D9D9" w:themeFill="background1" w:themeFillShade="D9"/>
        <w:jc w:val="center"/>
        <w:rPr>
          <w:rFonts w:ascii="Arial" w:hAnsi="Arial" w:cs="Arial"/>
          <w:b/>
        </w:rPr>
      </w:pPr>
      <w:bookmarkStart w:id="1367" w:name="_Toc309618102"/>
      <w:bookmarkStart w:id="1368" w:name="_Toc314094172"/>
      <w:bookmarkStart w:id="1369" w:name="_Toc314085351"/>
      <w:bookmarkStart w:id="1370" w:name="_Toc289064608"/>
      <w:bookmarkStart w:id="1371"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5AA0763D"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2D214A" w:rsidRDefault="00624CF1">
      <w:pPr>
        <w:jc w:val="both"/>
        <w:rPr>
          <w:rFonts w:ascii="Arial" w:hAnsi="Arial" w:cs="Arial"/>
          <w:b/>
          <w:lang w:val="pt-PT"/>
        </w:rPr>
      </w:pPr>
      <w:r w:rsidRPr="002D214A">
        <w:rPr>
          <w:rFonts w:ascii="Arial" w:hAnsi="Arial" w:cs="Arial"/>
          <w:b/>
          <w:lang w:val="pt-PT"/>
        </w:rPr>
        <w:t>INSTITUTO NACIONAL ELECTORAL</w:t>
      </w:r>
    </w:p>
    <w:p w14:paraId="0F910238" w14:textId="77777777" w:rsidR="00CC1403" w:rsidRPr="002D214A" w:rsidRDefault="00624CF1">
      <w:pPr>
        <w:pStyle w:val="Textoindependiente31"/>
        <w:rPr>
          <w:rFonts w:cs="Arial"/>
          <w:b/>
          <w:sz w:val="20"/>
          <w:lang w:val="pt-PT"/>
        </w:rPr>
      </w:pPr>
      <w:r w:rsidRPr="002D214A">
        <w:rPr>
          <w:rFonts w:cs="Arial"/>
          <w:b/>
          <w:sz w:val="20"/>
          <w:lang w:val="pt-PT"/>
        </w:rPr>
        <w:t xml:space="preserve">P R E S E N T E. </w:t>
      </w:r>
    </w:p>
    <w:p w14:paraId="490EDB09" w14:textId="77777777" w:rsidR="00CC1403" w:rsidRPr="002D214A" w:rsidRDefault="00CC1403">
      <w:pPr>
        <w:pStyle w:val="Textosinformato"/>
        <w:ind w:right="281"/>
        <w:jc w:val="both"/>
        <w:rPr>
          <w:rFonts w:ascii="Arial" w:hAnsi="Arial" w:cs="Arial"/>
          <w:bCs/>
          <w:lang w:val="pt-PT"/>
        </w:rPr>
      </w:pPr>
    </w:p>
    <w:p w14:paraId="017E27D1" w14:textId="77777777"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372" w:name="_Toc149156155"/>
      <w:r w:rsidRPr="005E2ABE">
        <w:rPr>
          <w:rFonts w:cs="Arial"/>
          <w:color w:val="CC0066"/>
          <w:kern w:val="32"/>
          <w:szCs w:val="24"/>
        </w:rPr>
        <w:lastRenderedPageBreak/>
        <w:t>ANEXO 4</w:t>
      </w:r>
      <w:bookmarkEnd w:id="1367"/>
      <w:bookmarkEnd w:id="1368"/>
      <w:bookmarkEnd w:id="1369"/>
      <w:bookmarkEnd w:id="1372"/>
    </w:p>
    <w:p w14:paraId="3114AD2B" w14:textId="77777777" w:rsidR="00CC1403" w:rsidRPr="005E2ABE" w:rsidRDefault="00624CF1">
      <w:pPr>
        <w:pStyle w:val="Ttulo1"/>
        <w:shd w:val="clear" w:color="auto" w:fill="D9D9D9" w:themeFill="background1" w:themeFillShade="D9"/>
        <w:rPr>
          <w:rFonts w:cs="Arial"/>
          <w:szCs w:val="24"/>
        </w:rPr>
      </w:pPr>
      <w:bookmarkStart w:id="1373" w:name="_Toc3539030"/>
      <w:bookmarkStart w:id="1374" w:name="_Toc498523242"/>
      <w:bookmarkStart w:id="1375" w:name="_Toc19704303"/>
      <w:bookmarkStart w:id="1376" w:name="_Toc492377963"/>
      <w:bookmarkStart w:id="1377" w:name="_Toc510612363"/>
      <w:bookmarkStart w:id="1378" w:name="_Toc491181001"/>
      <w:bookmarkStart w:id="1379" w:name="_Toc94701576"/>
      <w:bookmarkStart w:id="1380" w:name="_Toc494211623"/>
      <w:bookmarkStart w:id="1381" w:name="_Toc505704926"/>
      <w:bookmarkStart w:id="1382" w:name="_Toc89112382"/>
      <w:bookmarkStart w:id="1383" w:name="_Toc23410280"/>
      <w:bookmarkStart w:id="1384" w:name="_Toc464498342"/>
      <w:bookmarkStart w:id="1385" w:name="_Toc452121420"/>
      <w:bookmarkStart w:id="1386" w:name="_Toc96092359"/>
      <w:bookmarkStart w:id="1387" w:name="_Toc487209361"/>
      <w:bookmarkStart w:id="1388" w:name="_Toc464498747"/>
      <w:bookmarkStart w:id="1389" w:name="_Toc104199040"/>
      <w:bookmarkStart w:id="1390" w:name="_Toc488428675"/>
      <w:bookmarkStart w:id="1391" w:name="_Toc496883359"/>
      <w:bookmarkStart w:id="1392" w:name="_Toc493501665"/>
      <w:bookmarkStart w:id="1393" w:name="_Toc23958046"/>
      <w:bookmarkStart w:id="1394" w:name="_Toc127378598"/>
      <w:bookmarkStart w:id="1395" w:name="_Toc127981556"/>
      <w:bookmarkStart w:id="1396" w:name="_Toc144317525"/>
      <w:bookmarkStart w:id="1397" w:name="_Toc149156156"/>
      <w:r w:rsidRPr="005E2ABE">
        <w:rPr>
          <w:rFonts w:cs="Arial"/>
          <w:kern w:val="32"/>
          <w:szCs w:val="24"/>
        </w:rPr>
        <w:t>Declaración de integridad</w:t>
      </w:r>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p>
    <w:bookmarkEnd w:id="1370"/>
    <w:bookmarkEnd w:id="1371"/>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28905C1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2D214A" w:rsidRDefault="00624CF1">
      <w:pPr>
        <w:jc w:val="both"/>
        <w:outlineLvl w:val="0"/>
        <w:rPr>
          <w:rFonts w:ascii="Arial" w:hAnsi="Arial" w:cs="Arial"/>
          <w:b/>
          <w:lang w:val="pt-PT"/>
        </w:rPr>
      </w:pPr>
      <w:r w:rsidRPr="002D214A">
        <w:rPr>
          <w:rFonts w:ascii="Arial" w:hAnsi="Arial" w:cs="Arial"/>
          <w:b/>
          <w:lang w:val="pt-PT"/>
        </w:rPr>
        <w:t>INSTITUTO NACIONAL ELECTORAL</w:t>
      </w:r>
    </w:p>
    <w:p w14:paraId="1B812C97" w14:textId="77777777" w:rsidR="00CC1403" w:rsidRPr="002D214A" w:rsidRDefault="00624CF1">
      <w:pPr>
        <w:pStyle w:val="Textoindependiente31"/>
        <w:outlineLvl w:val="0"/>
        <w:rPr>
          <w:rFonts w:cs="Arial"/>
          <w:b/>
          <w:sz w:val="20"/>
          <w:lang w:val="pt-PT"/>
        </w:rPr>
      </w:pPr>
      <w:r w:rsidRPr="002D214A">
        <w:rPr>
          <w:rFonts w:cs="Arial"/>
          <w:b/>
          <w:sz w:val="20"/>
          <w:lang w:val="pt-PT"/>
        </w:rPr>
        <w:t xml:space="preserve">P R E S E N T E. </w:t>
      </w:r>
    </w:p>
    <w:p w14:paraId="459853A1" w14:textId="77777777" w:rsidR="00CC1403" w:rsidRPr="002D214A" w:rsidRDefault="00CC1403">
      <w:pPr>
        <w:pStyle w:val="Textosinformato"/>
        <w:ind w:right="281"/>
        <w:jc w:val="both"/>
        <w:rPr>
          <w:rFonts w:ascii="Arial" w:hAnsi="Arial" w:cs="Arial"/>
          <w:bCs/>
          <w:lang w:val="pt-PT"/>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398" w:name="_Toc434004150"/>
      <w:bookmarkStart w:id="1399" w:name="_Toc490562488"/>
      <w:r w:rsidRPr="00662771">
        <w:rPr>
          <w:rFonts w:ascii="Arial" w:hAnsi="Arial" w:cs="Arial"/>
          <w:b/>
        </w:rPr>
        <w:br w:type="page"/>
      </w:r>
    </w:p>
    <w:p w14:paraId="678F7187" w14:textId="77777777" w:rsidR="00CC1403" w:rsidRPr="007214DE" w:rsidRDefault="00624CF1">
      <w:pPr>
        <w:pStyle w:val="Ttulo1"/>
        <w:spacing w:before="240" w:after="60"/>
        <w:rPr>
          <w:rFonts w:cs="Arial"/>
          <w:color w:val="CC0066"/>
          <w:kern w:val="32"/>
          <w:szCs w:val="24"/>
        </w:rPr>
      </w:pPr>
      <w:bookmarkStart w:id="1400" w:name="_Toc149156157"/>
      <w:r w:rsidRPr="007214DE">
        <w:rPr>
          <w:rFonts w:cs="Arial"/>
          <w:color w:val="CC0066"/>
          <w:kern w:val="32"/>
          <w:szCs w:val="24"/>
        </w:rPr>
        <w:lastRenderedPageBreak/>
        <w:t>ANEXO 5</w:t>
      </w:r>
      <w:bookmarkEnd w:id="1398"/>
      <w:bookmarkEnd w:id="1399"/>
      <w:bookmarkEnd w:id="1400"/>
    </w:p>
    <w:p w14:paraId="05033FDB" w14:textId="77777777" w:rsidR="00CC1403" w:rsidRPr="007214DE" w:rsidRDefault="00624CF1">
      <w:pPr>
        <w:shd w:val="clear" w:color="auto" w:fill="D9D9D9" w:themeFill="background1" w:themeFillShade="D9"/>
        <w:jc w:val="center"/>
        <w:rPr>
          <w:rFonts w:ascii="Arial" w:hAnsi="Arial" w:cs="Arial"/>
          <w:b/>
          <w:sz w:val="24"/>
          <w:szCs w:val="24"/>
        </w:rPr>
      </w:pPr>
      <w:r w:rsidRPr="007214DE">
        <w:rPr>
          <w:rFonts w:ascii="Arial" w:hAnsi="Arial" w:cs="Arial"/>
          <w:b/>
          <w:sz w:val="24"/>
          <w:szCs w:val="24"/>
        </w:rPr>
        <w:t>Manifestación de ser de nacionalidad mexicana</w:t>
      </w:r>
    </w:p>
    <w:p w14:paraId="68B5790A" w14:textId="77777777" w:rsidR="00CC1403" w:rsidRPr="007214DE" w:rsidRDefault="00CC1403">
      <w:pPr>
        <w:jc w:val="both"/>
        <w:rPr>
          <w:rFonts w:ascii="Arial" w:hAnsi="Arial" w:cs="Arial"/>
          <w:b/>
        </w:rPr>
      </w:pPr>
    </w:p>
    <w:p w14:paraId="14F17596" w14:textId="77777777" w:rsidR="00CC1403" w:rsidRPr="007214DE" w:rsidRDefault="00CC1403">
      <w:pPr>
        <w:jc w:val="both"/>
        <w:rPr>
          <w:rFonts w:ascii="Arial" w:hAnsi="Arial" w:cs="Arial"/>
          <w:b/>
        </w:rPr>
      </w:pPr>
    </w:p>
    <w:p w14:paraId="0E38C620" w14:textId="029FB9AB" w:rsidR="00CC1403" w:rsidRPr="007214DE" w:rsidRDefault="00624CF1">
      <w:pPr>
        <w:jc w:val="right"/>
        <w:rPr>
          <w:rFonts w:ascii="Arial" w:hAnsi="Arial" w:cs="Arial"/>
          <w:b/>
        </w:rPr>
      </w:pPr>
      <w:r w:rsidRPr="007214DE">
        <w:rPr>
          <w:rFonts w:ascii="Arial" w:hAnsi="Arial" w:cs="Arial"/>
        </w:rPr>
        <w:t xml:space="preserve">Ciudad de México, a ____ </w:t>
      </w:r>
      <w:proofErr w:type="spellStart"/>
      <w:r w:rsidRPr="007214DE">
        <w:rPr>
          <w:rFonts w:ascii="Arial" w:hAnsi="Arial" w:cs="Arial"/>
        </w:rPr>
        <w:t>de</w:t>
      </w:r>
      <w:proofErr w:type="spellEnd"/>
      <w:r w:rsidRPr="007214DE">
        <w:rPr>
          <w:rFonts w:ascii="Arial" w:hAnsi="Arial" w:cs="Arial"/>
        </w:rPr>
        <w:t xml:space="preserve"> _____________ </w:t>
      </w:r>
      <w:proofErr w:type="spellStart"/>
      <w:r w:rsidRPr="007214DE">
        <w:rPr>
          <w:rFonts w:ascii="Arial" w:hAnsi="Arial" w:cs="Arial"/>
        </w:rPr>
        <w:t>de</w:t>
      </w:r>
      <w:proofErr w:type="spellEnd"/>
      <w:r w:rsidRPr="007214DE">
        <w:rPr>
          <w:rFonts w:ascii="Arial" w:hAnsi="Arial" w:cs="Arial"/>
        </w:rPr>
        <w:t xml:space="preserve"> 202</w:t>
      </w:r>
      <w:r w:rsidR="004B3889" w:rsidRPr="007214DE">
        <w:rPr>
          <w:rFonts w:ascii="Arial" w:hAnsi="Arial" w:cs="Arial"/>
        </w:rPr>
        <w:t>5</w:t>
      </w:r>
      <w:r w:rsidRPr="007214DE">
        <w:rPr>
          <w:rFonts w:ascii="Arial" w:hAnsi="Arial" w:cs="Arial"/>
        </w:rPr>
        <w:t>.</w:t>
      </w:r>
    </w:p>
    <w:p w14:paraId="331569CE" w14:textId="77777777" w:rsidR="00CC1403" w:rsidRPr="007214DE" w:rsidRDefault="00CC1403">
      <w:pPr>
        <w:jc w:val="both"/>
        <w:rPr>
          <w:rFonts w:ascii="Arial" w:hAnsi="Arial" w:cs="Arial"/>
          <w:b/>
        </w:rPr>
      </w:pPr>
    </w:p>
    <w:p w14:paraId="5788D5CE" w14:textId="77777777" w:rsidR="00CC1403" w:rsidRPr="007214DE" w:rsidRDefault="00CC1403">
      <w:pPr>
        <w:jc w:val="both"/>
        <w:rPr>
          <w:rFonts w:ascii="Arial" w:hAnsi="Arial" w:cs="Arial"/>
          <w:b/>
        </w:rPr>
      </w:pPr>
    </w:p>
    <w:p w14:paraId="377F3519" w14:textId="77777777" w:rsidR="00CC1403" w:rsidRPr="007214DE" w:rsidRDefault="00CC1403">
      <w:pPr>
        <w:jc w:val="both"/>
        <w:rPr>
          <w:rFonts w:ascii="Arial" w:hAnsi="Arial" w:cs="Arial"/>
          <w:b/>
        </w:rPr>
      </w:pPr>
    </w:p>
    <w:p w14:paraId="2624E430" w14:textId="77777777" w:rsidR="00CC1403" w:rsidRPr="007214DE" w:rsidRDefault="00624CF1">
      <w:pPr>
        <w:jc w:val="both"/>
        <w:rPr>
          <w:rFonts w:ascii="Arial" w:hAnsi="Arial" w:cs="Arial"/>
          <w:b/>
        </w:rPr>
      </w:pPr>
      <w:r w:rsidRPr="007214DE">
        <w:rPr>
          <w:rFonts w:ascii="Arial" w:hAnsi="Arial" w:cs="Arial"/>
          <w:b/>
        </w:rPr>
        <w:t>C. DIRECTOR DE RECURSOS MATERIALES Y SERVICIOS</w:t>
      </w:r>
    </w:p>
    <w:p w14:paraId="7052D2B0" w14:textId="77777777" w:rsidR="00CC1403" w:rsidRPr="002D214A" w:rsidRDefault="00624CF1">
      <w:pPr>
        <w:jc w:val="both"/>
        <w:rPr>
          <w:rFonts w:ascii="Arial" w:hAnsi="Arial" w:cs="Arial"/>
          <w:b/>
          <w:lang w:val="pt-PT"/>
        </w:rPr>
      </w:pPr>
      <w:r w:rsidRPr="002D214A">
        <w:rPr>
          <w:rFonts w:ascii="Arial" w:hAnsi="Arial" w:cs="Arial"/>
          <w:b/>
          <w:lang w:val="pt-PT"/>
        </w:rPr>
        <w:t>INSTITUTO NACIONAL ELECTORAL</w:t>
      </w:r>
    </w:p>
    <w:p w14:paraId="34698E31" w14:textId="77777777" w:rsidR="00CC1403" w:rsidRPr="002D214A" w:rsidRDefault="00624CF1">
      <w:pPr>
        <w:pStyle w:val="Textoindependiente31"/>
        <w:rPr>
          <w:rFonts w:cs="Arial"/>
          <w:b/>
          <w:sz w:val="20"/>
          <w:lang w:val="pt-PT"/>
        </w:rPr>
      </w:pPr>
      <w:r w:rsidRPr="002D214A">
        <w:rPr>
          <w:rFonts w:cs="Arial"/>
          <w:b/>
          <w:sz w:val="20"/>
          <w:lang w:val="pt-PT"/>
        </w:rPr>
        <w:t xml:space="preserve">P R E S E N T E. </w:t>
      </w:r>
    </w:p>
    <w:p w14:paraId="5080C923" w14:textId="77777777" w:rsidR="00CC1403" w:rsidRPr="002D214A" w:rsidRDefault="00CC1403">
      <w:pPr>
        <w:pStyle w:val="Textoindependiente31"/>
        <w:rPr>
          <w:rFonts w:cs="Arial"/>
          <w:b/>
          <w:sz w:val="20"/>
          <w:lang w:val="pt-PT"/>
        </w:rPr>
      </w:pPr>
    </w:p>
    <w:p w14:paraId="77B12DA9" w14:textId="77777777" w:rsidR="00CC1403" w:rsidRPr="002D214A" w:rsidRDefault="00CC1403">
      <w:pPr>
        <w:pStyle w:val="Textoindependiente31"/>
        <w:rPr>
          <w:rFonts w:cs="Arial"/>
          <w:b/>
          <w:sz w:val="20"/>
          <w:lang w:val="pt-PT"/>
        </w:rPr>
      </w:pPr>
    </w:p>
    <w:p w14:paraId="6331A673" w14:textId="77777777" w:rsidR="00CC1403" w:rsidRPr="002D214A" w:rsidRDefault="00CC1403">
      <w:pPr>
        <w:pStyle w:val="Textoindependiente31"/>
        <w:rPr>
          <w:rFonts w:cs="Arial"/>
          <w:b/>
          <w:sz w:val="20"/>
          <w:lang w:val="pt-PT"/>
        </w:rPr>
      </w:pPr>
    </w:p>
    <w:p w14:paraId="02CB85F0" w14:textId="77777777" w:rsidR="00CC1403" w:rsidRPr="002D214A" w:rsidRDefault="00CC1403">
      <w:pPr>
        <w:pStyle w:val="Textoindependiente31"/>
        <w:rPr>
          <w:rFonts w:cs="Arial"/>
          <w:b/>
          <w:sz w:val="20"/>
          <w:lang w:val="pt-PT"/>
        </w:rPr>
      </w:pPr>
    </w:p>
    <w:p w14:paraId="54DDFAD7" w14:textId="77777777" w:rsidR="00CC1403" w:rsidRPr="002D214A" w:rsidRDefault="00CC1403">
      <w:pPr>
        <w:pStyle w:val="Textoindependiente31"/>
        <w:rPr>
          <w:rFonts w:cs="Arial"/>
          <w:b/>
          <w:sz w:val="20"/>
          <w:lang w:val="pt-PT"/>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401"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402" w:name="_Toc149156158"/>
      <w:r w:rsidRPr="005E2ABE">
        <w:rPr>
          <w:rFonts w:cs="Arial"/>
          <w:color w:val="CC0066"/>
          <w:kern w:val="32"/>
          <w:szCs w:val="24"/>
        </w:rPr>
        <w:lastRenderedPageBreak/>
        <w:t xml:space="preserve">ANEXO </w:t>
      </w:r>
      <w:bookmarkEnd w:id="1401"/>
      <w:r w:rsidRPr="005E2ABE">
        <w:rPr>
          <w:rFonts w:cs="Arial"/>
          <w:color w:val="CC0066"/>
          <w:kern w:val="32"/>
          <w:szCs w:val="24"/>
        </w:rPr>
        <w:t>6</w:t>
      </w:r>
      <w:bookmarkEnd w:id="1402"/>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403"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98112B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2D214A" w:rsidRDefault="00624CF1">
      <w:pPr>
        <w:jc w:val="both"/>
        <w:outlineLvl w:val="0"/>
        <w:rPr>
          <w:rFonts w:ascii="Arial" w:hAnsi="Arial" w:cs="Arial"/>
          <w:b/>
          <w:lang w:val="pt-PT"/>
        </w:rPr>
      </w:pPr>
      <w:r w:rsidRPr="002D214A">
        <w:rPr>
          <w:rFonts w:ascii="Arial" w:hAnsi="Arial" w:cs="Arial"/>
          <w:b/>
          <w:lang w:val="pt-PT"/>
        </w:rPr>
        <w:t>INSTITUTO NACIONAL ELECTORAL</w:t>
      </w:r>
    </w:p>
    <w:p w14:paraId="66C25A34" w14:textId="07B66DDA" w:rsidR="001D3F58" w:rsidRPr="002D214A" w:rsidRDefault="00624CF1" w:rsidP="00F50DDC">
      <w:pPr>
        <w:pStyle w:val="Textoindependiente31"/>
        <w:outlineLvl w:val="0"/>
        <w:rPr>
          <w:rFonts w:cs="Arial"/>
          <w:b/>
          <w:sz w:val="20"/>
          <w:lang w:val="pt-PT"/>
        </w:rPr>
      </w:pPr>
      <w:r w:rsidRPr="002D214A">
        <w:rPr>
          <w:rFonts w:cs="Arial"/>
          <w:b/>
          <w:sz w:val="20"/>
          <w:lang w:val="pt-PT"/>
        </w:rPr>
        <w:t xml:space="preserve">P R E S E N T E. </w:t>
      </w:r>
    </w:p>
    <w:p w14:paraId="7CA109F3" w14:textId="77777777" w:rsidR="00F50DDC" w:rsidRPr="002D214A" w:rsidRDefault="00F50DDC" w:rsidP="00F50DDC">
      <w:pPr>
        <w:pStyle w:val="Textoindependiente31"/>
        <w:outlineLvl w:val="0"/>
        <w:rPr>
          <w:rFonts w:cs="Arial"/>
          <w:b/>
          <w:sz w:val="20"/>
          <w:lang w:val="pt-PT"/>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empresa licitante (persona física o moral)</w:t>
      </w:r>
      <w:r w:rsidRPr="00662771">
        <w:rPr>
          <w:rFonts w:cs="Arial"/>
          <w:bCs/>
          <w:sz w:val="20"/>
          <w:u w:val="single"/>
        </w:rPr>
        <w:t>_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404"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04"/>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even" r:id="rId37"/>
          <w:headerReference w:type="default" r:id="rId38"/>
          <w:footerReference w:type="even" r:id="rId39"/>
          <w:footerReference w:type="default" r:id="rId40"/>
          <w:headerReference w:type="first" r:id="rId41"/>
          <w:footerReference w:type="first" r:id="rId42"/>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405" w:name="_Toc434004152"/>
      <w:bookmarkStart w:id="1406" w:name="_Toc149156159"/>
      <w:r w:rsidRPr="00662771">
        <w:rPr>
          <w:rFonts w:cs="Arial"/>
          <w:color w:val="CC0066"/>
          <w:kern w:val="32"/>
          <w:szCs w:val="24"/>
        </w:rPr>
        <w:lastRenderedPageBreak/>
        <w:t xml:space="preserve">ANEXO </w:t>
      </w:r>
      <w:bookmarkEnd w:id="1405"/>
      <w:r w:rsidRPr="00662771">
        <w:rPr>
          <w:rFonts w:cs="Arial"/>
          <w:color w:val="CC0066"/>
          <w:kern w:val="32"/>
          <w:szCs w:val="24"/>
        </w:rPr>
        <w:t>7</w:t>
      </w:r>
      <w:bookmarkEnd w:id="1406"/>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407" w:name="_Toc434004153"/>
      <w:bookmarkEnd w:id="1403"/>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73DCFF47" w14:textId="1F00B28B" w:rsidR="006C6D79" w:rsidRPr="00662771" w:rsidRDefault="006C6D79" w:rsidP="006C6D79">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73E8090A" w14:textId="77777777" w:rsid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7286828E" w14:textId="77777777" w:rsidR="00E939EB" w:rsidRPr="00076F13" w:rsidRDefault="00E939EB" w:rsidP="00076F13">
      <w:pPr>
        <w:spacing w:line="256" w:lineRule="auto"/>
        <w:rPr>
          <w:rFonts w:ascii="Arial" w:eastAsia="Calibri" w:hAnsi="Arial" w:cs="Arial"/>
          <w:bCs/>
          <w:color w:val="000000"/>
          <w:kern w:val="2"/>
          <w:lang w:eastAsia="es-MX"/>
          <w14:ligatures w14:val="standardContextual"/>
        </w:rPr>
      </w:pPr>
    </w:p>
    <w:p w14:paraId="27AFB6AD"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
          <w:bCs/>
          <w:color w:val="000000"/>
          <w:kern w:val="2"/>
          <w:lang w:val="es-ES" w:eastAsia="es-MX"/>
          <w14:ligatures w14:val="standardContextual"/>
        </w:rPr>
        <w:t>1. Precio de Distribución y Entrega en el Extranjero de la Credencial para Votar. </w:t>
      </w:r>
      <w:r w:rsidRPr="00076F13">
        <w:rPr>
          <w:rFonts w:ascii="Arial" w:eastAsia="Calibri" w:hAnsi="Arial" w:cs="Arial"/>
          <w:bCs/>
          <w:color w:val="000000"/>
          <w:kern w:val="2"/>
          <w:lang w:eastAsia="es-MX"/>
          <w14:ligatures w14:val="standardContextual"/>
        </w:rPr>
        <w:t> </w:t>
      </w:r>
    </w:p>
    <w:p w14:paraId="1AFFD002"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tbl>
      <w:tblPr>
        <w:tblW w:w="102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6"/>
        <w:gridCol w:w="1567"/>
        <w:gridCol w:w="968"/>
        <w:gridCol w:w="1349"/>
        <w:gridCol w:w="1344"/>
        <w:gridCol w:w="1504"/>
        <w:gridCol w:w="1288"/>
        <w:gridCol w:w="1378"/>
      </w:tblGrid>
      <w:tr w:rsidR="00076F13" w:rsidRPr="00076F13" w14:paraId="36FCA1E4" w14:textId="77777777" w:rsidTr="00076F13">
        <w:trPr>
          <w:trHeight w:val="289"/>
        </w:trPr>
        <w:tc>
          <w:tcPr>
            <w:tcW w:w="846" w:type="dxa"/>
            <w:tcBorders>
              <w:top w:val="single" w:sz="6" w:space="0" w:color="000000"/>
              <w:left w:val="single" w:sz="6" w:space="0" w:color="000000"/>
              <w:bottom w:val="single" w:sz="6" w:space="0" w:color="auto"/>
              <w:right w:val="single" w:sz="6" w:space="0" w:color="000000"/>
            </w:tcBorders>
            <w:shd w:val="clear" w:color="auto" w:fill="D9D9D9" w:themeFill="background1" w:themeFillShade="D9"/>
            <w:vAlign w:val="center"/>
            <w:hideMark/>
          </w:tcPr>
          <w:p w14:paraId="62DBA94D" w14:textId="2DAB3182"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Partida</w:t>
            </w:r>
          </w:p>
        </w:tc>
        <w:tc>
          <w:tcPr>
            <w:tcW w:w="1567"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1FFAE13E" w14:textId="1B970872"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Concepto:</w:t>
            </w:r>
          </w:p>
          <w:p w14:paraId="769FBB12" w14:textId="0C2BB277"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Servicio de Distribución y Entrega en el Extranjero de la CPV</w:t>
            </w:r>
          </w:p>
        </w:tc>
        <w:tc>
          <w:tcPr>
            <w:tcW w:w="968"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68D8A08A" w14:textId="036A49CA"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Unidad de medida.</w:t>
            </w:r>
          </w:p>
          <w:p w14:paraId="5993C9D7" w14:textId="1F9D7398"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Paquete</w:t>
            </w:r>
          </w:p>
        </w:tc>
        <w:tc>
          <w:tcPr>
            <w:tcW w:w="1349"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11E03AF6" w14:textId="1DDD1F97"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Precio unitario antes de IVA en dólares americanos</w:t>
            </w:r>
          </w:p>
          <w:p w14:paraId="6242A71D" w14:textId="4711A51E"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(a)</w:t>
            </w:r>
          </w:p>
        </w:tc>
        <w:tc>
          <w:tcPr>
            <w:tcW w:w="1344"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3211E2C5" w14:textId="0AF851C2"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Cantidad mínima de servicios de referencia, durante la vigencia del contrato</w:t>
            </w:r>
          </w:p>
          <w:p w14:paraId="7335743C" w14:textId="73653B7E"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(b)</w:t>
            </w:r>
          </w:p>
        </w:tc>
        <w:tc>
          <w:tcPr>
            <w:tcW w:w="1504"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64B90560" w14:textId="408AD14E"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Subtotal antes de IVA en dólares americanos</w:t>
            </w:r>
          </w:p>
          <w:p w14:paraId="29101D27" w14:textId="288C82B7"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c=</w:t>
            </w:r>
            <w:r>
              <w:rPr>
                <w:rFonts w:ascii="Arial" w:eastAsia="Calibri" w:hAnsi="Arial" w:cs="Arial"/>
                <w:b/>
                <w:bCs/>
                <w:color w:val="000000"/>
                <w:kern w:val="2"/>
                <w:sz w:val="16"/>
                <w:szCs w:val="16"/>
                <w:lang w:val="es-ES" w:eastAsia="es-MX"/>
                <w14:ligatures w14:val="standardContextual"/>
              </w:rPr>
              <w:t xml:space="preserve"> </w:t>
            </w:r>
            <w:r w:rsidRPr="00076F13">
              <w:rPr>
                <w:rFonts w:ascii="Arial" w:eastAsia="Calibri" w:hAnsi="Arial" w:cs="Arial"/>
                <w:b/>
                <w:bCs/>
                <w:color w:val="000000"/>
                <w:kern w:val="2"/>
                <w:sz w:val="16"/>
                <w:szCs w:val="16"/>
                <w:lang w:val="es-ES" w:eastAsia="es-MX"/>
                <w14:ligatures w14:val="standardContextual"/>
              </w:rPr>
              <w:t>(a x b)</w:t>
            </w:r>
          </w:p>
        </w:tc>
        <w:tc>
          <w:tcPr>
            <w:tcW w:w="1288"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6A3B1C82" w14:textId="0E0D917C"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Cantidad máxima de servicios de referencia, durante la vigencia del contrato</w:t>
            </w:r>
          </w:p>
          <w:p w14:paraId="78C1A208" w14:textId="3992FBF8"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(d)</w:t>
            </w:r>
          </w:p>
        </w:tc>
        <w:tc>
          <w:tcPr>
            <w:tcW w:w="1378"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377201F2" w14:textId="1BA1BB77"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Subtotal antes de IVA en dólares americanos</w:t>
            </w:r>
          </w:p>
          <w:p w14:paraId="2BC17044" w14:textId="317F771B" w:rsidR="00076F13" w:rsidRPr="00076F13" w:rsidRDefault="00076F13" w:rsidP="00076F13">
            <w:pPr>
              <w:spacing w:line="256" w:lineRule="auto"/>
              <w:jc w:val="center"/>
              <w:rPr>
                <w:rFonts w:ascii="Arial" w:eastAsia="Calibri" w:hAnsi="Arial" w:cs="Arial"/>
                <w:bCs/>
                <w:color w:val="000000"/>
                <w:kern w:val="2"/>
                <w:sz w:val="16"/>
                <w:szCs w:val="16"/>
                <w:lang w:eastAsia="es-MX"/>
                <w14:ligatures w14:val="standardContextual"/>
              </w:rPr>
            </w:pPr>
            <w:proofErr w:type="spellStart"/>
            <w:r w:rsidRPr="00076F13">
              <w:rPr>
                <w:rFonts w:ascii="Arial" w:eastAsia="Calibri" w:hAnsi="Arial" w:cs="Arial"/>
                <w:b/>
                <w:bCs/>
                <w:color w:val="000000"/>
                <w:kern w:val="2"/>
                <w:sz w:val="16"/>
                <w:szCs w:val="16"/>
                <w:lang w:val="es-ES" w:eastAsia="es-MX"/>
                <w14:ligatures w14:val="standardContextual"/>
              </w:rPr>
              <w:t>e</w:t>
            </w:r>
            <w:proofErr w:type="spellEnd"/>
            <w:r w:rsidRPr="00076F13">
              <w:rPr>
                <w:rFonts w:ascii="Arial" w:eastAsia="Calibri" w:hAnsi="Arial" w:cs="Arial"/>
                <w:b/>
                <w:bCs/>
                <w:color w:val="000000"/>
                <w:kern w:val="2"/>
                <w:sz w:val="16"/>
                <w:szCs w:val="16"/>
                <w:lang w:val="es-ES" w:eastAsia="es-MX"/>
                <w14:ligatures w14:val="standardContextual"/>
              </w:rPr>
              <w:t>=</w:t>
            </w:r>
            <w:r>
              <w:rPr>
                <w:rFonts w:ascii="Arial" w:eastAsia="Calibri" w:hAnsi="Arial" w:cs="Arial"/>
                <w:b/>
                <w:bCs/>
                <w:color w:val="000000"/>
                <w:kern w:val="2"/>
                <w:sz w:val="16"/>
                <w:szCs w:val="16"/>
                <w:lang w:val="es-ES" w:eastAsia="es-MX"/>
                <w14:ligatures w14:val="standardContextual"/>
              </w:rPr>
              <w:t xml:space="preserve"> </w:t>
            </w:r>
            <w:r w:rsidRPr="00076F13">
              <w:rPr>
                <w:rFonts w:ascii="Arial" w:eastAsia="Calibri" w:hAnsi="Arial" w:cs="Arial"/>
                <w:b/>
                <w:bCs/>
                <w:color w:val="000000"/>
                <w:kern w:val="2"/>
                <w:sz w:val="16"/>
                <w:szCs w:val="16"/>
                <w:lang w:val="es-ES" w:eastAsia="es-MX"/>
                <w14:ligatures w14:val="standardContextual"/>
              </w:rPr>
              <w:t>(a x d)</w:t>
            </w:r>
          </w:p>
        </w:tc>
      </w:tr>
      <w:tr w:rsidR="00F24546" w:rsidRPr="00076F13" w14:paraId="0DEE1B93" w14:textId="77777777" w:rsidTr="006E2D0D">
        <w:trPr>
          <w:trHeight w:val="289"/>
        </w:trPr>
        <w:tc>
          <w:tcPr>
            <w:tcW w:w="846" w:type="dxa"/>
            <w:vMerge w:val="restart"/>
            <w:tcBorders>
              <w:top w:val="single" w:sz="6" w:space="0" w:color="auto"/>
              <w:left w:val="single" w:sz="6" w:space="0" w:color="auto"/>
              <w:bottom w:val="single" w:sz="6" w:space="0" w:color="auto"/>
              <w:right w:val="single" w:sz="6" w:space="0" w:color="auto"/>
            </w:tcBorders>
            <w:vAlign w:val="center"/>
            <w:hideMark/>
          </w:tcPr>
          <w:p w14:paraId="14DB82B8" w14:textId="26A17443"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Única</w:t>
            </w:r>
          </w:p>
        </w:tc>
        <w:tc>
          <w:tcPr>
            <w:tcW w:w="1567" w:type="dxa"/>
            <w:tcBorders>
              <w:top w:val="single" w:sz="6" w:space="0" w:color="000000"/>
              <w:left w:val="single" w:sz="6" w:space="0" w:color="auto"/>
              <w:bottom w:val="single" w:sz="6" w:space="0" w:color="000000"/>
              <w:right w:val="single" w:sz="6" w:space="0" w:color="000000"/>
            </w:tcBorders>
            <w:vAlign w:val="center"/>
            <w:hideMark/>
          </w:tcPr>
          <w:p w14:paraId="44328CFC" w14:textId="1AF5F261"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ESTADOS UNIDOS DE AMÉRICA</w:t>
            </w:r>
          </w:p>
        </w:tc>
        <w:tc>
          <w:tcPr>
            <w:tcW w:w="968" w:type="dxa"/>
            <w:tcBorders>
              <w:top w:val="single" w:sz="6" w:space="0" w:color="000000"/>
              <w:left w:val="single" w:sz="6" w:space="0" w:color="000000"/>
              <w:bottom w:val="single" w:sz="6" w:space="0" w:color="000000"/>
              <w:right w:val="single" w:sz="6" w:space="0" w:color="000000"/>
            </w:tcBorders>
            <w:vAlign w:val="center"/>
            <w:hideMark/>
          </w:tcPr>
          <w:p w14:paraId="6257659A" w14:textId="6860240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349" w:type="dxa"/>
            <w:tcBorders>
              <w:top w:val="single" w:sz="6" w:space="0" w:color="000000"/>
              <w:left w:val="single" w:sz="6" w:space="0" w:color="000000"/>
              <w:bottom w:val="single" w:sz="6" w:space="0" w:color="000000"/>
              <w:right w:val="single" w:sz="6" w:space="0" w:color="000000"/>
            </w:tcBorders>
            <w:vAlign w:val="center"/>
            <w:hideMark/>
          </w:tcPr>
          <w:p w14:paraId="6860BF78" w14:textId="1AD0794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0.0000</w:t>
            </w:r>
          </w:p>
        </w:tc>
        <w:tc>
          <w:tcPr>
            <w:tcW w:w="1344" w:type="dxa"/>
            <w:tcBorders>
              <w:top w:val="single" w:sz="6" w:space="0" w:color="000000"/>
              <w:left w:val="single" w:sz="6" w:space="0" w:color="000000"/>
              <w:bottom w:val="single" w:sz="6" w:space="0" w:color="000000"/>
              <w:right w:val="single" w:sz="6" w:space="0" w:color="000000"/>
            </w:tcBorders>
            <w:vAlign w:val="center"/>
            <w:hideMark/>
          </w:tcPr>
          <w:p w14:paraId="629E3D00" w14:textId="398A297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194,021</w:t>
            </w:r>
          </w:p>
        </w:tc>
        <w:tc>
          <w:tcPr>
            <w:tcW w:w="1504" w:type="dxa"/>
            <w:tcBorders>
              <w:top w:val="single" w:sz="6" w:space="0" w:color="000000"/>
              <w:left w:val="single" w:sz="6" w:space="0" w:color="000000"/>
              <w:bottom w:val="single" w:sz="6" w:space="0" w:color="000000"/>
              <w:right w:val="single" w:sz="6" w:space="0" w:color="000000"/>
            </w:tcBorders>
            <w:hideMark/>
          </w:tcPr>
          <w:p w14:paraId="6B97241B" w14:textId="3E778FE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000000"/>
              <w:left w:val="single" w:sz="6" w:space="0" w:color="000000"/>
              <w:bottom w:val="single" w:sz="6" w:space="0" w:color="000000"/>
              <w:right w:val="single" w:sz="6" w:space="0" w:color="000000"/>
            </w:tcBorders>
            <w:vAlign w:val="center"/>
            <w:hideMark/>
          </w:tcPr>
          <w:p w14:paraId="20510A5C" w14:textId="722941D0"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243,398</w:t>
            </w:r>
          </w:p>
        </w:tc>
        <w:tc>
          <w:tcPr>
            <w:tcW w:w="1378" w:type="dxa"/>
            <w:tcBorders>
              <w:top w:val="single" w:sz="6" w:space="0" w:color="000000"/>
              <w:left w:val="single" w:sz="6" w:space="0" w:color="000000"/>
              <w:bottom w:val="single" w:sz="6" w:space="0" w:color="000000"/>
              <w:right w:val="single" w:sz="6" w:space="0" w:color="000000"/>
            </w:tcBorders>
            <w:hideMark/>
          </w:tcPr>
          <w:p w14:paraId="60072A49" w14:textId="0F69020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r w:rsidR="00F24546" w:rsidRPr="00076F13" w14:paraId="533BB43C" w14:textId="77777777" w:rsidTr="006E2D0D">
        <w:trPr>
          <w:trHeight w:val="289"/>
        </w:trPr>
        <w:tc>
          <w:tcPr>
            <w:tcW w:w="0" w:type="auto"/>
            <w:vMerge/>
            <w:tcBorders>
              <w:top w:val="single" w:sz="6" w:space="0" w:color="auto"/>
              <w:left w:val="single" w:sz="6" w:space="0" w:color="auto"/>
              <w:bottom w:val="single" w:sz="6" w:space="0" w:color="auto"/>
              <w:right w:val="single" w:sz="6" w:space="0" w:color="auto"/>
            </w:tcBorders>
            <w:vAlign w:val="center"/>
            <w:hideMark/>
          </w:tcPr>
          <w:p w14:paraId="02A47CD8" w14:textId="77777777" w:rsidR="00F24546" w:rsidRPr="00076F13" w:rsidRDefault="00F24546" w:rsidP="00F24546">
            <w:pPr>
              <w:spacing w:line="256" w:lineRule="auto"/>
              <w:rPr>
                <w:rFonts w:ascii="Arial" w:eastAsia="Calibri" w:hAnsi="Arial" w:cs="Arial"/>
                <w:bCs/>
                <w:color w:val="000000"/>
                <w:kern w:val="2"/>
                <w:sz w:val="18"/>
                <w:szCs w:val="18"/>
                <w:lang w:eastAsia="es-MX"/>
                <w14:ligatures w14:val="standardContextual"/>
              </w:rPr>
            </w:pPr>
          </w:p>
        </w:tc>
        <w:tc>
          <w:tcPr>
            <w:tcW w:w="1567" w:type="dxa"/>
            <w:tcBorders>
              <w:top w:val="single" w:sz="6" w:space="0" w:color="000000"/>
              <w:left w:val="single" w:sz="6" w:space="0" w:color="auto"/>
              <w:bottom w:val="single" w:sz="6" w:space="0" w:color="000000"/>
              <w:right w:val="single" w:sz="6" w:space="0" w:color="000000"/>
            </w:tcBorders>
            <w:vAlign w:val="center"/>
            <w:hideMark/>
          </w:tcPr>
          <w:p w14:paraId="7B5624E9" w14:textId="1ED37AB5"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CANADA</w:t>
            </w:r>
          </w:p>
        </w:tc>
        <w:tc>
          <w:tcPr>
            <w:tcW w:w="968" w:type="dxa"/>
            <w:tcBorders>
              <w:top w:val="single" w:sz="6" w:space="0" w:color="000000"/>
              <w:left w:val="single" w:sz="6" w:space="0" w:color="000000"/>
              <w:bottom w:val="single" w:sz="6" w:space="0" w:color="000000"/>
              <w:right w:val="single" w:sz="6" w:space="0" w:color="000000"/>
            </w:tcBorders>
            <w:hideMark/>
          </w:tcPr>
          <w:p w14:paraId="32D2F290" w14:textId="321741E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349" w:type="dxa"/>
            <w:tcBorders>
              <w:top w:val="single" w:sz="6" w:space="0" w:color="000000"/>
              <w:left w:val="single" w:sz="6" w:space="0" w:color="000000"/>
              <w:bottom w:val="single" w:sz="6" w:space="0" w:color="000000"/>
              <w:right w:val="single" w:sz="6" w:space="0" w:color="000000"/>
            </w:tcBorders>
            <w:vAlign w:val="center"/>
            <w:hideMark/>
          </w:tcPr>
          <w:p w14:paraId="42E27C7B" w14:textId="4AC9EBB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0.0000</w:t>
            </w:r>
          </w:p>
        </w:tc>
        <w:tc>
          <w:tcPr>
            <w:tcW w:w="1344" w:type="dxa"/>
            <w:tcBorders>
              <w:top w:val="single" w:sz="6" w:space="0" w:color="000000"/>
              <w:left w:val="single" w:sz="6" w:space="0" w:color="000000"/>
              <w:bottom w:val="single" w:sz="6" w:space="0" w:color="000000"/>
              <w:right w:val="single" w:sz="6" w:space="0" w:color="000000"/>
            </w:tcBorders>
            <w:vAlign w:val="center"/>
            <w:hideMark/>
          </w:tcPr>
          <w:p w14:paraId="05CE5906" w14:textId="29DAC353"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2,629</w:t>
            </w:r>
          </w:p>
        </w:tc>
        <w:tc>
          <w:tcPr>
            <w:tcW w:w="1504" w:type="dxa"/>
            <w:tcBorders>
              <w:top w:val="single" w:sz="6" w:space="0" w:color="000000"/>
              <w:left w:val="single" w:sz="6" w:space="0" w:color="000000"/>
              <w:bottom w:val="single" w:sz="6" w:space="0" w:color="000000"/>
              <w:right w:val="single" w:sz="6" w:space="0" w:color="000000"/>
            </w:tcBorders>
            <w:hideMark/>
          </w:tcPr>
          <w:p w14:paraId="5839E297" w14:textId="21A6F49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000000"/>
              <w:left w:val="single" w:sz="6" w:space="0" w:color="000000"/>
              <w:bottom w:val="single" w:sz="6" w:space="0" w:color="000000"/>
              <w:right w:val="single" w:sz="6" w:space="0" w:color="000000"/>
            </w:tcBorders>
            <w:vAlign w:val="center"/>
            <w:hideMark/>
          </w:tcPr>
          <w:p w14:paraId="3FB6A986" w14:textId="0CB6A73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3,299</w:t>
            </w:r>
          </w:p>
        </w:tc>
        <w:tc>
          <w:tcPr>
            <w:tcW w:w="1378" w:type="dxa"/>
            <w:tcBorders>
              <w:top w:val="single" w:sz="6" w:space="0" w:color="000000"/>
              <w:left w:val="single" w:sz="6" w:space="0" w:color="000000"/>
              <w:bottom w:val="single" w:sz="6" w:space="0" w:color="000000"/>
              <w:right w:val="single" w:sz="6" w:space="0" w:color="000000"/>
            </w:tcBorders>
            <w:hideMark/>
          </w:tcPr>
          <w:p w14:paraId="5D925E62" w14:textId="2EBCD78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r w:rsidR="00F24546" w:rsidRPr="00076F13" w14:paraId="73D67250" w14:textId="77777777" w:rsidTr="006E2D0D">
        <w:trPr>
          <w:trHeight w:val="289"/>
        </w:trPr>
        <w:tc>
          <w:tcPr>
            <w:tcW w:w="0" w:type="auto"/>
            <w:vMerge/>
            <w:tcBorders>
              <w:top w:val="single" w:sz="6" w:space="0" w:color="auto"/>
              <w:left w:val="single" w:sz="6" w:space="0" w:color="auto"/>
              <w:bottom w:val="single" w:sz="6" w:space="0" w:color="auto"/>
              <w:right w:val="single" w:sz="6" w:space="0" w:color="auto"/>
            </w:tcBorders>
            <w:vAlign w:val="center"/>
            <w:hideMark/>
          </w:tcPr>
          <w:p w14:paraId="347E4B72" w14:textId="77777777" w:rsidR="00F24546" w:rsidRPr="00076F13" w:rsidRDefault="00F24546" w:rsidP="00F24546">
            <w:pPr>
              <w:spacing w:line="256" w:lineRule="auto"/>
              <w:rPr>
                <w:rFonts w:ascii="Arial" w:eastAsia="Calibri" w:hAnsi="Arial" w:cs="Arial"/>
                <w:bCs/>
                <w:color w:val="000000"/>
                <w:kern w:val="2"/>
                <w:sz w:val="18"/>
                <w:szCs w:val="18"/>
                <w:lang w:eastAsia="es-MX"/>
                <w14:ligatures w14:val="standardContextual"/>
              </w:rPr>
            </w:pPr>
          </w:p>
        </w:tc>
        <w:tc>
          <w:tcPr>
            <w:tcW w:w="1567" w:type="dxa"/>
            <w:tcBorders>
              <w:top w:val="single" w:sz="6" w:space="0" w:color="000000"/>
              <w:left w:val="single" w:sz="6" w:space="0" w:color="auto"/>
              <w:bottom w:val="single" w:sz="6" w:space="0" w:color="000000"/>
              <w:right w:val="single" w:sz="6" w:space="0" w:color="000000"/>
            </w:tcBorders>
            <w:vAlign w:val="center"/>
            <w:hideMark/>
          </w:tcPr>
          <w:p w14:paraId="6C213299" w14:textId="5E08162A"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AMÉRICA CENTRAL Y EL CARIBE</w:t>
            </w:r>
          </w:p>
        </w:tc>
        <w:tc>
          <w:tcPr>
            <w:tcW w:w="968" w:type="dxa"/>
            <w:tcBorders>
              <w:top w:val="single" w:sz="6" w:space="0" w:color="000000"/>
              <w:left w:val="single" w:sz="6" w:space="0" w:color="000000"/>
              <w:bottom w:val="single" w:sz="6" w:space="0" w:color="000000"/>
              <w:right w:val="single" w:sz="6" w:space="0" w:color="000000"/>
            </w:tcBorders>
            <w:hideMark/>
          </w:tcPr>
          <w:p w14:paraId="509EFDC9" w14:textId="774725C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349" w:type="dxa"/>
            <w:tcBorders>
              <w:top w:val="single" w:sz="6" w:space="0" w:color="000000"/>
              <w:left w:val="single" w:sz="6" w:space="0" w:color="000000"/>
              <w:bottom w:val="single" w:sz="6" w:space="0" w:color="000000"/>
              <w:right w:val="single" w:sz="6" w:space="0" w:color="000000"/>
            </w:tcBorders>
            <w:vAlign w:val="center"/>
            <w:hideMark/>
          </w:tcPr>
          <w:p w14:paraId="49D316A1" w14:textId="3F64B188"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0.0000</w:t>
            </w:r>
          </w:p>
        </w:tc>
        <w:tc>
          <w:tcPr>
            <w:tcW w:w="1344" w:type="dxa"/>
            <w:tcBorders>
              <w:top w:val="single" w:sz="6" w:space="0" w:color="000000"/>
              <w:left w:val="single" w:sz="6" w:space="0" w:color="000000"/>
              <w:bottom w:val="single" w:sz="6" w:space="0" w:color="000000"/>
              <w:right w:val="single" w:sz="6" w:space="0" w:color="000000"/>
            </w:tcBorders>
            <w:vAlign w:val="center"/>
            <w:hideMark/>
          </w:tcPr>
          <w:p w14:paraId="42180451" w14:textId="302674B8"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613</w:t>
            </w:r>
          </w:p>
        </w:tc>
        <w:tc>
          <w:tcPr>
            <w:tcW w:w="1504" w:type="dxa"/>
            <w:tcBorders>
              <w:top w:val="single" w:sz="6" w:space="0" w:color="000000"/>
              <w:left w:val="single" w:sz="6" w:space="0" w:color="000000"/>
              <w:bottom w:val="single" w:sz="6" w:space="0" w:color="000000"/>
              <w:right w:val="single" w:sz="6" w:space="0" w:color="000000"/>
            </w:tcBorders>
            <w:hideMark/>
          </w:tcPr>
          <w:p w14:paraId="2E6A6B7F" w14:textId="1A5CFA5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000000"/>
              <w:left w:val="single" w:sz="6" w:space="0" w:color="000000"/>
              <w:bottom w:val="single" w:sz="6" w:space="0" w:color="000000"/>
              <w:right w:val="single" w:sz="6" w:space="0" w:color="000000"/>
            </w:tcBorders>
            <w:vAlign w:val="center"/>
            <w:hideMark/>
          </w:tcPr>
          <w:p w14:paraId="43AAB955" w14:textId="3355020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770</w:t>
            </w:r>
          </w:p>
        </w:tc>
        <w:tc>
          <w:tcPr>
            <w:tcW w:w="1378" w:type="dxa"/>
            <w:tcBorders>
              <w:top w:val="single" w:sz="6" w:space="0" w:color="000000"/>
              <w:left w:val="single" w:sz="6" w:space="0" w:color="000000"/>
              <w:bottom w:val="single" w:sz="6" w:space="0" w:color="000000"/>
              <w:right w:val="single" w:sz="6" w:space="0" w:color="000000"/>
            </w:tcBorders>
            <w:hideMark/>
          </w:tcPr>
          <w:p w14:paraId="0794D5B0" w14:textId="61C6A9D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r w:rsidR="00F24546" w:rsidRPr="00076F13" w14:paraId="324F380C" w14:textId="77777777" w:rsidTr="006E2D0D">
        <w:trPr>
          <w:trHeight w:val="289"/>
        </w:trPr>
        <w:tc>
          <w:tcPr>
            <w:tcW w:w="0" w:type="auto"/>
            <w:vMerge/>
            <w:tcBorders>
              <w:top w:val="single" w:sz="6" w:space="0" w:color="auto"/>
              <w:left w:val="single" w:sz="6" w:space="0" w:color="auto"/>
              <w:bottom w:val="single" w:sz="6" w:space="0" w:color="auto"/>
              <w:right w:val="single" w:sz="6" w:space="0" w:color="auto"/>
            </w:tcBorders>
            <w:vAlign w:val="center"/>
            <w:hideMark/>
          </w:tcPr>
          <w:p w14:paraId="04EC5BCE" w14:textId="77777777" w:rsidR="00F24546" w:rsidRPr="00076F13" w:rsidRDefault="00F24546" w:rsidP="00F24546">
            <w:pPr>
              <w:spacing w:line="256" w:lineRule="auto"/>
              <w:rPr>
                <w:rFonts w:ascii="Arial" w:eastAsia="Calibri" w:hAnsi="Arial" w:cs="Arial"/>
                <w:bCs/>
                <w:color w:val="000000"/>
                <w:kern w:val="2"/>
                <w:sz w:val="18"/>
                <w:szCs w:val="18"/>
                <w:lang w:eastAsia="es-MX"/>
                <w14:ligatures w14:val="standardContextual"/>
              </w:rPr>
            </w:pPr>
          </w:p>
        </w:tc>
        <w:tc>
          <w:tcPr>
            <w:tcW w:w="1567" w:type="dxa"/>
            <w:tcBorders>
              <w:top w:val="single" w:sz="6" w:space="0" w:color="000000"/>
              <w:left w:val="single" w:sz="6" w:space="0" w:color="auto"/>
              <w:bottom w:val="single" w:sz="6" w:space="0" w:color="000000"/>
              <w:right w:val="single" w:sz="6" w:space="0" w:color="000000"/>
            </w:tcBorders>
            <w:vAlign w:val="center"/>
            <w:hideMark/>
          </w:tcPr>
          <w:p w14:paraId="7A8AA14F" w14:textId="25BFCA31"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AMÉRICA DEL SUR</w:t>
            </w:r>
          </w:p>
        </w:tc>
        <w:tc>
          <w:tcPr>
            <w:tcW w:w="968" w:type="dxa"/>
            <w:tcBorders>
              <w:top w:val="single" w:sz="6" w:space="0" w:color="000000"/>
              <w:left w:val="single" w:sz="6" w:space="0" w:color="000000"/>
              <w:bottom w:val="single" w:sz="6" w:space="0" w:color="000000"/>
              <w:right w:val="single" w:sz="6" w:space="0" w:color="000000"/>
            </w:tcBorders>
            <w:hideMark/>
          </w:tcPr>
          <w:p w14:paraId="335B4BBC" w14:textId="49BC73D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349" w:type="dxa"/>
            <w:tcBorders>
              <w:top w:val="single" w:sz="6" w:space="0" w:color="000000"/>
              <w:left w:val="single" w:sz="6" w:space="0" w:color="000000"/>
              <w:bottom w:val="single" w:sz="6" w:space="0" w:color="000000"/>
              <w:right w:val="single" w:sz="6" w:space="0" w:color="000000"/>
            </w:tcBorders>
            <w:hideMark/>
          </w:tcPr>
          <w:p w14:paraId="3DDEA1E8" w14:textId="193D9FBC"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C93230">
              <w:rPr>
                <w:rFonts w:ascii="Arial" w:eastAsia="Calibri" w:hAnsi="Arial" w:cs="Arial"/>
                <w:b/>
                <w:bCs/>
                <w:color w:val="000000"/>
                <w:kern w:val="2"/>
                <w:sz w:val="18"/>
                <w:szCs w:val="18"/>
                <w:lang w:val="es-ES" w:eastAsia="es-MX"/>
                <w14:ligatures w14:val="standardContextual"/>
              </w:rPr>
              <w:t>0.0000</w:t>
            </w:r>
          </w:p>
        </w:tc>
        <w:tc>
          <w:tcPr>
            <w:tcW w:w="1344" w:type="dxa"/>
            <w:tcBorders>
              <w:top w:val="single" w:sz="6" w:space="0" w:color="000000"/>
              <w:left w:val="single" w:sz="6" w:space="0" w:color="000000"/>
              <w:bottom w:val="single" w:sz="6" w:space="0" w:color="000000"/>
              <w:right w:val="single" w:sz="6" w:space="0" w:color="000000"/>
            </w:tcBorders>
            <w:vAlign w:val="center"/>
            <w:hideMark/>
          </w:tcPr>
          <w:p w14:paraId="20F604CB" w14:textId="2AA12B00"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463</w:t>
            </w:r>
          </w:p>
        </w:tc>
        <w:tc>
          <w:tcPr>
            <w:tcW w:w="1504" w:type="dxa"/>
            <w:tcBorders>
              <w:top w:val="single" w:sz="6" w:space="0" w:color="000000"/>
              <w:left w:val="single" w:sz="6" w:space="0" w:color="000000"/>
              <w:bottom w:val="single" w:sz="6" w:space="0" w:color="000000"/>
              <w:right w:val="single" w:sz="6" w:space="0" w:color="000000"/>
            </w:tcBorders>
            <w:hideMark/>
          </w:tcPr>
          <w:p w14:paraId="1922AC7A" w14:textId="23D8E0F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000000"/>
              <w:left w:val="single" w:sz="6" w:space="0" w:color="000000"/>
              <w:bottom w:val="single" w:sz="6" w:space="0" w:color="000000"/>
              <w:right w:val="single" w:sz="6" w:space="0" w:color="000000"/>
            </w:tcBorders>
            <w:vAlign w:val="center"/>
            <w:hideMark/>
          </w:tcPr>
          <w:p w14:paraId="623F77CB" w14:textId="5ECB1F2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581</w:t>
            </w:r>
          </w:p>
        </w:tc>
        <w:tc>
          <w:tcPr>
            <w:tcW w:w="1378" w:type="dxa"/>
            <w:tcBorders>
              <w:top w:val="single" w:sz="6" w:space="0" w:color="000000"/>
              <w:left w:val="single" w:sz="6" w:space="0" w:color="000000"/>
              <w:bottom w:val="single" w:sz="6" w:space="0" w:color="000000"/>
              <w:right w:val="single" w:sz="6" w:space="0" w:color="000000"/>
            </w:tcBorders>
            <w:hideMark/>
          </w:tcPr>
          <w:p w14:paraId="37E39EC8" w14:textId="230F1DC8"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r w:rsidR="00F24546" w:rsidRPr="00076F13" w14:paraId="1AF5EDE4" w14:textId="77777777" w:rsidTr="006E2D0D">
        <w:trPr>
          <w:trHeight w:val="289"/>
        </w:trPr>
        <w:tc>
          <w:tcPr>
            <w:tcW w:w="0" w:type="auto"/>
            <w:vMerge/>
            <w:tcBorders>
              <w:top w:val="single" w:sz="6" w:space="0" w:color="auto"/>
              <w:left w:val="single" w:sz="6" w:space="0" w:color="auto"/>
              <w:bottom w:val="single" w:sz="6" w:space="0" w:color="auto"/>
              <w:right w:val="single" w:sz="6" w:space="0" w:color="auto"/>
            </w:tcBorders>
            <w:vAlign w:val="center"/>
            <w:hideMark/>
          </w:tcPr>
          <w:p w14:paraId="2425F296" w14:textId="77777777" w:rsidR="00F24546" w:rsidRPr="00076F13" w:rsidRDefault="00F24546" w:rsidP="00F24546">
            <w:pPr>
              <w:spacing w:line="256" w:lineRule="auto"/>
              <w:rPr>
                <w:rFonts w:ascii="Arial" w:eastAsia="Calibri" w:hAnsi="Arial" w:cs="Arial"/>
                <w:bCs/>
                <w:color w:val="000000"/>
                <w:kern w:val="2"/>
                <w:sz w:val="18"/>
                <w:szCs w:val="18"/>
                <w:lang w:eastAsia="es-MX"/>
                <w14:ligatures w14:val="standardContextual"/>
              </w:rPr>
            </w:pPr>
          </w:p>
        </w:tc>
        <w:tc>
          <w:tcPr>
            <w:tcW w:w="1567" w:type="dxa"/>
            <w:tcBorders>
              <w:top w:val="single" w:sz="6" w:space="0" w:color="000000"/>
              <w:left w:val="single" w:sz="6" w:space="0" w:color="auto"/>
              <w:bottom w:val="single" w:sz="6" w:space="0" w:color="000000"/>
              <w:right w:val="single" w:sz="6" w:space="0" w:color="000000"/>
            </w:tcBorders>
            <w:vAlign w:val="center"/>
            <w:hideMark/>
          </w:tcPr>
          <w:p w14:paraId="5ED8303E" w14:textId="210871C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EUROPA</w:t>
            </w:r>
          </w:p>
        </w:tc>
        <w:tc>
          <w:tcPr>
            <w:tcW w:w="968" w:type="dxa"/>
            <w:tcBorders>
              <w:top w:val="single" w:sz="6" w:space="0" w:color="000000"/>
              <w:left w:val="single" w:sz="6" w:space="0" w:color="000000"/>
              <w:bottom w:val="single" w:sz="6" w:space="0" w:color="000000"/>
              <w:right w:val="single" w:sz="6" w:space="0" w:color="000000"/>
            </w:tcBorders>
            <w:hideMark/>
          </w:tcPr>
          <w:p w14:paraId="26BFACDE" w14:textId="5C017E7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349" w:type="dxa"/>
            <w:tcBorders>
              <w:top w:val="single" w:sz="6" w:space="0" w:color="000000"/>
              <w:left w:val="single" w:sz="6" w:space="0" w:color="000000"/>
              <w:bottom w:val="single" w:sz="6" w:space="0" w:color="000000"/>
              <w:right w:val="single" w:sz="6" w:space="0" w:color="000000"/>
            </w:tcBorders>
            <w:hideMark/>
          </w:tcPr>
          <w:p w14:paraId="111CF525" w14:textId="7D9158B0"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C93230">
              <w:rPr>
                <w:rFonts w:ascii="Arial" w:eastAsia="Calibri" w:hAnsi="Arial" w:cs="Arial"/>
                <w:b/>
                <w:bCs/>
                <w:color w:val="000000"/>
                <w:kern w:val="2"/>
                <w:sz w:val="18"/>
                <w:szCs w:val="18"/>
                <w:lang w:val="es-ES" w:eastAsia="es-MX"/>
                <w14:ligatures w14:val="standardContextual"/>
              </w:rPr>
              <w:t>0.0000</w:t>
            </w:r>
          </w:p>
        </w:tc>
        <w:tc>
          <w:tcPr>
            <w:tcW w:w="1344" w:type="dxa"/>
            <w:tcBorders>
              <w:top w:val="single" w:sz="6" w:space="0" w:color="000000"/>
              <w:left w:val="single" w:sz="6" w:space="0" w:color="000000"/>
              <w:bottom w:val="single" w:sz="6" w:space="0" w:color="000000"/>
              <w:right w:val="single" w:sz="6" w:space="0" w:color="000000"/>
            </w:tcBorders>
            <w:vAlign w:val="center"/>
            <w:hideMark/>
          </w:tcPr>
          <w:p w14:paraId="1EF53BB9" w14:textId="59DD222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4,251</w:t>
            </w:r>
          </w:p>
        </w:tc>
        <w:tc>
          <w:tcPr>
            <w:tcW w:w="1504" w:type="dxa"/>
            <w:tcBorders>
              <w:top w:val="single" w:sz="6" w:space="0" w:color="000000"/>
              <w:left w:val="single" w:sz="6" w:space="0" w:color="000000"/>
              <w:bottom w:val="single" w:sz="6" w:space="0" w:color="000000"/>
              <w:right w:val="single" w:sz="6" w:space="0" w:color="000000"/>
            </w:tcBorders>
            <w:hideMark/>
          </w:tcPr>
          <w:p w14:paraId="4100F349" w14:textId="69AFBD5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000000"/>
              <w:left w:val="single" w:sz="6" w:space="0" w:color="000000"/>
              <w:bottom w:val="single" w:sz="6" w:space="0" w:color="000000"/>
              <w:right w:val="single" w:sz="6" w:space="0" w:color="000000"/>
            </w:tcBorders>
            <w:vAlign w:val="center"/>
            <w:hideMark/>
          </w:tcPr>
          <w:p w14:paraId="5C821182" w14:textId="0E86678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5,333</w:t>
            </w:r>
          </w:p>
        </w:tc>
        <w:tc>
          <w:tcPr>
            <w:tcW w:w="1378" w:type="dxa"/>
            <w:tcBorders>
              <w:top w:val="single" w:sz="6" w:space="0" w:color="000000"/>
              <w:left w:val="single" w:sz="6" w:space="0" w:color="000000"/>
              <w:bottom w:val="single" w:sz="6" w:space="0" w:color="000000"/>
              <w:right w:val="single" w:sz="6" w:space="0" w:color="000000"/>
            </w:tcBorders>
            <w:hideMark/>
          </w:tcPr>
          <w:p w14:paraId="04E687D7" w14:textId="236C537D"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r w:rsidR="00F24546" w:rsidRPr="00076F13" w14:paraId="5F6AC483" w14:textId="77777777" w:rsidTr="006E2D0D">
        <w:trPr>
          <w:trHeight w:val="289"/>
        </w:trPr>
        <w:tc>
          <w:tcPr>
            <w:tcW w:w="0" w:type="auto"/>
            <w:vMerge/>
            <w:tcBorders>
              <w:top w:val="single" w:sz="6" w:space="0" w:color="auto"/>
              <w:left w:val="single" w:sz="6" w:space="0" w:color="auto"/>
              <w:bottom w:val="single" w:sz="6" w:space="0" w:color="auto"/>
              <w:right w:val="single" w:sz="6" w:space="0" w:color="auto"/>
            </w:tcBorders>
            <w:vAlign w:val="center"/>
            <w:hideMark/>
          </w:tcPr>
          <w:p w14:paraId="67B412CD" w14:textId="77777777" w:rsidR="00F24546" w:rsidRPr="00076F13" w:rsidRDefault="00F24546" w:rsidP="00F24546">
            <w:pPr>
              <w:spacing w:line="256" w:lineRule="auto"/>
              <w:rPr>
                <w:rFonts w:ascii="Arial" w:eastAsia="Calibri" w:hAnsi="Arial" w:cs="Arial"/>
                <w:bCs/>
                <w:color w:val="000000"/>
                <w:kern w:val="2"/>
                <w:sz w:val="18"/>
                <w:szCs w:val="18"/>
                <w:lang w:eastAsia="es-MX"/>
                <w14:ligatures w14:val="standardContextual"/>
              </w:rPr>
            </w:pPr>
          </w:p>
        </w:tc>
        <w:tc>
          <w:tcPr>
            <w:tcW w:w="1567" w:type="dxa"/>
            <w:tcBorders>
              <w:top w:val="single" w:sz="6" w:space="0" w:color="000000"/>
              <w:left w:val="single" w:sz="6" w:space="0" w:color="auto"/>
              <w:bottom w:val="single" w:sz="6" w:space="0" w:color="000000"/>
              <w:right w:val="single" w:sz="6" w:space="0" w:color="000000"/>
            </w:tcBorders>
            <w:vAlign w:val="center"/>
            <w:hideMark/>
          </w:tcPr>
          <w:p w14:paraId="02422D8D" w14:textId="609C03A0"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ASIA</w:t>
            </w:r>
          </w:p>
        </w:tc>
        <w:tc>
          <w:tcPr>
            <w:tcW w:w="968" w:type="dxa"/>
            <w:tcBorders>
              <w:top w:val="single" w:sz="6" w:space="0" w:color="000000"/>
              <w:left w:val="single" w:sz="6" w:space="0" w:color="000000"/>
              <w:bottom w:val="single" w:sz="6" w:space="0" w:color="000000"/>
              <w:right w:val="single" w:sz="6" w:space="0" w:color="000000"/>
            </w:tcBorders>
            <w:hideMark/>
          </w:tcPr>
          <w:p w14:paraId="3FDA1CFD" w14:textId="5C43F46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349" w:type="dxa"/>
            <w:tcBorders>
              <w:top w:val="single" w:sz="6" w:space="0" w:color="000000"/>
              <w:left w:val="single" w:sz="6" w:space="0" w:color="000000"/>
              <w:bottom w:val="single" w:sz="6" w:space="0" w:color="000000"/>
              <w:right w:val="single" w:sz="6" w:space="0" w:color="000000"/>
            </w:tcBorders>
            <w:hideMark/>
          </w:tcPr>
          <w:p w14:paraId="14166ECE" w14:textId="5F87D9D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C93230">
              <w:rPr>
                <w:rFonts w:ascii="Arial" w:eastAsia="Calibri" w:hAnsi="Arial" w:cs="Arial"/>
                <w:b/>
                <w:bCs/>
                <w:color w:val="000000"/>
                <w:kern w:val="2"/>
                <w:sz w:val="18"/>
                <w:szCs w:val="18"/>
                <w:lang w:val="es-ES" w:eastAsia="es-MX"/>
                <w14:ligatures w14:val="standardContextual"/>
              </w:rPr>
              <w:t>0.0000</w:t>
            </w:r>
          </w:p>
        </w:tc>
        <w:tc>
          <w:tcPr>
            <w:tcW w:w="1344" w:type="dxa"/>
            <w:tcBorders>
              <w:top w:val="single" w:sz="6" w:space="0" w:color="000000"/>
              <w:left w:val="single" w:sz="6" w:space="0" w:color="000000"/>
              <w:bottom w:val="single" w:sz="6" w:space="0" w:color="000000"/>
              <w:right w:val="single" w:sz="6" w:space="0" w:color="000000"/>
            </w:tcBorders>
            <w:vAlign w:val="center"/>
            <w:hideMark/>
          </w:tcPr>
          <w:p w14:paraId="3BA5932D" w14:textId="53918208"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280</w:t>
            </w:r>
          </w:p>
        </w:tc>
        <w:tc>
          <w:tcPr>
            <w:tcW w:w="1504" w:type="dxa"/>
            <w:tcBorders>
              <w:top w:val="single" w:sz="6" w:space="0" w:color="000000"/>
              <w:left w:val="single" w:sz="6" w:space="0" w:color="000000"/>
              <w:bottom w:val="single" w:sz="6" w:space="0" w:color="000000"/>
              <w:right w:val="single" w:sz="6" w:space="0" w:color="000000"/>
            </w:tcBorders>
            <w:hideMark/>
          </w:tcPr>
          <w:p w14:paraId="5A0C03FB" w14:textId="17E1491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000000"/>
              <w:left w:val="single" w:sz="6" w:space="0" w:color="000000"/>
              <w:bottom w:val="single" w:sz="6" w:space="0" w:color="000000"/>
              <w:right w:val="single" w:sz="6" w:space="0" w:color="000000"/>
            </w:tcBorders>
            <w:vAlign w:val="center"/>
            <w:hideMark/>
          </w:tcPr>
          <w:p w14:paraId="1A019DD6" w14:textId="0CDA83D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351</w:t>
            </w:r>
          </w:p>
        </w:tc>
        <w:tc>
          <w:tcPr>
            <w:tcW w:w="1378" w:type="dxa"/>
            <w:tcBorders>
              <w:top w:val="single" w:sz="6" w:space="0" w:color="000000"/>
              <w:left w:val="single" w:sz="6" w:space="0" w:color="000000"/>
              <w:bottom w:val="single" w:sz="6" w:space="0" w:color="000000"/>
              <w:right w:val="single" w:sz="6" w:space="0" w:color="000000"/>
            </w:tcBorders>
            <w:hideMark/>
          </w:tcPr>
          <w:p w14:paraId="4B10D290" w14:textId="58C5DA2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r w:rsidR="00F24546" w:rsidRPr="00076F13" w14:paraId="4F170D37" w14:textId="77777777" w:rsidTr="006E2D0D">
        <w:trPr>
          <w:trHeight w:val="289"/>
        </w:trPr>
        <w:tc>
          <w:tcPr>
            <w:tcW w:w="0" w:type="auto"/>
            <w:vMerge/>
            <w:tcBorders>
              <w:top w:val="single" w:sz="6" w:space="0" w:color="auto"/>
              <w:left w:val="single" w:sz="6" w:space="0" w:color="auto"/>
              <w:bottom w:val="single" w:sz="6" w:space="0" w:color="auto"/>
              <w:right w:val="single" w:sz="6" w:space="0" w:color="auto"/>
            </w:tcBorders>
            <w:vAlign w:val="center"/>
            <w:hideMark/>
          </w:tcPr>
          <w:p w14:paraId="1E01CC81" w14:textId="77777777" w:rsidR="00F24546" w:rsidRPr="00076F13" w:rsidRDefault="00F24546" w:rsidP="00F24546">
            <w:pPr>
              <w:spacing w:line="256" w:lineRule="auto"/>
              <w:rPr>
                <w:rFonts w:ascii="Arial" w:eastAsia="Calibri" w:hAnsi="Arial" w:cs="Arial"/>
                <w:bCs/>
                <w:color w:val="000000"/>
                <w:kern w:val="2"/>
                <w:sz w:val="18"/>
                <w:szCs w:val="18"/>
                <w:lang w:eastAsia="es-MX"/>
                <w14:ligatures w14:val="standardContextual"/>
              </w:rPr>
            </w:pPr>
          </w:p>
        </w:tc>
        <w:tc>
          <w:tcPr>
            <w:tcW w:w="1567" w:type="dxa"/>
            <w:tcBorders>
              <w:top w:val="single" w:sz="6" w:space="0" w:color="000000"/>
              <w:left w:val="single" w:sz="6" w:space="0" w:color="auto"/>
              <w:bottom w:val="single" w:sz="6" w:space="0" w:color="auto"/>
              <w:right w:val="single" w:sz="6" w:space="0" w:color="000000"/>
            </w:tcBorders>
            <w:vAlign w:val="center"/>
            <w:hideMark/>
          </w:tcPr>
          <w:p w14:paraId="460F2E74" w14:textId="57E73DD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AFRICA</w:t>
            </w:r>
          </w:p>
        </w:tc>
        <w:tc>
          <w:tcPr>
            <w:tcW w:w="968" w:type="dxa"/>
            <w:tcBorders>
              <w:top w:val="single" w:sz="6" w:space="0" w:color="000000"/>
              <w:left w:val="single" w:sz="6" w:space="0" w:color="000000"/>
              <w:bottom w:val="single" w:sz="6" w:space="0" w:color="auto"/>
              <w:right w:val="single" w:sz="6" w:space="0" w:color="000000"/>
            </w:tcBorders>
            <w:hideMark/>
          </w:tcPr>
          <w:p w14:paraId="4F75FDD1" w14:textId="5D3BC8FA"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349" w:type="dxa"/>
            <w:tcBorders>
              <w:top w:val="single" w:sz="6" w:space="0" w:color="000000"/>
              <w:left w:val="single" w:sz="6" w:space="0" w:color="000000"/>
              <w:bottom w:val="single" w:sz="6" w:space="0" w:color="auto"/>
              <w:right w:val="single" w:sz="6" w:space="0" w:color="000000"/>
            </w:tcBorders>
            <w:hideMark/>
          </w:tcPr>
          <w:p w14:paraId="4DD034AC" w14:textId="115C3F0C"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C93230">
              <w:rPr>
                <w:rFonts w:ascii="Arial" w:eastAsia="Calibri" w:hAnsi="Arial" w:cs="Arial"/>
                <w:b/>
                <w:bCs/>
                <w:color w:val="000000"/>
                <w:kern w:val="2"/>
                <w:sz w:val="18"/>
                <w:szCs w:val="18"/>
                <w:lang w:val="es-ES" w:eastAsia="es-MX"/>
                <w14:ligatures w14:val="standardContextual"/>
              </w:rPr>
              <w:t>0.0000</w:t>
            </w:r>
          </w:p>
        </w:tc>
        <w:tc>
          <w:tcPr>
            <w:tcW w:w="1344" w:type="dxa"/>
            <w:tcBorders>
              <w:top w:val="single" w:sz="6" w:space="0" w:color="000000"/>
              <w:left w:val="single" w:sz="6" w:space="0" w:color="000000"/>
              <w:bottom w:val="single" w:sz="6" w:space="0" w:color="000000"/>
              <w:right w:val="single" w:sz="6" w:space="0" w:color="000000"/>
            </w:tcBorders>
            <w:vAlign w:val="center"/>
            <w:hideMark/>
          </w:tcPr>
          <w:p w14:paraId="47818D9D" w14:textId="05D65B30"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13</w:t>
            </w:r>
          </w:p>
        </w:tc>
        <w:tc>
          <w:tcPr>
            <w:tcW w:w="1504" w:type="dxa"/>
            <w:tcBorders>
              <w:top w:val="single" w:sz="6" w:space="0" w:color="000000"/>
              <w:left w:val="single" w:sz="6" w:space="0" w:color="000000"/>
              <w:bottom w:val="single" w:sz="6" w:space="0" w:color="000000"/>
              <w:right w:val="single" w:sz="6" w:space="0" w:color="000000"/>
            </w:tcBorders>
            <w:hideMark/>
          </w:tcPr>
          <w:p w14:paraId="5022A5CA" w14:textId="0A848D6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000000"/>
              <w:left w:val="single" w:sz="6" w:space="0" w:color="000000"/>
              <w:bottom w:val="single" w:sz="6" w:space="0" w:color="000000"/>
              <w:right w:val="single" w:sz="6" w:space="0" w:color="000000"/>
            </w:tcBorders>
            <w:vAlign w:val="center"/>
            <w:hideMark/>
          </w:tcPr>
          <w:p w14:paraId="5C3F037C" w14:textId="1FD8340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17</w:t>
            </w:r>
          </w:p>
        </w:tc>
        <w:tc>
          <w:tcPr>
            <w:tcW w:w="1378" w:type="dxa"/>
            <w:tcBorders>
              <w:top w:val="single" w:sz="6" w:space="0" w:color="000000"/>
              <w:left w:val="single" w:sz="6" w:space="0" w:color="000000"/>
              <w:bottom w:val="single" w:sz="6" w:space="0" w:color="000000"/>
              <w:right w:val="single" w:sz="6" w:space="0" w:color="000000"/>
            </w:tcBorders>
            <w:hideMark/>
          </w:tcPr>
          <w:p w14:paraId="7875825C" w14:textId="391FAE7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r w:rsidR="00F24546" w:rsidRPr="00076F13" w14:paraId="6A0CF4B9" w14:textId="77777777" w:rsidTr="006E2D0D">
        <w:trPr>
          <w:trHeight w:val="289"/>
        </w:trPr>
        <w:tc>
          <w:tcPr>
            <w:tcW w:w="0" w:type="auto"/>
            <w:vMerge/>
            <w:tcBorders>
              <w:top w:val="single" w:sz="6" w:space="0" w:color="auto"/>
              <w:left w:val="single" w:sz="6" w:space="0" w:color="auto"/>
              <w:bottom w:val="single" w:sz="6" w:space="0" w:color="auto"/>
              <w:right w:val="single" w:sz="6" w:space="0" w:color="auto"/>
            </w:tcBorders>
            <w:vAlign w:val="center"/>
            <w:hideMark/>
          </w:tcPr>
          <w:p w14:paraId="4262D251" w14:textId="77777777" w:rsidR="00F24546" w:rsidRPr="00076F13" w:rsidRDefault="00F24546" w:rsidP="00F24546">
            <w:pPr>
              <w:spacing w:line="256" w:lineRule="auto"/>
              <w:rPr>
                <w:rFonts w:ascii="Arial" w:eastAsia="Calibri" w:hAnsi="Arial" w:cs="Arial"/>
                <w:bCs/>
                <w:color w:val="000000"/>
                <w:kern w:val="2"/>
                <w:sz w:val="18"/>
                <w:szCs w:val="18"/>
                <w:lang w:eastAsia="es-MX"/>
                <w14:ligatures w14:val="standardContextual"/>
              </w:rPr>
            </w:pPr>
          </w:p>
        </w:tc>
        <w:tc>
          <w:tcPr>
            <w:tcW w:w="1567" w:type="dxa"/>
            <w:tcBorders>
              <w:top w:val="single" w:sz="6" w:space="0" w:color="auto"/>
              <w:left w:val="single" w:sz="6" w:space="0" w:color="auto"/>
              <w:bottom w:val="single" w:sz="6" w:space="0" w:color="auto"/>
              <w:right w:val="single" w:sz="6" w:space="0" w:color="auto"/>
            </w:tcBorders>
            <w:vAlign w:val="center"/>
            <w:hideMark/>
          </w:tcPr>
          <w:p w14:paraId="642B575F" w14:textId="6809BEF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OCEANÍA</w:t>
            </w:r>
          </w:p>
        </w:tc>
        <w:tc>
          <w:tcPr>
            <w:tcW w:w="968" w:type="dxa"/>
            <w:tcBorders>
              <w:top w:val="single" w:sz="6" w:space="0" w:color="auto"/>
              <w:left w:val="single" w:sz="6" w:space="0" w:color="auto"/>
              <w:bottom w:val="single" w:sz="6" w:space="0" w:color="auto"/>
              <w:right w:val="single" w:sz="6" w:space="0" w:color="auto"/>
            </w:tcBorders>
            <w:hideMark/>
          </w:tcPr>
          <w:p w14:paraId="6DC3D191" w14:textId="58EF493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349" w:type="dxa"/>
            <w:tcBorders>
              <w:top w:val="single" w:sz="6" w:space="0" w:color="auto"/>
              <w:left w:val="single" w:sz="6" w:space="0" w:color="auto"/>
              <w:bottom w:val="single" w:sz="6" w:space="0" w:color="auto"/>
              <w:right w:val="single" w:sz="6" w:space="0" w:color="auto"/>
            </w:tcBorders>
            <w:hideMark/>
          </w:tcPr>
          <w:p w14:paraId="4CD61B86" w14:textId="51EE0C6A"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C93230">
              <w:rPr>
                <w:rFonts w:ascii="Arial" w:eastAsia="Calibri" w:hAnsi="Arial" w:cs="Arial"/>
                <w:b/>
                <w:bCs/>
                <w:color w:val="000000"/>
                <w:kern w:val="2"/>
                <w:sz w:val="18"/>
                <w:szCs w:val="18"/>
                <w:lang w:val="es-ES" w:eastAsia="es-MX"/>
                <w14:ligatures w14:val="standardContextual"/>
              </w:rPr>
              <w:t>0.0000</w:t>
            </w:r>
          </w:p>
        </w:tc>
        <w:tc>
          <w:tcPr>
            <w:tcW w:w="1344" w:type="dxa"/>
            <w:tcBorders>
              <w:top w:val="single" w:sz="6" w:space="0" w:color="000000"/>
              <w:left w:val="single" w:sz="6" w:space="0" w:color="auto"/>
              <w:bottom w:val="single" w:sz="6" w:space="0" w:color="auto"/>
              <w:right w:val="single" w:sz="6" w:space="0" w:color="000000"/>
            </w:tcBorders>
            <w:vAlign w:val="center"/>
            <w:hideMark/>
          </w:tcPr>
          <w:p w14:paraId="4CEAB98C" w14:textId="0A82EDB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290</w:t>
            </w:r>
          </w:p>
        </w:tc>
        <w:tc>
          <w:tcPr>
            <w:tcW w:w="1504" w:type="dxa"/>
            <w:tcBorders>
              <w:top w:val="single" w:sz="6" w:space="0" w:color="000000"/>
              <w:left w:val="single" w:sz="6" w:space="0" w:color="000000"/>
              <w:bottom w:val="single" w:sz="6" w:space="0" w:color="auto"/>
              <w:right w:val="single" w:sz="6" w:space="0" w:color="000000"/>
            </w:tcBorders>
            <w:hideMark/>
          </w:tcPr>
          <w:p w14:paraId="63DD0FD7" w14:textId="7BFC8601"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000000"/>
              <w:left w:val="single" w:sz="6" w:space="0" w:color="000000"/>
              <w:bottom w:val="single" w:sz="6" w:space="0" w:color="auto"/>
              <w:right w:val="single" w:sz="6" w:space="0" w:color="000000"/>
            </w:tcBorders>
            <w:vAlign w:val="center"/>
            <w:hideMark/>
          </w:tcPr>
          <w:p w14:paraId="32B59F18" w14:textId="55BAAAA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363</w:t>
            </w:r>
          </w:p>
        </w:tc>
        <w:tc>
          <w:tcPr>
            <w:tcW w:w="1378" w:type="dxa"/>
            <w:tcBorders>
              <w:top w:val="single" w:sz="6" w:space="0" w:color="000000"/>
              <w:left w:val="single" w:sz="6" w:space="0" w:color="000000"/>
              <w:bottom w:val="single" w:sz="6" w:space="0" w:color="auto"/>
              <w:right w:val="single" w:sz="6" w:space="0" w:color="000000"/>
            </w:tcBorders>
            <w:hideMark/>
          </w:tcPr>
          <w:p w14:paraId="7CA53C73" w14:textId="01ACF73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r w:rsidR="00F24546" w:rsidRPr="00076F13" w14:paraId="51C2103B" w14:textId="77777777" w:rsidTr="006E2D0D">
        <w:trPr>
          <w:trHeight w:val="289"/>
        </w:trPr>
        <w:tc>
          <w:tcPr>
            <w:tcW w:w="846" w:type="dxa"/>
            <w:tcBorders>
              <w:top w:val="single" w:sz="6" w:space="0" w:color="auto"/>
              <w:left w:val="nil"/>
              <w:bottom w:val="nil"/>
              <w:right w:val="nil"/>
            </w:tcBorders>
            <w:vAlign w:val="center"/>
            <w:hideMark/>
          </w:tcPr>
          <w:p w14:paraId="0E153B3F" w14:textId="77777777" w:rsidR="00F24546" w:rsidRPr="00076F13" w:rsidRDefault="00F24546" w:rsidP="00F24546">
            <w:pPr>
              <w:spacing w:line="256" w:lineRule="auto"/>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eastAsia="es-MX"/>
                <w14:ligatures w14:val="standardContextual"/>
              </w:rPr>
              <w:t> </w:t>
            </w:r>
          </w:p>
        </w:tc>
        <w:tc>
          <w:tcPr>
            <w:tcW w:w="1567" w:type="dxa"/>
            <w:tcBorders>
              <w:top w:val="single" w:sz="6" w:space="0" w:color="auto"/>
              <w:left w:val="nil"/>
              <w:bottom w:val="nil"/>
              <w:right w:val="nil"/>
            </w:tcBorders>
            <w:vAlign w:val="center"/>
            <w:hideMark/>
          </w:tcPr>
          <w:p w14:paraId="5F8E91CA" w14:textId="6F52F38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968" w:type="dxa"/>
            <w:tcBorders>
              <w:top w:val="single" w:sz="6" w:space="0" w:color="auto"/>
              <w:left w:val="nil"/>
              <w:bottom w:val="nil"/>
              <w:right w:val="nil"/>
            </w:tcBorders>
            <w:vAlign w:val="center"/>
            <w:hideMark/>
          </w:tcPr>
          <w:p w14:paraId="7B7BCB2B" w14:textId="5C55404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349" w:type="dxa"/>
            <w:tcBorders>
              <w:top w:val="single" w:sz="6" w:space="0" w:color="auto"/>
              <w:left w:val="nil"/>
              <w:bottom w:val="nil"/>
              <w:right w:val="single" w:sz="6" w:space="0" w:color="auto"/>
            </w:tcBorders>
            <w:vAlign w:val="center"/>
            <w:hideMark/>
          </w:tcPr>
          <w:p w14:paraId="237B3029" w14:textId="4D90EE71"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344" w:type="dxa"/>
            <w:tcBorders>
              <w:top w:val="single" w:sz="6" w:space="0" w:color="auto"/>
              <w:left w:val="single" w:sz="6" w:space="0" w:color="auto"/>
              <w:bottom w:val="single" w:sz="6" w:space="0" w:color="auto"/>
              <w:right w:val="single" w:sz="6" w:space="0" w:color="auto"/>
            </w:tcBorders>
            <w:vAlign w:val="center"/>
            <w:hideMark/>
          </w:tcPr>
          <w:p w14:paraId="47F35DE0" w14:textId="4C18336D"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Subtotal</w:t>
            </w:r>
          </w:p>
        </w:tc>
        <w:tc>
          <w:tcPr>
            <w:tcW w:w="1504" w:type="dxa"/>
            <w:tcBorders>
              <w:top w:val="single" w:sz="6" w:space="0" w:color="auto"/>
              <w:left w:val="single" w:sz="6" w:space="0" w:color="auto"/>
              <w:bottom w:val="single" w:sz="6" w:space="0" w:color="auto"/>
              <w:right w:val="single" w:sz="6" w:space="0" w:color="auto"/>
            </w:tcBorders>
            <w:hideMark/>
          </w:tcPr>
          <w:p w14:paraId="5E653111" w14:textId="214B384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auto"/>
              <w:left w:val="single" w:sz="6" w:space="0" w:color="auto"/>
              <w:bottom w:val="single" w:sz="6" w:space="0" w:color="auto"/>
              <w:right w:val="single" w:sz="6" w:space="0" w:color="auto"/>
            </w:tcBorders>
            <w:vAlign w:val="center"/>
            <w:hideMark/>
          </w:tcPr>
          <w:p w14:paraId="6B183915" w14:textId="7352F89D"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Subtotal</w:t>
            </w:r>
          </w:p>
        </w:tc>
        <w:tc>
          <w:tcPr>
            <w:tcW w:w="1378" w:type="dxa"/>
            <w:tcBorders>
              <w:top w:val="single" w:sz="6" w:space="0" w:color="auto"/>
              <w:left w:val="single" w:sz="6" w:space="0" w:color="auto"/>
              <w:bottom w:val="single" w:sz="6" w:space="0" w:color="auto"/>
              <w:right w:val="single" w:sz="6" w:space="0" w:color="auto"/>
            </w:tcBorders>
            <w:hideMark/>
          </w:tcPr>
          <w:p w14:paraId="1B52C7A7" w14:textId="491BD4C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r w:rsidR="00F24546" w:rsidRPr="00076F13" w14:paraId="4802A9A9" w14:textId="77777777" w:rsidTr="006E2D0D">
        <w:trPr>
          <w:trHeight w:val="289"/>
        </w:trPr>
        <w:tc>
          <w:tcPr>
            <w:tcW w:w="846" w:type="dxa"/>
            <w:tcBorders>
              <w:top w:val="nil"/>
              <w:left w:val="nil"/>
              <w:bottom w:val="nil"/>
              <w:right w:val="nil"/>
            </w:tcBorders>
            <w:vAlign w:val="center"/>
            <w:hideMark/>
          </w:tcPr>
          <w:p w14:paraId="1CF59AFA" w14:textId="77777777" w:rsidR="00F24546" w:rsidRPr="00076F13" w:rsidRDefault="00F24546" w:rsidP="00F24546">
            <w:pPr>
              <w:spacing w:line="256" w:lineRule="auto"/>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eastAsia="es-MX"/>
                <w14:ligatures w14:val="standardContextual"/>
              </w:rPr>
              <w:t> </w:t>
            </w:r>
          </w:p>
        </w:tc>
        <w:tc>
          <w:tcPr>
            <w:tcW w:w="1567" w:type="dxa"/>
            <w:tcBorders>
              <w:top w:val="nil"/>
              <w:left w:val="nil"/>
              <w:bottom w:val="nil"/>
              <w:right w:val="nil"/>
            </w:tcBorders>
            <w:vAlign w:val="center"/>
            <w:hideMark/>
          </w:tcPr>
          <w:p w14:paraId="15471FBF" w14:textId="39CCAB75"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968" w:type="dxa"/>
            <w:tcBorders>
              <w:top w:val="nil"/>
              <w:left w:val="nil"/>
              <w:bottom w:val="nil"/>
              <w:right w:val="nil"/>
            </w:tcBorders>
            <w:vAlign w:val="center"/>
            <w:hideMark/>
          </w:tcPr>
          <w:p w14:paraId="64999B55" w14:textId="7BDA814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349" w:type="dxa"/>
            <w:tcBorders>
              <w:top w:val="nil"/>
              <w:left w:val="nil"/>
              <w:bottom w:val="nil"/>
              <w:right w:val="single" w:sz="6" w:space="0" w:color="auto"/>
            </w:tcBorders>
            <w:vAlign w:val="center"/>
            <w:hideMark/>
          </w:tcPr>
          <w:p w14:paraId="49069269" w14:textId="089DFEC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344" w:type="dxa"/>
            <w:tcBorders>
              <w:top w:val="single" w:sz="6" w:space="0" w:color="auto"/>
              <w:left w:val="single" w:sz="6" w:space="0" w:color="auto"/>
              <w:bottom w:val="single" w:sz="6" w:space="0" w:color="auto"/>
              <w:right w:val="single" w:sz="6" w:space="0" w:color="auto"/>
            </w:tcBorders>
            <w:vAlign w:val="center"/>
            <w:hideMark/>
          </w:tcPr>
          <w:p w14:paraId="1C2BAFDF" w14:textId="3043A92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IVA</w:t>
            </w:r>
          </w:p>
        </w:tc>
        <w:tc>
          <w:tcPr>
            <w:tcW w:w="1504" w:type="dxa"/>
            <w:tcBorders>
              <w:top w:val="single" w:sz="6" w:space="0" w:color="auto"/>
              <w:left w:val="single" w:sz="6" w:space="0" w:color="auto"/>
              <w:bottom w:val="single" w:sz="6" w:space="0" w:color="auto"/>
              <w:right w:val="single" w:sz="6" w:space="0" w:color="auto"/>
            </w:tcBorders>
            <w:hideMark/>
          </w:tcPr>
          <w:p w14:paraId="5306BCCD" w14:textId="429C95D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auto"/>
              <w:left w:val="single" w:sz="6" w:space="0" w:color="auto"/>
              <w:bottom w:val="single" w:sz="6" w:space="0" w:color="auto"/>
              <w:right w:val="single" w:sz="6" w:space="0" w:color="auto"/>
            </w:tcBorders>
            <w:vAlign w:val="center"/>
            <w:hideMark/>
          </w:tcPr>
          <w:p w14:paraId="4485E68E" w14:textId="2667E211"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IVA</w:t>
            </w:r>
          </w:p>
        </w:tc>
        <w:tc>
          <w:tcPr>
            <w:tcW w:w="1378" w:type="dxa"/>
            <w:tcBorders>
              <w:top w:val="single" w:sz="6" w:space="0" w:color="auto"/>
              <w:left w:val="single" w:sz="6" w:space="0" w:color="auto"/>
              <w:bottom w:val="single" w:sz="6" w:space="0" w:color="auto"/>
              <w:right w:val="single" w:sz="6" w:space="0" w:color="auto"/>
            </w:tcBorders>
            <w:hideMark/>
          </w:tcPr>
          <w:p w14:paraId="5FEAA682" w14:textId="154BAF4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r w:rsidR="00F24546" w:rsidRPr="00076F13" w14:paraId="2F9B9B83" w14:textId="77777777" w:rsidTr="006E2D0D">
        <w:trPr>
          <w:trHeight w:val="289"/>
        </w:trPr>
        <w:tc>
          <w:tcPr>
            <w:tcW w:w="846" w:type="dxa"/>
            <w:tcBorders>
              <w:top w:val="nil"/>
              <w:left w:val="nil"/>
              <w:bottom w:val="nil"/>
              <w:right w:val="nil"/>
            </w:tcBorders>
            <w:vAlign w:val="center"/>
            <w:hideMark/>
          </w:tcPr>
          <w:p w14:paraId="29338978" w14:textId="77777777" w:rsidR="00F24546" w:rsidRPr="00076F13" w:rsidRDefault="00F24546" w:rsidP="00F24546">
            <w:pPr>
              <w:spacing w:line="256" w:lineRule="auto"/>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eastAsia="es-MX"/>
                <w14:ligatures w14:val="standardContextual"/>
              </w:rPr>
              <w:t> </w:t>
            </w:r>
          </w:p>
        </w:tc>
        <w:tc>
          <w:tcPr>
            <w:tcW w:w="1567" w:type="dxa"/>
            <w:tcBorders>
              <w:top w:val="nil"/>
              <w:left w:val="nil"/>
              <w:bottom w:val="nil"/>
              <w:right w:val="nil"/>
            </w:tcBorders>
            <w:vAlign w:val="center"/>
            <w:hideMark/>
          </w:tcPr>
          <w:p w14:paraId="392D889A" w14:textId="2B85410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968" w:type="dxa"/>
            <w:tcBorders>
              <w:top w:val="nil"/>
              <w:left w:val="nil"/>
              <w:bottom w:val="nil"/>
              <w:right w:val="nil"/>
            </w:tcBorders>
            <w:vAlign w:val="center"/>
            <w:hideMark/>
          </w:tcPr>
          <w:p w14:paraId="22DE44C7" w14:textId="321D87A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349" w:type="dxa"/>
            <w:tcBorders>
              <w:top w:val="nil"/>
              <w:left w:val="nil"/>
              <w:bottom w:val="nil"/>
              <w:right w:val="single" w:sz="6" w:space="0" w:color="auto"/>
            </w:tcBorders>
            <w:vAlign w:val="center"/>
            <w:hideMark/>
          </w:tcPr>
          <w:p w14:paraId="01426784" w14:textId="31EB16F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344" w:type="dxa"/>
            <w:tcBorders>
              <w:top w:val="single" w:sz="6" w:space="0" w:color="auto"/>
              <w:left w:val="single" w:sz="6" w:space="0" w:color="auto"/>
              <w:bottom w:val="single" w:sz="6" w:space="0" w:color="auto"/>
              <w:right w:val="single" w:sz="6" w:space="0" w:color="auto"/>
            </w:tcBorders>
            <w:vAlign w:val="center"/>
            <w:hideMark/>
          </w:tcPr>
          <w:p w14:paraId="6B89D27F" w14:textId="22DE06FC"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TOTAL</w:t>
            </w:r>
          </w:p>
        </w:tc>
        <w:tc>
          <w:tcPr>
            <w:tcW w:w="1504" w:type="dxa"/>
            <w:tcBorders>
              <w:top w:val="single" w:sz="6" w:space="0" w:color="auto"/>
              <w:left w:val="single" w:sz="6" w:space="0" w:color="auto"/>
              <w:bottom w:val="single" w:sz="6" w:space="0" w:color="auto"/>
              <w:right w:val="single" w:sz="6" w:space="0" w:color="auto"/>
            </w:tcBorders>
            <w:hideMark/>
          </w:tcPr>
          <w:p w14:paraId="215D3E09" w14:textId="6A8A936D"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F828E4">
              <w:rPr>
                <w:rFonts w:ascii="Arial" w:eastAsia="Calibri" w:hAnsi="Arial" w:cs="Arial"/>
                <w:b/>
                <w:bCs/>
                <w:color w:val="000000"/>
                <w:kern w:val="2"/>
                <w:sz w:val="18"/>
                <w:szCs w:val="18"/>
                <w:lang w:val="es-ES" w:eastAsia="es-MX"/>
                <w14:ligatures w14:val="standardContextual"/>
              </w:rPr>
              <w:t>0.0000</w:t>
            </w:r>
          </w:p>
        </w:tc>
        <w:tc>
          <w:tcPr>
            <w:tcW w:w="1288" w:type="dxa"/>
            <w:tcBorders>
              <w:top w:val="single" w:sz="6" w:space="0" w:color="auto"/>
              <w:left w:val="single" w:sz="6" w:space="0" w:color="auto"/>
              <w:bottom w:val="single" w:sz="6" w:space="0" w:color="auto"/>
              <w:right w:val="single" w:sz="6" w:space="0" w:color="auto"/>
            </w:tcBorders>
            <w:vAlign w:val="center"/>
            <w:hideMark/>
          </w:tcPr>
          <w:p w14:paraId="1121B3DE" w14:textId="42629F9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TOTAL</w:t>
            </w:r>
          </w:p>
        </w:tc>
        <w:tc>
          <w:tcPr>
            <w:tcW w:w="1378" w:type="dxa"/>
            <w:tcBorders>
              <w:top w:val="single" w:sz="6" w:space="0" w:color="auto"/>
              <w:left w:val="single" w:sz="6" w:space="0" w:color="auto"/>
              <w:bottom w:val="single" w:sz="6" w:space="0" w:color="auto"/>
              <w:right w:val="single" w:sz="6" w:space="0" w:color="auto"/>
            </w:tcBorders>
            <w:hideMark/>
          </w:tcPr>
          <w:p w14:paraId="54FE01E5" w14:textId="40E27B7A"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40A55">
              <w:rPr>
                <w:rFonts w:ascii="Arial" w:eastAsia="Calibri" w:hAnsi="Arial" w:cs="Arial"/>
                <w:b/>
                <w:bCs/>
                <w:color w:val="000000"/>
                <w:kern w:val="2"/>
                <w:sz w:val="18"/>
                <w:szCs w:val="18"/>
                <w:lang w:val="es-ES" w:eastAsia="es-MX"/>
                <w14:ligatures w14:val="standardContextual"/>
              </w:rPr>
              <w:t>0.0000</w:t>
            </w:r>
          </w:p>
        </w:tc>
      </w:tr>
    </w:tbl>
    <w:p w14:paraId="7FA9CAF3"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tbl>
      <w:tblPr>
        <w:tblW w:w="1019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12"/>
        <w:gridCol w:w="5386"/>
      </w:tblGrid>
      <w:tr w:rsidR="00076F13" w:rsidRPr="00076F13" w14:paraId="1267310B" w14:textId="77777777" w:rsidTr="00E939EB">
        <w:trPr>
          <w:trHeight w:val="300"/>
        </w:trPr>
        <w:tc>
          <w:tcPr>
            <w:tcW w:w="4812"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2FDBCEBB" w14:textId="77777777" w:rsidR="00076F13" w:rsidRPr="00076F13" w:rsidRDefault="00076F13" w:rsidP="00076F13">
            <w:pPr>
              <w:spacing w:line="256" w:lineRule="auto"/>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 xml:space="preserve">Importe total antes de IVA (Subtotal) con letra de la cantidad </w:t>
            </w:r>
            <w:r w:rsidRPr="00076F13">
              <w:rPr>
                <w:rFonts w:ascii="Arial" w:eastAsia="Calibri" w:hAnsi="Arial" w:cs="Arial"/>
                <w:b/>
                <w:bCs/>
                <w:color w:val="000000"/>
                <w:kern w:val="2"/>
                <w:sz w:val="18"/>
                <w:szCs w:val="18"/>
                <w:lang w:val="es-ES" w:eastAsia="es-MX"/>
                <w14:ligatures w14:val="standardContextual"/>
              </w:rPr>
              <w:t>mínima</w:t>
            </w:r>
            <w:r w:rsidRPr="00076F13">
              <w:rPr>
                <w:rFonts w:ascii="Arial" w:eastAsia="Calibri" w:hAnsi="Arial" w:cs="Arial"/>
                <w:bCs/>
                <w:color w:val="000000"/>
                <w:kern w:val="2"/>
                <w:sz w:val="18"/>
                <w:szCs w:val="18"/>
                <w:lang w:val="es-ES" w:eastAsia="es-MX"/>
                <w14:ligatures w14:val="standardContextual"/>
              </w:rPr>
              <w:t xml:space="preserve"> de servicios de referencia:</w:t>
            </w:r>
            <w:r w:rsidRPr="00076F13">
              <w:rPr>
                <w:rFonts w:ascii="Arial" w:eastAsia="Calibri" w:hAnsi="Arial" w:cs="Arial"/>
                <w:bCs/>
                <w:color w:val="000000"/>
                <w:kern w:val="2"/>
                <w:sz w:val="18"/>
                <w:szCs w:val="18"/>
                <w:lang w:eastAsia="es-MX"/>
                <w14:ligatures w14:val="standardContextual"/>
              </w:rPr>
              <w:t> </w:t>
            </w:r>
          </w:p>
        </w:tc>
        <w:tc>
          <w:tcPr>
            <w:tcW w:w="5386" w:type="dxa"/>
            <w:tcBorders>
              <w:top w:val="single" w:sz="6" w:space="0" w:color="auto"/>
              <w:left w:val="single" w:sz="6" w:space="0" w:color="auto"/>
              <w:bottom w:val="single" w:sz="6" w:space="0" w:color="auto"/>
              <w:right w:val="single" w:sz="6" w:space="0" w:color="auto"/>
            </w:tcBorders>
            <w:hideMark/>
          </w:tcPr>
          <w:p w14:paraId="1E96988E"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tc>
      </w:tr>
      <w:tr w:rsidR="00076F13" w:rsidRPr="00076F13" w14:paraId="4F394570" w14:textId="77777777" w:rsidTr="00E939EB">
        <w:trPr>
          <w:trHeight w:val="300"/>
        </w:trPr>
        <w:tc>
          <w:tcPr>
            <w:tcW w:w="4812"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1BD121FB" w14:textId="77777777" w:rsidR="00076F13" w:rsidRPr="00076F13" w:rsidRDefault="00076F13" w:rsidP="00076F13">
            <w:pPr>
              <w:spacing w:line="256" w:lineRule="auto"/>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 xml:space="preserve">Importe total antes de IVA (Subtotal) con letra de la cantidad </w:t>
            </w:r>
            <w:r w:rsidRPr="00076F13">
              <w:rPr>
                <w:rFonts w:ascii="Arial" w:eastAsia="Calibri" w:hAnsi="Arial" w:cs="Arial"/>
                <w:b/>
                <w:bCs/>
                <w:color w:val="000000"/>
                <w:kern w:val="2"/>
                <w:sz w:val="18"/>
                <w:szCs w:val="18"/>
                <w:lang w:val="es-ES" w:eastAsia="es-MX"/>
                <w14:ligatures w14:val="standardContextual"/>
              </w:rPr>
              <w:t>máxima</w:t>
            </w:r>
            <w:r w:rsidRPr="00076F13">
              <w:rPr>
                <w:rFonts w:ascii="Arial" w:eastAsia="Calibri" w:hAnsi="Arial" w:cs="Arial"/>
                <w:bCs/>
                <w:color w:val="000000"/>
                <w:kern w:val="2"/>
                <w:sz w:val="18"/>
                <w:szCs w:val="18"/>
                <w:lang w:val="es-ES" w:eastAsia="es-MX"/>
                <w14:ligatures w14:val="standardContextual"/>
              </w:rPr>
              <w:t xml:space="preserve"> de servicios de referencia:</w:t>
            </w:r>
            <w:r w:rsidRPr="00076F13">
              <w:rPr>
                <w:rFonts w:ascii="Arial" w:eastAsia="Calibri" w:hAnsi="Arial" w:cs="Arial"/>
                <w:bCs/>
                <w:color w:val="000000"/>
                <w:kern w:val="2"/>
                <w:sz w:val="18"/>
                <w:szCs w:val="18"/>
                <w:lang w:eastAsia="es-MX"/>
                <w14:ligatures w14:val="standardContextual"/>
              </w:rPr>
              <w:t> </w:t>
            </w:r>
          </w:p>
        </w:tc>
        <w:tc>
          <w:tcPr>
            <w:tcW w:w="5386" w:type="dxa"/>
            <w:tcBorders>
              <w:top w:val="single" w:sz="6" w:space="0" w:color="auto"/>
              <w:left w:val="single" w:sz="6" w:space="0" w:color="auto"/>
              <w:bottom w:val="single" w:sz="6" w:space="0" w:color="auto"/>
              <w:right w:val="single" w:sz="6" w:space="0" w:color="auto"/>
            </w:tcBorders>
            <w:hideMark/>
          </w:tcPr>
          <w:p w14:paraId="41114964"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tc>
      </w:tr>
    </w:tbl>
    <w:p w14:paraId="6329B7CC"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527CEC58"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Cotizar en dólares americanos utilizando cuatro decimales. </w:t>
      </w:r>
    </w:p>
    <w:p w14:paraId="628210CB" w14:textId="77777777" w:rsid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Se verificará que los precios ofertados sean precios aceptables</w:t>
      </w:r>
      <w:r w:rsidRPr="00076F13">
        <w:rPr>
          <w:rFonts w:ascii="Arial" w:eastAsia="Calibri" w:hAnsi="Arial" w:cs="Arial"/>
          <w:bCs/>
          <w:color w:val="000000"/>
          <w:kern w:val="2"/>
          <w:lang w:val="es-ES" w:eastAsia="es-MX"/>
          <w14:ligatures w14:val="standardContextual"/>
        </w:rPr>
        <w:t>.</w:t>
      </w:r>
      <w:r w:rsidRPr="00076F13">
        <w:rPr>
          <w:rFonts w:ascii="Arial" w:eastAsia="Calibri" w:hAnsi="Arial" w:cs="Arial"/>
          <w:bCs/>
          <w:color w:val="000000"/>
          <w:kern w:val="2"/>
          <w:lang w:eastAsia="es-MX"/>
          <w14:ligatures w14:val="standardContextual"/>
        </w:rPr>
        <w:t> </w:t>
      </w:r>
    </w:p>
    <w:p w14:paraId="21BE2F48" w14:textId="77777777" w:rsidR="00E939EB" w:rsidRDefault="00E939EB" w:rsidP="00076F13">
      <w:pPr>
        <w:spacing w:line="256" w:lineRule="auto"/>
        <w:rPr>
          <w:rFonts w:ascii="Arial" w:eastAsia="Calibri" w:hAnsi="Arial" w:cs="Arial"/>
          <w:bCs/>
          <w:color w:val="000000"/>
          <w:kern w:val="2"/>
          <w:lang w:eastAsia="es-MX"/>
          <w14:ligatures w14:val="standardContextual"/>
        </w:rPr>
      </w:pPr>
    </w:p>
    <w:p w14:paraId="6780A5AD" w14:textId="77777777" w:rsidR="00E939EB" w:rsidRDefault="00E939EB" w:rsidP="00076F13">
      <w:pPr>
        <w:spacing w:line="256" w:lineRule="auto"/>
        <w:rPr>
          <w:rFonts w:ascii="Arial" w:eastAsia="Calibri" w:hAnsi="Arial" w:cs="Arial"/>
          <w:bCs/>
          <w:color w:val="000000"/>
          <w:kern w:val="2"/>
          <w:lang w:eastAsia="es-MX"/>
          <w14:ligatures w14:val="standardContextual"/>
        </w:rPr>
      </w:pPr>
    </w:p>
    <w:p w14:paraId="160B833A" w14:textId="77777777" w:rsidR="00E939EB" w:rsidRDefault="00E939EB" w:rsidP="00076F13">
      <w:pPr>
        <w:spacing w:line="256" w:lineRule="auto"/>
        <w:rPr>
          <w:rFonts w:ascii="Arial" w:eastAsia="Calibri" w:hAnsi="Arial" w:cs="Arial"/>
          <w:bCs/>
          <w:color w:val="000000"/>
          <w:kern w:val="2"/>
          <w:lang w:eastAsia="es-MX"/>
          <w14:ligatures w14:val="standardContextual"/>
        </w:rPr>
      </w:pPr>
    </w:p>
    <w:p w14:paraId="2E0692ED" w14:textId="77777777" w:rsidR="00E939EB" w:rsidRDefault="00E939EB" w:rsidP="00076F13">
      <w:pPr>
        <w:spacing w:line="256" w:lineRule="auto"/>
        <w:rPr>
          <w:rFonts w:ascii="Arial" w:eastAsia="Calibri" w:hAnsi="Arial" w:cs="Arial"/>
          <w:bCs/>
          <w:color w:val="000000"/>
          <w:kern w:val="2"/>
          <w:lang w:eastAsia="es-MX"/>
          <w14:ligatures w14:val="standardContextual"/>
        </w:rPr>
      </w:pPr>
    </w:p>
    <w:p w14:paraId="103EE502" w14:textId="77777777" w:rsidR="00E939EB" w:rsidRDefault="00E939EB" w:rsidP="00076F13">
      <w:pPr>
        <w:spacing w:line="256" w:lineRule="auto"/>
        <w:rPr>
          <w:rFonts w:ascii="Arial" w:eastAsia="Calibri" w:hAnsi="Arial" w:cs="Arial"/>
          <w:bCs/>
          <w:color w:val="000000"/>
          <w:kern w:val="2"/>
          <w:lang w:eastAsia="es-MX"/>
          <w14:ligatures w14:val="standardContextual"/>
        </w:rPr>
      </w:pPr>
    </w:p>
    <w:p w14:paraId="6726B63C" w14:textId="77777777" w:rsidR="00E939EB" w:rsidRDefault="00E939EB" w:rsidP="00076F13">
      <w:pPr>
        <w:spacing w:line="256" w:lineRule="auto"/>
        <w:rPr>
          <w:rFonts w:ascii="Arial" w:eastAsia="Calibri" w:hAnsi="Arial" w:cs="Arial"/>
          <w:bCs/>
          <w:color w:val="000000"/>
          <w:kern w:val="2"/>
          <w:lang w:eastAsia="es-MX"/>
          <w14:ligatures w14:val="standardContextual"/>
        </w:rPr>
      </w:pPr>
    </w:p>
    <w:p w14:paraId="0EB81DBF" w14:textId="77777777" w:rsidR="00E939EB" w:rsidRDefault="00E939EB" w:rsidP="00076F13">
      <w:pPr>
        <w:spacing w:line="256" w:lineRule="auto"/>
        <w:rPr>
          <w:rFonts w:ascii="Arial" w:eastAsia="Calibri" w:hAnsi="Arial" w:cs="Arial"/>
          <w:bCs/>
          <w:color w:val="000000"/>
          <w:kern w:val="2"/>
          <w:lang w:eastAsia="es-MX"/>
          <w14:ligatures w14:val="standardContextual"/>
        </w:rPr>
      </w:pPr>
    </w:p>
    <w:p w14:paraId="3DF21551" w14:textId="77777777" w:rsidR="00E939EB" w:rsidRDefault="00E939EB" w:rsidP="00076F13">
      <w:pPr>
        <w:spacing w:line="256" w:lineRule="auto"/>
        <w:rPr>
          <w:rFonts w:ascii="Arial" w:eastAsia="Calibri" w:hAnsi="Arial" w:cs="Arial"/>
          <w:bCs/>
          <w:color w:val="000000"/>
          <w:kern w:val="2"/>
          <w:lang w:eastAsia="es-MX"/>
          <w14:ligatures w14:val="standardContextual"/>
        </w:rPr>
      </w:pPr>
    </w:p>
    <w:p w14:paraId="54CDBA4F" w14:textId="77777777" w:rsidR="00612572" w:rsidRDefault="00612572" w:rsidP="00076F13">
      <w:pPr>
        <w:spacing w:line="256" w:lineRule="auto"/>
        <w:rPr>
          <w:rFonts w:ascii="Arial" w:eastAsia="Calibri" w:hAnsi="Arial" w:cs="Arial"/>
          <w:bCs/>
          <w:color w:val="000000"/>
          <w:kern w:val="2"/>
          <w:lang w:eastAsia="es-MX"/>
          <w14:ligatures w14:val="standardContextual"/>
        </w:rPr>
      </w:pPr>
    </w:p>
    <w:p w14:paraId="2CD71035" w14:textId="77777777" w:rsidR="00E939EB" w:rsidRDefault="00E939EB" w:rsidP="00076F13">
      <w:pPr>
        <w:spacing w:line="256" w:lineRule="auto"/>
        <w:rPr>
          <w:rFonts w:ascii="Arial" w:eastAsia="Calibri" w:hAnsi="Arial" w:cs="Arial"/>
          <w:bCs/>
          <w:color w:val="000000"/>
          <w:kern w:val="2"/>
          <w:lang w:eastAsia="es-MX"/>
          <w14:ligatures w14:val="standardContextual"/>
        </w:rPr>
      </w:pPr>
    </w:p>
    <w:p w14:paraId="73D8F479" w14:textId="77777777" w:rsidR="00E939EB" w:rsidRDefault="00E939EB" w:rsidP="00076F13">
      <w:pPr>
        <w:spacing w:line="256" w:lineRule="auto"/>
        <w:rPr>
          <w:rFonts w:ascii="Arial" w:eastAsia="Calibri" w:hAnsi="Arial" w:cs="Arial"/>
          <w:bCs/>
          <w:color w:val="000000"/>
          <w:kern w:val="2"/>
          <w:lang w:eastAsia="es-MX"/>
          <w14:ligatures w14:val="standardContextual"/>
        </w:rPr>
      </w:pPr>
    </w:p>
    <w:p w14:paraId="415FEAD9" w14:textId="77777777" w:rsidR="00E939EB" w:rsidRPr="00076F13" w:rsidRDefault="00E939EB" w:rsidP="00076F13">
      <w:pPr>
        <w:spacing w:line="256" w:lineRule="auto"/>
        <w:rPr>
          <w:rFonts w:ascii="Arial" w:eastAsia="Calibri" w:hAnsi="Arial" w:cs="Arial"/>
          <w:bCs/>
          <w:color w:val="000000"/>
          <w:kern w:val="2"/>
          <w:lang w:eastAsia="es-MX"/>
          <w14:ligatures w14:val="standardContextual"/>
        </w:rPr>
      </w:pPr>
    </w:p>
    <w:p w14:paraId="32CB24F2"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
          <w:bCs/>
          <w:color w:val="000000"/>
          <w:kern w:val="2"/>
          <w:lang w:val="es-ES" w:eastAsia="es-MX"/>
          <w14:ligatures w14:val="standardContextual"/>
        </w:rPr>
        <w:lastRenderedPageBreak/>
        <w:t xml:space="preserve">2. Precio de devolución de las </w:t>
      </w:r>
      <w:proofErr w:type="spellStart"/>
      <w:r w:rsidRPr="00076F13">
        <w:rPr>
          <w:rFonts w:ascii="Arial" w:eastAsia="Calibri" w:hAnsi="Arial" w:cs="Arial"/>
          <w:b/>
          <w:bCs/>
          <w:color w:val="000000"/>
          <w:kern w:val="2"/>
          <w:lang w:val="es-ES" w:eastAsia="es-MX"/>
          <w14:ligatures w14:val="standardContextual"/>
        </w:rPr>
        <w:t>CPVs</w:t>
      </w:r>
      <w:proofErr w:type="spellEnd"/>
      <w:r w:rsidRPr="00076F13">
        <w:rPr>
          <w:rFonts w:ascii="Arial" w:eastAsia="Calibri" w:hAnsi="Arial" w:cs="Arial"/>
          <w:b/>
          <w:bCs/>
          <w:color w:val="000000"/>
          <w:kern w:val="2"/>
          <w:lang w:val="es-ES" w:eastAsia="es-MX"/>
          <w14:ligatures w14:val="standardContextual"/>
        </w:rPr>
        <w:t>.</w:t>
      </w:r>
      <w:r w:rsidRPr="00076F13">
        <w:rPr>
          <w:rFonts w:ascii="Arial" w:eastAsia="Calibri" w:hAnsi="Arial" w:cs="Arial"/>
          <w:bCs/>
          <w:color w:val="000000"/>
          <w:kern w:val="2"/>
          <w:lang w:eastAsia="es-MX"/>
          <w14:ligatures w14:val="standardContextual"/>
        </w:rPr>
        <w:t> </w:t>
      </w:r>
    </w:p>
    <w:p w14:paraId="365532A7"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tbl>
      <w:tblPr>
        <w:tblW w:w="982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9"/>
        <w:gridCol w:w="1413"/>
        <w:gridCol w:w="830"/>
        <w:gridCol w:w="1423"/>
        <w:gridCol w:w="1356"/>
        <w:gridCol w:w="1217"/>
        <w:gridCol w:w="1285"/>
        <w:gridCol w:w="1395"/>
      </w:tblGrid>
      <w:tr w:rsidR="005B29BF" w:rsidRPr="00076F13" w14:paraId="3014421E" w14:textId="77777777" w:rsidTr="00F24546">
        <w:trPr>
          <w:trHeight w:val="302"/>
        </w:trPr>
        <w:tc>
          <w:tcPr>
            <w:tcW w:w="909" w:type="dxa"/>
            <w:tcBorders>
              <w:top w:val="single" w:sz="6" w:space="0" w:color="000000"/>
              <w:left w:val="single" w:sz="6" w:space="0" w:color="000000"/>
              <w:bottom w:val="single" w:sz="6" w:space="0" w:color="auto"/>
              <w:right w:val="single" w:sz="6" w:space="0" w:color="000000"/>
            </w:tcBorders>
            <w:shd w:val="clear" w:color="auto" w:fill="D9D9D9" w:themeFill="background1" w:themeFillShade="D9"/>
            <w:vAlign w:val="center"/>
            <w:hideMark/>
          </w:tcPr>
          <w:p w14:paraId="7D85093B" w14:textId="7F572F80"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Partida</w:t>
            </w:r>
          </w:p>
        </w:tc>
        <w:tc>
          <w:tcPr>
            <w:tcW w:w="1413" w:type="dxa"/>
            <w:tcBorders>
              <w:top w:val="single" w:sz="6" w:space="0" w:color="000000"/>
              <w:left w:val="single" w:sz="6" w:space="0" w:color="000000"/>
              <w:bottom w:val="single" w:sz="6" w:space="0" w:color="auto"/>
              <w:right w:val="single" w:sz="6" w:space="0" w:color="000000"/>
            </w:tcBorders>
            <w:shd w:val="clear" w:color="auto" w:fill="D9D9D9" w:themeFill="background1" w:themeFillShade="D9"/>
            <w:vAlign w:val="center"/>
            <w:hideMark/>
          </w:tcPr>
          <w:p w14:paraId="73C01118" w14:textId="4EC63A22"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Concepto</w:t>
            </w:r>
          </w:p>
          <w:p w14:paraId="2A5CBEE1" w14:textId="25B11547"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Devolución a origen</w:t>
            </w:r>
          </w:p>
        </w:tc>
        <w:tc>
          <w:tcPr>
            <w:tcW w:w="830" w:type="dxa"/>
            <w:tcBorders>
              <w:top w:val="single" w:sz="6" w:space="0" w:color="000000"/>
              <w:left w:val="single" w:sz="6" w:space="0" w:color="000000"/>
              <w:bottom w:val="single" w:sz="6" w:space="0" w:color="auto"/>
              <w:right w:val="single" w:sz="6" w:space="0" w:color="000000"/>
            </w:tcBorders>
            <w:shd w:val="clear" w:color="auto" w:fill="D9D9D9" w:themeFill="background1" w:themeFillShade="D9"/>
            <w:vAlign w:val="center"/>
            <w:hideMark/>
          </w:tcPr>
          <w:p w14:paraId="43138CA3" w14:textId="1589FFFD"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Unidad de medida.</w:t>
            </w:r>
          </w:p>
        </w:tc>
        <w:tc>
          <w:tcPr>
            <w:tcW w:w="1423" w:type="dxa"/>
            <w:tcBorders>
              <w:top w:val="single" w:sz="6" w:space="0" w:color="000000"/>
              <w:left w:val="single" w:sz="6" w:space="0" w:color="000000"/>
              <w:bottom w:val="single" w:sz="6" w:space="0" w:color="auto"/>
              <w:right w:val="single" w:sz="6" w:space="0" w:color="000000"/>
            </w:tcBorders>
            <w:shd w:val="clear" w:color="auto" w:fill="D9D9D9" w:themeFill="background1" w:themeFillShade="D9"/>
            <w:vAlign w:val="center"/>
            <w:hideMark/>
          </w:tcPr>
          <w:p w14:paraId="717113E2" w14:textId="3C6841D5"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Precio unitario antes de IVA en dólares americanos</w:t>
            </w:r>
          </w:p>
          <w:p w14:paraId="1A14C6A8" w14:textId="06B2690A"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(a)</w:t>
            </w:r>
          </w:p>
        </w:tc>
        <w:tc>
          <w:tcPr>
            <w:tcW w:w="1356"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2A15D0C2" w14:textId="05746440"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Cantidad mínima de servicios de referencia, durante la vigencia del contrato</w:t>
            </w:r>
          </w:p>
          <w:p w14:paraId="21F65F05" w14:textId="5D36A6E4"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(b)</w:t>
            </w:r>
          </w:p>
        </w:tc>
        <w:tc>
          <w:tcPr>
            <w:tcW w:w="1217"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03A813AB" w14:textId="5601D8CB"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Subtotal antes de IVA en dólares americanos</w:t>
            </w:r>
          </w:p>
          <w:p w14:paraId="62073A38" w14:textId="1FE6D1D1"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c=</w:t>
            </w:r>
            <w:r>
              <w:rPr>
                <w:rFonts w:ascii="Arial" w:eastAsia="Calibri" w:hAnsi="Arial" w:cs="Arial"/>
                <w:b/>
                <w:bCs/>
                <w:color w:val="000000"/>
                <w:kern w:val="2"/>
                <w:sz w:val="16"/>
                <w:szCs w:val="16"/>
                <w:lang w:val="es-ES" w:eastAsia="es-MX"/>
                <w14:ligatures w14:val="standardContextual"/>
              </w:rPr>
              <w:t xml:space="preserve"> </w:t>
            </w:r>
            <w:r w:rsidRPr="00076F13">
              <w:rPr>
                <w:rFonts w:ascii="Arial" w:eastAsia="Calibri" w:hAnsi="Arial" w:cs="Arial"/>
                <w:b/>
                <w:bCs/>
                <w:color w:val="000000"/>
                <w:kern w:val="2"/>
                <w:sz w:val="16"/>
                <w:szCs w:val="16"/>
                <w:lang w:val="es-ES" w:eastAsia="es-MX"/>
                <w14:ligatures w14:val="standardContextual"/>
              </w:rPr>
              <w:t>(a x b)</w:t>
            </w:r>
          </w:p>
        </w:tc>
        <w:tc>
          <w:tcPr>
            <w:tcW w:w="1285"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4A5171E6" w14:textId="470BCB56"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Cantidad máxima de servicios de referencia, durante la vigencia del contrato</w:t>
            </w:r>
          </w:p>
          <w:p w14:paraId="318B728D" w14:textId="2A846DC6"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(d)</w:t>
            </w:r>
          </w:p>
        </w:tc>
        <w:tc>
          <w:tcPr>
            <w:tcW w:w="1395"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hideMark/>
          </w:tcPr>
          <w:p w14:paraId="4DB65793" w14:textId="37895F5D"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Subtotal antes de IVA en dólares americanos</w:t>
            </w:r>
          </w:p>
          <w:p w14:paraId="674A7FC3" w14:textId="750C123E" w:rsidR="005B29BF" w:rsidRPr="00076F13" w:rsidRDefault="005B29BF" w:rsidP="00E939EB">
            <w:pPr>
              <w:spacing w:line="256" w:lineRule="auto"/>
              <w:jc w:val="center"/>
              <w:rPr>
                <w:rFonts w:ascii="Arial" w:eastAsia="Calibri" w:hAnsi="Arial" w:cs="Arial"/>
                <w:bCs/>
                <w:color w:val="000000"/>
                <w:kern w:val="2"/>
                <w:sz w:val="16"/>
                <w:szCs w:val="16"/>
                <w:lang w:eastAsia="es-MX"/>
                <w14:ligatures w14:val="standardContextual"/>
              </w:rPr>
            </w:pPr>
            <w:proofErr w:type="spellStart"/>
            <w:r w:rsidRPr="00076F13">
              <w:rPr>
                <w:rFonts w:ascii="Arial" w:eastAsia="Calibri" w:hAnsi="Arial" w:cs="Arial"/>
                <w:b/>
                <w:bCs/>
                <w:color w:val="000000"/>
                <w:kern w:val="2"/>
                <w:sz w:val="16"/>
                <w:szCs w:val="16"/>
                <w:lang w:val="es-ES" w:eastAsia="es-MX"/>
                <w14:ligatures w14:val="standardContextual"/>
              </w:rPr>
              <w:t>e</w:t>
            </w:r>
            <w:proofErr w:type="spellEnd"/>
            <w:r w:rsidRPr="00076F13">
              <w:rPr>
                <w:rFonts w:ascii="Arial" w:eastAsia="Calibri" w:hAnsi="Arial" w:cs="Arial"/>
                <w:b/>
                <w:bCs/>
                <w:color w:val="000000"/>
                <w:kern w:val="2"/>
                <w:sz w:val="16"/>
                <w:szCs w:val="16"/>
                <w:lang w:val="es-ES" w:eastAsia="es-MX"/>
                <w14:ligatures w14:val="standardContextual"/>
              </w:rPr>
              <w:t>=</w:t>
            </w:r>
            <w:r>
              <w:rPr>
                <w:rFonts w:ascii="Arial" w:eastAsia="Calibri" w:hAnsi="Arial" w:cs="Arial"/>
                <w:b/>
                <w:bCs/>
                <w:color w:val="000000"/>
                <w:kern w:val="2"/>
                <w:sz w:val="16"/>
                <w:szCs w:val="16"/>
                <w:lang w:val="es-ES" w:eastAsia="es-MX"/>
                <w14:ligatures w14:val="standardContextual"/>
              </w:rPr>
              <w:t xml:space="preserve"> </w:t>
            </w:r>
            <w:r w:rsidRPr="00076F13">
              <w:rPr>
                <w:rFonts w:ascii="Arial" w:eastAsia="Calibri" w:hAnsi="Arial" w:cs="Arial"/>
                <w:b/>
                <w:bCs/>
                <w:color w:val="000000"/>
                <w:kern w:val="2"/>
                <w:sz w:val="16"/>
                <w:szCs w:val="16"/>
                <w:lang w:val="es-ES" w:eastAsia="es-MX"/>
                <w14:ligatures w14:val="standardContextual"/>
              </w:rPr>
              <w:t>(a x d)</w:t>
            </w:r>
          </w:p>
        </w:tc>
      </w:tr>
      <w:tr w:rsidR="00F24546" w:rsidRPr="00076F13" w14:paraId="68643C7C" w14:textId="77777777" w:rsidTr="00AF0232">
        <w:trPr>
          <w:trHeight w:val="302"/>
        </w:trPr>
        <w:tc>
          <w:tcPr>
            <w:tcW w:w="909" w:type="dxa"/>
            <w:vMerge w:val="restart"/>
            <w:tcBorders>
              <w:top w:val="single" w:sz="6" w:space="0" w:color="auto"/>
              <w:left w:val="single" w:sz="6" w:space="0" w:color="auto"/>
              <w:bottom w:val="single" w:sz="6" w:space="0" w:color="auto"/>
              <w:right w:val="single" w:sz="6" w:space="0" w:color="auto"/>
            </w:tcBorders>
            <w:vAlign w:val="center"/>
            <w:hideMark/>
          </w:tcPr>
          <w:p w14:paraId="1439506B" w14:textId="6546A8F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Única</w:t>
            </w:r>
          </w:p>
        </w:tc>
        <w:tc>
          <w:tcPr>
            <w:tcW w:w="1413" w:type="dxa"/>
            <w:tcBorders>
              <w:top w:val="single" w:sz="6" w:space="0" w:color="auto"/>
              <w:left w:val="single" w:sz="6" w:space="0" w:color="auto"/>
              <w:bottom w:val="single" w:sz="6" w:space="0" w:color="auto"/>
              <w:right w:val="single" w:sz="6" w:space="0" w:color="auto"/>
            </w:tcBorders>
            <w:vAlign w:val="center"/>
            <w:hideMark/>
          </w:tcPr>
          <w:p w14:paraId="75CED257" w14:textId="62CE37F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ESTADOS UNIDOS DE AMÉRICA</w:t>
            </w:r>
          </w:p>
        </w:tc>
        <w:tc>
          <w:tcPr>
            <w:tcW w:w="830" w:type="dxa"/>
            <w:tcBorders>
              <w:top w:val="single" w:sz="6" w:space="0" w:color="auto"/>
              <w:left w:val="single" w:sz="6" w:space="0" w:color="auto"/>
              <w:bottom w:val="single" w:sz="6" w:space="0" w:color="auto"/>
              <w:right w:val="single" w:sz="6" w:space="0" w:color="auto"/>
            </w:tcBorders>
            <w:vAlign w:val="center"/>
            <w:hideMark/>
          </w:tcPr>
          <w:p w14:paraId="1A6839A9" w14:textId="1C451BA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423" w:type="dxa"/>
            <w:tcBorders>
              <w:top w:val="single" w:sz="6" w:space="0" w:color="auto"/>
              <w:left w:val="single" w:sz="6" w:space="0" w:color="auto"/>
              <w:bottom w:val="single" w:sz="6" w:space="0" w:color="auto"/>
              <w:right w:val="single" w:sz="6" w:space="0" w:color="auto"/>
            </w:tcBorders>
            <w:hideMark/>
          </w:tcPr>
          <w:p w14:paraId="5416914D" w14:textId="4466162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9106E">
              <w:rPr>
                <w:rFonts w:ascii="Arial" w:eastAsia="Calibri" w:hAnsi="Arial" w:cs="Arial"/>
                <w:b/>
                <w:bCs/>
                <w:color w:val="000000"/>
                <w:kern w:val="2"/>
                <w:sz w:val="18"/>
                <w:szCs w:val="18"/>
                <w:lang w:val="es-ES" w:eastAsia="es-MX"/>
                <w14:ligatures w14:val="standardContextual"/>
              </w:rPr>
              <w:t>0.0000</w:t>
            </w:r>
          </w:p>
        </w:tc>
        <w:tc>
          <w:tcPr>
            <w:tcW w:w="1356" w:type="dxa"/>
            <w:tcBorders>
              <w:top w:val="single" w:sz="6" w:space="0" w:color="000000"/>
              <w:left w:val="single" w:sz="6" w:space="0" w:color="auto"/>
              <w:bottom w:val="single" w:sz="6" w:space="0" w:color="000000"/>
              <w:right w:val="single" w:sz="6" w:space="0" w:color="000000"/>
            </w:tcBorders>
            <w:vAlign w:val="center"/>
            <w:hideMark/>
          </w:tcPr>
          <w:p w14:paraId="00D113AA" w14:textId="5290B74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8,085</w:t>
            </w:r>
          </w:p>
        </w:tc>
        <w:tc>
          <w:tcPr>
            <w:tcW w:w="1217" w:type="dxa"/>
            <w:tcBorders>
              <w:top w:val="single" w:sz="6" w:space="0" w:color="000000"/>
              <w:left w:val="single" w:sz="6" w:space="0" w:color="000000"/>
              <w:bottom w:val="single" w:sz="6" w:space="0" w:color="000000"/>
              <w:right w:val="single" w:sz="6" w:space="0" w:color="000000"/>
            </w:tcBorders>
            <w:hideMark/>
          </w:tcPr>
          <w:p w14:paraId="6FEC0851" w14:textId="330A40F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677119">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4D080808" w14:textId="2343CD0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10,141</w:t>
            </w:r>
          </w:p>
        </w:tc>
        <w:tc>
          <w:tcPr>
            <w:tcW w:w="1395" w:type="dxa"/>
            <w:tcBorders>
              <w:top w:val="single" w:sz="6" w:space="0" w:color="000000"/>
              <w:left w:val="single" w:sz="6" w:space="0" w:color="000000"/>
              <w:bottom w:val="single" w:sz="6" w:space="0" w:color="000000"/>
              <w:right w:val="single" w:sz="6" w:space="0" w:color="000000"/>
            </w:tcBorders>
            <w:hideMark/>
          </w:tcPr>
          <w:p w14:paraId="482902FB" w14:textId="720968A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r w:rsidR="00F24546" w:rsidRPr="00076F13" w14:paraId="1B844A51" w14:textId="77777777" w:rsidTr="00AF0232">
        <w:trPr>
          <w:trHeight w:val="302"/>
        </w:trPr>
        <w:tc>
          <w:tcPr>
            <w:tcW w:w="0" w:type="auto"/>
            <w:vMerge/>
            <w:tcBorders>
              <w:top w:val="single" w:sz="6" w:space="0" w:color="auto"/>
              <w:left w:val="single" w:sz="6" w:space="0" w:color="auto"/>
              <w:bottom w:val="single" w:sz="6" w:space="0" w:color="auto"/>
              <w:right w:val="single" w:sz="6" w:space="0" w:color="auto"/>
            </w:tcBorders>
            <w:vAlign w:val="center"/>
            <w:hideMark/>
          </w:tcPr>
          <w:p w14:paraId="68715110"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13" w:type="dxa"/>
            <w:tcBorders>
              <w:top w:val="single" w:sz="6" w:space="0" w:color="auto"/>
              <w:left w:val="single" w:sz="6" w:space="0" w:color="auto"/>
              <w:bottom w:val="single" w:sz="6" w:space="0" w:color="auto"/>
              <w:right w:val="single" w:sz="6" w:space="0" w:color="auto"/>
            </w:tcBorders>
            <w:vAlign w:val="center"/>
            <w:hideMark/>
          </w:tcPr>
          <w:p w14:paraId="5E3FC1DB" w14:textId="37221C3D"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CANADA</w:t>
            </w:r>
          </w:p>
        </w:tc>
        <w:tc>
          <w:tcPr>
            <w:tcW w:w="830" w:type="dxa"/>
            <w:tcBorders>
              <w:top w:val="single" w:sz="6" w:space="0" w:color="auto"/>
              <w:left w:val="single" w:sz="6" w:space="0" w:color="auto"/>
              <w:bottom w:val="single" w:sz="6" w:space="0" w:color="auto"/>
              <w:right w:val="single" w:sz="6" w:space="0" w:color="auto"/>
            </w:tcBorders>
            <w:vAlign w:val="center"/>
            <w:hideMark/>
          </w:tcPr>
          <w:p w14:paraId="4EFCCFBD" w14:textId="32A22FF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423" w:type="dxa"/>
            <w:tcBorders>
              <w:top w:val="single" w:sz="6" w:space="0" w:color="auto"/>
              <w:left w:val="single" w:sz="6" w:space="0" w:color="auto"/>
              <w:bottom w:val="single" w:sz="6" w:space="0" w:color="auto"/>
              <w:right w:val="single" w:sz="6" w:space="0" w:color="auto"/>
            </w:tcBorders>
            <w:hideMark/>
          </w:tcPr>
          <w:p w14:paraId="334FBC3F" w14:textId="224196D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9106E">
              <w:rPr>
                <w:rFonts w:ascii="Arial" w:eastAsia="Calibri" w:hAnsi="Arial" w:cs="Arial"/>
                <w:b/>
                <w:bCs/>
                <w:color w:val="000000"/>
                <w:kern w:val="2"/>
                <w:sz w:val="18"/>
                <w:szCs w:val="18"/>
                <w:lang w:val="es-ES" w:eastAsia="es-MX"/>
                <w14:ligatures w14:val="standardContextual"/>
              </w:rPr>
              <w:t>0.0000</w:t>
            </w:r>
          </w:p>
        </w:tc>
        <w:tc>
          <w:tcPr>
            <w:tcW w:w="1356" w:type="dxa"/>
            <w:tcBorders>
              <w:top w:val="single" w:sz="6" w:space="0" w:color="000000"/>
              <w:left w:val="single" w:sz="6" w:space="0" w:color="auto"/>
              <w:bottom w:val="single" w:sz="6" w:space="0" w:color="000000"/>
              <w:right w:val="single" w:sz="6" w:space="0" w:color="000000"/>
            </w:tcBorders>
            <w:vAlign w:val="center"/>
            <w:hideMark/>
          </w:tcPr>
          <w:p w14:paraId="14F58977" w14:textId="2A011DD3"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109</w:t>
            </w:r>
          </w:p>
        </w:tc>
        <w:tc>
          <w:tcPr>
            <w:tcW w:w="1217" w:type="dxa"/>
            <w:tcBorders>
              <w:top w:val="single" w:sz="6" w:space="0" w:color="000000"/>
              <w:left w:val="single" w:sz="6" w:space="0" w:color="000000"/>
              <w:bottom w:val="single" w:sz="6" w:space="0" w:color="000000"/>
              <w:right w:val="single" w:sz="6" w:space="0" w:color="000000"/>
            </w:tcBorders>
            <w:hideMark/>
          </w:tcPr>
          <w:p w14:paraId="2AA76622" w14:textId="2AFD426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677119">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73060043" w14:textId="0049BF8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137</w:t>
            </w:r>
          </w:p>
        </w:tc>
        <w:tc>
          <w:tcPr>
            <w:tcW w:w="1395" w:type="dxa"/>
            <w:tcBorders>
              <w:top w:val="single" w:sz="6" w:space="0" w:color="000000"/>
              <w:left w:val="single" w:sz="6" w:space="0" w:color="000000"/>
              <w:bottom w:val="single" w:sz="6" w:space="0" w:color="000000"/>
              <w:right w:val="single" w:sz="6" w:space="0" w:color="000000"/>
            </w:tcBorders>
            <w:hideMark/>
          </w:tcPr>
          <w:p w14:paraId="48450958" w14:textId="25C1296D"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r w:rsidR="00F24546" w:rsidRPr="00076F13" w14:paraId="5DD6ED1B" w14:textId="77777777" w:rsidTr="00AF0232">
        <w:trPr>
          <w:trHeight w:val="302"/>
        </w:trPr>
        <w:tc>
          <w:tcPr>
            <w:tcW w:w="0" w:type="auto"/>
            <w:vMerge/>
            <w:tcBorders>
              <w:top w:val="single" w:sz="6" w:space="0" w:color="auto"/>
              <w:left w:val="single" w:sz="6" w:space="0" w:color="auto"/>
              <w:bottom w:val="single" w:sz="6" w:space="0" w:color="auto"/>
              <w:right w:val="single" w:sz="6" w:space="0" w:color="auto"/>
            </w:tcBorders>
            <w:vAlign w:val="center"/>
            <w:hideMark/>
          </w:tcPr>
          <w:p w14:paraId="3D23B4A2"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13" w:type="dxa"/>
            <w:tcBorders>
              <w:top w:val="single" w:sz="6" w:space="0" w:color="auto"/>
              <w:left w:val="single" w:sz="6" w:space="0" w:color="auto"/>
              <w:bottom w:val="single" w:sz="6" w:space="0" w:color="auto"/>
              <w:right w:val="single" w:sz="6" w:space="0" w:color="auto"/>
            </w:tcBorders>
            <w:vAlign w:val="center"/>
            <w:hideMark/>
          </w:tcPr>
          <w:p w14:paraId="1DD56EF7" w14:textId="0119A94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AMÉRICA CENTRAL Y EL CARIBE</w:t>
            </w:r>
          </w:p>
        </w:tc>
        <w:tc>
          <w:tcPr>
            <w:tcW w:w="830" w:type="dxa"/>
            <w:tcBorders>
              <w:top w:val="single" w:sz="6" w:space="0" w:color="auto"/>
              <w:left w:val="single" w:sz="6" w:space="0" w:color="auto"/>
              <w:bottom w:val="single" w:sz="6" w:space="0" w:color="auto"/>
              <w:right w:val="single" w:sz="6" w:space="0" w:color="auto"/>
            </w:tcBorders>
            <w:vAlign w:val="center"/>
            <w:hideMark/>
          </w:tcPr>
          <w:p w14:paraId="200EB17B" w14:textId="507F0CA3"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423" w:type="dxa"/>
            <w:tcBorders>
              <w:top w:val="single" w:sz="6" w:space="0" w:color="auto"/>
              <w:left w:val="single" w:sz="6" w:space="0" w:color="auto"/>
              <w:bottom w:val="single" w:sz="6" w:space="0" w:color="auto"/>
              <w:right w:val="single" w:sz="6" w:space="0" w:color="auto"/>
            </w:tcBorders>
            <w:hideMark/>
          </w:tcPr>
          <w:p w14:paraId="28734042" w14:textId="7A66A15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9106E">
              <w:rPr>
                <w:rFonts w:ascii="Arial" w:eastAsia="Calibri" w:hAnsi="Arial" w:cs="Arial"/>
                <w:b/>
                <w:bCs/>
                <w:color w:val="000000"/>
                <w:kern w:val="2"/>
                <w:sz w:val="18"/>
                <w:szCs w:val="18"/>
                <w:lang w:val="es-ES" w:eastAsia="es-MX"/>
                <w14:ligatures w14:val="standardContextual"/>
              </w:rPr>
              <w:t>0.0000</w:t>
            </w:r>
          </w:p>
        </w:tc>
        <w:tc>
          <w:tcPr>
            <w:tcW w:w="1356" w:type="dxa"/>
            <w:tcBorders>
              <w:top w:val="single" w:sz="6" w:space="0" w:color="000000"/>
              <w:left w:val="single" w:sz="6" w:space="0" w:color="auto"/>
              <w:bottom w:val="single" w:sz="6" w:space="0" w:color="000000"/>
              <w:right w:val="single" w:sz="6" w:space="0" w:color="000000"/>
            </w:tcBorders>
            <w:vAlign w:val="center"/>
            <w:hideMark/>
          </w:tcPr>
          <w:p w14:paraId="6874E157" w14:textId="6B9A41E0"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25</w:t>
            </w:r>
          </w:p>
        </w:tc>
        <w:tc>
          <w:tcPr>
            <w:tcW w:w="1217" w:type="dxa"/>
            <w:tcBorders>
              <w:top w:val="single" w:sz="6" w:space="0" w:color="000000"/>
              <w:left w:val="single" w:sz="6" w:space="0" w:color="000000"/>
              <w:bottom w:val="single" w:sz="6" w:space="0" w:color="000000"/>
              <w:right w:val="single" w:sz="6" w:space="0" w:color="000000"/>
            </w:tcBorders>
            <w:hideMark/>
          </w:tcPr>
          <w:p w14:paraId="66F5BDBD" w14:textId="0AB57F4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677119">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7C7CF484" w14:textId="3E101F28"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32</w:t>
            </w:r>
          </w:p>
        </w:tc>
        <w:tc>
          <w:tcPr>
            <w:tcW w:w="1395" w:type="dxa"/>
            <w:tcBorders>
              <w:top w:val="single" w:sz="6" w:space="0" w:color="000000"/>
              <w:left w:val="single" w:sz="6" w:space="0" w:color="000000"/>
              <w:bottom w:val="single" w:sz="6" w:space="0" w:color="000000"/>
              <w:right w:val="single" w:sz="6" w:space="0" w:color="000000"/>
            </w:tcBorders>
            <w:hideMark/>
          </w:tcPr>
          <w:p w14:paraId="60BD6BA1" w14:textId="1FD0E7AC"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r w:rsidR="00F24546" w:rsidRPr="00076F13" w14:paraId="154736D2" w14:textId="77777777" w:rsidTr="00AF0232">
        <w:trPr>
          <w:trHeight w:val="302"/>
        </w:trPr>
        <w:tc>
          <w:tcPr>
            <w:tcW w:w="0" w:type="auto"/>
            <w:vMerge/>
            <w:tcBorders>
              <w:top w:val="single" w:sz="6" w:space="0" w:color="auto"/>
              <w:left w:val="single" w:sz="6" w:space="0" w:color="auto"/>
              <w:bottom w:val="single" w:sz="6" w:space="0" w:color="auto"/>
              <w:right w:val="single" w:sz="6" w:space="0" w:color="auto"/>
            </w:tcBorders>
            <w:vAlign w:val="center"/>
            <w:hideMark/>
          </w:tcPr>
          <w:p w14:paraId="19531B0C"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13" w:type="dxa"/>
            <w:tcBorders>
              <w:top w:val="single" w:sz="6" w:space="0" w:color="auto"/>
              <w:left w:val="single" w:sz="6" w:space="0" w:color="auto"/>
              <w:bottom w:val="single" w:sz="6" w:space="0" w:color="auto"/>
              <w:right w:val="single" w:sz="6" w:space="0" w:color="auto"/>
            </w:tcBorders>
            <w:vAlign w:val="center"/>
            <w:hideMark/>
          </w:tcPr>
          <w:p w14:paraId="244166F7" w14:textId="7E2D4D1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AMÉRICA DEL SUR</w:t>
            </w:r>
          </w:p>
        </w:tc>
        <w:tc>
          <w:tcPr>
            <w:tcW w:w="830" w:type="dxa"/>
            <w:tcBorders>
              <w:top w:val="single" w:sz="6" w:space="0" w:color="auto"/>
              <w:left w:val="single" w:sz="6" w:space="0" w:color="auto"/>
              <w:bottom w:val="single" w:sz="6" w:space="0" w:color="auto"/>
              <w:right w:val="single" w:sz="6" w:space="0" w:color="auto"/>
            </w:tcBorders>
            <w:vAlign w:val="center"/>
            <w:hideMark/>
          </w:tcPr>
          <w:p w14:paraId="7C17CFC5" w14:textId="2AF34CEA"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423" w:type="dxa"/>
            <w:tcBorders>
              <w:top w:val="single" w:sz="6" w:space="0" w:color="auto"/>
              <w:left w:val="single" w:sz="6" w:space="0" w:color="auto"/>
              <w:bottom w:val="single" w:sz="6" w:space="0" w:color="auto"/>
              <w:right w:val="single" w:sz="6" w:space="0" w:color="auto"/>
            </w:tcBorders>
            <w:hideMark/>
          </w:tcPr>
          <w:p w14:paraId="3969D725" w14:textId="5A6F45F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9106E">
              <w:rPr>
                <w:rFonts w:ascii="Arial" w:eastAsia="Calibri" w:hAnsi="Arial" w:cs="Arial"/>
                <w:b/>
                <w:bCs/>
                <w:color w:val="000000"/>
                <w:kern w:val="2"/>
                <w:sz w:val="18"/>
                <w:szCs w:val="18"/>
                <w:lang w:val="es-ES" w:eastAsia="es-MX"/>
                <w14:ligatures w14:val="standardContextual"/>
              </w:rPr>
              <w:t>0.0000</w:t>
            </w:r>
          </w:p>
        </w:tc>
        <w:tc>
          <w:tcPr>
            <w:tcW w:w="1356" w:type="dxa"/>
            <w:tcBorders>
              <w:top w:val="single" w:sz="6" w:space="0" w:color="000000"/>
              <w:left w:val="single" w:sz="6" w:space="0" w:color="auto"/>
              <w:bottom w:val="single" w:sz="6" w:space="0" w:color="000000"/>
              <w:right w:val="single" w:sz="6" w:space="0" w:color="000000"/>
            </w:tcBorders>
            <w:vAlign w:val="center"/>
            <w:hideMark/>
          </w:tcPr>
          <w:p w14:paraId="2C6F8A19" w14:textId="4B73BE3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19</w:t>
            </w:r>
          </w:p>
        </w:tc>
        <w:tc>
          <w:tcPr>
            <w:tcW w:w="1217" w:type="dxa"/>
            <w:tcBorders>
              <w:top w:val="single" w:sz="6" w:space="0" w:color="000000"/>
              <w:left w:val="single" w:sz="6" w:space="0" w:color="000000"/>
              <w:bottom w:val="single" w:sz="6" w:space="0" w:color="000000"/>
              <w:right w:val="single" w:sz="6" w:space="0" w:color="000000"/>
            </w:tcBorders>
            <w:hideMark/>
          </w:tcPr>
          <w:p w14:paraId="4E11AAE3" w14:textId="03715F81"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677119">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16D59D16" w14:textId="2FC65665"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24</w:t>
            </w:r>
          </w:p>
        </w:tc>
        <w:tc>
          <w:tcPr>
            <w:tcW w:w="1395" w:type="dxa"/>
            <w:tcBorders>
              <w:top w:val="single" w:sz="6" w:space="0" w:color="000000"/>
              <w:left w:val="single" w:sz="6" w:space="0" w:color="000000"/>
              <w:bottom w:val="single" w:sz="6" w:space="0" w:color="000000"/>
              <w:right w:val="single" w:sz="6" w:space="0" w:color="000000"/>
            </w:tcBorders>
            <w:hideMark/>
          </w:tcPr>
          <w:p w14:paraId="1BF80792" w14:textId="40DF52E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r w:rsidR="00F24546" w:rsidRPr="00076F13" w14:paraId="5C472AB3" w14:textId="77777777" w:rsidTr="00AF0232">
        <w:trPr>
          <w:trHeight w:val="302"/>
        </w:trPr>
        <w:tc>
          <w:tcPr>
            <w:tcW w:w="0" w:type="auto"/>
            <w:vMerge/>
            <w:tcBorders>
              <w:top w:val="single" w:sz="6" w:space="0" w:color="auto"/>
              <w:left w:val="single" w:sz="6" w:space="0" w:color="auto"/>
              <w:bottom w:val="single" w:sz="6" w:space="0" w:color="auto"/>
              <w:right w:val="single" w:sz="6" w:space="0" w:color="auto"/>
            </w:tcBorders>
            <w:vAlign w:val="center"/>
            <w:hideMark/>
          </w:tcPr>
          <w:p w14:paraId="680ED467"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13" w:type="dxa"/>
            <w:tcBorders>
              <w:top w:val="single" w:sz="6" w:space="0" w:color="auto"/>
              <w:left w:val="single" w:sz="6" w:space="0" w:color="auto"/>
              <w:bottom w:val="single" w:sz="6" w:space="0" w:color="auto"/>
              <w:right w:val="single" w:sz="6" w:space="0" w:color="auto"/>
            </w:tcBorders>
            <w:vAlign w:val="center"/>
            <w:hideMark/>
          </w:tcPr>
          <w:p w14:paraId="1BF76383" w14:textId="36B75BE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EUROPA</w:t>
            </w:r>
          </w:p>
        </w:tc>
        <w:tc>
          <w:tcPr>
            <w:tcW w:w="830" w:type="dxa"/>
            <w:tcBorders>
              <w:top w:val="single" w:sz="6" w:space="0" w:color="auto"/>
              <w:left w:val="single" w:sz="6" w:space="0" w:color="auto"/>
              <w:bottom w:val="single" w:sz="6" w:space="0" w:color="auto"/>
              <w:right w:val="single" w:sz="6" w:space="0" w:color="auto"/>
            </w:tcBorders>
            <w:vAlign w:val="center"/>
            <w:hideMark/>
          </w:tcPr>
          <w:p w14:paraId="7CB1683C" w14:textId="334D47E5"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423" w:type="dxa"/>
            <w:tcBorders>
              <w:top w:val="single" w:sz="6" w:space="0" w:color="auto"/>
              <w:left w:val="single" w:sz="6" w:space="0" w:color="auto"/>
              <w:bottom w:val="single" w:sz="6" w:space="0" w:color="auto"/>
              <w:right w:val="single" w:sz="6" w:space="0" w:color="auto"/>
            </w:tcBorders>
            <w:hideMark/>
          </w:tcPr>
          <w:p w14:paraId="2F4C5A43" w14:textId="6C88A6A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9106E">
              <w:rPr>
                <w:rFonts w:ascii="Arial" w:eastAsia="Calibri" w:hAnsi="Arial" w:cs="Arial"/>
                <w:b/>
                <w:bCs/>
                <w:color w:val="000000"/>
                <w:kern w:val="2"/>
                <w:sz w:val="18"/>
                <w:szCs w:val="18"/>
                <w:lang w:val="es-ES" w:eastAsia="es-MX"/>
                <w14:ligatures w14:val="standardContextual"/>
              </w:rPr>
              <w:t>0.0000</w:t>
            </w:r>
          </w:p>
        </w:tc>
        <w:tc>
          <w:tcPr>
            <w:tcW w:w="1356" w:type="dxa"/>
            <w:tcBorders>
              <w:top w:val="single" w:sz="6" w:space="0" w:color="000000"/>
              <w:left w:val="single" w:sz="6" w:space="0" w:color="auto"/>
              <w:bottom w:val="single" w:sz="6" w:space="0" w:color="000000"/>
              <w:right w:val="single" w:sz="6" w:space="0" w:color="000000"/>
            </w:tcBorders>
            <w:vAlign w:val="center"/>
            <w:hideMark/>
          </w:tcPr>
          <w:p w14:paraId="1F2F8BEB" w14:textId="42C39345"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177</w:t>
            </w:r>
          </w:p>
        </w:tc>
        <w:tc>
          <w:tcPr>
            <w:tcW w:w="1217" w:type="dxa"/>
            <w:tcBorders>
              <w:top w:val="single" w:sz="6" w:space="0" w:color="000000"/>
              <w:left w:val="single" w:sz="6" w:space="0" w:color="000000"/>
              <w:bottom w:val="single" w:sz="6" w:space="0" w:color="000000"/>
              <w:right w:val="single" w:sz="6" w:space="0" w:color="000000"/>
            </w:tcBorders>
            <w:hideMark/>
          </w:tcPr>
          <w:p w14:paraId="7E176619" w14:textId="7E2D649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677119">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62B4C1F8" w14:textId="5DCEE81A"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222</w:t>
            </w:r>
          </w:p>
        </w:tc>
        <w:tc>
          <w:tcPr>
            <w:tcW w:w="1395" w:type="dxa"/>
            <w:tcBorders>
              <w:top w:val="single" w:sz="6" w:space="0" w:color="000000"/>
              <w:left w:val="single" w:sz="6" w:space="0" w:color="000000"/>
              <w:bottom w:val="single" w:sz="6" w:space="0" w:color="000000"/>
              <w:right w:val="single" w:sz="6" w:space="0" w:color="000000"/>
            </w:tcBorders>
            <w:hideMark/>
          </w:tcPr>
          <w:p w14:paraId="4B822EB8" w14:textId="2C59EFD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r w:rsidR="00F24546" w:rsidRPr="00076F13" w14:paraId="55BBACA4" w14:textId="77777777" w:rsidTr="00AF0232">
        <w:trPr>
          <w:trHeight w:val="302"/>
        </w:trPr>
        <w:tc>
          <w:tcPr>
            <w:tcW w:w="0" w:type="auto"/>
            <w:vMerge/>
            <w:tcBorders>
              <w:top w:val="single" w:sz="6" w:space="0" w:color="auto"/>
              <w:left w:val="single" w:sz="6" w:space="0" w:color="auto"/>
              <w:bottom w:val="single" w:sz="6" w:space="0" w:color="auto"/>
              <w:right w:val="single" w:sz="6" w:space="0" w:color="auto"/>
            </w:tcBorders>
            <w:vAlign w:val="center"/>
            <w:hideMark/>
          </w:tcPr>
          <w:p w14:paraId="313DF769"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13" w:type="dxa"/>
            <w:tcBorders>
              <w:top w:val="single" w:sz="6" w:space="0" w:color="auto"/>
              <w:left w:val="single" w:sz="6" w:space="0" w:color="auto"/>
              <w:bottom w:val="single" w:sz="6" w:space="0" w:color="auto"/>
              <w:right w:val="single" w:sz="6" w:space="0" w:color="auto"/>
            </w:tcBorders>
            <w:vAlign w:val="center"/>
            <w:hideMark/>
          </w:tcPr>
          <w:p w14:paraId="31493D94" w14:textId="6E825ED5"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ASIA</w:t>
            </w:r>
          </w:p>
        </w:tc>
        <w:tc>
          <w:tcPr>
            <w:tcW w:w="830" w:type="dxa"/>
            <w:tcBorders>
              <w:top w:val="single" w:sz="6" w:space="0" w:color="auto"/>
              <w:left w:val="single" w:sz="6" w:space="0" w:color="auto"/>
              <w:bottom w:val="single" w:sz="6" w:space="0" w:color="auto"/>
              <w:right w:val="single" w:sz="6" w:space="0" w:color="auto"/>
            </w:tcBorders>
            <w:vAlign w:val="center"/>
            <w:hideMark/>
          </w:tcPr>
          <w:p w14:paraId="61CC26B6" w14:textId="1A7D140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423" w:type="dxa"/>
            <w:tcBorders>
              <w:top w:val="single" w:sz="6" w:space="0" w:color="auto"/>
              <w:left w:val="single" w:sz="6" w:space="0" w:color="auto"/>
              <w:bottom w:val="single" w:sz="6" w:space="0" w:color="auto"/>
              <w:right w:val="single" w:sz="6" w:space="0" w:color="auto"/>
            </w:tcBorders>
            <w:hideMark/>
          </w:tcPr>
          <w:p w14:paraId="4D5F8C01" w14:textId="081B241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9106E">
              <w:rPr>
                <w:rFonts w:ascii="Arial" w:eastAsia="Calibri" w:hAnsi="Arial" w:cs="Arial"/>
                <w:b/>
                <w:bCs/>
                <w:color w:val="000000"/>
                <w:kern w:val="2"/>
                <w:sz w:val="18"/>
                <w:szCs w:val="18"/>
                <w:lang w:val="es-ES" w:eastAsia="es-MX"/>
                <w14:ligatures w14:val="standardContextual"/>
              </w:rPr>
              <w:t>0.0000</w:t>
            </w:r>
          </w:p>
        </w:tc>
        <w:tc>
          <w:tcPr>
            <w:tcW w:w="1356" w:type="dxa"/>
            <w:tcBorders>
              <w:top w:val="single" w:sz="6" w:space="0" w:color="000000"/>
              <w:left w:val="single" w:sz="6" w:space="0" w:color="auto"/>
              <w:bottom w:val="single" w:sz="6" w:space="0" w:color="000000"/>
              <w:right w:val="single" w:sz="6" w:space="0" w:color="000000"/>
            </w:tcBorders>
            <w:vAlign w:val="center"/>
            <w:hideMark/>
          </w:tcPr>
          <w:p w14:paraId="658AEBEF" w14:textId="77005233"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12</w:t>
            </w:r>
          </w:p>
        </w:tc>
        <w:tc>
          <w:tcPr>
            <w:tcW w:w="1217" w:type="dxa"/>
            <w:tcBorders>
              <w:top w:val="single" w:sz="6" w:space="0" w:color="000000"/>
              <w:left w:val="single" w:sz="6" w:space="0" w:color="000000"/>
              <w:bottom w:val="single" w:sz="6" w:space="0" w:color="000000"/>
              <w:right w:val="single" w:sz="6" w:space="0" w:color="000000"/>
            </w:tcBorders>
            <w:hideMark/>
          </w:tcPr>
          <w:p w14:paraId="1D8A2D68" w14:textId="1CF4DC28"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677119">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58FCB2BD" w14:textId="598347D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15</w:t>
            </w:r>
          </w:p>
        </w:tc>
        <w:tc>
          <w:tcPr>
            <w:tcW w:w="1395" w:type="dxa"/>
            <w:tcBorders>
              <w:top w:val="single" w:sz="6" w:space="0" w:color="000000"/>
              <w:left w:val="single" w:sz="6" w:space="0" w:color="000000"/>
              <w:bottom w:val="single" w:sz="6" w:space="0" w:color="000000"/>
              <w:right w:val="single" w:sz="6" w:space="0" w:color="000000"/>
            </w:tcBorders>
            <w:hideMark/>
          </w:tcPr>
          <w:p w14:paraId="7161F332" w14:textId="2B6F4DF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r w:rsidR="00F24546" w:rsidRPr="00076F13" w14:paraId="51470EA7" w14:textId="77777777" w:rsidTr="00AF0232">
        <w:trPr>
          <w:trHeight w:val="302"/>
        </w:trPr>
        <w:tc>
          <w:tcPr>
            <w:tcW w:w="0" w:type="auto"/>
            <w:vMerge/>
            <w:tcBorders>
              <w:top w:val="single" w:sz="6" w:space="0" w:color="auto"/>
              <w:left w:val="single" w:sz="6" w:space="0" w:color="auto"/>
              <w:bottom w:val="single" w:sz="6" w:space="0" w:color="auto"/>
              <w:right w:val="single" w:sz="6" w:space="0" w:color="auto"/>
            </w:tcBorders>
            <w:vAlign w:val="center"/>
            <w:hideMark/>
          </w:tcPr>
          <w:p w14:paraId="1BDAE393"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13" w:type="dxa"/>
            <w:tcBorders>
              <w:top w:val="single" w:sz="6" w:space="0" w:color="auto"/>
              <w:left w:val="single" w:sz="6" w:space="0" w:color="auto"/>
              <w:bottom w:val="single" w:sz="6" w:space="0" w:color="auto"/>
              <w:right w:val="single" w:sz="6" w:space="0" w:color="auto"/>
            </w:tcBorders>
            <w:vAlign w:val="center"/>
            <w:hideMark/>
          </w:tcPr>
          <w:p w14:paraId="375949A2" w14:textId="7324E41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AFRICA</w:t>
            </w:r>
          </w:p>
        </w:tc>
        <w:tc>
          <w:tcPr>
            <w:tcW w:w="830" w:type="dxa"/>
            <w:tcBorders>
              <w:top w:val="single" w:sz="6" w:space="0" w:color="auto"/>
              <w:left w:val="single" w:sz="6" w:space="0" w:color="auto"/>
              <w:bottom w:val="single" w:sz="6" w:space="0" w:color="auto"/>
              <w:right w:val="single" w:sz="6" w:space="0" w:color="auto"/>
            </w:tcBorders>
            <w:vAlign w:val="center"/>
            <w:hideMark/>
          </w:tcPr>
          <w:p w14:paraId="776A8D69" w14:textId="694F2A75"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423" w:type="dxa"/>
            <w:tcBorders>
              <w:top w:val="single" w:sz="6" w:space="0" w:color="auto"/>
              <w:left w:val="single" w:sz="6" w:space="0" w:color="auto"/>
              <w:bottom w:val="single" w:sz="6" w:space="0" w:color="auto"/>
              <w:right w:val="single" w:sz="6" w:space="0" w:color="auto"/>
            </w:tcBorders>
            <w:hideMark/>
          </w:tcPr>
          <w:p w14:paraId="57D54D6C" w14:textId="10C5EA20"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9106E">
              <w:rPr>
                <w:rFonts w:ascii="Arial" w:eastAsia="Calibri" w:hAnsi="Arial" w:cs="Arial"/>
                <w:b/>
                <w:bCs/>
                <w:color w:val="000000"/>
                <w:kern w:val="2"/>
                <w:sz w:val="18"/>
                <w:szCs w:val="18"/>
                <w:lang w:val="es-ES" w:eastAsia="es-MX"/>
                <w14:ligatures w14:val="standardContextual"/>
              </w:rPr>
              <w:t>0.0000</w:t>
            </w:r>
          </w:p>
        </w:tc>
        <w:tc>
          <w:tcPr>
            <w:tcW w:w="1356" w:type="dxa"/>
            <w:tcBorders>
              <w:top w:val="single" w:sz="6" w:space="0" w:color="000000"/>
              <w:left w:val="single" w:sz="6" w:space="0" w:color="auto"/>
              <w:bottom w:val="single" w:sz="6" w:space="0" w:color="auto"/>
              <w:right w:val="single" w:sz="6" w:space="0" w:color="000000"/>
            </w:tcBorders>
            <w:vAlign w:val="center"/>
            <w:hideMark/>
          </w:tcPr>
          <w:p w14:paraId="2D07FE1B" w14:textId="5AECD85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w:t>
            </w:r>
          </w:p>
        </w:tc>
        <w:tc>
          <w:tcPr>
            <w:tcW w:w="1217" w:type="dxa"/>
            <w:tcBorders>
              <w:top w:val="single" w:sz="6" w:space="0" w:color="000000"/>
              <w:left w:val="single" w:sz="6" w:space="0" w:color="000000"/>
              <w:bottom w:val="single" w:sz="6" w:space="0" w:color="000000"/>
              <w:right w:val="single" w:sz="6" w:space="0" w:color="000000"/>
            </w:tcBorders>
            <w:hideMark/>
          </w:tcPr>
          <w:p w14:paraId="26AC0B6E" w14:textId="5ED959EC"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677119">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313F4896" w14:textId="49FA295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2</w:t>
            </w:r>
          </w:p>
        </w:tc>
        <w:tc>
          <w:tcPr>
            <w:tcW w:w="1395" w:type="dxa"/>
            <w:tcBorders>
              <w:top w:val="single" w:sz="6" w:space="0" w:color="000000"/>
              <w:left w:val="single" w:sz="6" w:space="0" w:color="000000"/>
              <w:bottom w:val="single" w:sz="6" w:space="0" w:color="000000"/>
              <w:right w:val="single" w:sz="6" w:space="0" w:color="000000"/>
            </w:tcBorders>
            <w:hideMark/>
          </w:tcPr>
          <w:p w14:paraId="63D08339" w14:textId="7BCBA6FA"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r w:rsidR="00F24546" w:rsidRPr="00076F13" w14:paraId="156CDB32" w14:textId="77777777" w:rsidTr="00AF0232">
        <w:trPr>
          <w:trHeight w:val="302"/>
        </w:trPr>
        <w:tc>
          <w:tcPr>
            <w:tcW w:w="0" w:type="auto"/>
            <w:vMerge/>
            <w:tcBorders>
              <w:top w:val="single" w:sz="6" w:space="0" w:color="auto"/>
              <w:left w:val="single" w:sz="6" w:space="0" w:color="auto"/>
              <w:bottom w:val="single" w:sz="6" w:space="0" w:color="auto"/>
              <w:right w:val="single" w:sz="6" w:space="0" w:color="auto"/>
            </w:tcBorders>
            <w:vAlign w:val="center"/>
            <w:hideMark/>
          </w:tcPr>
          <w:p w14:paraId="2E09FA8E"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13" w:type="dxa"/>
            <w:tcBorders>
              <w:top w:val="single" w:sz="6" w:space="0" w:color="auto"/>
              <w:left w:val="single" w:sz="6" w:space="0" w:color="auto"/>
              <w:bottom w:val="single" w:sz="6" w:space="0" w:color="auto"/>
              <w:right w:val="single" w:sz="6" w:space="0" w:color="auto"/>
            </w:tcBorders>
            <w:vAlign w:val="center"/>
            <w:hideMark/>
          </w:tcPr>
          <w:p w14:paraId="4FDDE3EA" w14:textId="320D1A2D"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OCEANÍA</w:t>
            </w:r>
          </w:p>
        </w:tc>
        <w:tc>
          <w:tcPr>
            <w:tcW w:w="830" w:type="dxa"/>
            <w:tcBorders>
              <w:top w:val="single" w:sz="6" w:space="0" w:color="auto"/>
              <w:left w:val="single" w:sz="6" w:space="0" w:color="auto"/>
              <w:bottom w:val="single" w:sz="6" w:space="0" w:color="auto"/>
              <w:right w:val="single" w:sz="6" w:space="0" w:color="auto"/>
            </w:tcBorders>
            <w:vAlign w:val="center"/>
            <w:hideMark/>
          </w:tcPr>
          <w:p w14:paraId="0E7D690B" w14:textId="3BB2058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500 gramos</w:t>
            </w:r>
          </w:p>
        </w:tc>
        <w:tc>
          <w:tcPr>
            <w:tcW w:w="1423" w:type="dxa"/>
            <w:tcBorders>
              <w:top w:val="single" w:sz="6" w:space="0" w:color="auto"/>
              <w:left w:val="single" w:sz="6" w:space="0" w:color="auto"/>
              <w:bottom w:val="single" w:sz="6" w:space="0" w:color="auto"/>
              <w:right w:val="single" w:sz="6" w:space="0" w:color="auto"/>
            </w:tcBorders>
            <w:hideMark/>
          </w:tcPr>
          <w:p w14:paraId="5FD24AC1" w14:textId="693E6AAD"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E9106E">
              <w:rPr>
                <w:rFonts w:ascii="Arial" w:eastAsia="Calibri" w:hAnsi="Arial" w:cs="Arial"/>
                <w:b/>
                <w:bCs/>
                <w:color w:val="000000"/>
                <w:kern w:val="2"/>
                <w:sz w:val="18"/>
                <w:szCs w:val="18"/>
                <w:lang w:val="es-ES" w:eastAsia="es-MX"/>
                <w14:ligatures w14:val="standardContextual"/>
              </w:rPr>
              <w:t>0.0000</w:t>
            </w:r>
          </w:p>
        </w:tc>
        <w:tc>
          <w:tcPr>
            <w:tcW w:w="1356" w:type="dxa"/>
            <w:tcBorders>
              <w:top w:val="single" w:sz="6" w:space="0" w:color="auto"/>
              <w:left w:val="single" w:sz="6" w:space="0" w:color="auto"/>
              <w:bottom w:val="single" w:sz="6" w:space="0" w:color="auto"/>
              <w:right w:val="single" w:sz="6" w:space="0" w:color="auto"/>
            </w:tcBorders>
            <w:vAlign w:val="center"/>
            <w:hideMark/>
          </w:tcPr>
          <w:p w14:paraId="218AC062" w14:textId="71B181F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12</w:t>
            </w:r>
          </w:p>
        </w:tc>
        <w:tc>
          <w:tcPr>
            <w:tcW w:w="1217" w:type="dxa"/>
            <w:tcBorders>
              <w:top w:val="single" w:sz="6" w:space="0" w:color="000000"/>
              <w:left w:val="single" w:sz="6" w:space="0" w:color="auto"/>
              <w:bottom w:val="single" w:sz="6" w:space="0" w:color="000000"/>
              <w:right w:val="single" w:sz="6" w:space="0" w:color="000000"/>
            </w:tcBorders>
            <w:hideMark/>
          </w:tcPr>
          <w:p w14:paraId="63032327" w14:textId="7BD621E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677119">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0A6867D0" w14:textId="748C2F0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15</w:t>
            </w:r>
          </w:p>
        </w:tc>
        <w:tc>
          <w:tcPr>
            <w:tcW w:w="1395" w:type="dxa"/>
            <w:tcBorders>
              <w:top w:val="single" w:sz="6" w:space="0" w:color="000000"/>
              <w:left w:val="single" w:sz="6" w:space="0" w:color="000000"/>
              <w:bottom w:val="single" w:sz="6" w:space="0" w:color="000000"/>
              <w:right w:val="single" w:sz="6" w:space="0" w:color="000000"/>
            </w:tcBorders>
            <w:hideMark/>
          </w:tcPr>
          <w:p w14:paraId="62634577" w14:textId="5FBCD1B8"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r w:rsidR="00F24546" w:rsidRPr="00076F13" w14:paraId="37DB0472" w14:textId="77777777" w:rsidTr="00AF0232">
        <w:trPr>
          <w:trHeight w:val="302"/>
        </w:trPr>
        <w:tc>
          <w:tcPr>
            <w:tcW w:w="909" w:type="dxa"/>
            <w:tcBorders>
              <w:top w:val="single" w:sz="6" w:space="0" w:color="auto"/>
              <w:left w:val="nil"/>
              <w:bottom w:val="nil"/>
              <w:right w:val="nil"/>
            </w:tcBorders>
            <w:vAlign w:val="center"/>
            <w:hideMark/>
          </w:tcPr>
          <w:p w14:paraId="0C21D566" w14:textId="3FC2FC8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13" w:type="dxa"/>
            <w:tcBorders>
              <w:top w:val="single" w:sz="6" w:space="0" w:color="auto"/>
              <w:left w:val="nil"/>
              <w:bottom w:val="nil"/>
              <w:right w:val="nil"/>
            </w:tcBorders>
            <w:vAlign w:val="center"/>
            <w:hideMark/>
          </w:tcPr>
          <w:p w14:paraId="0904616E" w14:textId="365FC3D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830" w:type="dxa"/>
            <w:tcBorders>
              <w:top w:val="single" w:sz="6" w:space="0" w:color="auto"/>
              <w:left w:val="nil"/>
              <w:bottom w:val="nil"/>
              <w:right w:val="nil"/>
            </w:tcBorders>
            <w:vAlign w:val="center"/>
            <w:hideMark/>
          </w:tcPr>
          <w:p w14:paraId="081A755B" w14:textId="12E8799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23" w:type="dxa"/>
            <w:tcBorders>
              <w:top w:val="single" w:sz="6" w:space="0" w:color="auto"/>
              <w:left w:val="nil"/>
              <w:bottom w:val="nil"/>
              <w:right w:val="single" w:sz="6" w:space="0" w:color="auto"/>
            </w:tcBorders>
            <w:vAlign w:val="center"/>
            <w:hideMark/>
          </w:tcPr>
          <w:p w14:paraId="0EED99CE" w14:textId="0C81735C"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356" w:type="dxa"/>
            <w:tcBorders>
              <w:top w:val="single" w:sz="6" w:space="0" w:color="auto"/>
              <w:left w:val="single" w:sz="6" w:space="0" w:color="auto"/>
              <w:bottom w:val="single" w:sz="6" w:space="0" w:color="auto"/>
              <w:right w:val="single" w:sz="6" w:space="0" w:color="auto"/>
            </w:tcBorders>
            <w:vAlign w:val="center"/>
            <w:hideMark/>
          </w:tcPr>
          <w:p w14:paraId="4C3221EB" w14:textId="5D334B1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Subtotal</w:t>
            </w:r>
          </w:p>
        </w:tc>
        <w:tc>
          <w:tcPr>
            <w:tcW w:w="1217" w:type="dxa"/>
            <w:tcBorders>
              <w:top w:val="single" w:sz="6" w:space="0" w:color="000000"/>
              <w:left w:val="single" w:sz="6" w:space="0" w:color="auto"/>
              <w:bottom w:val="single" w:sz="6" w:space="0" w:color="000000"/>
              <w:right w:val="single" w:sz="6" w:space="0" w:color="000000"/>
            </w:tcBorders>
            <w:hideMark/>
          </w:tcPr>
          <w:p w14:paraId="3A4C030C" w14:textId="2611308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677119">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111DB290" w14:textId="5D375FF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Subtotal</w:t>
            </w:r>
          </w:p>
        </w:tc>
        <w:tc>
          <w:tcPr>
            <w:tcW w:w="1395" w:type="dxa"/>
            <w:tcBorders>
              <w:top w:val="single" w:sz="6" w:space="0" w:color="000000"/>
              <w:left w:val="single" w:sz="6" w:space="0" w:color="000000"/>
              <w:bottom w:val="single" w:sz="6" w:space="0" w:color="000000"/>
              <w:right w:val="single" w:sz="6" w:space="0" w:color="000000"/>
            </w:tcBorders>
            <w:hideMark/>
          </w:tcPr>
          <w:p w14:paraId="3B57F190" w14:textId="7C25E0D1"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r w:rsidR="00F24546" w:rsidRPr="00076F13" w14:paraId="6747B280" w14:textId="77777777" w:rsidTr="00AF0232">
        <w:trPr>
          <w:trHeight w:val="302"/>
        </w:trPr>
        <w:tc>
          <w:tcPr>
            <w:tcW w:w="909" w:type="dxa"/>
            <w:tcBorders>
              <w:top w:val="nil"/>
              <w:left w:val="nil"/>
              <w:bottom w:val="nil"/>
              <w:right w:val="nil"/>
            </w:tcBorders>
            <w:vAlign w:val="center"/>
            <w:hideMark/>
          </w:tcPr>
          <w:p w14:paraId="684648CD" w14:textId="53910AE5"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13" w:type="dxa"/>
            <w:tcBorders>
              <w:top w:val="nil"/>
              <w:left w:val="nil"/>
              <w:bottom w:val="nil"/>
              <w:right w:val="nil"/>
            </w:tcBorders>
            <w:vAlign w:val="center"/>
            <w:hideMark/>
          </w:tcPr>
          <w:p w14:paraId="6B63D3EF" w14:textId="7E5BCFF3"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830" w:type="dxa"/>
            <w:tcBorders>
              <w:top w:val="nil"/>
              <w:left w:val="nil"/>
              <w:bottom w:val="nil"/>
              <w:right w:val="nil"/>
            </w:tcBorders>
            <w:vAlign w:val="center"/>
            <w:hideMark/>
          </w:tcPr>
          <w:p w14:paraId="6FC67481" w14:textId="2345988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23" w:type="dxa"/>
            <w:tcBorders>
              <w:top w:val="nil"/>
              <w:left w:val="nil"/>
              <w:bottom w:val="nil"/>
              <w:right w:val="single" w:sz="6" w:space="0" w:color="auto"/>
            </w:tcBorders>
            <w:vAlign w:val="center"/>
            <w:hideMark/>
          </w:tcPr>
          <w:p w14:paraId="10918496" w14:textId="64619488"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356" w:type="dxa"/>
            <w:tcBorders>
              <w:top w:val="single" w:sz="6" w:space="0" w:color="auto"/>
              <w:left w:val="single" w:sz="6" w:space="0" w:color="auto"/>
              <w:bottom w:val="single" w:sz="6" w:space="0" w:color="auto"/>
              <w:right w:val="single" w:sz="6" w:space="0" w:color="auto"/>
            </w:tcBorders>
            <w:vAlign w:val="center"/>
            <w:hideMark/>
          </w:tcPr>
          <w:p w14:paraId="39983214" w14:textId="0E8C238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IVA</w:t>
            </w:r>
          </w:p>
        </w:tc>
        <w:tc>
          <w:tcPr>
            <w:tcW w:w="1217" w:type="dxa"/>
            <w:tcBorders>
              <w:top w:val="single" w:sz="6" w:space="0" w:color="000000"/>
              <w:left w:val="single" w:sz="6" w:space="0" w:color="auto"/>
              <w:bottom w:val="single" w:sz="6" w:space="0" w:color="000000"/>
              <w:right w:val="single" w:sz="6" w:space="0" w:color="000000"/>
            </w:tcBorders>
            <w:hideMark/>
          </w:tcPr>
          <w:p w14:paraId="1EC5FCF6" w14:textId="6CA82523"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677119">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2C863F16" w14:textId="4552AB6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IVA</w:t>
            </w:r>
          </w:p>
        </w:tc>
        <w:tc>
          <w:tcPr>
            <w:tcW w:w="1395" w:type="dxa"/>
            <w:tcBorders>
              <w:top w:val="single" w:sz="6" w:space="0" w:color="000000"/>
              <w:left w:val="single" w:sz="6" w:space="0" w:color="000000"/>
              <w:bottom w:val="single" w:sz="6" w:space="0" w:color="000000"/>
              <w:right w:val="single" w:sz="6" w:space="0" w:color="000000"/>
            </w:tcBorders>
            <w:hideMark/>
          </w:tcPr>
          <w:p w14:paraId="352F010A" w14:textId="1DCAD54B"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r w:rsidR="00F24546" w:rsidRPr="00076F13" w14:paraId="04789038" w14:textId="77777777" w:rsidTr="00AF0232">
        <w:trPr>
          <w:trHeight w:val="302"/>
        </w:trPr>
        <w:tc>
          <w:tcPr>
            <w:tcW w:w="909" w:type="dxa"/>
            <w:tcBorders>
              <w:top w:val="nil"/>
              <w:left w:val="nil"/>
              <w:bottom w:val="nil"/>
              <w:right w:val="nil"/>
            </w:tcBorders>
            <w:vAlign w:val="center"/>
            <w:hideMark/>
          </w:tcPr>
          <w:p w14:paraId="4497B87C" w14:textId="4BC938BA"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13" w:type="dxa"/>
            <w:tcBorders>
              <w:top w:val="nil"/>
              <w:left w:val="nil"/>
              <w:bottom w:val="nil"/>
              <w:right w:val="nil"/>
            </w:tcBorders>
            <w:vAlign w:val="center"/>
            <w:hideMark/>
          </w:tcPr>
          <w:p w14:paraId="0B8D3AAD" w14:textId="0192050D"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830" w:type="dxa"/>
            <w:tcBorders>
              <w:top w:val="nil"/>
              <w:left w:val="nil"/>
              <w:bottom w:val="nil"/>
              <w:right w:val="nil"/>
            </w:tcBorders>
            <w:vAlign w:val="center"/>
            <w:hideMark/>
          </w:tcPr>
          <w:p w14:paraId="4410B938" w14:textId="59D8702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423" w:type="dxa"/>
            <w:tcBorders>
              <w:top w:val="nil"/>
              <w:left w:val="nil"/>
              <w:bottom w:val="nil"/>
              <w:right w:val="single" w:sz="6" w:space="0" w:color="auto"/>
            </w:tcBorders>
            <w:vAlign w:val="center"/>
            <w:hideMark/>
          </w:tcPr>
          <w:p w14:paraId="66D2E4FB" w14:textId="20FCF4A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1356" w:type="dxa"/>
            <w:tcBorders>
              <w:top w:val="single" w:sz="6" w:space="0" w:color="auto"/>
              <w:left w:val="single" w:sz="6" w:space="0" w:color="auto"/>
              <w:bottom w:val="single" w:sz="6" w:space="0" w:color="auto"/>
              <w:right w:val="single" w:sz="6" w:space="0" w:color="auto"/>
            </w:tcBorders>
            <w:vAlign w:val="center"/>
            <w:hideMark/>
          </w:tcPr>
          <w:p w14:paraId="43A761E0" w14:textId="2342C0C0"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TOTAL</w:t>
            </w:r>
          </w:p>
        </w:tc>
        <w:tc>
          <w:tcPr>
            <w:tcW w:w="1217" w:type="dxa"/>
            <w:tcBorders>
              <w:top w:val="single" w:sz="6" w:space="0" w:color="000000"/>
              <w:left w:val="single" w:sz="6" w:space="0" w:color="auto"/>
              <w:bottom w:val="single" w:sz="6" w:space="0" w:color="000000"/>
              <w:right w:val="single" w:sz="6" w:space="0" w:color="000000"/>
            </w:tcBorders>
            <w:hideMark/>
          </w:tcPr>
          <w:p w14:paraId="0762AF69" w14:textId="67C17F3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AB7AFB">
              <w:rPr>
                <w:rFonts w:ascii="Arial" w:eastAsia="Calibri" w:hAnsi="Arial" w:cs="Arial"/>
                <w:b/>
                <w:bCs/>
                <w:color w:val="000000"/>
                <w:kern w:val="2"/>
                <w:sz w:val="18"/>
                <w:szCs w:val="18"/>
                <w:lang w:val="es-ES" w:eastAsia="es-MX"/>
                <w14:ligatures w14:val="standardContextual"/>
              </w:rPr>
              <w:t>0.0000</w:t>
            </w:r>
          </w:p>
        </w:tc>
        <w:tc>
          <w:tcPr>
            <w:tcW w:w="1285" w:type="dxa"/>
            <w:tcBorders>
              <w:top w:val="single" w:sz="6" w:space="0" w:color="000000"/>
              <w:left w:val="single" w:sz="6" w:space="0" w:color="000000"/>
              <w:bottom w:val="single" w:sz="6" w:space="0" w:color="000000"/>
              <w:right w:val="single" w:sz="6" w:space="0" w:color="000000"/>
            </w:tcBorders>
            <w:vAlign w:val="center"/>
            <w:hideMark/>
          </w:tcPr>
          <w:p w14:paraId="6FF00B3C" w14:textId="5D05210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TOTAL</w:t>
            </w:r>
          </w:p>
        </w:tc>
        <w:tc>
          <w:tcPr>
            <w:tcW w:w="1395" w:type="dxa"/>
            <w:tcBorders>
              <w:top w:val="single" w:sz="6" w:space="0" w:color="000000"/>
              <w:left w:val="single" w:sz="6" w:space="0" w:color="000000"/>
              <w:bottom w:val="single" w:sz="6" w:space="0" w:color="000000"/>
              <w:right w:val="single" w:sz="6" w:space="0" w:color="000000"/>
            </w:tcBorders>
            <w:hideMark/>
          </w:tcPr>
          <w:p w14:paraId="66EBF08F" w14:textId="10DD024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37E92">
              <w:rPr>
                <w:rFonts w:ascii="Arial" w:eastAsia="Calibri" w:hAnsi="Arial" w:cs="Arial"/>
                <w:b/>
                <w:bCs/>
                <w:color w:val="000000"/>
                <w:kern w:val="2"/>
                <w:sz w:val="18"/>
                <w:szCs w:val="18"/>
                <w:lang w:val="es-ES" w:eastAsia="es-MX"/>
                <w14:ligatures w14:val="standardContextual"/>
              </w:rPr>
              <w:t>0.0000</w:t>
            </w:r>
          </w:p>
        </w:tc>
      </w:tr>
    </w:tbl>
    <w:p w14:paraId="204167E6"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45"/>
        <w:gridCol w:w="5259"/>
      </w:tblGrid>
      <w:tr w:rsidR="00076F13" w:rsidRPr="00076F13" w14:paraId="7DF2A2E7" w14:textId="77777777" w:rsidTr="00E939EB">
        <w:trPr>
          <w:trHeight w:val="300"/>
        </w:trPr>
        <w:tc>
          <w:tcPr>
            <w:tcW w:w="4245" w:type="dxa"/>
            <w:tcBorders>
              <w:top w:val="single" w:sz="6" w:space="0" w:color="auto"/>
              <w:left w:val="single" w:sz="6" w:space="0" w:color="auto"/>
              <w:bottom w:val="single" w:sz="6" w:space="0" w:color="auto"/>
              <w:right w:val="single" w:sz="6" w:space="0" w:color="auto"/>
            </w:tcBorders>
            <w:shd w:val="clear" w:color="auto" w:fill="D9D9D9"/>
            <w:hideMark/>
          </w:tcPr>
          <w:p w14:paraId="083B94D6" w14:textId="77777777" w:rsidR="00076F13" w:rsidRPr="00076F13" w:rsidRDefault="00076F13" w:rsidP="00076F13">
            <w:pPr>
              <w:spacing w:line="256" w:lineRule="auto"/>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 xml:space="preserve">Importe total antes de IVA (Subtotal) con letra de la cantidad </w:t>
            </w:r>
            <w:r w:rsidRPr="00076F13">
              <w:rPr>
                <w:rFonts w:ascii="Arial" w:eastAsia="Calibri" w:hAnsi="Arial" w:cs="Arial"/>
                <w:b/>
                <w:bCs/>
                <w:color w:val="000000"/>
                <w:kern w:val="2"/>
                <w:sz w:val="18"/>
                <w:szCs w:val="18"/>
                <w:lang w:val="es-ES" w:eastAsia="es-MX"/>
                <w14:ligatures w14:val="standardContextual"/>
              </w:rPr>
              <w:t>mínima</w:t>
            </w:r>
            <w:r w:rsidRPr="00076F13">
              <w:rPr>
                <w:rFonts w:ascii="Arial" w:eastAsia="Calibri" w:hAnsi="Arial" w:cs="Arial"/>
                <w:bCs/>
                <w:color w:val="000000"/>
                <w:kern w:val="2"/>
                <w:sz w:val="18"/>
                <w:szCs w:val="18"/>
                <w:lang w:val="es-ES" w:eastAsia="es-MX"/>
                <w14:ligatures w14:val="standardContextual"/>
              </w:rPr>
              <w:t xml:space="preserve"> de servicios de referencia:</w:t>
            </w:r>
            <w:r w:rsidRPr="00076F13">
              <w:rPr>
                <w:rFonts w:ascii="Arial" w:eastAsia="Calibri" w:hAnsi="Arial" w:cs="Arial"/>
                <w:bCs/>
                <w:color w:val="000000"/>
                <w:kern w:val="2"/>
                <w:sz w:val="18"/>
                <w:szCs w:val="18"/>
                <w:lang w:eastAsia="es-MX"/>
                <w14:ligatures w14:val="standardContextual"/>
              </w:rPr>
              <w:t> </w:t>
            </w:r>
          </w:p>
        </w:tc>
        <w:tc>
          <w:tcPr>
            <w:tcW w:w="5259" w:type="dxa"/>
            <w:tcBorders>
              <w:top w:val="single" w:sz="6" w:space="0" w:color="auto"/>
              <w:left w:val="single" w:sz="6" w:space="0" w:color="auto"/>
              <w:bottom w:val="single" w:sz="6" w:space="0" w:color="auto"/>
              <w:right w:val="single" w:sz="6" w:space="0" w:color="auto"/>
            </w:tcBorders>
            <w:hideMark/>
          </w:tcPr>
          <w:p w14:paraId="70C984A5"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tc>
      </w:tr>
      <w:tr w:rsidR="00076F13" w:rsidRPr="00076F13" w14:paraId="2808D5AC" w14:textId="77777777" w:rsidTr="00E939EB">
        <w:trPr>
          <w:trHeight w:val="300"/>
        </w:trPr>
        <w:tc>
          <w:tcPr>
            <w:tcW w:w="4245" w:type="dxa"/>
            <w:tcBorders>
              <w:top w:val="single" w:sz="6" w:space="0" w:color="auto"/>
              <w:left w:val="single" w:sz="6" w:space="0" w:color="auto"/>
              <w:bottom w:val="single" w:sz="6" w:space="0" w:color="auto"/>
              <w:right w:val="single" w:sz="6" w:space="0" w:color="auto"/>
            </w:tcBorders>
            <w:shd w:val="clear" w:color="auto" w:fill="D9D9D9"/>
            <w:hideMark/>
          </w:tcPr>
          <w:p w14:paraId="60606696" w14:textId="77777777" w:rsidR="00076F13" w:rsidRPr="00076F13" w:rsidRDefault="00076F13" w:rsidP="00076F13">
            <w:pPr>
              <w:spacing w:line="256" w:lineRule="auto"/>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 xml:space="preserve">Importe total antes de IVA (Subtotal) con letra de la cantidad </w:t>
            </w:r>
            <w:r w:rsidRPr="00076F13">
              <w:rPr>
                <w:rFonts w:ascii="Arial" w:eastAsia="Calibri" w:hAnsi="Arial" w:cs="Arial"/>
                <w:b/>
                <w:bCs/>
                <w:color w:val="000000"/>
                <w:kern w:val="2"/>
                <w:sz w:val="18"/>
                <w:szCs w:val="18"/>
                <w:lang w:val="es-ES" w:eastAsia="es-MX"/>
                <w14:ligatures w14:val="standardContextual"/>
              </w:rPr>
              <w:t>máxima</w:t>
            </w:r>
            <w:r w:rsidRPr="00076F13">
              <w:rPr>
                <w:rFonts w:ascii="Arial" w:eastAsia="Calibri" w:hAnsi="Arial" w:cs="Arial"/>
                <w:bCs/>
                <w:color w:val="000000"/>
                <w:kern w:val="2"/>
                <w:sz w:val="18"/>
                <w:szCs w:val="18"/>
                <w:lang w:val="es-ES" w:eastAsia="es-MX"/>
                <w14:ligatures w14:val="standardContextual"/>
              </w:rPr>
              <w:t xml:space="preserve"> de servicios de referencia:</w:t>
            </w:r>
            <w:r w:rsidRPr="00076F13">
              <w:rPr>
                <w:rFonts w:ascii="Arial" w:eastAsia="Calibri" w:hAnsi="Arial" w:cs="Arial"/>
                <w:bCs/>
                <w:color w:val="000000"/>
                <w:kern w:val="2"/>
                <w:sz w:val="18"/>
                <w:szCs w:val="18"/>
                <w:lang w:eastAsia="es-MX"/>
                <w14:ligatures w14:val="standardContextual"/>
              </w:rPr>
              <w:t> </w:t>
            </w:r>
          </w:p>
        </w:tc>
        <w:tc>
          <w:tcPr>
            <w:tcW w:w="5259" w:type="dxa"/>
            <w:tcBorders>
              <w:top w:val="single" w:sz="6" w:space="0" w:color="auto"/>
              <w:left w:val="single" w:sz="6" w:space="0" w:color="auto"/>
              <w:bottom w:val="single" w:sz="6" w:space="0" w:color="auto"/>
              <w:right w:val="single" w:sz="6" w:space="0" w:color="auto"/>
            </w:tcBorders>
            <w:hideMark/>
          </w:tcPr>
          <w:p w14:paraId="6D4C6D45"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tc>
      </w:tr>
    </w:tbl>
    <w:p w14:paraId="75F9E6A5"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0F124CDE" w14:textId="77777777" w:rsid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Cotizar en dólares americanos utilizando cuatro decimales. </w:t>
      </w:r>
    </w:p>
    <w:p w14:paraId="5A6751C7"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Se verificará que los precios ofertados sean precios aceptables</w:t>
      </w:r>
      <w:r w:rsidRPr="00076F13">
        <w:rPr>
          <w:rFonts w:ascii="Arial" w:eastAsia="Calibri" w:hAnsi="Arial" w:cs="Arial"/>
          <w:bCs/>
          <w:color w:val="000000"/>
          <w:kern w:val="2"/>
          <w:lang w:val="es-ES" w:eastAsia="es-MX"/>
          <w14:ligatures w14:val="standardContextual"/>
        </w:rPr>
        <w:t>.</w:t>
      </w:r>
      <w:r w:rsidRPr="00076F13">
        <w:rPr>
          <w:rFonts w:ascii="Arial" w:eastAsia="Calibri" w:hAnsi="Arial" w:cs="Arial"/>
          <w:bCs/>
          <w:color w:val="000000"/>
          <w:kern w:val="2"/>
          <w:lang w:eastAsia="es-MX"/>
          <w14:ligatures w14:val="standardContextual"/>
        </w:rPr>
        <w:t> </w:t>
      </w:r>
    </w:p>
    <w:p w14:paraId="48B91CE1"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0095B890"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0AD6111B"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515AF367"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29389D69"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7BFB7EFC"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7A439270" w14:textId="77777777" w:rsid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5F2E8A78" w14:textId="77777777" w:rsidR="00612572" w:rsidRDefault="00612572" w:rsidP="00076F13">
      <w:pPr>
        <w:spacing w:line="256" w:lineRule="auto"/>
        <w:rPr>
          <w:rFonts w:ascii="Arial" w:eastAsia="Calibri" w:hAnsi="Arial" w:cs="Arial"/>
          <w:bCs/>
          <w:color w:val="000000"/>
          <w:kern w:val="2"/>
          <w:lang w:eastAsia="es-MX"/>
          <w14:ligatures w14:val="standardContextual"/>
        </w:rPr>
      </w:pPr>
    </w:p>
    <w:p w14:paraId="1A380283" w14:textId="77777777" w:rsidR="00612572" w:rsidRDefault="00612572" w:rsidP="00076F13">
      <w:pPr>
        <w:spacing w:line="256" w:lineRule="auto"/>
        <w:rPr>
          <w:rFonts w:ascii="Arial" w:eastAsia="Calibri" w:hAnsi="Arial" w:cs="Arial"/>
          <w:bCs/>
          <w:color w:val="000000"/>
          <w:kern w:val="2"/>
          <w:lang w:eastAsia="es-MX"/>
          <w14:ligatures w14:val="standardContextual"/>
        </w:rPr>
      </w:pPr>
    </w:p>
    <w:p w14:paraId="30138E85" w14:textId="77777777" w:rsidR="00612572" w:rsidRDefault="00612572" w:rsidP="00076F13">
      <w:pPr>
        <w:spacing w:line="256" w:lineRule="auto"/>
        <w:rPr>
          <w:rFonts w:ascii="Arial" w:eastAsia="Calibri" w:hAnsi="Arial" w:cs="Arial"/>
          <w:bCs/>
          <w:color w:val="000000"/>
          <w:kern w:val="2"/>
          <w:lang w:eastAsia="es-MX"/>
          <w14:ligatures w14:val="standardContextual"/>
        </w:rPr>
      </w:pPr>
    </w:p>
    <w:p w14:paraId="752C7294" w14:textId="77777777" w:rsidR="00612572" w:rsidRDefault="00612572" w:rsidP="00076F13">
      <w:pPr>
        <w:spacing w:line="256" w:lineRule="auto"/>
        <w:rPr>
          <w:rFonts w:ascii="Arial" w:eastAsia="Calibri" w:hAnsi="Arial" w:cs="Arial"/>
          <w:bCs/>
          <w:color w:val="000000"/>
          <w:kern w:val="2"/>
          <w:lang w:eastAsia="es-MX"/>
          <w14:ligatures w14:val="standardContextual"/>
        </w:rPr>
      </w:pPr>
    </w:p>
    <w:p w14:paraId="0D9FD7E1" w14:textId="77777777" w:rsidR="00612572" w:rsidRPr="00076F13" w:rsidRDefault="00612572" w:rsidP="00076F13">
      <w:pPr>
        <w:spacing w:line="256" w:lineRule="auto"/>
        <w:rPr>
          <w:rFonts w:ascii="Arial" w:eastAsia="Calibri" w:hAnsi="Arial" w:cs="Arial"/>
          <w:bCs/>
          <w:color w:val="000000"/>
          <w:kern w:val="2"/>
          <w:lang w:eastAsia="es-MX"/>
          <w14:ligatures w14:val="standardContextual"/>
        </w:rPr>
      </w:pPr>
    </w:p>
    <w:p w14:paraId="0D55CD80"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2FB94FE3"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733A8DA1"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28585559"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5FCEF48C" w14:textId="48B10D95" w:rsidR="00076F13" w:rsidRPr="00076F13" w:rsidRDefault="00EB39CB" w:rsidP="00076F13">
      <w:pPr>
        <w:spacing w:line="256" w:lineRule="auto"/>
        <w:rPr>
          <w:rFonts w:ascii="Arial" w:eastAsia="Calibri" w:hAnsi="Arial" w:cs="Arial"/>
          <w:bCs/>
          <w:color w:val="000000"/>
          <w:kern w:val="2"/>
          <w:lang w:eastAsia="es-MX"/>
          <w14:ligatures w14:val="standardContextual"/>
        </w:rPr>
      </w:pPr>
      <w:r>
        <w:rPr>
          <w:rFonts w:ascii="Arial" w:eastAsia="Calibri" w:hAnsi="Arial" w:cs="Arial"/>
          <w:b/>
          <w:bCs/>
          <w:color w:val="000000"/>
          <w:kern w:val="2"/>
          <w:lang w:val="es-ES" w:eastAsia="es-MX"/>
          <w14:ligatures w14:val="standardContextual"/>
        </w:rPr>
        <w:lastRenderedPageBreak/>
        <w:t>3</w:t>
      </w:r>
      <w:r w:rsidR="00076F13" w:rsidRPr="00076F13">
        <w:rPr>
          <w:rFonts w:ascii="Arial" w:eastAsia="Calibri" w:hAnsi="Arial" w:cs="Arial"/>
          <w:b/>
          <w:bCs/>
          <w:color w:val="000000"/>
          <w:kern w:val="2"/>
          <w:lang w:val="es-ES" w:eastAsia="es-MX"/>
          <w14:ligatures w14:val="standardContextual"/>
        </w:rPr>
        <w:t>. Total de la Propuesta  </w:t>
      </w:r>
      <w:r w:rsidR="00076F13" w:rsidRPr="00076F13">
        <w:rPr>
          <w:rFonts w:ascii="Arial" w:eastAsia="Calibri" w:hAnsi="Arial" w:cs="Arial"/>
          <w:bCs/>
          <w:color w:val="000000"/>
          <w:kern w:val="2"/>
          <w:lang w:eastAsia="es-MX"/>
          <w14:ligatures w14:val="standardContextual"/>
        </w:rPr>
        <w:t> </w:t>
      </w:r>
    </w:p>
    <w:p w14:paraId="21888810"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03"/>
        <w:gridCol w:w="2575"/>
        <w:gridCol w:w="2977"/>
        <w:gridCol w:w="2849"/>
      </w:tblGrid>
      <w:tr w:rsidR="00E939EB" w:rsidRPr="00076F13" w14:paraId="4034F102" w14:textId="77777777" w:rsidTr="00E939EB">
        <w:trPr>
          <w:trHeight w:val="300"/>
        </w:trPr>
        <w:tc>
          <w:tcPr>
            <w:tcW w:w="1103"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0DD88231" w14:textId="24E35510" w:rsidR="00E939EB" w:rsidRPr="00076F13" w:rsidRDefault="00E939EB"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Partida</w:t>
            </w:r>
          </w:p>
        </w:tc>
        <w:tc>
          <w:tcPr>
            <w:tcW w:w="2575"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1FC8A8AA" w14:textId="4042FC50" w:rsidR="00E939EB" w:rsidRPr="00076F13" w:rsidRDefault="00E939EB"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Zona</w:t>
            </w:r>
          </w:p>
        </w:tc>
        <w:tc>
          <w:tcPr>
            <w:tcW w:w="2977"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6FFB547A" w14:textId="64D65710" w:rsidR="00E939EB" w:rsidRPr="00076F13" w:rsidRDefault="00E939EB"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1. Distribución y entrega en el extranjero de la CPV).</w:t>
            </w:r>
          </w:p>
          <w:p w14:paraId="17E4BA8B" w14:textId="0DD6DE07" w:rsidR="00E939EB" w:rsidRPr="00076F13" w:rsidRDefault="00E939EB" w:rsidP="00E939EB">
            <w:pPr>
              <w:spacing w:line="256" w:lineRule="auto"/>
              <w:jc w:val="center"/>
              <w:rPr>
                <w:rFonts w:ascii="Arial" w:eastAsia="Calibri" w:hAnsi="Arial" w:cs="Arial"/>
                <w:bCs/>
                <w:color w:val="000000"/>
                <w:kern w:val="2"/>
                <w:sz w:val="16"/>
                <w:szCs w:val="16"/>
                <w:lang w:eastAsia="es-MX"/>
                <w14:ligatures w14:val="standardContextual"/>
              </w:rPr>
            </w:pPr>
          </w:p>
          <w:p w14:paraId="3CD52177" w14:textId="07106486" w:rsidR="00E939EB" w:rsidRPr="00076F13" w:rsidRDefault="00E939EB"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 xml:space="preserve">Monto </w:t>
            </w:r>
            <w:r w:rsidRPr="00076F13">
              <w:rPr>
                <w:rFonts w:ascii="Arial" w:eastAsia="Calibri" w:hAnsi="Arial" w:cs="Arial"/>
                <w:b/>
                <w:bCs/>
                <w:color w:val="000000"/>
                <w:kern w:val="2"/>
                <w:sz w:val="16"/>
                <w:szCs w:val="16"/>
                <w:u w:val="single"/>
                <w:lang w:val="es-ES" w:eastAsia="es-MX"/>
                <w14:ligatures w14:val="standardContextual"/>
              </w:rPr>
              <w:t>mínimo</w:t>
            </w:r>
            <w:r w:rsidRPr="00076F13">
              <w:rPr>
                <w:rFonts w:ascii="Arial" w:eastAsia="Calibri" w:hAnsi="Arial" w:cs="Arial"/>
                <w:b/>
                <w:bCs/>
                <w:color w:val="000000"/>
                <w:kern w:val="2"/>
                <w:sz w:val="16"/>
                <w:szCs w:val="16"/>
                <w:lang w:val="es-ES" w:eastAsia="es-MX"/>
                <w14:ligatures w14:val="standardContextual"/>
              </w:rPr>
              <w:t xml:space="preserve"> de las cantidades de referencia antes de IVA</w:t>
            </w:r>
          </w:p>
          <w:p w14:paraId="5771AA32" w14:textId="1AED2214" w:rsidR="00E939EB" w:rsidRPr="00076F13" w:rsidRDefault="00E939EB"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(a)</w:t>
            </w:r>
          </w:p>
        </w:tc>
        <w:tc>
          <w:tcPr>
            <w:tcW w:w="2849"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3E9B2372" w14:textId="46EB415D" w:rsidR="00E939EB" w:rsidRPr="00076F13" w:rsidRDefault="00EB39CB" w:rsidP="00E939EB">
            <w:pPr>
              <w:spacing w:line="256" w:lineRule="auto"/>
              <w:jc w:val="center"/>
              <w:rPr>
                <w:rFonts w:ascii="Arial" w:eastAsia="Calibri" w:hAnsi="Arial" w:cs="Arial"/>
                <w:bCs/>
                <w:color w:val="000000"/>
                <w:kern w:val="2"/>
                <w:sz w:val="16"/>
                <w:szCs w:val="16"/>
                <w:lang w:eastAsia="es-MX"/>
                <w14:ligatures w14:val="standardContextual"/>
              </w:rPr>
            </w:pPr>
            <w:r>
              <w:rPr>
                <w:rFonts w:ascii="Arial" w:eastAsia="Calibri" w:hAnsi="Arial" w:cs="Arial"/>
                <w:b/>
                <w:bCs/>
                <w:color w:val="000000"/>
                <w:kern w:val="2"/>
                <w:sz w:val="16"/>
                <w:szCs w:val="16"/>
                <w:lang w:val="es-ES" w:eastAsia="es-MX"/>
                <w14:ligatures w14:val="standardContextual"/>
              </w:rPr>
              <w:t>2</w:t>
            </w:r>
            <w:r w:rsidR="00E939EB" w:rsidRPr="00076F13">
              <w:rPr>
                <w:rFonts w:ascii="Arial" w:eastAsia="Calibri" w:hAnsi="Arial" w:cs="Arial"/>
                <w:b/>
                <w:bCs/>
                <w:color w:val="000000"/>
                <w:kern w:val="2"/>
                <w:sz w:val="16"/>
                <w:szCs w:val="16"/>
                <w:lang w:val="es-ES" w:eastAsia="es-MX"/>
                <w14:ligatures w14:val="standardContextual"/>
              </w:rPr>
              <w:t>. Devolución de la CPV.</w:t>
            </w:r>
          </w:p>
          <w:p w14:paraId="60AB99BD" w14:textId="595BDDA4" w:rsidR="00E939EB" w:rsidRPr="00076F13" w:rsidRDefault="00E939EB" w:rsidP="00E939EB">
            <w:pPr>
              <w:spacing w:line="256" w:lineRule="auto"/>
              <w:jc w:val="center"/>
              <w:rPr>
                <w:rFonts w:ascii="Arial" w:eastAsia="Calibri" w:hAnsi="Arial" w:cs="Arial"/>
                <w:bCs/>
                <w:color w:val="000000"/>
                <w:kern w:val="2"/>
                <w:sz w:val="16"/>
                <w:szCs w:val="16"/>
                <w:lang w:eastAsia="es-MX"/>
                <w14:ligatures w14:val="standardContextual"/>
              </w:rPr>
            </w:pPr>
          </w:p>
          <w:p w14:paraId="3235D2E2" w14:textId="3452C867" w:rsidR="00E939EB" w:rsidRPr="00076F13" w:rsidRDefault="00E939EB"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 xml:space="preserve">Monto </w:t>
            </w:r>
            <w:r w:rsidRPr="00076F13">
              <w:rPr>
                <w:rFonts w:ascii="Arial" w:eastAsia="Calibri" w:hAnsi="Arial" w:cs="Arial"/>
                <w:b/>
                <w:bCs/>
                <w:color w:val="000000"/>
                <w:kern w:val="2"/>
                <w:sz w:val="16"/>
                <w:szCs w:val="16"/>
                <w:u w:val="single"/>
                <w:lang w:val="es-ES" w:eastAsia="es-MX"/>
                <w14:ligatures w14:val="standardContextual"/>
              </w:rPr>
              <w:t>mínimo</w:t>
            </w:r>
            <w:r w:rsidRPr="00076F13">
              <w:rPr>
                <w:rFonts w:ascii="Arial" w:eastAsia="Calibri" w:hAnsi="Arial" w:cs="Arial"/>
                <w:b/>
                <w:bCs/>
                <w:color w:val="000000"/>
                <w:kern w:val="2"/>
                <w:sz w:val="16"/>
                <w:szCs w:val="16"/>
                <w:lang w:val="es-ES" w:eastAsia="es-MX"/>
                <w14:ligatures w14:val="standardContextual"/>
              </w:rPr>
              <w:t xml:space="preserve"> de las cantidades de referencia antes de IVA</w:t>
            </w:r>
          </w:p>
          <w:p w14:paraId="55E7FF2B" w14:textId="6F6DB512" w:rsidR="00E939EB" w:rsidRPr="00076F13" w:rsidRDefault="00E939EB" w:rsidP="00E939EB">
            <w:pPr>
              <w:spacing w:line="256" w:lineRule="auto"/>
              <w:jc w:val="center"/>
              <w:rPr>
                <w:rFonts w:ascii="Arial" w:eastAsia="Calibri" w:hAnsi="Arial" w:cs="Arial"/>
                <w:bCs/>
                <w:color w:val="000000"/>
                <w:kern w:val="2"/>
                <w:sz w:val="16"/>
                <w:szCs w:val="16"/>
                <w:lang w:eastAsia="es-MX"/>
                <w14:ligatures w14:val="standardContextual"/>
              </w:rPr>
            </w:pPr>
            <w:r w:rsidRPr="00076F13">
              <w:rPr>
                <w:rFonts w:ascii="Arial" w:eastAsia="Calibri" w:hAnsi="Arial" w:cs="Arial"/>
                <w:b/>
                <w:bCs/>
                <w:color w:val="000000"/>
                <w:kern w:val="2"/>
                <w:sz w:val="16"/>
                <w:szCs w:val="16"/>
                <w:lang w:val="es-ES" w:eastAsia="es-MX"/>
                <w14:ligatures w14:val="standardContextual"/>
              </w:rPr>
              <w:t>(</w:t>
            </w:r>
            <w:r w:rsidR="00EB39CB">
              <w:rPr>
                <w:rFonts w:ascii="Arial" w:eastAsia="Calibri" w:hAnsi="Arial" w:cs="Arial"/>
                <w:b/>
                <w:bCs/>
                <w:color w:val="000000"/>
                <w:kern w:val="2"/>
                <w:sz w:val="16"/>
                <w:szCs w:val="16"/>
                <w:lang w:val="es-ES" w:eastAsia="es-MX"/>
                <w14:ligatures w14:val="standardContextual"/>
              </w:rPr>
              <w:t>b</w:t>
            </w:r>
            <w:r w:rsidRPr="00076F13">
              <w:rPr>
                <w:rFonts w:ascii="Arial" w:eastAsia="Calibri" w:hAnsi="Arial" w:cs="Arial"/>
                <w:b/>
                <w:bCs/>
                <w:color w:val="000000"/>
                <w:kern w:val="2"/>
                <w:sz w:val="16"/>
                <w:szCs w:val="16"/>
                <w:lang w:val="es-ES" w:eastAsia="es-MX"/>
                <w14:ligatures w14:val="standardContextual"/>
              </w:rPr>
              <w:t>)</w:t>
            </w:r>
          </w:p>
        </w:tc>
      </w:tr>
      <w:tr w:rsidR="00F24546" w:rsidRPr="00076F13" w14:paraId="36D096E4" w14:textId="77777777" w:rsidTr="008A6939">
        <w:trPr>
          <w:trHeight w:val="300"/>
        </w:trPr>
        <w:tc>
          <w:tcPr>
            <w:tcW w:w="1103" w:type="dxa"/>
            <w:vMerge w:val="restart"/>
            <w:tcBorders>
              <w:top w:val="single" w:sz="6" w:space="0" w:color="auto"/>
              <w:left w:val="single" w:sz="6" w:space="0" w:color="auto"/>
              <w:bottom w:val="single" w:sz="6" w:space="0" w:color="auto"/>
              <w:right w:val="single" w:sz="6" w:space="0" w:color="auto"/>
            </w:tcBorders>
            <w:vAlign w:val="center"/>
            <w:hideMark/>
          </w:tcPr>
          <w:p w14:paraId="4A0EB224" w14:textId="29984826"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Única</w:t>
            </w:r>
          </w:p>
        </w:tc>
        <w:tc>
          <w:tcPr>
            <w:tcW w:w="2575" w:type="dxa"/>
            <w:tcBorders>
              <w:top w:val="single" w:sz="6" w:space="0" w:color="auto"/>
              <w:left w:val="single" w:sz="6" w:space="0" w:color="auto"/>
              <w:bottom w:val="single" w:sz="6" w:space="0" w:color="auto"/>
              <w:right w:val="single" w:sz="6" w:space="0" w:color="auto"/>
            </w:tcBorders>
            <w:vAlign w:val="center"/>
            <w:hideMark/>
          </w:tcPr>
          <w:p w14:paraId="74E6BACC" w14:textId="01BB208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ESTADOS UNIDOS DE AMÉRICA</w:t>
            </w:r>
          </w:p>
        </w:tc>
        <w:tc>
          <w:tcPr>
            <w:tcW w:w="2977" w:type="dxa"/>
            <w:tcBorders>
              <w:top w:val="single" w:sz="6" w:space="0" w:color="auto"/>
              <w:left w:val="single" w:sz="6" w:space="0" w:color="auto"/>
              <w:bottom w:val="single" w:sz="6" w:space="0" w:color="auto"/>
              <w:right w:val="single" w:sz="6" w:space="0" w:color="auto"/>
            </w:tcBorders>
            <w:hideMark/>
          </w:tcPr>
          <w:p w14:paraId="52991194" w14:textId="34067F5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c>
          <w:tcPr>
            <w:tcW w:w="2849" w:type="dxa"/>
            <w:tcBorders>
              <w:top w:val="single" w:sz="6" w:space="0" w:color="auto"/>
              <w:left w:val="single" w:sz="6" w:space="0" w:color="auto"/>
              <w:bottom w:val="single" w:sz="6" w:space="0" w:color="auto"/>
              <w:right w:val="single" w:sz="6" w:space="0" w:color="auto"/>
            </w:tcBorders>
            <w:hideMark/>
          </w:tcPr>
          <w:p w14:paraId="55444324" w14:textId="53E63058"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r>
      <w:tr w:rsidR="00F24546" w:rsidRPr="00076F13" w14:paraId="6DBDFE9B" w14:textId="77777777" w:rsidTr="008A6939">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7B39885C"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2575" w:type="dxa"/>
            <w:tcBorders>
              <w:top w:val="single" w:sz="6" w:space="0" w:color="auto"/>
              <w:left w:val="single" w:sz="6" w:space="0" w:color="auto"/>
              <w:bottom w:val="single" w:sz="6" w:space="0" w:color="auto"/>
              <w:right w:val="single" w:sz="6" w:space="0" w:color="auto"/>
            </w:tcBorders>
            <w:vAlign w:val="center"/>
            <w:hideMark/>
          </w:tcPr>
          <w:p w14:paraId="1CF0D3FA" w14:textId="42BDF2D3"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CANADA</w:t>
            </w:r>
          </w:p>
        </w:tc>
        <w:tc>
          <w:tcPr>
            <w:tcW w:w="2977" w:type="dxa"/>
            <w:tcBorders>
              <w:top w:val="single" w:sz="6" w:space="0" w:color="auto"/>
              <w:left w:val="single" w:sz="6" w:space="0" w:color="auto"/>
              <w:bottom w:val="single" w:sz="6" w:space="0" w:color="auto"/>
              <w:right w:val="single" w:sz="6" w:space="0" w:color="auto"/>
            </w:tcBorders>
            <w:hideMark/>
          </w:tcPr>
          <w:p w14:paraId="5E00F017" w14:textId="5AC2350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c>
          <w:tcPr>
            <w:tcW w:w="2849" w:type="dxa"/>
            <w:tcBorders>
              <w:top w:val="single" w:sz="6" w:space="0" w:color="auto"/>
              <w:left w:val="single" w:sz="6" w:space="0" w:color="auto"/>
              <w:bottom w:val="single" w:sz="6" w:space="0" w:color="auto"/>
              <w:right w:val="single" w:sz="6" w:space="0" w:color="auto"/>
            </w:tcBorders>
            <w:hideMark/>
          </w:tcPr>
          <w:p w14:paraId="65078D20" w14:textId="7561867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r>
      <w:tr w:rsidR="00F24546" w:rsidRPr="00076F13" w14:paraId="58584B7F" w14:textId="77777777" w:rsidTr="008A6939">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2CDD756C"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2575" w:type="dxa"/>
            <w:tcBorders>
              <w:top w:val="single" w:sz="6" w:space="0" w:color="auto"/>
              <w:left w:val="single" w:sz="6" w:space="0" w:color="auto"/>
              <w:bottom w:val="single" w:sz="6" w:space="0" w:color="auto"/>
              <w:right w:val="single" w:sz="6" w:space="0" w:color="auto"/>
            </w:tcBorders>
            <w:vAlign w:val="center"/>
            <w:hideMark/>
          </w:tcPr>
          <w:p w14:paraId="47A9D2C8" w14:textId="54D903E0"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AMÉRICA CENTRAL Y EL CARIBE</w:t>
            </w:r>
          </w:p>
        </w:tc>
        <w:tc>
          <w:tcPr>
            <w:tcW w:w="2977" w:type="dxa"/>
            <w:tcBorders>
              <w:top w:val="single" w:sz="6" w:space="0" w:color="auto"/>
              <w:left w:val="single" w:sz="6" w:space="0" w:color="auto"/>
              <w:bottom w:val="single" w:sz="6" w:space="0" w:color="auto"/>
              <w:right w:val="single" w:sz="6" w:space="0" w:color="auto"/>
            </w:tcBorders>
            <w:hideMark/>
          </w:tcPr>
          <w:p w14:paraId="5908220A" w14:textId="2F4D1C3D"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c>
          <w:tcPr>
            <w:tcW w:w="2849" w:type="dxa"/>
            <w:tcBorders>
              <w:top w:val="single" w:sz="6" w:space="0" w:color="auto"/>
              <w:left w:val="single" w:sz="6" w:space="0" w:color="auto"/>
              <w:bottom w:val="single" w:sz="6" w:space="0" w:color="auto"/>
              <w:right w:val="single" w:sz="6" w:space="0" w:color="auto"/>
            </w:tcBorders>
            <w:hideMark/>
          </w:tcPr>
          <w:p w14:paraId="280EBC3D" w14:textId="5459DF64"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r>
      <w:tr w:rsidR="00F24546" w:rsidRPr="00076F13" w14:paraId="18314556" w14:textId="77777777" w:rsidTr="008A6939">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4E553116"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2575" w:type="dxa"/>
            <w:tcBorders>
              <w:top w:val="single" w:sz="6" w:space="0" w:color="auto"/>
              <w:left w:val="single" w:sz="6" w:space="0" w:color="auto"/>
              <w:bottom w:val="single" w:sz="6" w:space="0" w:color="auto"/>
              <w:right w:val="single" w:sz="6" w:space="0" w:color="auto"/>
            </w:tcBorders>
            <w:vAlign w:val="center"/>
            <w:hideMark/>
          </w:tcPr>
          <w:p w14:paraId="49ACF1A8" w14:textId="1158429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AMÉRICA DEL SUR</w:t>
            </w:r>
          </w:p>
        </w:tc>
        <w:tc>
          <w:tcPr>
            <w:tcW w:w="2977" w:type="dxa"/>
            <w:tcBorders>
              <w:top w:val="single" w:sz="6" w:space="0" w:color="auto"/>
              <w:left w:val="single" w:sz="6" w:space="0" w:color="auto"/>
              <w:bottom w:val="single" w:sz="6" w:space="0" w:color="auto"/>
              <w:right w:val="single" w:sz="6" w:space="0" w:color="auto"/>
            </w:tcBorders>
            <w:hideMark/>
          </w:tcPr>
          <w:p w14:paraId="0ABF8C15" w14:textId="290C69A9"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c>
          <w:tcPr>
            <w:tcW w:w="2849" w:type="dxa"/>
            <w:tcBorders>
              <w:top w:val="single" w:sz="6" w:space="0" w:color="auto"/>
              <w:left w:val="single" w:sz="6" w:space="0" w:color="auto"/>
              <w:bottom w:val="single" w:sz="6" w:space="0" w:color="auto"/>
              <w:right w:val="single" w:sz="6" w:space="0" w:color="auto"/>
            </w:tcBorders>
            <w:hideMark/>
          </w:tcPr>
          <w:p w14:paraId="716DB121" w14:textId="0DD61963"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r>
      <w:tr w:rsidR="00F24546" w:rsidRPr="00076F13" w14:paraId="217AD39B" w14:textId="77777777" w:rsidTr="008A6939">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353DC1F2"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2575" w:type="dxa"/>
            <w:tcBorders>
              <w:top w:val="single" w:sz="6" w:space="0" w:color="auto"/>
              <w:left w:val="single" w:sz="6" w:space="0" w:color="auto"/>
              <w:bottom w:val="single" w:sz="6" w:space="0" w:color="auto"/>
              <w:right w:val="single" w:sz="6" w:space="0" w:color="auto"/>
            </w:tcBorders>
            <w:vAlign w:val="center"/>
            <w:hideMark/>
          </w:tcPr>
          <w:p w14:paraId="269CDA14" w14:textId="1CA02F41"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EUROPA</w:t>
            </w:r>
          </w:p>
        </w:tc>
        <w:tc>
          <w:tcPr>
            <w:tcW w:w="2977" w:type="dxa"/>
            <w:tcBorders>
              <w:top w:val="single" w:sz="6" w:space="0" w:color="auto"/>
              <w:left w:val="single" w:sz="6" w:space="0" w:color="auto"/>
              <w:bottom w:val="single" w:sz="6" w:space="0" w:color="auto"/>
              <w:right w:val="single" w:sz="6" w:space="0" w:color="auto"/>
            </w:tcBorders>
            <w:hideMark/>
          </w:tcPr>
          <w:p w14:paraId="6A66E929" w14:textId="5995CB21"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c>
          <w:tcPr>
            <w:tcW w:w="2849" w:type="dxa"/>
            <w:tcBorders>
              <w:top w:val="single" w:sz="6" w:space="0" w:color="auto"/>
              <w:left w:val="single" w:sz="6" w:space="0" w:color="auto"/>
              <w:bottom w:val="single" w:sz="6" w:space="0" w:color="auto"/>
              <w:right w:val="single" w:sz="6" w:space="0" w:color="auto"/>
            </w:tcBorders>
            <w:hideMark/>
          </w:tcPr>
          <w:p w14:paraId="090BB712" w14:textId="20D1F1E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r>
      <w:tr w:rsidR="00F24546" w:rsidRPr="00076F13" w14:paraId="35472E17" w14:textId="77777777" w:rsidTr="008A6939">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00149F47"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2575" w:type="dxa"/>
            <w:tcBorders>
              <w:top w:val="single" w:sz="6" w:space="0" w:color="auto"/>
              <w:left w:val="single" w:sz="6" w:space="0" w:color="auto"/>
              <w:bottom w:val="single" w:sz="6" w:space="0" w:color="auto"/>
              <w:right w:val="single" w:sz="6" w:space="0" w:color="auto"/>
            </w:tcBorders>
            <w:vAlign w:val="center"/>
            <w:hideMark/>
          </w:tcPr>
          <w:p w14:paraId="554EAC62" w14:textId="11E86F1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ASIA</w:t>
            </w:r>
          </w:p>
        </w:tc>
        <w:tc>
          <w:tcPr>
            <w:tcW w:w="2977" w:type="dxa"/>
            <w:tcBorders>
              <w:top w:val="single" w:sz="6" w:space="0" w:color="auto"/>
              <w:left w:val="single" w:sz="6" w:space="0" w:color="auto"/>
              <w:bottom w:val="single" w:sz="6" w:space="0" w:color="auto"/>
              <w:right w:val="single" w:sz="6" w:space="0" w:color="auto"/>
            </w:tcBorders>
            <w:hideMark/>
          </w:tcPr>
          <w:p w14:paraId="4638158D" w14:textId="789F68E8"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c>
          <w:tcPr>
            <w:tcW w:w="2849" w:type="dxa"/>
            <w:tcBorders>
              <w:top w:val="single" w:sz="6" w:space="0" w:color="auto"/>
              <w:left w:val="single" w:sz="6" w:space="0" w:color="auto"/>
              <w:bottom w:val="single" w:sz="6" w:space="0" w:color="auto"/>
              <w:right w:val="single" w:sz="6" w:space="0" w:color="auto"/>
            </w:tcBorders>
            <w:hideMark/>
          </w:tcPr>
          <w:p w14:paraId="709F95EA" w14:textId="18120C75"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r>
      <w:tr w:rsidR="00F24546" w:rsidRPr="00076F13" w14:paraId="652B8706" w14:textId="77777777" w:rsidTr="008A6939">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06BFFA68"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2575" w:type="dxa"/>
            <w:tcBorders>
              <w:top w:val="single" w:sz="6" w:space="0" w:color="auto"/>
              <w:left w:val="single" w:sz="6" w:space="0" w:color="auto"/>
              <w:bottom w:val="single" w:sz="6" w:space="0" w:color="auto"/>
              <w:right w:val="single" w:sz="6" w:space="0" w:color="auto"/>
            </w:tcBorders>
            <w:vAlign w:val="center"/>
            <w:hideMark/>
          </w:tcPr>
          <w:p w14:paraId="34E82B81" w14:textId="17EE8790"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AFRICA</w:t>
            </w:r>
          </w:p>
        </w:tc>
        <w:tc>
          <w:tcPr>
            <w:tcW w:w="2977" w:type="dxa"/>
            <w:tcBorders>
              <w:top w:val="single" w:sz="6" w:space="0" w:color="auto"/>
              <w:left w:val="single" w:sz="6" w:space="0" w:color="auto"/>
              <w:bottom w:val="single" w:sz="6" w:space="0" w:color="auto"/>
              <w:right w:val="single" w:sz="6" w:space="0" w:color="auto"/>
            </w:tcBorders>
            <w:hideMark/>
          </w:tcPr>
          <w:p w14:paraId="49D9C17D" w14:textId="0ED5CA8E"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c>
          <w:tcPr>
            <w:tcW w:w="2849" w:type="dxa"/>
            <w:tcBorders>
              <w:top w:val="single" w:sz="6" w:space="0" w:color="auto"/>
              <w:left w:val="single" w:sz="6" w:space="0" w:color="auto"/>
              <w:bottom w:val="single" w:sz="6" w:space="0" w:color="auto"/>
              <w:right w:val="single" w:sz="6" w:space="0" w:color="auto"/>
            </w:tcBorders>
            <w:hideMark/>
          </w:tcPr>
          <w:p w14:paraId="41E0B925" w14:textId="1E1FB38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r>
      <w:tr w:rsidR="00F24546" w:rsidRPr="00076F13" w14:paraId="7202B194" w14:textId="77777777" w:rsidTr="008A6939">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51E7CF10" w14:textId="77777777"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p>
        </w:tc>
        <w:tc>
          <w:tcPr>
            <w:tcW w:w="2575" w:type="dxa"/>
            <w:tcBorders>
              <w:top w:val="single" w:sz="6" w:space="0" w:color="auto"/>
              <w:left w:val="single" w:sz="6" w:space="0" w:color="auto"/>
              <w:bottom w:val="single" w:sz="6" w:space="0" w:color="auto"/>
              <w:right w:val="single" w:sz="6" w:space="0" w:color="auto"/>
            </w:tcBorders>
            <w:vAlign w:val="center"/>
            <w:hideMark/>
          </w:tcPr>
          <w:p w14:paraId="1A4AFAE6" w14:textId="1CD23D2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Cs/>
                <w:color w:val="000000"/>
                <w:kern w:val="2"/>
                <w:sz w:val="18"/>
                <w:szCs w:val="18"/>
                <w:lang w:val="es-ES" w:eastAsia="es-MX"/>
                <w14:ligatures w14:val="standardContextual"/>
              </w:rPr>
              <w:t>OCEANÍA</w:t>
            </w:r>
          </w:p>
        </w:tc>
        <w:tc>
          <w:tcPr>
            <w:tcW w:w="2977" w:type="dxa"/>
            <w:tcBorders>
              <w:top w:val="single" w:sz="6" w:space="0" w:color="auto"/>
              <w:left w:val="single" w:sz="6" w:space="0" w:color="auto"/>
              <w:bottom w:val="single" w:sz="6" w:space="0" w:color="auto"/>
              <w:right w:val="single" w:sz="6" w:space="0" w:color="auto"/>
            </w:tcBorders>
            <w:hideMark/>
          </w:tcPr>
          <w:p w14:paraId="498805A6" w14:textId="373077BF"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c>
          <w:tcPr>
            <w:tcW w:w="2849" w:type="dxa"/>
            <w:tcBorders>
              <w:top w:val="single" w:sz="6" w:space="0" w:color="auto"/>
              <w:left w:val="single" w:sz="6" w:space="0" w:color="auto"/>
              <w:bottom w:val="single" w:sz="6" w:space="0" w:color="auto"/>
              <w:right w:val="single" w:sz="6" w:space="0" w:color="auto"/>
            </w:tcBorders>
            <w:hideMark/>
          </w:tcPr>
          <w:p w14:paraId="024D7EB6" w14:textId="22B5CC4C"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r>
      <w:tr w:rsidR="00F24546" w:rsidRPr="00076F13" w14:paraId="359F6C18" w14:textId="77777777" w:rsidTr="008A6939">
        <w:trPr>
          <w:trHeight w:val="300"/>
        </w:trPr>
        <w:tc>
          <w:tcPr>
            <w:tcW w:w="3678" w:type="dxa"/>
            <w:gridSpan w:val="2"/>
            <w:tcBorders>
              <w:top w:val="single" w:sz="6" w:space="0" w:color="auto"/>
              <w:left w:val="single" w:sz="6" w:space="0" w:color="auto"/>
              <w:bottom w:val="single" w:sz="6" w:space="0" w:color="auto"/>
              <w:right w:val="single" w:sz="6" w:space="0" w:color="auto"/>
            </w:tcBorders>
            <w:vAlign w:val="center"/>
            <w:hideMark/>
          </w:tcPr>
          <w:p w14:paraId="6C637413" w14:textId="44B75822"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Subtotal</w:t>
            </w:r>
          </w:p>
        </w:tc>
        <w:tc>
          <w:tcPr>
            <w:tcW w:w="2977" w:type="dxa"/>
            <w:tcBorders>
              <w:top w:val="single" w:sz="6" w:space="0" w:color="auto"/>
              <w:left w:val="single" w:sz="6" w:space="0" w:color="auto"/>
              <w:bottom w:val="single" w:sz="6" w:space="0" w:color="auto"/>
              <w:right w:val="single" w:sz="6" w:space="0" w:color="auto"/>
            </w:tcBorders>
            <w:vAlign w:val="center"/>
            <w:hideMark/>
          </w:tcPr>
          <w:p w14:paraId="3E68F0AB" w14:textId="336B46F1"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076F13">
              <w:rPr>
                <w:rFonts w:ascii="Arial" w:eastAsia="Calibri" w:hAnsi="Arial" w:cs="Arial"/>
                <w:b/>
                <w:bCs/>
                <w:color w:val="000000"/>
                <w:kern w:val="2"/>
                <w:sz w:val="18"/>
                <w:szCs w:val="18"/>
                <w:lang w:val="es-ES" w:eastAsia="es-MX"/>
                <w14:ligatures w14:val="standardContextual"/>
              </w:rPr>
              <w:t>0.0000</w:t>
            </w:r>
          </w:p>
        </w:tc>
        <w:tc>
          <w:tcPr>
            <w:tcW w:w="2849" w:type="dxa"/>
            <w:tcBorders>
              <w:top w:val="single" w:sz="6" w:space="0" w:color="auto"/>
              <w:left w:val="single" w:sz="6" w:space="0" w:color="auto"/>
              <w:bottom w:val="single" w:sz="6" w:space="0" w:color="auto"/>
              <w:right w:val="single" w:sz="6" w:space="0" w:color="auto"/>
            </w:tcBorders>
            <w:hideMark/>
          </w:tcPr>
          <w:p w14:paraId="5AE59C06" w14:textId="07E23CCA" w:rsidR="00F24546" w:rsidRPr="00076F13" w:rsidRDefault="00F24546" w:rsidP="00F24546">
            <w:pPr>
              <w:spacing w:line="256" w:lineRule="auto"/>
              <w:jc w:val="center"/>
              <w:rPr>
                <w:rFonts w:ascii="Arial" w:eastAsia="Calibri" w:hAnsi="Arial" w:cs="Arial"/>
                <w:bCs/>
                <w:color w:val="000000"/>
                <w:kern w:val="2"/>
                <w:sz w:val="18"/>
                <w:szCs w:val="18"/>
                <w:lang w:eastAsia="es-MX"/>
                <w14:ligatures w14:val="standardContextual"/>
              </w:rPr>
            </w:pPr>
            <w:r w:rsidRPr="009F14C4">
              <w:rPr>
                <w:rFonts w:ascii="Arial" w:eastAsia="Calibri" w:hAnsi="Arial" w:cs="Arial"/>
                <w:b/>
                <w:bCs/>
                <w:color w:val="000000"/>
                <w:kern w:val="2"/>
                <w:sz w:val="18"/>
                <w:szCs w:val="18"/>
                <w:lang w:val="es-ES" w:eastAsia="es-MX"/>
                <w14:ligatures w14:val="standardContextual"/>
              </w:rPr>
              <w:t>0.0000</w:t>
            </w:r>
          </w:p>
        </w:tc>
      </w:tr>
      <w:tr w:rsidR="00076F13" w:rsidRPr="00076F13" w14:paraId="36198FE7" w14:textId="77777777" w:rsidTr="00E939EB">
        <w:trPr>
          <w:trHeight w:val="300"/>
        </w:trPr>
        <w:tc>
          <w:tcPr>
            <w:tcW w:w="3678" w:type="dxa"/>
            <w:gridSpan w:val="2"/>
            <w:tcBorders>
              <w:top w:val="single" w:sz="6" w:space="0" w:color="auto"/>
              <w:left w:val="single" w:sz="6" w:space="0" w:color="auto"/>
              <w:bottom w:val="single" w:sz="6" w:space="0" w:color="auto"/>
              <w:right w:val="single" w:sz="6" w:space="0" w:color="auto"/>
            </w:tcBorders>
            <w:vAlign w:val="center"/>
            <w:hideMark/>
          </w:tcPr>
          <w:p w14:paraId="4002AD5C" w14:textId="0C8E0DE9" w:rsidR="00076F13" w:rsidRPr="00076F13" w:rsidRDefault="00EB39CB" w:rsidP="00E939EB">
            <w:pPr>
              <w:spacing w:line="256" w:lineRule="auto"/>
              <w:jc w:val="center"/>
              <w:rPr>
                <w:rFonts w:ascii="Arial" w:eastAsia="Calibri" w:hAnsi="Arial" w:cs="Arial"/>
                <w:bCs/>
                <w:color w:val="000000"/>
                <w:kern w:val="2"/>
                <w:sz w:val="18"/>
                <w:szCs w:val="18"/>
                <w:lang w:eastAsia="es-MX"/>
                <w14:ligatures w14:val="standardContextual"/>
              </w:rPr>
            </w:pPr>
            <w:r>
              <w:rPr>
                <w:rFonts w:ascii="Arial" w:eastAsia="Calibri" w:hAnsi="Arial" w:cs="Arial"/>
                <w:b/>
                <w:bCs/>
                <w:color w:val="000000"/>
                <w:kern w:val="2"/>
                <w:sz w:val="18"/>
                <w:szCs w:val="18"/>
                <w:lang w:val="es-ES" w:eastAsia="es-MX"/>
                <w14:ligatures w14:val="standardContextual"/>
              </w:rPr>
              <w:t>Gran Subtotal</w:t>
            </w:r>
            <w:r w:rsidR="00714CD4">
              <w:rPr>
                <w:rFonts w:ascii="Arial" w:eastAsia="Calibri" w:hAnsi="Arial" w:cs="Arial"/>
                <w:b/>
                <w:bCs/>
                <w:color w:val="000000"/>
                <w:kern w:val="2"/>
                <w:sz w:val="18"/>
                <w:szCs w:val="18"/>
                <w:lang w:val="es-ES" w:eastAsia="es-MX"/>
                <w14:ligatures w14:val="standardContextual"/>
              </w:rPr>
              <w:t>= Subtotal (a) + Subtotal (b)</w:t>
            </w:r>
            <w:r>
              <w:rPr>
                <w:rFonts w:ascii="Arial" w:eastAsia="Calibri" w:hAnsi="Arial" w:cs="Arial"/>
                <w:b/>
                <w:bCs/>
                <w:color w:val="000000"/>
                <w:kern w:val="2"/>
                <w:sz w:val="18"/>
                <w:szCs w:val="18"/>
                <w:lang w:val="es-ES" w:eastAsia="es-MX"/>
                <w14:ligatures w14:val="standardContextual"/>
              </w:rPr>
              <w:t xml:space="preserve"> </w:t>
            </w:r>
          </w:p>
        </w:tc>
        <w:tc>
          <w:tcPr>
            <w:tcW w:w="5826" w:type="dxa"/>
            <w:gridSpan w:val="2"/>
            <w:tcBorders>
              <w:top w:val="single" w:sz="6" w:space="0" w:color="auto"/>
              <w:left w:val="single" w:sz="6" w:space="0" w:color="auto"/>
              <w:bottom w:val="single" w:sz="6" w:space="0" w:color="auto"/>
              <w:right w:val="single" w:sz="6" w:space="0" w:color="auto"/>
            </w:tcBorders>
            <w:vAlign w:val="center"/>
            <w:hideMark/>
          </w:tcPr>
          <w:p w14:paraId="41C177B1" w14:textId="3419A261" w:rsidR="00076F13" w:rsidRPr="00076F13" w:rsidRDefault="00F75A52" w:rsidP="00E939EB">
            <w:pPr>
              <w:spacing w:line="256" w:lineRule="auto"/>
              <w:jc w:val="center"/>
              <w:rPr>
                <w:rFonts w:ascii="Arial" w:eastAsia="Calibri" w:hAnsi="Arial" w:cs="Arial"/>
                <w:bCs/>
                <w:color w:val="000000"/>
                <w:kern w:val="2"/>
                <w:sz w:val="18"/>
                <w:szCs w:val="18"/>
                <w:lang w:eastAsia="es-MX"/>
                <w14:ligatures w14:val="standardContextual"/>
              </w:rPr>
            </w:pPr>
            <w:r>
              <w:rPr>
                <w:rFonts w:ascii="Arial" w:eastAsia="Calibri" w:hAnsi="Arial" w:cs="Arial"/>
                <w:bCs/>
                <w:color w:val="000000"/>
                <w:kern w:val="2"/>
                <w:sz w:val="18"/>
                <w:szCs w:val="18"/>
                <w:lang w:eastAsia="es-MX"/>
                <w14:ligatures w14:val="standardContextual"/>
              </w:rPr>
              <w:t>$</w:t>
            </w:r>
          </w:p>
        </w:tc>
      </w:tr>
    </w:tbl>
    <w:p w14:paraId="0DB25927" w14:textId="77777777" w:rsid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054071C5" w14:textId="77777777" w:rsidR="00EB39CB" w:rsidRPr="00076F13" w:rsidRDefault="00EB39CB" w:rsidP="00EB39CB">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5C749125" w14:textId="1C474232" w:rsidR="00F75A52" w:rsidRDefault="00594665" w:rsidP="00F75A52">
      <w:pPr>
        <w:rPr>
          <w:rFonts w:ascii="Arial" w:hAnsi="Arial" w:cs="Arial"/>
          <w:b/>
          <w:bCs/>
        </w:rPr>
      </w:pPr>
      <w:r>
        <w:rPr>
          <w:rFonts w:ascii="Arial" w:eastAsia="Calibri" w:hAnsi="Arial" w:cs="Arial"/>
          <w:b/>
          <w:bCs/>
          <w:color w:val="000000"/>
          <w:kern w:val="2"/>
          <w:sz w:val="18"/>
          <w:szCs w:val="18"/>
          <w:lang w:val="es-ES" w:eastAsia="es-MX"/>
          <w14:ligatures w14:val="standardContextual"/>
        </w:rPr>
        <w:t xml:space="preserve">Monto total mínimo antes de IVA = </w:t>
      </w:r>
      <w:r w:rsidR="00F75A52">
        <w:rPr>
          <w:rFonts w:ascii="Arial" w:eastAsia="Calibri" w:hAnsi="Arial" w:cs="Arial"/>
          <w:b/>
          <w:bCs/>
          <w:color w:val="000000"/>
          <w:kern w:val="2"/>
          <w:sz w:val="18"/>
          <w:szCs w:val="18"/>
          <w:lang w:val="es-ES" w:eastAsia="es-MX"/>
          <w14:ligatures w14:val="standardContextual"/>
        </w:rPr>
        <w:t xml:space="preserve">Gran Subtotal </w:t>
      </w:r>
      <w:r>
        <w:rPr>
          <w:rFonts w:ascii="Arial" w:eastAsia="Calibri" w:hAnsi="Arial" w:cs="Arial"/>
          <w:b/>
          <w:bCs/>
          <w:color w:val="000000"/>
          <w:kern w:val="2"/>
          <w:sz w:val="18"/>
          <w:szCs w:val="18"/>
          <w:lang w:val="es-ES" w:eastAsia="es-MX"/>
          <w14:ligatures w14:val="standardContextual"/>
        </w:rPr>
        <w:t>(Subtotal (a) + Subtotal (b))</w:t>
      </w:r>
      <w:r w:rsidR="00F75A52">
        <w:rPr>
          <w:rFonts w:ascii="Arial" w:eastAsia="Calibri" w:hAnsi="Arial" w:cs="Arial"/>
          <w:b/>
          <w:bCs/>
          <w:color w:val="000000"/>
          <w:kern w:val="2"/>
          <w:sz w:val="18"/>
          <w:szCs w:val="18"/>
          <w:lang w:val="es-ES" w:eastAsia="es-MX"/>
          <w14:ligatures w14:val="standardContextual"/>
        </w:rPr>
        <w:t>,</w:t>
      </w:r>
      <w:r w:rsidR="00F75A52" w:rsidRPr="00076F13">
        <w:rPr>
          <w:rFonts w:ascii="Arial" w:eastAsia="Calibri" w:hAnsi="Arial" w:cs="Arial"/>
          <w:b/>
          <w:bCs/>
          <w:color w:val="000000"/>
          <w:kern w:val="2"/>
          <w:sz w:val="18"/>
          <w:szCs w:val="18"/>
          <w:lang w:val="es-ES" w:eastAsia="es-MX"/>
          <w14:ligatures w14:val="standardContextual"/>
        </w:rPr>
        <w:t xml:space="preserve"> </w:t>
      </w:r>
      <w:r w:rsidR="00EB39CB" w:rsidRPr="00662771">
        <w:rPr>
          <w:rFonts w:ascii="Arial" w:hAnsi="Arial" w:cs="Arial"/>
          <w:b/>
          <w:bCs/>
        </w:rPr>
        <w:t>con letra: _____________</w:t>
      </w:r>
      <w:r w:rsidR="00EB39CB">
        <w:rPr>
          <w:rFonts w:ascii="Arial" w:hAnsi="Arial" w:cs="Arial"/>
          <w:b/>
          <w:bCs/>
        </w:rPr>
        <w:t>_</w:t>
      </w:r>
      <w:r w:rsidR="00EB39CB" w:rsidRPr="00662771">
        <w:rPr>
          <w:rFonts w:ascii="Arial" w:hAnsi="Arial" w:cs="Arial"/>
          <w:b/>
          <w:bCs/>
        </w:rPr>
        <w:t>_.</w:t>
      </w:r>
    </w:p>
    <w:p w14:paraId="3D124600" w14:textId="3E0AC1F4" w:rsidR="00EB39CB" w:rsidRPr="00662771" w:rsidRDefault="00F75A52" w:rsidP="00F75A52">
      <w:pPr>
        <w:jc w:val="center"/>
        <w:rPr>
          <w:rFonts w:ascii="Arial" w:hAnsi="Arial" w:cs="Arial"/>
          <w:b/>
          <w:bCs/>
        </w:rPr>
      </w:pPr>
      <w:r>
        <w:rPr>
          <w:rFonts w:ascii="Arial" w:hAnsi="Arial" w:cs="Arial"/>
          <w:b/>
          <w:bCs/>
        </w:rPr>
        <w:t xml:space="preserve">                                            </w:t>
      </w:r>
      <w:r w:rsidR="00EB39CB" w:rsidRPr="00662771">
        <w:rPr>
          <w:rFonts w:ascii="Arial" w:hAnsi="Arial" w:cs="Arial"/>
          <w:b/>
          <w:bCs/>
          <w:i/>
          <w:iCs/>
        </w:rPr>
        <w:t>(</w:t>
      </w:r>
      <w:r>
        <w:rPr>
          <w:rFonts w:ascii="Arial" w:hAnsi="Arial" w:cs="Arial"/>
          <w:b/>
          <w:bCs/>
          <w:i/>
          <w:iCs/>
        </w:rPr>
        <w:t>Dólares americanos</w:t>
      </w:r>
      <w:r w:rsidR="00EB39CB" w:rsidRPr="00662771">
        <w:rPr>
          <w:rFonts w:ascii="Arial" w:hAnsi="Arial" w:cs="Arial"/>
          <w:b/>
          <w:bCs/>
          <w:i/>
          <w:iCs/>
        </w:rPr>
        <w:t xml:space="preserve"> con </w:t>
      </w:r>
      <w:r>
        <w:rPr>
          <w:rFonts w:ascii="Arial" w:hAnsi="Arial" w:cs="Arial"/>
          <w:b/>
          <w:bCs/>
          <w:i/>
          <w:iCs/>
        </w:rPr>
        <w:t>cuatro</w:t>
      </w:r>
      <w:r w:rsidR="00EB39CB" w:rsidRPr="00662771">
        <w:rPr>
          <w:rFonts w:ascii="Arial" w:hAnsi="Arial" w:cs="Arial"/>
          <w:b/>
          <w:bCs/>
          <w:i/>
          <w:iCs/>
        </w:rPr>
        <w:t xml:space="preserve"> decimales)</w:t>
      </w:r>
    </w:p>
    <w:p w14:paraId="011441D9" w14:textId="77777777" w:rsidR="00EB39CB" w:rsidRPr="00662771" w:rsidRDefault="00EB39CB" w:rsidP="00EB39CB">
      <w:pPr>
        <w:ind w:left="-284"/>
        <w:jc w:val="both"/>
        <w:rPr>
          <w:rFonts w:ascii="Arial" w:hAnsi="Arial" w:cs="Arial"/>
          <w:b/>
          <w:bCs/>
          <w:color w:val="000000"/>
          <w:lang w:val="es-ES"/>
        </w:rPr>
      </w:pPr>
    </w:p>
    <w:p w14:paraId="2DBB4B31" w14:textId="77777777" w:rsidR="00EB39CB" w:rsidRPr="00076F13" w:rsidRDefault="00EB39CB" w:rsidP="00076F13">
      <w:pPr>
        <w:spacing w:line="256" w:lineRule="auto"/>
        <w:rPr>
          <w:rFonts w:ascii="Arial" w:eastAsia="Calibri" w:hAnsi="Arial" w:cs="Arial"/>
          <w:bCs/>
          <w:color w:val="000000"/>
          <w:kern w:val="2"/>
          <w:lang w:eastAsia="es-MX"/>
          <w14:ligatures w14:val="standardContextual"/>
        </w:rPr>
      </w:pPr>
    </w:p>
    <w:p w14:paraId="0E12E48B"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Cotizar en dólares americanos utilizando cuatro decimales. </w:t>
      </w:r>
    </w:p>
    <w:p w14:paraId="05D664E4" w14:textId="3C4DC078"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
          <w:bCs/>
          <w:color w:val="000000"/>
          <w:kern w:val="2"/>
          <w:lang w:eastAsia="es-MX"/>
          <w14:ligatures w14:val="standardContextual"/>
        </w:rPr>
        <w:t>Nota</w:t>
      </w:r>
      <w:r w:rsidRPr="00076F13">
        <w:rPr>
          <w:rFonts w:ascii="Arial" w:eastAsia="Calibri" w:hAnsi="Arial" w:cs="Arial"/>
          <w:bCs/>
          <w:color w:val="000000"/>
          <w:kern w:val="2"/>
          <w:lang w:eastAsia="es-MX"/>
          <w14:ligatures w14:val="standardContextual"/>
        </w:rPr>
        <w:t xml:space="preserve">. Para efecto de evaluación económica </w:t>
      </w:r>
      <w:r w:rsidRPr="00076F13">
        <w:rPr>
          <w:rFonts w:ascii="Arial" w:eastAsia="Calibri" w:hAnsi="Arial" w:cs="Arial"/>
          <w:bCs/>
          <w:color w:val="000000"/>
          <w:kern w:val="2"/>
          <w:u w:val="single"/>
          <w:lang w:eastAsia="es-MX"/>
          <w14:ligatures w14:val="standardContextual"/>
        </w:rPr>
        <w:t>únicamente</w:t>
      </w:r>
      <w:r w:rsidRPr="00076F13">
        <w:rPr>
          <w:rFonts w:ascii="Arial" w:eastAsia="Calibri" w:hAnsi="Arial" w:cs="Arial"/>
          <w:bCs/>
          <w:color w:val="000000"/>
          <w:kern w:val="2"/>
          <w:lang w:eastAsia="es-MX"/>
          <w14:ligatures w14:val="standardContextual"/>
        </w:rPr>
        <w:t xml:space="preserve"> se tomará en cuenta el </w:t>
      </w:r>
      <w:r w:rsidR="00714CD4">
        <w:rPr>
          <w:rFonts w:ascii="Arial" w:eastAsia="Calibri" w:hAnsi="Arial" w:cs="Arial"/>
          <w:b/>
          <w:bCs/>
          <w:color w:val="000000"/>
          <w:kern w:val="2"/>
          <w:sz w:val="18"/>
          <w:szCs w:val="18"/>
          <w:lang w:val="es-ES" w:eastAsia="es-MX"/>
          <w14:ligatures w14:val="standardContextual"/>
        </w:rPr>
        <w:t xml:space="preserve">Gran Subtotal= Subtotal (a) + Subtotal (b) </w:t>
      </w:r>
      <w:r w:rsidRPr="00076F13">
        <w:rPr>
          <w:rFonts w:ascii="Arial" w:eastAsia="Calibri" w:hAnsi="Arial" w:cs="Arial"/>
          <w:bCs/>
          <w:color w:val="000000"/>
          <w:kern w:val="2"/>
          <w:lang w:eastAsia="es-MX"/>
          <w14:ligatures w14:val="standardContextual"/>
        </w:rPr>
        <w:t xml:space="preserve">de la </w:t>
      </w:r>
      <w:r w:rsidRPr="00076F13">
        <w:rPr>
          <w:rFonts w:ascii="Arial" w:eastAsia="Calibri" w:hAnsi="Arial" w:cs="Arial"/>
          <w:b/>
          <w:bCs/>
          <w:color w:val="000000"/>
          <w:kern w:val="2"/>
          <w:lang w:eastAsia="es-MX"/>
          <w14:ligatures w14:val="standardContextual"/>
        </w:rPr>
        <w:t>cantidad mínima</w:t>
      </w:r>
      <w:r w:rsidRPr="00076F13">
        <w:rPr>
          <w:rFonts w:ascii="Arial" w:eastAsia="Calibri" w:hAnsi="Arial" w:cs="Arial"/>
          <w:bCs/>
          <w:color w:val="000000"/>
          <w:kern w:val="2"/>
          <w:lang w:eastAsia="es-MX"/>
          <w14:ligatures w14:val="standardContextual"/>
        </w:rPr>
        <w:t xml:space="preserve"> de referencia. </w:t>
      </w:r>
    </w:p>
    <w:p w14:paraId="0CE941BE"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Se verificará que los precios ofertados sean precios aceptables</w:t>
      </w:r>
      <w:r w:rsidRPr="00076F13">
        <w:rPr>
          <w:rFonts w:ascii="Arial" w:eastAsia="Calibri" w:hAnsi="Arial" w:cs="Arial"/>
          <w:bCs/>
          <w:color w:val="000000"/>
          <w:kern w:val="2"/>
          <w:lang w:val="es-ES" w:eastAsia="es-MX"/>
          <w14:ligatures w14:val="standardContextual"/>
        </w:rPr>
        <w:t>.</w:t>
      </w:r>
      <w:r w:rsidRPr="00076F13">
        <w:rPr>
          <w:rFonts w:ascii="Arial" w:eastAsia="Calibri" w:hAnsi="Arial" w:cs="Arial"/>
          <w:bCs/>
          <w:color w:val="000000"/>
          <w:kern w:val="2"/>
          <w:lang w:eastAsia="es-MX"/>
          <w14:ligatures w14:val="standardContextual"/>
        </w:rPr>
        <w:t> </w:t>
      </w:r>
    </w:p>
    <w:p w14:paraId="6B8BD15D"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6DEBD797" w14:textId="77777777" w:rsidR="00076F13" w:rsidRPr="00076F13" w:rsidRDefault="00076F13" w:rsidP="00076F13">
      <w:pPr>
        <w:spacing w:line="256" w:lineRule="auto"/>
        <w:rPr>
          <w:rFonts w:ascii="Arial" w:eastAsia="Calibri" w:hAnsi="Arial" w:cs="Arial"/>
          <w:bCs/>
          <w:color w:val="000000"/>
          <w:kern w:val="2"/>
          <w:lang w:eastAsia="es-MX"/>
          <w14:ligatures w14:val="standardContextual"/>
        </w:rPr>
      </w:pPr>
      <w:r w:rsidRPr="00076F13">
        <w:rPr>
          <w:rFonts w:ascii="Arial" w:eastAsia="Calibri" w:hAnsi="Arial" w:cs="Arial"/>
          <w:bCs/>
          <w:color w:val="000000"/>
          <w:kern w:val="2"/>
          <w:lang w:eastAsia="es-MX"/>
          <w14:ligatures w14:val="standardContextual"/>
        </w:rPr>
        <w:t> </w:t>
      </w:r>
    </w:p>
    <w:p w14:paraId="1423F057" w14:textId="76D755B3" w:rsidR="00076F13" w:rsidRPr="00076F13" w:rsidRDefault="00076F13" w:rsidP="00F75A52">
      <w:pPr>
        <w:spacing w:line="256" w:lineRule="auto"/>
        <w:jc w:val="center"/>
        <w:rPr>
          <w:rFonts w:ascii="Arial" w:eastAsia="Calibri" w:hAnsi="Arial" w:cs="Arial"/>
          <w:bCs/>
          <w:color w:val="000000"/>
          <w:kern w:val="2"/>
          <w:lang w:eastAsia="es-MX"/>
          <w14:ligatures w14:val="standardContextual"/>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672CFF">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EA60B1">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682D62">
      <w:pPr>
        <w:jc w:val="center"/>
        <w:rPr>
          <w:rFonts w:ascii="Arial" w:hAnsi="Arial" w:cs="Arial"/>
          <w:i/>
        </w:rPr>
      </w:pPr>
    </w:p>
    <w:p w14:paraId="65411ECC" w14:textId="77777777" w:rsidR="00F756EE" w:rsidRPr="00662771" w:rsidRDefault="00F756EE" w:rsidP="007D2BA6">
      <w:pPr>
        <w:pStyle w:val="Textoindependiente"/>
        <w:jc w:val="center"/>
        <w:rPr>
          <w:rFonts w:cs="Arial"/>
          <w:b/>
          <w:color w:val="FFFFFF"/>
          <w:sz w:val="20"/>
        </w:rPr>
      </w:pPr>
    </w:p>
    <w:p w14:paraId="06580A42" w14:textId="77777777" w:rsidR="00A00D37" w:rsidRPr="00662771" w:rsidRDefault="00A00D37" w:rsidP="007D2BA6">
      <w:pPr>
        <w:pStyle w:val="Textoindependiente"/>
        <w:jc w:val="center"/>
        <w:rPr>
          <w:rFonts w:cs="Arial"/>
          <w:b/>
          <w:color w:val="FFFFFF"/>
          <w:sz w:val="20"/>
        </w:rPr>
      </w:pPr>
    </w:p>
    <w:p w14:paraId="3E27BE56" w14:textId="77777777" w:rsidR="00A00D37" w:rsidRPr="00662771" w:rsidRDefault="00A00D37" w:rsidP="007D2BA6">
      <w:pPr>
        <w:pStyle w:val="Textoindependiente"/>
        <w:jc w:val="center"/>
        <w:rPr>
          <w:rFonts w:cs="Arial"/>
          <w:b/>
          <w:color w:val="FFFFFF"/>
          <w:sz w:val="20"/>
        </w:rPr>
      </w:pPr>
    </w:p>
    <w:p w14:paraId="2D9B3B29" w14:textId="77777777" w:rsidR="00A00D37" w:rsidRPr="00662771" w:rsidRDefault="00A00D37" w:rsidP="007D2BA6">
      <w:pPr>
        <w:pStyle w:val="Textoindependiente"/>
        <w:jc w:val="center"/>
        <w:rPr>
          <w:rFonts w:cs="Arial"/>
          <w:b/>
          <w:color w:val="FFFFFF"/>
          <w:sz w:val="20"/>
        </w:rPr>
      </w:pPr>
    </w:p>
    <w:p w14:paraId="0C3C0FEE" w14:textId="77777777" w:rsidR="00872508" w:rsidRPr="00662771" w:rsidRDefault="00872508" w:rsidP="00096ECD">
      <w:pPr>
        <w:pStyle w:val="Textoindependiente"/>
        <w:rPr>
          <w:rFonts w:cs="Arial"/>
          <w:b/>
          <w:color w:val="FFFFFF"/>
          <w:sz w:val="20"/>
        </w:rPr>
      </w:pPr>
    </w:p>
    <w:p w14:paraId="3A3F4F89" w14:textId="77777777" w:rsidR="00C12D12" w:rsidRDefault="00C12D12" w:rsidP="00096ECD">
      <w:pPr>
        <w:pStyle w:val="Textoindependiente"/>
        <w:rPr>
          <w:rFonts w:cs="Arial"/>
          <w:b/>
          <w:color w:val="FFFFFF"/>
          <w:sz w:val="20"/>
        </w:rPr>
      </w:pPr>
    </w:p>
    <w:p w14:paraId="1BCFB720" w14:textId="77777777" w:rsidR="009F07D9" w:rsidRDefault="009F07D9" w:rsidP="00096ECD">
      <w:pPr>
        <w:pStyle w:val="Textoindependiente"/>
        <w:rPr>
          <w:rFonts w:cs="Arial"/>
          <w:b/>
          <w:color w:val="FFFFFF"/>
          <w:sz w:val="20"/>
        </w:rPr>
      </w:pPr>
    </w:p>
    <w:p w14:paraId="73CA16E5" w14:textId="77777777" w:rsidR="009F07D9" w:rsidRDefault="009F07D9" w:rsidP="00096ECD">
      <w:pPr>
        <w:pStyle w:val="Textoindependiente"/>
        <w:rPr>
          <w:rFonts w:cs="Arial"/>
          <w:b/>
          <w:color w:val="FFFFFF"/>
          <w:sz w:val="20"/>
        </w:rPr>
      </w:pPr>
    </w:p>
    <w:p w14:paraId="1F5F6266" w14:textId="77777777" w:rsidR="009F07D9" w:rsidRDefault="009F07D9" w:rsidP="00096ECD">
      <w:pPr>
        <w:pStyle w:val="Textoindependiente"/>
        <w:rPr>
          <w:rFonts w:cs="Arial"/>
          <w:b/>
          <w:color w:val="FFFFFF"/>
          <w:sz w:val="20"/>
        </w:rPr>
      </w:pPr>
    </w:p>
    <w:p w14:paraId="1CD5DE85" w14:textId="77777777" w:rsidR="009F07D9" w:rsidRDefault="009F07D9" w:rsidP="00096ECD">
      <w:pPr>
        <w:pStyle w:val="Textoindependiente"/>
        <w:rPr>
          <w:rFonts w:cs="Arial"/>
          <w:b/>
          <w:color w:val="FFFFFF"/>
          <w:sz w:val="20"/>
        </w:rPr>
      </w:pPr>
    </w:p>
    <w:p w14:paraId="33D5ABE2" w14:textId="77777777" w:rsidR="009F07D9" w:rsidRDefault="009F07D9" w:rsidP="00096ECD">
      <w:pPr>
        <w:pStyle w:val="Textoindependiente"/>
        <w:rPr>
          <w:rFonts w:cs="Arial"/>
          <w:b/>
          <w:color w:val="FFFFFF"/>
          <w:sz w:val="20"/>
        </w:rPr>
      </w:pPr>
    </w:p>
    <w:p w14:paraId="4552771A" w14:textId="77777777" w:rsidR="00F75A52" w:rsidRDefault="00F75A52" w:rsidP="00096ECD">
      <w:pPr>
        <w:pStyle w:val="Textoindependiente"/>
        <w:rPr>
          <w:rFonts w:cs="Arial"/>
          <w:b/>
          <w:color w:val="FFFFFF"/>
          <w:sz w:val="20"/>
        </w:rPr>
      </w:pPr>
    </w:p>
    <w:p w14:paraId="6C6B1B2B" w14:textId="77777777" w:rsidR="00F75A52" w:rsidRDefault="00F75A52" w:rsidP="00096ECD">
      <w:pPr>
        <w:pStyle w:val="Textoindependiente"/>
        <w:rPr>
          <w:rFonts w:cs="Arial"/>
          <w:b/>
          <w:color w:val="FFFFFF"/>
          <w:sz w:val="20"/>
        </w:rPr>
      </w:pPr>
    </w:p>
    <w:p w14:paraId="39D3C967" w14:textId="77777777" w:rsidR="00F75A52" w:rsidRDefault="00F75A52" w:rsidP="00096ECD">
      <w:pPr>
        <w:pStyle w:val="Textoindependiente"/>
        <w:rPr>
          <w:rFonts w:cs="Arial"/>
          <w:b/>
          <w:color w:val="FFFFFF"/>
          <w:sz w:val="20"/>
        </w:rPr>
      </w:pPr>
    </w:p>
    <w:p w14:paraId="43F567C9" w14:textId="77777777" w:rsidR="00F75A52" w:rsidRPr="00662771" w:rsidRDefault="00F75A52" w:rsidP="00096ECD">
      <w:pPr>
        <w:pStyle w:val="Textoindependiente"/>
        <w:rPr>
          <w:rFonts w:cs="Arial"/>
          <w:b/>
          <w:color w:val="FFFFFF"/>
          <w:sz w:val="20"/>
        </w:rPr>
      </w:pPr>
    </w:p>
    <w:p w14:paraId="726931C1" w14:textId="220D00BF" w:rsidR="00CC1403" w:rsidRPr="005E2ABE" w:rsidRDefault="00624CF1" w:rsidP="0055784E">
      <w:pPr>
        <w:pStyle w:val="Ttulo1"/>
        <w:spacing w:before="240" w:after="60"/>
        <w:rPr>
          <w:rFonts w:cs="Arial"/>
          <w:color w:val="CC0066"/>
          <w:kern w:val="32"/>
          <w:szCs w:val="24"/>
        </w:rPr>
      </w:pPr>
      <w:bookmarkStart w:id="1408" w:name="_Toc149156160"/>
      <w:r w:rsidRPr="005E2ABE">
        <w:rPr>
          <w:rFonts w:cs="Arial"/>
          <w:color w:val="CC0066"/>
          <w:kern w:val="32"/>
          <w:szCs w:val="24"/>
        </w:rPr>
        <w:lastRenderedPageBreak/>
        <w:t>ANEXO 8</w:t>
      </w:r>
      <w:bookmarkEnd w:id="1407"/>
      <w:bookmarkEnd w:id="1408"/>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2D214A" w:rsidRDefault="00F5149B" w:rsidP="00F5149B">
      <w:pPr>
        <w:spacing w:line="360" w:lineRule="auto"/>
        <w:jc w:val="both"/>
        <w:rPr>
          <w:rFonts w:ascii="Arial" w:hAnsi="Arial" w:cs="Arial"/>
          <w:b/>
          <w:bCs/>
          <w:lang w:val="pt-PT"/>
        </w:rPr>
      </w:pPr>
      <w:r w:rsidRPr="002D214A">
        <w:rPr>
          <w:rFonts w:ascii="Arial" w:hAnsi="Arial" w:cs="Arial"/>
          <w:b/>
          <w:bCs/>
          <w:lang w:val="pt-PT"/>
        </w:rPr>
        <w:t>INSTITUTO NACIONAL ELECTORAL</w:t>
      </w:r>
    </w:p>
    <w:p w14:paraId="06FB2D8E" w14:textId="77777777" w:rsidR="00F5149B" w:rsidRPr="002D214A" w:rsidRDefault="00F5149B" w:rsidP="00F5149B">
      <w:pPr>
        <w:spacing w:line="360" w:lineRule="auto"/>
        <w:jc w:val="both"/>
        <w:rPr>
          <w:rFonts w:ascii="Arial" w:hAnsi="Arial" w:cs="Arial"/>
          <w:b/>
          <w:bCs/>
          <w:lang w:val="pt-PT"/>
        </w:rPr>
      </w:pPr>
      <w:r w:rsidRPr="002D214A">
        <w:rPr>
          <w:rFonts w:ascii="Arial" w:hAnsi="Arial" w:cs="Arial"/>
          <w:b/>
          <w:bCs/>
          <w:lang w:val="pt-PT"/>
        </w:rPr>
        <w:t xml:space="preserve">P R E S E N T E. </w:t>
      </w:r>
    </w:p>
    <w:p w14:paraId="6D0F56AF" w14:textId="77777777" w:rsidR="00F5149B" w:rsidRPr="002D214A" w:rsidRDefault="00F5149B" w:rsidP="00F5149B">
      <w:pPr>
        <w:spacing w:line="360" w:lineRule="auto"/>
        <w:jc w:val="both"/>
        <w:rPr>
          <w:rFonts w:ascii="Arial" w:hAnsi="Arial" w:cs="Arial"/>
          <w:b/>
          <w:bCs/>
          <w:lang w:val="pt-PT"/>
        </w:rPr>
      </w:pPr>
    </w:p>
    <w:p w14:paraId="5A81252E" w14:textId="1410880E"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EA60B1" w:rsidRPr="00662771">
        <w:rPr>
          <w:rFonts w:ascii="Arial" w:hAnsi="Arial" w:cs="Arial"/>
        </w:rPr>
        <w:t>5</w:t>
      </w:r>
      <w:r w:rsidRPr="00662771">
        <w:rPr>
          <w:rFonts w:ascii="Arial" w:hAnsi="Arial" w:cs="Arial"/>
        </w:rPr>
        <w:t>, de fecha de firma [____________________] por un monto</w:t>
      </w:r>
      <w:r w:rsidR="00025979">
        <w:rPr>
          <w:rFonts w:ascii="Arial" w:hAnsi="Arial" w:cs="Arial"/>
        </w:rPr>
        <w:t xml:space="preserve"> máximo</w:t>
      </w:r>
      <w:r w:rsidRPr="00662771">
        <w:rPr>
          <w:rFonts w:ascii="Arial" w:hAnsi="Arial" w:cs="Arial"/>
        </w:rPr>
        <w:t xml:space="preserve"> total de $___________________ </w:t>
      </w:r>
      <w:r w:rsidR="00C468DA">
        <w:rPr>
          <w:rFonts w:ascii="Arial" w:hAnsi="Arial" w:cs="Arial"/>
        </w:rPr>
        <w:t>U.S.D.</w:t>
      </w:r>
      <w:r w:rsidRPr="00662771">
        <w:rPr>
          <w:rFonts w:ascii="Arial" w:hAnsi="Arial" w:cs="Arial"/>
        </w:rPr>
        <w:t xml:space="preserve"> (____________________________) más I.V.A.,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No.________________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6CB65F33" w14:textId="69DAE9B7" w:rsidR="007121BB" w:rsidRPr="005D06B0" w:rsidRDefault="00E20405" w:rsidP="00591A6F">
      <w:pPr>
        <w:pStyle w:val="Ttulo1"/>
        <w:spacing w:before="240" w:after="60"/>
        <w:rPr>
          <w:rFonts w:cs="Arial"/>
          <w:color w:val="CC0066"/>
          <w:kern w:val="32"/>
          <w:szCs w:val="24"/>
        </w:rPr>
      </w:pPr>
      <w:bookmarkStart w:id="1409" w:name="_Toc149156161"/>
      <w:r w:rsidRPr="005D06B0">
        <w:rPr>
          <w:rFonts w:cs="Arial"/>
          <w:color w:val="CC0066"/>
          <w:kern w:val="32"/>
          <w:szCs w:val="24"/>
        </w:rPr>
        <w:lastRenderedPageBreak/>
        <w:t xml:space="preserve">ANEXO </w:t>
      </w:r>
      <w:r w:rsidR="005B3A63" w:rsidRPr="005D06B0">
        <w:rPr>
          <w:rFonts w:cs="Arial"/>
          <w:color w:val="CC0066"/>
          <w:kern w:val="32"/>
          <w:szCs w:val="24"/>
        </w:rPr>
        <w:t>9</w:t>
      </w:r>
      <w:bookmarkEnd w:id="1409"/>
    </w:p>
    <w:p w14:paraId="25CEA81B" w14:textId="77777777" w:rsidR="00CC1403" w:rsidRPr="005D06B0" w:rsidRDefault="00624CF1">
      <w:pPr>
        <w:pStyle w:val="Ttulo1"/>
        <w:shd w:val="clear" w:color="auto" w:fill="D9D9D9" w:themeFill="background1" w:themeFillShade="D9"/>
        <w:rPr>
          <w:rFonts w:cs="Arial"/>
          <w:kern w:val="32"/>
          <w:szCs w:val="24"/>
        </w:rPr>
      </w:pPr>
      <w:bookmarkStart w:id="1410" w:name="_Toc488428680"/>
      <w:bookmarkStart w:id="1411" w:name="_Toc496883365"/>
      <w:bookmarkStart w:id="1412" w:name="_Toc464498753"/>
      <w:bookmarkStart w:id="1413" w:name="_Toc19704309"/>
      <w:bookmarkStart w:id="1414" w:name="_Toc498523248"/>
      <w:bookmarkStart w:id="1415" w:name="_Toc492377968"/>
      <w:bookmarkStart w:id="1416" w:name="_Toc3539036"/>
      <w:bookmarkStart w:id="1417" w:name="_Toc493501671"/>
      <w:bookmarkStart w:id="1418" w:name="_Toc491181006"/>
      <w:bookmarkStart w:id="1419" w:name="_Toc505704932"/>
      <w:bookmarkStart w:id="1420" w:name="_Toc23958054"/>
      <w:bookmarkStart w:id="1421" w:name="_Toc96092365"/>
      <w:bookmarkStart w:id="1422" w:name="_Toc464498347"/>
      <w:bookmarkStart w:id="1423" w:name="_Toc494211629"/>
      <w:bookmarkStart w:id="1424" w:name="_Toc89112390"/>
      <w:bookmarkStart w:id="1425" w:name="_Toc104199044"/>
      <w:bookmarkStart w:id="1426" w:name="_Toc452121428"/>
      <w:bookmarkStart w:id="1427" w:name="_Toc487209366"/>
      <w:bookmarkStart w:id="1428" w:name="_Toc510612369"/>
      <w:bookmarkStart w:id="1429" w:name="_Toc23410288"/>
      <w:bookmarkStart w:id="1430" w:name="_Toc94701584"/>
      <w:bookmarkStart w:id="1431" w:name="_Toc127378602"/>
      <w:bookmarkStart w:id="1432" w:name="_Toc127981562"/>
      <w:bookmarkStart w:id="1433" w:name="_Toc144317533"/>
      <w:bookmarkStart w:id="1434" w:name="_Toc149156162"/>
      <w:r w:rsidRPr="005D06B0">
        <w:rPr>
          <w:rFonts w:cs="Arial"/>
          <w:kern w:val="32"/>
          <w:szCs w:val="24"/>
        </w:rPr>
        <w:t>Tipo y modelo de contrato</w:t>
      </w:r>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35" w:name="_Toc311547470"/>
      <w:bookmarkStart w:id="1436" w:name="_Toc289064613"/>
    </w:p>
    <w:p w14:paraId="0D3CD787" w14:textId="74003D58"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653971">
        <w:rPr>
          <w:rFonts w:ascii="Arial" w:hAnsi="Arial" w:cs="Arial"/>
          <w:u w:val="dotted"/>
        </w:rPr>
        <w:t>el</w:t>
      </w:r>
      <w:r w:rsidRPr="00662771">
        <w:rPr>
          <w:rFonts w:ascii="Arial" w:hAnsi="Arial" w:cs="Arial"/>
          <w:u w:val="dotted"/>
        </w:rPr>
        <w:t xml:space="preserve">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37" w:name="_Hlk121330278"/>
      <w:r w:rsidRPr="00662771">
        <w:rPr>
          <w:rFonts w:ascii="Arial" w:hAnsi="Arial" w:cs="Arial"/>
        </w:rPr>
        <w:t>Acuerdo número __, tomado en la ___ Sesión ___________ del Comité de Adquisiciones, Arrendamientos y Servicios</w:t>
      </w:r>
      <w:bookmarkEnd w:id="1437"/>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Director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Director Ejecutivo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emitido por el Director Ejecutivo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4B304D">
      <w:pPr>
        <w:ind w:right="22"/>
        <w:jc w:val="both"/>
        <w:rPr>
          <w:rFonts w:ascii="Arial" w:hAnsi="Arial" w:cs="Arial"/>
        </w:rPr>
      </w:pPr>
    </w:p>
    <w:p w14:paraId="34F6C7B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r w:rsidRPr="00662771">
        <w:rPr>
          <w:rFonts w:ascii="Arial" w:hAnsi="Arial" w:cs="Arial"/>
        </w:rPr>
        <w:t>Que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de acuerdo a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38" w:name="_Hlk85803249"/>
      <w:r w:rsidRPr="00662771">
        <w:rPr>
          <w:rFonts w:ascii="Arial" w:hAnsi="Arial" w:cs="Arial"/>
          <w:color w:val="000000" w:themeColor="text1"/>
        </w:rPr>
        <w:t>en la Cláusula _____ del convenio referido</w:t>
      </w:r>
      <w:bookmarkEnd w:id="1438"/>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r w:rsidRPr="00662771">
        <w:rPr>
          <w:rFonts w:ascii="Arial" w:hAnsi="Arial" w:cs="Arial"/>
          <w:b/>
          <w:bCs/>
          <w:u w:val="single"/>
        </w:rPr>
        <w:t>Primera.-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Segunda.-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En el presente contrato no se consideran anticipos y el precio es fijo durante la vigencia del mismo,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Tercera.-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proofErr w:type="spellStart"/>
      <w:r w:rsidRPr="00662771">
        <w:rPr>
          <w:rFonts w:ascii="Arial" w:hAnsi="Arial" w:cs="Arial"/>
          <w:b/>
          <w:bCs/>
          <w:color w:val="000000" w:themeColor="text1"/>
          <w:lang w:val="es-ES_tradnl"/>
        </w:rPr>
        <w:t>CFDI´s</w:t>
      </w:r>
      <w:proofErr w:type="spellEnd"/>
      <w:r w:rsidRPr="00662771">
        <w:rPr>
          <w:rFonts w:ascii="Arial" w:hAnsi="Arial" w:cs="Arial"/>
          <w:b/>
          <w:bCs/>
          <w:color w:val="000000" w:themeColor="text1"/>
          <w:lang w:val="es-ES_tradnl"/>
        </w:rPr>
        <w:t xml:space="preserve">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3"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el pago respectivo se realizará en pesos mexicanos de acuerdo al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Cuarta.-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Quinta.-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u w:val="single"/>
          <w:lang w:val="es-ES"/>
        </w:rPr>
        <w:t>Sexta.-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u w:val="single"/>
          <w:lang w:val="es-ES"/>
        </w:rPr>
        <w:t>Séptima.-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Octava.-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lastRenderedPageBreak/>
        <w:t>Octava.-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39"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39"/>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las mismas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Novena.-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r w:rsidRPr="00662771">
        <w:rPr>
          <w:rFonts w:ascii="Arial" w:hAnsi="Arial" w:cs="Arial"/>
          <w:color w:val="000000" w:themeColor="text1"/>
        </w:rPr>
        <w:t>Los montos a deducir,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pPr>
        <w:widowControl w:val="0"/>
        <w:numPr>
          <w:ilvl w:val="0"/>
          <w:numId w:val="96"/>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Décima Primera.-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Décima Segunda.-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Tercera.-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Cuarta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contrato,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únicamente el Impuesto al Valor Agregado de acuerdo a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Décima Quinta.-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Sexta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Séptima</w:t>
      </w:r>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Octava</w:t>
      </w:r>
      <w:r w:rsidRPr="00662771">
        <w:rPr>
          <w:rFonts w:ascii="Arial" w:hAnsi="Arial" w:cs="Arial"/>
          <w:b/>
          <w:u w:val="single"/>
        </w:rPr>
        <w:t>.-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Décima Novena.-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Vigésima Primera.-</w:t>
      </w:r>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Segunda.-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 xml:space="preserve">reconocen que en la celebración del presente contrato no ha mediado error, dolo, lesión, violencia, mala fe, ni vicio alguno del consentimiento que pudiera invalidarlo o </w:t>
      </w:r>
      <w:proofErr w:type="spellStart"/>
      <w:r w:rsidRPr="00662771">
        <w:rPr>
          <w:rFonts w:ascii="Arial" w:hAnsi="Arial" w:cs="Arial"/>
        </w:rPr>
        <w:t>nulificarlo</w:t>
      </w:r>
      <w:proofErr w:type="spellEnd"/>
      <w:r w:rsidRPr="00662771">
        <w:rPr>
          <w:rFonts w:ascii="Arial" w:hAnsi="Arial" w:cs="Arial"/>
        </w:rPr>
        <w:t>.</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Vigésima Tercera.-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r w:rsidRPr="00662771">
        <w:rPr>
          <w:rFonts w:ascii="Arial" w:hAnsi="Arial" w:cs="Arial"/>
          <w:b/>
        </w:rPr>
        <w:t xml:space="preserve">II._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Vigésima Cuarta.</w:t>
      </w:r>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Vigésima Quinta.-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Sexta.-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contrato)</w:t>
      </w:r>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79FE42A9" w14:textId="77777777" w:rsidR="005B3A63" w:rsidRPr="00662771" w:rsidRDefault="005B3A63">
      <w:pPr>
        <w:jc w:val="both"/>
        <w:rPr>
          <w:rFonts w:ascii="Arial" w:hAnsi="Arial" w:cs="Arial"/>
          <w:color w:val="666699"/>
          <w:kern w:val="32"/>
        </w:rPr>
      </w:pPr>
    </w:p>
    <w:p w14:paraId="5AAFD1D2" w14:textId="59B4335E" w:rsidR="00CC1403" w:rsidRPr="00662771" w:rsidRDefault="00624CF1">
      <w:pPr>
        <w:pStyle w:val="Ttulo1"/>
        <w:spacing w:before="240" w:after="60"/>
        <w:rPr>
          <w:rFonts w:cs="Arial"/>
          <w:color w:val="CC0066"/>
          <w:kern w:val="32"/>
          <w:sz w:val="28"/>
          <w:szCs w:val="28"/>
        </w:rPr>
      </w:pPr>
      <w:bookmarkStart w:id="1440" w:name="_Toc149156163"/>
      <w:bookmarkStart w:id="1441" w:name="_Hlk100751003"/>
      <w:bookmarkStart w:id="1442" w:name="_Toc512432288"/>
      <w:r w:rsidRPr="00662771">
        <w:rPr>
          <w:rFonts w:cs="Arial"/>
          <w:color w:val="CC0066"/>
          <w:kern w:val="32"/>
          <w:sz w:val="28"/>
          <w:szCs w:val="28"/>
        </w:rPr>
        <w:t>ANEXO 1</w:t>
      </w:r>
      <w:r w:rsidR="005B3A63" w:rsidRPr="00662771">
        <w:rPr>
          <w:rFonts w:cs="Arial"/>
          <w:color w:val="CC0066"/>
          <w:kern w:val="32"/>
          <w:sz w:val="28"/>
          <w:szCs w:val="28"/>
        </w:rPr>
        <w:t>0</w:t>
      </w:r>
      <w:bookmarkEnd w:id="1440"/>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43" w:name="_Toc104199046"/>
      <w:bookmarkStart w:id="1444" w:name="_Toc127378604"/>
      <w:bookmarkStart w:id="1445" w:name="_Toc127981564"/>
      <w:bookmarkStart w:id="1446" w:name="_Toc144317535"/>
      <w:bookmarkStart w:id="1447" w:name="_Toc149156164"/>
      <w:bookmarkEnd w:id="1441"/>
      <w:r w:rsidRPr="00662771">
        <w:rPr>
          <w:rFonts w:cs="Arial"/>
          <w:kern w:val="32"/>
          <w:sz w:val="28"/>
          <w:szCs w:val="28"/>
        </w:rPr>
        <w:t>Solicitud de expedición de Certificado Digital de usuarios externos</w:t>
      </w:r>
      <w:bookmarkEnd w:id="1443"/>
      <w:bookmarkEnd w:id="1444"/>
      <w:bookmarkEnd w:id="1445"/>
      <w:bookmarkEnd w:id="1446"/>
      <w:bookmarkEnd w:id="1447"/>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 xml:space="preserve">Haga Doble </w:t>
            </w:r>
            <w:proofErr w:type="spellStart"/>
            <w:r w:rsidRPr="00662771">
              <w:rPr>
                <w:rFonts w:ascii="Arial" w:hAnsi="Arial" w:cs="Arial"/>
                <w:lang w:val="es-ES"/>
              </w:rPr>
              <w:t>Click</w:t>
            </w:r>
            <w:proofErr w:type="spell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4B2D5A7C" w:rsidR="00CC1403" w:rsidRPr="00662771" w:rsidRDefault="00216119">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42.4pt" o:ole="">
                  <v:imagedata r:id="rId44" o:title=""/>
                </v:shape>
                <o:OLEObject Type="Embed" ProgID="Acrobat.Document.DC" ShapeID="_x0000_i1025" DrawAspect="Icon" ObjectID="_1821539794" r:id="rId45"/>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6">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bookmarkStart w:id="1448" w:name="_Toc149156165"/>
      <w:r w:rsidRPr="00662771">
        <w:rPr>
          <w:rFonts w:ascii="Arial" w:hAnsi="Arial" w:cs="Arial"/>
          <w:color w:val="CC0066"/>
          <w:kern w:val="32"/>
        </w:rPr>
        <w:br w:type="page"/>
      </w:r>
    </w:p>
    <w:p w14:paraId="19FDFA64" w14:textId="61090BBC" w:rsidR="00CC1403" w:rsidRPr="00662771" w:rsidRDefault="00624CF1" w:rsidP="00F50DDC">
      <w:pPr>
        <w:pStyle w:val="Ttulo1"/>
        <w:spacing w:before="240" w:after="60"/>
        <w:rPr>
          <w:rFonts w:cs="Arial"/>
          <w:color w:val="CC0066"/>
          <w:kern w:val="32"/>
          <w:sz w:val="28"/>
          <w:szCs w:val="28"/>
        </w:rPr>
      </w:pPr>
      <w:r w:rsidRPr="00662771">
        <w:rPr>
          <w:rFonts w:cs="Arial"/>
          <w:color w:val="CC0066"/>
          <w:kern w:val="32"/>
          <w:sz w:val="28"/>
          <w:szCs w:val="28"/>
        </w:rPr>
        <w:lastRenderedPageBreak/>
        <w:t>ANEXO 1</w:t>
      </w:r>
      <w:bookmarkEnd w:id="1442"/>
      <w:r w:rsidR="005B3A63" w:rsidRPr="00662771">
        <w:rPr>
          <w:rFonts w:cs="Arial"/>
          <w:color w:val="CC0066"/>
          <w:kern w:val="32"/>
          <w:sz w:val="28"/>
          <w:szCs w:val="28"/>
        </w:rPr>
        <w:t>1</w:t>
      </w:r>
      <w:bookmarkEnd w:id="1448"/>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49" w:name="_Toc492377972"/>
      <w:bookmarkStart w:id="1450" w:name="_Toc3539038"/>
      <w:bookmarkStart w:id="1451" w:name="_Toc464498757"/>
      <w:bookmarkStart w:id="1452" w:name="_Toc23958056"/>
      <w:bookmarkStart w:id="1453" w:name="_Toc96092367"/>
      <w:bookmarkStart w:id="1454" w:name="_Toc505704936"/>
      <w:bookmarkStart w:id="1455" w:name="_Toc94701586"/>
      <w:bookmarkStart w:id="1456" w:name="_Toc493501676"/>
      <w:bookmarkStart w:id="1457" w:name="_Toc494211634"/>
      <w:bookmarkStart w:id="1458" w:name="_Toc496883370"/>
      <w:bookmarkStart w:id="1459" w:name="_Toc498523252"/>
      <w:bookmarkStart w:id="1460" w:name="_Toc452121432"/>
      <w:bookmarkStart w:id="1461" w:name="_Toc491181010"/>
      <w:bookmarkStart w:id="1462" w:name="_Toc89112392"/>
      <w:bookmarkStart w:id="1463" w:name="_Toc487209370"/>
      <w:bookmarkStart w:id="1464" w:name="_Toc488428684"/>
      <w:bookmarkStart w:id="1465" w:name="_Toc23410290"/>
      <w:bookmarkStart w:id="1466" w:name="_Toc510612373"/>
      <w:bookmarkStart w:id="1467" w:name="_Toc464498351"/>
      <w:bookmarkStart w:id="1468" w:name="_Toc104199048"/>
      <w:bookmarkStart w:id="1469" w:name="_Toc127378606"/>
      <w:bookmarkStart w:id="1470" w:name="_Toc127981566"/>
      <w:bookmarkStart w:id="1471" w:name="_Toc144317537"/>
      <w:bookmarkStart w:id="1472" w:name="_Toc149156166"/>
      <w:bookmarkEnd w:id="1435"/>
      <w:bookmarkEnd w:id="1436"/>
      <w:r w:rsidRPr="00662771">
        <w:rPr>
          <w:rFonts w:cs="Arial"/>
          <w:kern w:val="32"/>
          <w:sz w:val="28"/>
          <w:szCs w:val="28"/>
        </w:rPr>
        <w:t>Registro de participación</w:t>
      </w:r>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08CC5D5C">
                <wp:simplePos x="0" y="0"/>
                <wp:positionH relativeFrom="column">
                  <wp:posOffset>-343641</wp:posOffset>
                </wp:positionH>
                <wp:positionV relativeFrom="paragraph">
                  <wp:posOffset>126478</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11B345AD" w:rsidR="00C1229D" w:rsidRDefault="00C1229D">
                              <w:pPr>
                                <w:jc w:val="center"/>
                                <w:rPr>
                                  <w:rFonts w:ascii="Arial" w:hAnsi="Arial" w:cs="Arial"/>
                                  <w:b/>
                                  <w:szCs w:val="24"/>
                                </w:rPr>
                              </w:pPr>
                              <w:r>
                                <w:rPr>
                                  <w:rFonts w:ascii="Arial" w:hAnsi="Arial" w:cs="Arial"/>
                                  <w:b/>
                                  <w:szCs w:val="24"/>
                                </w:rPr>
                                <w:t>No. LP-INE-</w:t>
                              </w:r>
                              <w:r w:rsidR="003F3F5B">
                                <w:rPr>
                                  <w:rFonts w:ascii="Arial" w:hAnsi="Arial" w:cs="Arial"/>
                                  <w:b/>
                                  <w:szCs w:val="24"/>
                                </w:rPr>
                                <w:t>02</w:t>
                              </w:r>
                              <w:r w:rsidR="002004F5">
                                <w:rPr>
                                  <w:rFonts w:ascii="Arial" w:hAnsi="Arial" w:cs="Arial"/>
                                  <w:b/>
                                  <w:szCs w:val="24"/>
                                </w:rPr>
                                <w:t>6</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7.05pt;margin-top:9.9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11B345AD" w:rsidR="00C1229D" w:rsidRDefault="00C1229D">
                        <w:pPr>
                          <w:jc w:val="center"/>
                          <w:rPr>
                            <w:rFonts w:ascii="Arial" w:hAnsi="Arial" w:cs="Arial"/>
                            <w:b/>
                            <w:szCs w:val="24"/>
                          </w:rPr>
                        </w:pPr>
                        <w:r>
                          <w:rPr>
                            <w:rFonts w:ascii="Arial" w:hAnsi="Arial" w:cs="Arial"/>
                            <w:b/>
                            <w:szCs w:val="24"/>
                          </w:rPr>
                          <w:t>No. LP-INE-</w:t>
                        </w:r>
                        <w:r w:rsidR="003F3F5B">
                          <w:rPr>
                            <w:rFonts w:ascii="Arial" w:hAnsi="Arial" w:cs="Arial"/>
                            <w:b/>
                            <w:szCs w:val="24"/>
                          </w:rPr>
                          <w:t>02</w:t>
                        </w:r>
                        <w:r w:rsidR="002004F5">
                          <w:rPr>
                            <w:rFonts w:ascii="Arial" w:hAnsi="Arial" w:cs="Arial"/>
                            <w:b/>
                            <w:szCs w:val="24"/>
                          </w:rPr>
                          <w:t>6</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8"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9">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p>
    <w:p w14:paraId="0655752F" w14:textId="77777777" w:rsidR="00CC1403" w:rsidRPr="00662771" w:rsidRDefault="00CC1403">
      <w:pPr>
        <w:rPr>
          <w:rFonts w:ascii="Arial" w:hAnsi="Arial" w:cs="Arial"/>
        </w:rPr>
      </w:pPr>
    </w:p>
    <w:p w14:paraId="177D2FBE" w14:textId="77777777" w:rsidR="00CC1403" w:rsidRPr="00662771" w:rsidRDefault="00CC1403">
      <w:pPr>
        <w:pStyle w:val="Ttulo1"/>
        <w:spacing w:before="240" w:after="60"/>
        <w:ind w:left="432"/>
        <w:jc w:val="left"/>
        <w:rPr>
          <w:rFonts w:cs="Arial"/>
          <w:color w:val="666699"/>
          <w:kern w:val="32"/>
          <w:sz w:val="20"/>
        </w:rPr>
      </w:pPr>
      <w:bookmarkStart w:id="1473" w:name="_Toc306816242"/>
      <w:bookmarkStart w:id="1474" w:name="_Toc306816243"/>
      <w:bookmarkEnd w:id="1473"/>
      <w:bookmarkEnd w:id="1474"/>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F7E3A7A" w14:textId="75D55159" w:rsidR="000831EF" w:rsidRPr="00662771" w:rsidRDefault="006369C1" w:rsidP="00C12D12">
            <w:pPr>
              <w:jc w:val="both"/>
              <w:rPr>
                <w:rFonts w:ascii="Arial" w:hAnsi="Arial" w:cs="Arial"/>
                <w:b/>
                <w:bCs/>
              </w:rPr>
            </w:pPr>
            <w:r w:rsidRPr="00430636">
              <w:rPr>
                <w:rFonts w:ascii="Arial" w:hAnsi="Arial" w:cs="Arial"/>
                <w:b/>
                <w:bCs/>
              </w:rPr>
              <w:t>Servicio de Distribución y Entrega en el Extranjero de la Credencial para Votar</w:t>
            </w: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50"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51"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475" w:name="_Toc127378607"/>
      <w:bookmarkStart w:id="1476" w:name="_Toc14915616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7D2BA6">
      <w:pPr>
        <w:pStyle w:val="Ttulo1"/>
        <w:tabs>
          <w:tab w:val="left" w:pos="6374"/>
        </w:tabs>
        <w:spacing w:before="240" w:after="60"/>
        <w:rPr>
          <w:rFonts w:cs="Arial"/>
          <w:color w:val="CC0066"/>
          <w:kern w:val="32"/>
          <w:sz w:val="28"/>
          <w:szCs w:val="28"/>
        </w:rPr>
      </w:pPr>
      <w:r w:rsidRPr="00662771">
        <w:rPr>
          <w:rFonts w:cs="Arial"/>
          <w:color w:val="CC0066"/>
          <w:kern w:val="32"/>
          <w:sz w:val="28"/>
          <w:szCs w:val="28"/>
        </w:rPr>
        <w:lastRenderedPageBreak/>
        <w:t>ANEXO 1</w:t>
      </w:r>
      <w:bookmarkEnd w:id="1475"/>
      <w:r w:rsidR="005B3A63" w:rsidRPr="00662771">
        <w:rPr>
          <w:rFonts w:cs="Arial"/>
          <w:color w:val="CC0066"/>
          <w:kern w:val="32"/>
          <w:sz w:val="28"/>
          <w:szCs w:val="28"/>
        </w:rPr>
        <w:t>2</w:t>
      </w:r>
      <w:bookmarkEnd w:id="1476"/>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477" w:name="_Toc488428688"/>
      <w:bookmarkStart w:id="1478" w:name="_Toc104199050"/>
      <w:bookmarkStart w:id="1479" w:name="_Toc464498759"/>
      <w:bookmarkStart w:id="1480" w:name="_Toc487209372"/>
      <w:bookmarkStart w:id="1481" w:name="_Toc492377974"/>
      <w:bookmarkStart w:id="1482" w:name="_Toc491181012"/>
      <w:bookmarkStart w:id="1483" w:name="_Toc498523254"/>
      <w:bookmarkStart w:id="1484" w:name="_Toc505704938"/>
      <w:bookmarkStart w:id="1485" w:name="_Toc19704313"/>
      <w:bookmarkStart w:id="1486" w:name="_Toc452121434"/>
      <w:bookmarkStart w:id="1487" w:name="_Toc23410292"/>
      <w:bookmarkStart w:id="1488" w:name="_Toc496883372"/>
      <w:bookmarkStart w:id="1489" w:name="_Toc3539040"/>
      <w:bookmarkStart w:id="1490" w:name="_Toc494211636"/>
      <w:bookmarkStart w:id="1491" w:name="_Toc493501678"/>
      <w:bookmarkStart w:id="1492" w:name="_Toc464498353"/>
      <w:bookmarkStart w:id="1493" w:name="_Toc89112394"/>
      <w:bookmarkStart w:id="1494" w:name="_Toc510612375"/>
      <w:bookmarkStart w:id="1495" w:name="_Toc96092369"/>
      <w:bookmarkStart w:id="1496" w:name="_Toc23958058"/>
      <w:bookmarkStart w:id="1497" w:name="_Toc94701588"/>
      <w:bookmarkStart w:id="1498" w:name="_Toc127378608"/>
      <w:bookmarkStart w:id="1499" w:name="_Toc127981568"/>
      <w:bookmarkStart w:id="1500" w:name="_Toc144317539"/>
      <w:bookmarkStart w:id="1501" w:name="_Toc149156168"/>
      <w:r w:rsidRPr="00662771">
        <w:rPr>
          <w:rFonts w:cs="Arial"/>
          <w:kern w:val="32"/>
          <w:sz w:val="28"/>
          <w:szCs w:val="28"/>
        </w:rPr>
        <w:t>Constancia de recepción de documentos</w:t>
      </w:r>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pPr>
              <w:pStyle w:val="Texto0"/>
              <w:numPr>
                <w:ilvl w:val="0"/>
                <w:numId w:val="75"/>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pPr>
              <w:pStyle w:val="Texto0"/>
              <w:numPr>
                <w:ilvl w:val="0"/>
                <w:numId w:val="76"/>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pPr>
              <w:pStyle w:val="Texto0"/>
              <w:numPr>
                <w:ilvl w:val="0"/>
                <w:numId w:val="75"/>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pPr>
              <w:pStyle w:val="Texto0"/>
              <w:numPr>
                <w:ilvl w:val="0"/>
                <w:numId w:val="75"/>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pPr>
              <w:pStyle w:val="Texto0"/>
              <w:numPr>
                <w:ilvl w:val="0"/>
                <w:numId w:val="75"/>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pPr>
              <w:pStyle w:val="Texto0"/>
              <w:numPr>
                <w:ilvl w:val="0"/>
                <w:numId w:val="98"/>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(Durante el análisis detallado se verificará, que sea elaborada conforme al numeral 2 y 4.2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w:t>
            </w:r>
            <w:proofErr w:type="spellStart"/>
            <w:r w:rsidRPr="00662771">
              <w:rPr>
                <w:rFonts w:cs="Arial"/>
                <w:sz w:val="20"/>
                <w:lang w:val="es-MX"/>
              </w:rPr>
              <w:t>requisitar</w:t>
            </w:r>
            <w:proofErr w:type="spellEnd"/>
            <w:r w:rsidRPr="00662771">
              <w:rPr>
                <w:rFonts w:cs="Arial"/>
                <w:sz w:val="20"/>
                <w:lang w:val="es-MX"/>
              </w:rPr>
              <w:t xml:space="preserve">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6DC98DF6" w14:textId="77777777" w:rsidR="00CC1403" w:rsidRPr="00662771" w:rsidRDefault="00CC1403">
      <w:pPr>
        <w:jc w:val="both"/>
        <w:rPr>
          <w:rFonts w:ascii="Arial" w:hAnsi="Arial" w:cs="Arial"/>
        </w:rPr>
      </w:pPr>
    </w:p>
    <w:p w14:paraId="6857FC0B" w14:textId="77777777" w:rsidR="00CC1403" w:rsidRPr="00662771" w:rsidRDefault="00CC1403">
      <w:pPr>
        <w:jc w:val="both"/>
        <w:rPr>
          <w:rFonts w:ascii="Arial" w:hAnsi="Arial" w:cs="Arial"/>
        </w:rPr>
      </w:pPr>
    </w:p>
    <w:p w14:paraId="126D1E92" w14:textId="77777777" w:rsidR="00CC1403" w:rsidRPr="00662771" w:rsidRDefault="00CC1403">
      <w:pPr>
        <w:jc w:val="both"/>
        <w:rPr>
          <w:rFonts w:ascii="Arial" w:hAnsi="Arial" w:cs="Arial"/>
        </w:rPr>
      </w:pPr>
    </w:p>
    <w:p w14:paraId="7F3A8214" w14:textId="497C693E" w:rsidR="00CC1403" w:rsidRPr="00662771" w:rsidRDefault="007A6621">
      <w:pPr>
        <w:jc w:val="both"/>
        <w:rPr>
          <w:rFonts w:ascii="Arial" w:hAnsi="Arial" w:cs="Arial"/>
        </w:rPr>
      </w:pPr>
      <w:r w:rsidRPr="00662771">
        <w:rPr>
          <w:rFonts w:ascii="Arial" w:hAnsi="Arial" w:cs="Arial"/>
        </w:rPr>
        <w:t xml:space="preserve"> </w:t>
      </w:r>
    </w:p>
    <w:p w14:paraId="029D3E91" w14:textId="77777777" w:rsidR="00CC1403" w:rsidRPr="00662771" w:rsidRDefault="00CC1403">
      <w:pPr>
        <w:jc w:val="both"/>
        <w:rPr>
          <w:rFonts w:ascii="Arial" w:hAnsi="Arial" w:cs="Arial"/>
        </w:rPr>
      </w:pPr>
    </w:p>
    <w:p w14:paraId="6575F98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52"/>
      <w:footerReference w:type="default" r:id="rId53"/>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BEBA2" w14:textId="77777777" w:rsidR="00BD6D6D" w:rsidRDefault="00BD6D6D">
      <w:r>
        <w:separator/>
      </w:r>
    </w:p>
  </w:endnote>
  <w:endnote w:type="continuationSeparator" w:id="0">
    <w:p w14:paraId="06983A9B" w14:textId="77777777" w:rsidR="00BD6D6D" w:rsidRDefault="00BD6D6D">
      <w:r>
        <w:continuationSeparator/>
      </w:r>
    </w:p>
  </w:endnote>
  <w:endnote w:type="continuationNotice" w:id="1">
    <w:p w14:paraId="21D1DE4C" w14:textId="77777777" w:rsidR="00BD6D6D" w:rsidRDefault="00BD6D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Liberation Mono"/>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AA9FC" w14:textId="77777777" w:rsidR="002004F5" w:rsidRDefault="002004F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0BA460B1"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A406C1">
      <w:rPr>
        <w:rFonts w:ascii="Arial" w:hAnsi="Arial" w:cs="Arial"/>
        <w:b/>
        <w:bCs/>
      </w:rPr>
      <w:t>79</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40807" w14:textId="77777777" w:rsidR="002004F5" w:rsidRDefault="002004F5">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2619B" w14:textId="77777777" w:rsidR="00BD6D6D" w:rsidRDefault="00BD6D6D">
      <w:r>
        <w:separator/>
      </w:r>
    </w:p>
  </w:footnote>
  <w:footnote w:type="continuationSeparator" w:id="0">
    <w:p w14:paraId="0C5E2B91" w14:textId="77777777" w:rsidR="00BD6D6D" w:rsidRDefault="00BD6D6D">
      <w:r>
        <w:continuationSeparator/>
      </w:r>
    </w:p>
  </w:footnote>
  <w:footnote w:type="continuationNotice" w:id="1">
    <w:p w14:paraId="630D690C" w14:textId="77777777" w:rsidR="00BD6D6D" w:rsidRDefault="00BD6D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0E4DD" w14:textId="77777777" w:rsidR="002004F5" w:rsidRDefault="002004F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1580083318"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204C1311"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3F3F5B">
      <w:rPr>
        <w:rFonts w:ascii="Arial" w:hAnsi="Arial" w:cs="Arial"/>
        <w:color w:val="808080"/>
        <w:szCs w:val="22"/>
      </w:rPr>
      <w:t>02</w:t>
    </w:r>
    <w:r w:rsidR="002004F5">
      <w:rPr>
        <w:rFonts w:ascii="Arial" w:hAnsi="Arial" w:cs="Arial"/>
        <w:color w:val="808080"/>
        <w:szCs w:val="22"/>
      </w:rPr>
      <w:t>6</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6066C" w14:textId="77777777" w:rsidR="002004F5" w:rsidRDefault="002004F5">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11919B93" w:rsidR="00C1229D" w:rsidRDefault="00C1229D">
    <w:pPr>
      <w:pStyle w:val="Encabezado"/>
      <w:jc w:val="right"/>
      <w:rPr>
        <w:rFonts w:ascii="Arial" w:hAnsi="Arial" w:cs="Arial"/>
        <w:color w:val="808080"/>
        <w:szCs w:val="22"/>
      </w:rPr>
    </w:pPr>
    <w:r>
      <w:rPr>
        <w:rFonts w:ascii="Arial" w:hAnsi="Arial" w:cs="Arial"/>
        <w:color w:val="808080"/>
        <w:szCs w:val="22"/>
      </w:rPr>
      <w:t>No. LP-INE-</w:t>
    </w:r>
    <w:r w:rsidR="003F3F5B">
      <w:rPr>
        <w:rFonts w:ascii="Arial" w:hAnsi="Arial" w:cs="Arial"/>
        <w:color w:val="808080"/>
        <w:szCs w:val="22"/>
      </w:rPr>
      <w:t>02</w:t>
    </w:r>
    <w:r w:rsidR="002004F5">
      <w:rPr>
        <w:rFonts w:ascii="Arial" w:hAnsi="Arial" w:cs="Arial"/>
        <w:color w:val="808080"/>
        <w:szCs w:val="22"/>
      </w:rPr>
      <w:t>6</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3" w15:restartNumberingAfterBreak="0">
    <w:nsid w:val="07527CDF"/>
    <w:multiLevelType w:val="hybridMultilevel"/>
    <w:tmpl w:val="1CD6AFE8"/>
    <w:lvl w:ilvl="0" w:tplc="DF9A93D6">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5"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0A7B40F9"/>
    <w:multiLevelType w:val="hybridMultilevel"/>
    <w:tmpl w:val="7F5A334E"/>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8"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13B2ACE"/>
    <w:multiLevelType w:val="hybridMultilevel"/>
    <w:tmpl w:val="B90691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3"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5"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6"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8" w15:restartNumberingAfterBreak="0">
    <w:nsid w:val="150E7E9B"/>
    <w:multiLevelType w:val="multilevel"/>
    <w:tmpl w:val="9AECD7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30"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1"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2"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3"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4" w15:restartNumberingAfterBreak="0">
    <w:nsid w:val="178214FC"/>
    <w:multiLevelType w:val="hybridMultilevel"/>
    <w:tmpl w:val="9D7AC1BE"/>
    <w:lvl w:ilvl="0" w:tplc="CE4606C2">
      <w:start w:val="1"/>
      <w:numFmt w:val="lowerLetter"/>
      <w:lvlText w:val="%1)"/>
      <w:lvlJc w:val="left"/>
      <w:pPr>
        <w:ind w:left="720" w:hanging="360"/>
      </w:pPr>
      <w:rPr>
        <w:rFonts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8"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9"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0"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1"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42"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3"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4"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5" w15:restartNumberingAfterBreak="0">
    <w:nsid w:val="25AD0D36"/>
    <w:multiLevelType w:val="hybridMultilevel"/>
    <w:tmpl w:val="4C22215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7"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2A942160"/>
    <w:multiLevelType w:val="hybridMultilevel"/>
    <w:tmpl w:val="DF9296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50"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51"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2"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53"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4"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5"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6" w15:restartNumberingAfterBreak="0">
    <w:nsid w:val="30B30B33"/>
    <w:multiLevelType w:val="multilevel"/>
    <w:tmpl w:val="85524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33713473"/>
    <w:multiLevelType w:val="multilevel"/>
    <w:tmpl w:val="F234490E"/>
    <w:lvl w:ilvl="0">
      <w:start w:val="1"/>
      <w:numFmt w:val="decimal"/>
      <w:lvlText w:val="%1."/>
      <w:lvlJc w:val="left"/>
      <w:pPr>
        <w:tabs>
          <w:tab w:val="num" w:pos="792"/>
        </w:tabs>
        <w:ind w:left="792" w:hanging="432"/>
      </w:pPr>
      <w:rPr>
        <w:b/>
        <w:i w:val="0"/>
      </w:rPr>
    </w:lvl>
    <w:lvl w:ilvl="1">
      <w:start w:val="1"/>
      <w:numFmt w:val="decimal"/>
      <w:lvlText w:val="%1.%2"/>
      <w:lvlJc w:val="left"/>
      <w:pPr>
        <w:tabs>
          <w:tab w:val="num" w:pos="576"/>
        </w:tabs>
        <w:ind w:left="576" w:hanging="576"/>
      </w:pPr>
      <w:rPr>
        <w:rFonts w:cs="Times New Roman"/>
        <w:b/>
        <w:bCs/>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584"/>
        </w:tabs>
        <w:ind w:left="158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59"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60"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1"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2" w15:restartNumberingAfterBreak="0">
    <w:nsid w:val="36F64D0B"/>
    <w:multiLevelType w:val="hybridMultilevel"/>
    <w:tmpl w:val="D53C0CA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64"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5"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66" w15:restartNumberingAfterBreak="0">
    <w:nsid w:val="3ACC716E"/>
    <w:multiLevelType w:val="hybridMultilevel"/>
    <w:tmpl w:val="9274F12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8"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9"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70"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1" w15:restartNumberingAfterBreak="0">
    <w:nsid w:val="3FCC33F1"/>
    <w:multiLevelType w:val="multilevel"/>
    <w:tmpl w:val="01E88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73"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74"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5"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76"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77" w15:restartNumberingAfterBreak="0">
    <w:nsid w:val="468A5556"/>
    <w:multiLevelType w:val="multilevel"/>
    <w:tmpl w:val="332A6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469C0384"/>
    <w:multiLevelType w:val="multilevel"/>
    <w:tmpl w:val="01E88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81"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3"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4"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5"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86"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87"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8"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89"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90"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2"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4"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95" w15:restartNumberingAfterBreak="0">
    <w:nsid w:val="57F81881"/>
    <w:multiLevelType w:val="hybridMultilevel"/>
    <w:tmpl w:val="9618969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6"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98"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99"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1"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03"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04"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05"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06"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07"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08"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09" w15:restartNumberingAfterBreak="0">
    <w:nsid w:val="66EC3A18"/>
    <w:multiLevelType w:val="hybridMultilevel"/>
    <w:tmpl w:val="D8500640"/>
    <w:lvl w:ilvl="0" w:tplc="CE4606C2">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1"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12"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13"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4"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16"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17"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8" w15:restartNumberingAfterBreak="0">
    <w:nsid w:val="732B0C7A"/>
    <w:multiLevelType w:val="multilevel"/>
    <w:tmpl w:val="95383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20"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21"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22"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23"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4" w15:restartNumberingAfterBreak="0">
    <w:nsid w:val="7A8A613D"/>
    <w:multiLevelType w:val="multilevel"/>
    <w:tmpl w:val="469C5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5"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6"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7"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28"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9"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94"/>
  </w:num>
  <w:num w:numId="10" w16cid:durableId="1595243874">
    <w:abstractNumId w:val="23"/>
  </w:num>
  <w:num w:numId="11" w16cid:durableId="561795466">
    <w:abstractNumId w:val="32"/>
  </w:num>
  <w:num w:numId="12" w16cid:durableId="1225877115">
    <w:abstractNumId w:val="6"/>
  </w:num>
  <w:num w:numId="13" w16cid:durableId="1846476873">
    <w:abstractNumId w:val="74"/>
  </w:num>
  <w:num w:numId="14" w16cid:durableId="1322193114">
    <w:abstractNumId w:val="85"/>
  </w:num>
  <w:num w:numId="15" w16cid:durableId="180559393">
    <w:abstractNumId w:val="88"/>
  </w:num>
  <w:num w:numId="16" w16cid:durableId="1177041314">
    <w:abstractNumId w:val="65"/>
  </w:num>
  <w:num w:numId="17" w16cid:durableId="767190418">
    <w:abstractNumId w:val="80"/>
  </w:num>
  <w:num w:numId="18" w16cid:durableId="1985311299">
    <w:abstractNumId w:val="104"/>
  </w:num>
  <w:num w:numId="19" w16cid:durableId="1120756606">
    <w:abstractNumId w:val="10"/>
  </w:num>
  <w:num w:numId="20" w16cid:durableId="140316034">
    <w:abstractNumId w:val="111"/>
  </w:num>
  <w:num w:numId="21" w16cid:durableId="742601191">
    <w:abstractNumId w:val="106"/>
  </w:num>
  <w:num w:numId="22" w16cid:durableId="27418590">
    <w:abstractNumId w:val="89"/>
  </w:num>
  <w:num w:numId="23" w16cid:durableId="148834061">
    <w:abstractNumId w:val="120"/>
  </w:num>
  <w:num w:numId="24" w16cid:durableId="1194072368">
    <w:abstractNumId w:val="75"/>
  </w:num>
  <w:num w:numId="25" w16cid:durableId="881938708">
    <w:abstractNumId w:val="69"/>
  </w:num>
  <w:num w:numId="26" w16cid:durableId="907882323">
    <w:abstractNumId w:val="29"/>
  </w:num>
  <w:num w:numId="27" w16cid:durableId="242685996">
    <w:abstractNumId w:val="59"/>
  </w:num>
  <w:num w:numId="28" w16cid:durableId="487400853">
    <w:abstractNumId w:val="22"/>
  </w:num>
  <w:num w:numId="29" w16cid:durableId="251085182">
    <w:abstractNumId w:val="105"/>
  </w:num>
  <w:num w:numId="30" w16cid:durableId="887490561">
    <w:abstractNumId w:val="102"/>
  </w:num>
  <w:num w:numId="31" w16cid:durableId="320621431">
    <w:abstractNumId w:val="68"/>
  </w:num>
  <w:num w:numId="32" w16cid:durableId="1643118958">
    <w:abstractNumId w:val="37"/>
  </w:num>
  <w:num w:numId="33" w16cid:durableId="1519540884">
    <w:abstractNumId w:val="14"/>
  </w:num>
  <w:num w:numId="34" w16cid:durableId="811993060">
    <w:abstractNumId w:val="25"/>
  </w:num>
  <w:num w:numId="35" w16cid:durableId="903025885">
    <w:abstractNumId w:val="98"/>
  </w:num>
  <w:num w:numId="36" w16cid:durableId="507521304">
    <w:abstractNumId w:val="72"/>
  </w:num>
  <w:num w:numId="37" w16cid:durableId="1235704392">
    <w:abstractNumId w:val="43"/>
  </w:num>
  <w:num w:numId="38" w16cid:durableId="1982617650">
    <w:abstractNumId w:val="115"/>
  </w:num>
  <w:num w:numId="39" w16cid:durableId="1082603887">
    <w:abstractNumId w:val="119"/>
  </w:num>
  <w:num w:numId="40" w16cid:durableId="772285302">
    <w:abstractNumId w:val="44"/>
  </w:num>
  <w:num w:numId="41" w16cid:durableId="1300307412">
    <w:abstractNumId w:val="54"/>
  </w:num>
  <w:num w:numId="42" w16cid:durableId="1161120190">
    <w:abstractNumId w:val="108"/>
  </w:num>
  <w:num w:numId="43" w16cid:durableId="1005280851">
    <w:abstractNumId w:val="27"/>
  </w:num>
  <w:num w:numId="44" w16cid:durableId="1248274719">
    <w:abstractNumId w:val="52"/>
  </w:num>
  <w:num w:numId="45" w16cid:durableId="1704287529">
    <w:abstractNumId w:val="113"/>
  </w:num>
  <w:num w:numId="46" w16cid:durableId="1196774701">
    <w:abstractNumId w:val="125"/>
  </w:num>
  <w:num w:numId="47" w16cid:durableId="433794180">
    <w:abstractNumId w:val="117"/>
  </w:num>
  <w:num w:numId="48" w16cid:durableId="1542941691">
    <w:abstractNumId w:val="87"/>
  </w:num>
  <w:num w:numId="49" w16cid:durableId="64188299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29"/>
  </w:num>
  <w:num w:numId="52" w16cid:durableId="2122453856">
    <w:abstractNumId w:val="49"/>
  </w:num>
  <w:num w:numId="53" w16cid:durableId="490604865">
    <w:abstractNumId w:val="35"/>
  </w:num>
  <w:num w:numId="54" w16cid:durableId="1740135267">
    <w:abstractNumId w:val="112"/>
  </w:num>
  <w:num w:numId="55" w16cid:durableId="1266615086">
    <w:abstractNumId w:val="110"/>
  </w:num>
  <w:num w:numId="56" w16cid:durableId="423458852">
    <w:abstractNumId w:val="19"/>
  </w:num>
  <w:num w:numId="57" w16cid:durableId="999696199">
    <w:abstractNumId w:val="73"/>
  </w:num>
  <w:num w:numId="58" w16cid:durableId="899169090">
    <w:abstractNumId w:val="61"/>
  </w:num>
  <w:num w:numId="59" w16cid:durableId="172120151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97183776">
    <w:abstractNumId w:val="76"/>
  </w:num>
  <w:num w:numId="61" w16cid:durableId="760837503">
    <w:abstractNumId w:val="36"/>
  </w:num>
  <w:num w:numId="62" w16cid:durableId="1954550255">
    <w:abstractNumId w:val="39"/>
  </w:num>
  <w:num w:numId="63" w16cid:durableId="225116358">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389619523">
    <w:abstractNumId w:val="47"/>
  </w:num>
  <w:num w:numId="65" w16cid:durableId="132991436">
    <w:abstractNumId w:val="79"/>
  </w:num>
  <w:num w:numId="66" w16cid:durableId="1876036864">
    <w:abstractNumId w:val="90"/>
  </w:num>
  <w:num w:numId="67" w16cid:durableId="1598902078">
    <w:abstractNumId w:val="86"/>
  </w:num>
  <w:num w:numId="68" w16cid:durableId="673186749">
    <w:abstractNumId w:val="121"/>
  </w:num>
  <w:num w:numId="69" w16cid:durableId="917833297">
    <w:abstractNumId w:val="41"/>
  </w:num>
  <w:num w:numId="70" w16cid:durableId="231545486">
    <w:abstractNumId w:val="97"/>
  </w:num>
  <w:num w:numId="71" w16cid:durableId="2126843827">
    <w:abstractNumId w:val="127"/>
  </w:num>
  <w:num w:numId="72" w16cid:durableId="77702578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246304933">
    <w:abstractNumId w:val="122"/>
  </w:num>
  <w:num w:numId="74" w16cid:durableId="116215701">
    <w:abstractNumId w:val="15"/>
  </w:num>
  <w:num w:numId="75" w16cid:durableId="1648363494">
    <w:abstractNumId w:val="96"/>
  </w:num>
  <w:num w:numId="76" w16cid:durableId="1803041313">
    <w:abstractNumId w:val="92"/>
  </w:num>
  <w:num w:numId="77" w16cid:durableId="516194214">
    <w:abstractNumId w:val="128"/>
  </w:num>
  <w:num w:numId="78" w16cid:durableId="474953671">
    <w:abstractNumId w:val="26"/>
  </w:num>
  <w:num w:numId="79" w16cid:durableId="1581601771">
    <w:abstractNumId w:val="116"/>
  </w:num>
  <w:num w:numId="80" w16cid:durableId="2024896620">
    <w:abstractNumId w:val="46"/>
  </w:num>
  <w:num w:numId="81" w16cid:durableId="882793597">
    <w:abstractNumId w:val="83"/>
  </w:num>
  <w:num w:numId="82" w16cid:durableId="87888418">
    <w:abstractNumId w:val="18"/>
  </w:num>
  <w:num w:numId="83" w16cid:durableId="556356045">
    <w:abstractNumId w:val="81"/>
  </w:num>
  <w:num w:numId="84" w16cid:durableId="304940386">
    <w:abstractNumId w:val="126"/>
  </w:num>
  <w:num w:numId="85" w16cid:durableId="993530968">
    <w:abstractNumId w:val="67"/>
  </w:num>
  <w:num w:numId="86" w16cid:durableId="1691182317">
    <w:abstractNumId w:val="100"/>
  </w:num>
  <w:num w:numId="87" w16cid:durableId="1911499217">
    <w:abstractNumId w:val="31"/>
  </w:num>
  <w:num w:numId="88" w16cid:durableId="1587881492">
    <w:abstractNumId w:val="20"/>
  </w:num>
  <w:num w:numId="89" w16cid:durableId="1646616432">
    <w:abstractNumId w:val="99"/>
  </w:num>
  <w:num w:numId="90" w16cid:durableId="1202746594">
    <w:abstractNumId w:val="57"/>
  </w:num>
  <w:num w:numId="91" w16cid:durableId="599722319">
    <w:abstractNumId w:val="123"/>
  </w:num>
  <w:num w:numId="92" w16cid:durableId="73087121">
    <w:abstractNumId w:val="30"/>
  </w:num>
  <w:num w:numId="93" w16cid:durableId="1137449600">
    <w:abstractNumId w:val="12"/>
  </w:num>
  <w:num w:numId="94" w16cid:durableId="993416465">
    <w:abstractNumId w:val="55"/>
  </w:num>
  <w:num w:numId="95" w16cid:durableId="990017029">
    <w:abstractNumId w:val="24"/>
  </w:num>
  <w:num w:numId="96"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231934556">
    <w:abstractNumId w:val="103"/>
  </w:num>
  <w:num w:numId="98" w16cid:durableId="827862803">
    <w:abstractNumId w:val="101"/>
  </w:num>
  <w:num w:numId="99" w16cid:durableId="1047073247">
    <w:abstractNumId w:val="51"/>
  </w:num>
  <w:num w:numId="100" w16cid:durableId="1363358253">
    <w:abstractNumId w:val="82"/>
  </w:num>
  <w:num w:numId="101" w16cid:durableId="619383224">
    <w:abstractNumId w:val="114"/>
  </w:num>
  <w:num w:numId="102" w16cid:durableId="925649747">
    <w:abstractNumId w:val="60"/>
  </w:num>
  <w:num w:numId="103" w16cid:durableId="1003625066">
    <w:abstractNumId w:val="84"/>
  </w:num>
  <w:num w:numId="104" w16cid:durableId="1009218616">
    <w:abstractNumId w:val="70"/>
  </w:num>
  <w:num w:numId="105" w16cid:durableId="1232501427">
    <w:abstractNumId w:val="107"/>
  </w:num>
  <w:num w:numId="106" w16cid:durableId="395712354">
    <w:abstractNumId w:val="38"/>
  </w:num>
  <w:num w:numId="107" w16cid:durableId="454955285">
    <w:abstractNumId w:val="9"/>
  </w:num>
  <w:num w:numId="108" w16cid:durableId="829104096">
    <w:abstractNumId w:val="17"/>
  </w:num>
  <w:num w:numId="109" w16cid:durableId="28649900">
    <w:abstractNumId w:val="91"/>
  </w:num>
  <w:num w:numId="110" w16cid:durableId="1380397447">
    <w:abstractNumId w:val="42"/>
  </w:num>
  <w:num w:numId="111" w16cid:durableId="78600219">
    <w:abstractNumId w:val="33"/>
  </w:num>
  <w:num w:numId="112" w16cid:durableId="1385249481">
    <w:abstractNumId w:val="53"/>
  </w:num>
  <w:num w:numId="113" w16cid:durableId="565997523">
    <w:abstractNumId w:val="50"/>
  </w:num>
  <w:num w:numId="114" w16cid:durableId="1827281977">
    <w:abstractNumId w:val="93"/>
  </w:num>
  <w:num w:numId="115" w16cid:durableId="1832673937">
    <w:abstractNumId w:val="56"/>
  </w:num>
  <w:num w:numId="116" w16cid:durableId="508063775">
    <w:abstractNumId w:val="28"/>
  </w:num>
  <w:num w:numId="117" w16cid:durableId="687219591">
    <w:abstractNumId w:val="66"/>
  </w:num>
  <w:num w:numId="118" w16cid:durableId="347559331">
    <w:abstractNumId w:val="58"/>
  </w:num>
  <w:num w:numId="119" w16cid:durableId="2014332687">
    <w:abstractNumId w:val="34"/>
  </w:num>
  <w:num w:numId="120" w16cid:durableId="1358315411">
    <w:abstractNumId w:val="45"/>
  </w:num>
  <w:num w:numId="121" w16cid:durableId="244539935">
    <w:abstractNumId w:val="21"/>
  </w:num>
  <w:num w:numId="122" w16cid:durableId="330179778">
    <w:abstractNumId w:val="62"/>
  </w:num>
  <w:num w:numId="123" w16cid:durableId="1227953313">
    <w:abstractNumId w:val="13"/>
  </w:num>
  <w:num w:numId="124" w16cid:durableId="207449268">
    <w:abstractNumId w:val="109"/>
  </w:num>
  <w:num w:numId="125" w16cid:durableId="932514926">
    <w:abstractNumId w:val="16"/>
  </w:num>
  <w:num w:numId="126" w16cid:durableId="73938057">
    <w:abstractNumId w:val="48"/>
  </w:num>
  <w:num w:numId="127" w16cid:durableId="937100565">
    <w:abstractNumId w:val="95"/>
  </w:num>
  <w:num w:numId="128" w16cid:durableId="154730518">
    <w:abstractNumId w:val="78"/>
  </w:num>
  <w:num w:numId="129" w16cid:durableId="45495624">
    <w:abstractNumId w:val="71"/>
  </w:num>
  <w:num w:numId="130" w16cid:durableId="717629545">
    <w:abstractNumId w:val="124"/>
  </w:num>
  <w:num w:numId="131" w16cid:durableId="1093934066">
    <w:abstractNumId w:val="118"/>
  </w:num>
  <w:num w:numId="132" w16cid:durableId="1315642022">
    <w:abstractNumId w:val="77"/>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7E"/>
    <w:rsid w:val="0000029B"/>
    <w:rsid w:val="000002DF"/>
    <w:rsid w:val="00000844"/>
    <w:rsid w:val="00000D69"/>
    <w:rsid w:val="00000F72"/>
    <w:rsid w:val="0000143F"/>
    <w:rsid w:val="000014FE"/>
    <w:rsid w:val="00001680"/>
    <w:rsid w:val="00001CBC"/>
    <w:rsid w:val="00002AC7"/>
    <w:rsid w:val="00002E46"/>
    <w:rsid w:val="00002F83"/>
    <w:rsid w:val="000035A7"/>
    <w:rsid w:val="000037BB"/>
    <w:rsid w:val="00003DB2"/>
    <w:rsid w:val="00004116"/>
    <w:rsid w:val="00004132"/>
    <w:rsid w:val="00004295"/>
    <w:rsid w:val="0000477C"/>
    <w:rsid w:val="00004781"/>
    <w:rsid w:val="0000483D"/>
    <w:rsid w:val="00004B4D"/>
    <w:rsid w:val="00004C7A"/>
    <w:rsid w:val="000052A7"/>
    <w:rsid w:val="00005390"/>
    <w:rsid w:val="00005792"/>
    <w:rsid w:val="0000583C"/>
    <w:rsid w:val="000067C9"/>
    <w:rsid w:val="0000686B"/>
    <w:rsid w:val="00006B9A"/>
    <w:rsid w:val="00006C8E"/>
    <w:rsid w:val="000071A8"/>
    <w:rsid w:val="00007245"/>
    <w:rsid w:val="00007348"/>
    <w:rsid w:val="00007454"/>
    <w:rsid w:val="000077DE"/>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4C"/>
    <w:rsid w:val="000166FE"/>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E29"/>
    <w:rsid w:val="00024038"/>
    <w:rsid w:val="00024206"/>
    <w:rsid w:val="000242E4"/>
    <w:rsid w:val="0002432A"/>
    <w:rsid w:val="00024433"/>
    <w:rsid w:val="00024458"/>
    <w:rsid w:val="00024A00"/>
    <w:rsid w:val="00025408"/>
    <w:rsid w:val="000255E2"/>
    <w:rsid w:val="000257FC"/>
    <w:rsid w:val="00025979"/>
    <w:rsid w:val="00025AA5"/>
    <w:rsid w:val="00025E89"/>
    <w:rsid w:val="00026333"/>
    <w:rsid w:val="00026487"/>
    <w:rsid w:val="000267AA"/>
    <w:rsid w:val="00026980"/>
    <w:rsid w:val="0002716E"/>
    <w:rsid w:val="000272DA"/>
    <w:rsid w:val="0002762C"/>
    <w:rsid w:val="00027784"/>
    <w:rsid w:val="00027807"/>
    <w:rsid w:val="00027C39"/>
    <w:rsid w:val="00027E7D"/>
    <w:rsid w:val="0003035B"/>
    <w:rsid w:val="0003067A"/>
    <w:rsid w:val="00030B2B"/>
    <w:rsid w:val="000319F1"/>
    <w:rsid w:val="00032455"/>
    <w:rsid w:val="000326B1"/>
    <w:rsid w:val="0003282D"/>
    <w:rsid w:val="00032988"/>
    <w:rsid w:val="000329AE"/>
    <w:rsid w:val="00032EDD"/>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11D2"/>
    <w:rsid w:val="000411E6"/>
    <w:rsid w:val="000412A7"/>
    <w:rsid w:val="00041431"/>
    <w:rsid w:val="00041619"/>
    <w:rsid w:val="00041660"/>
    <w:rsid w:val="0004177E"/>
    <w:rsid w:val="00041D85"/>
    <w:rsid w:val="00041DB9"/>
    <w:rsid w:val="00041DE2"/>
    <w:rsid w:val="00041EDA"/>
    <w:rsid w:val="00041FBA"/>
    <w:rsid w:val="00042253"/>
    <w:rsid w:val="00042847"/>
    <w:rsid w:val="00043209"/>
    <w:rsid w:val="00043584"/>
    <w:rsid w:val="000436B3"/>
    <w:rsid w:val="000438C3"/>
    <w:rsid w:val="00043972"/>
    <w:rsid w:val="00043BD5"/>
    <w:rsid w:val="00044286"/>
    <w:rsid w:val="0004439D"/>
    <w:rsid w:val="00044421"/>
    <w:rsid w:val="000447A7"/>
    <w:rsid w:val="00044CF4"/>
    <w:rsid w:val="00044F5B"/>
    <w:rsid w:val="000456ED"/>
    <w:rsid w:val="000458D4"/>
    <w:rsid w:val="00045A7E"/>
    <w:rsid w:val="0004616D"/>
    <w:rsid w:val="0004628C"/>
    <w:rsid w:val="0004675E"/>
    <w:rsid w:val="00046B67"/>
    <w:rsid w:val="00046CF4"/>
    <w:rsid w:val="00046E4D"/>
    <w:rsid w:val="00046FF6"/>
    <w:rsid w:val="0004704D"/>
    <w:rsid w:val="00047072"/>
    <w:rsid w:val="00047688"/>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92F"/>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EB2"/>
    <w:rsid w:val="000720FE"/>
    <w:rsid w:val="00072342"/>
    <w:rsid w:val="00072693"/>
    <w:rsid w:val="000729DA"/>
    <w:rsid w:val="00072E78"/>
    <w:rsid w:val="00072F05"/>
    <w:rsid w:val="00072FBF"/>
    <w:rsid w:val="000733D8"/>
    <w:rsid w:val="00073C45"/>
    <w:rsid w:val="00073E62"/>
    <w:rsid w:val="0007491B"/>
    <w:rsid w:val="00074AEF"/>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C4A"/>
    <w:rsid w:val="00076DC8"/>
    <w:rsid w:val="00076F13"/>
    <w:rsid w:val="00077202"/>
    <w:rsid w:val="00077663"/>
    <w:rsid w:val="00077744"/>
    <w:rsid w:val="0007779A"/>
    <w:rsid w:val="00077843"/>
    <w:rsid w:val="00077A7A"/>
    <w:rsid w:val="00077A9A"/>
    <w:rsid w:val="00077AC5"/>
    <w:rsid w:val="00077B8D"/>
    <w:rsid w:val="00077C82"/>
    <w:rsid w:val="00077D8D"/>
    <w:rsid w:val="00080093"/>
    <w:rsid w:val="00080D75"/>
    <w:rsid w:val="00080EA5"/>
    <w:rsid w:val="00080F23"/>
    <w:rsid w:val="0008106E"/>
    <w:rsid w:val="00081353"/>
    <w:rsid w:val="00081678"/>
    <w:rsid w:val="00082157"/>
    <w:rsid w:val="000821D9"/>
    <w:rsid w:val="00082372"/>
    <w:rsid w:val="00082422"/>
    <w:rsid w:val="00082464"/>
    <w:rsid w:val="00082865"/>
    <w:rsid w:val="00082A96"/>
    <w:rsid w:val="00082FE3"/>
    <w:rsid w:val="000831EF"/>
    <w:rsid w:val="0008399C"/>
    <w:rsid w:val="00083B0D"/>
    <w:rsid w:val="00083D14"/>
    <w:rsid w:val="0008434D"/>
    <w:rsid w:val="0008444D"/>
    <w:rsid w:val="00084CE7"/>
    <w:rsid w:val="00084CE9"/>
    <w:rsid w:val="00084FDB"/>
    <w:rsid w:val="00085449"/>
    <w:rsid w:val="000858A5"/>
    <w:rsid w:val="000858B7"/>
    <w:rsid w:val="00085EBE"/>
    <w:rsid w:val="0008629C"/>
    <w:rsid w:val="00086AF8"/>
    <w:rsid w:val="00086B21"/>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2F8"/>
    <w:rsid w:val="000B15F2"/>
    <w:rsid w:val="000B1B40"/>
    <w:rsid w:val="000B1B6C"/>
    <w:rsid w:val="000B1F58"/>
    <w:rsid w:val="000B2048"/>
    <w:rsid w:val="000B26D9"/>
    <w:rsid w:val="000B28E7"/>
    <w:rsid w:val="000B2E46"/>
    <w:rsid w:val="000B2E5F"/>
    <w:rsid w:val="000B2ED2"/>
    <w:rsid w:val="000B2F48"/>
    <w:rsid w:val="000B308A"/>
    <w:rsid w:val="000B3B77"/>
    <w:rsid w:val="000B3C44"/>
    <w:rsid w:val="000B3D37"/>
    <w:rsid w:val="000B3DF5"/>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5B9"/>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2D8"/>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51E"/>
    <w:rsid w:val="001005A3"/>
    <w:rsid w:val="001007FD"/>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8A0"/>
    <w:rsid w:val="00104B78"/>
    <w:rsid w:val="0010508A"/>
    <w:rsid w:val="001050D0"/>
    <w:rsid w:val="00105420"/>
    <w:rsid w:val="0010546B"/>
    <w:rsid w:val="00105539"/>
    <w:rsid w:val="001057D8"/>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B6C"/>
    <w:rsid w:val="00132BC3"/>
    <w:rsid w:val="00132CB7"/>
    <w:rsid w:val="00132EEB"/>
    <w:rsid w:val="001330E0"/>
    <w:rsid w:val="001339C3"/>
    <w:rsid w:val="00133BA7"/>
    <w:rsid w:val="0013407E"/>
    <w:rsid w:val="00134096"/>
    <w:rsid w:val="00134217"/>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BB"/>
    <w:rsid w:val="00162568"/>
    <w:rsid w:val="0016280A"/>
    <w:rsid w:val="00162819"/>
    <w:rsid w:val="00162C30"/>
    <w:rsid w:val="00163174"/>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E14"/>
    <w:rsid w:val="001663CA"/>
    <w:rsid w:val="00166496"/>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B4B"/>
    <w:rsid w:val="00170C90"/>
    <w:rsid w:val="0017132A"/>
    <w:rsid w:val="0017138B"/>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431"/>
    <w:rsid w:val="001746C3"/>
    <w:rsid w:val="00174943"/>
    <w:rsid w:val="00174D88"/>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CF6"/>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D09"/>
    <w:rsid w:val="001A01E4"/>
    <w:rsid w:val="001A0792"/>
    <w:rsid w:val="001A1011"/>
    <w:rsid w:val="001A1254"/>
    <w:rsid w:val="001A12E0"/>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BF1"/>
    <w:rsid w:val="001A5C92"/>
    <w:rsid w:val="001A5DB0"/>
    <w:rsid w:val="001A6213"/>
    <w:rsid w:val="001A69DC"/>
    <w:rsid w:val="001A6F2D"/>
    <w:rsid w:val="001A73C5"/>
    <w:rsid w:val="001A7443"/>
    <w:rsid w:val="001A7701"/>
    <w:rsid w:val="001A77D3"/>
    <w:rsid w:val="001A7804"/>
    <w:rsid w:val="001B0154"/>
    <w:rsid w:val="001B0262"/>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230"/>
    <w:rsid w:val="001D2419"/>
    <w:rsid w:val="001D2530"/>
    <w:rsid w:val="001D253B"/>
    <w:rsid w:val="001D26F5"/>
    <w:rsid w:val="001D2B70"/>
    <w:rsid w:val="001D2BC7"/>
    <w:rsid w:val="001D2CFB"/>
    <w:rsid w:val="001D3DDA"/>
    <w:rsid w:val="001D3F58"/>
    <w:rsid w:val="001D4117"/>
    <w:rsid w:val="001D4592"/>
    <w:rsid w:val="001D46DE"/>
    <w:rsid w:val="001D4889"/>
    <w:rsid w:val="001D48F2"/>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1C61"/>
    <w:rsid w:val="001F20BB"/>
    <w:rsid w:val="001F23DF"/>
    <w:rsid w:val="001F2799"/>
    <w:rsid w:val="001F27C0"/>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606F"/>
    <w:rsid w:val="001F6215"/>
    <w:rsid w:val="001F6695"/>
    <w:rsid w:val="001F6A17"/>
    <w:rsid w:val="001F6AE3"/>
    <w:rsid w:val="001F6B70"/>
    <w:rsid w:val="001F6C80"/>
    <w:rsid w:val="001F6D00"/>
    <w:rsid w:val="001F7476"/>
    <w:rsid w:val="001F765E"/>
    <w:rsid w:val="001F784C"/>
    <w:rsid w:val="001F78EC"/>
    <w:rsid w:val="001F7CA6"/>
    <w:rsid w:val="001F7CF9"/>
    <w:rsid w:val="0020032B"/>
    <w:rsid w:val="002004F5"/>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ABD"/>
    <w:rsid w:val="00203D32"/>
    <w:rsid w:val="00203E63"/>
    <w:rsid w:val="002042A1"/>
    <w:rsid w:val="00204302"/>
    <w:rsid w:val="00204525"/>
    <w:rsid w:val="00204557"/>
    <w:rsid w:val="0020465A"/>
    <w:rsid w:val="0020469C"/>
    <w:rsid w:val="002046BF"/>
    <w:rsid w:val="002047F7"/>
    <w:rsid w:val="00204898"/>
    <w:rsid w:val="00204DB7"/>
    <w:rsid w:val="00204E9F"/>
    <w:rsid w:val="0020532A"/>
    <w:rsid w:val="00205840"/>
    <w:rsid w:val="00205BCD"/>
    <w:rsid w:val="00205D1E"/>
    <w:rsid w:val="00206013"/>
    <w:rsid w:val="002060B5"/>
    <w:rsid w:val="0020657F"/>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6AA"/>
    <w:rsid w:val="00213B1F"/>
    <w:rsid w:val="00213D77"/>
    <w:rsid w:val="00213D7E"/>
    <w:rsid w:val="00213FCF"/>
    <w:rsid w:val="00214059"/>
    <w:rsid w:val="00214561"/>
    <w:rsid w:val="002147B2"/>
    <w:rsid w:val="00214B2C"/>
    <w:rsid w:val="00216119"/>
    <w:rsid w:val="002162D6"/>
    <w:rsid w:val="00216942"/>
    <w:rsid w:val="00216C0E"/>
    <w:rsid w:val="00216C8B"/>
    <w:rsid w:val="00216CC3"/>
    <w:rsid w:val="00216EAE"/>
    <w:rsid w:val="00217A13"/>
    <w:rsid w:val="00217B20"/>
    <w:rsid w:val="00217B27"/>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68C"/>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9"/>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8D8"/>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8B0"/>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6D8"/>
    <w:rsid w:val="00287870"/>
    <w:rsid w:val="0029017F"/>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73F7"/>
    <w:rsid w:val="0029765D"/>
    <w:rsid w:val="002978DA"/>
    <w:rsid w:val="00297953"/>
    <w:rsid w:val="00297AC8"/>
    <w:rsid w:val="00297EFF"/>
    <w:rsid w:val="00297F56"/>
    <w:rsid w:val="002A00AB"/>
    <w:rsid w:val="002A0436"/>
    <w:rsid w:val="002A07A7"/>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14A"/>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66"/>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898"/>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DD5"/>
    <w:rsid w:val="00303FD0"/>
    <w:rsid w:val="0030432A"/>
    <w:rsid w:val="003044AC"/>
    <w:rsid w:val="00304554"/>
    <w:rsid w:val="00304B05"/>
    <w:rsid w:val="00304B26"/>
    <w:rsid w:val="00304F1A"/>
    <w:rsid w:val="00305059"/>
    <w:rsid w:val="00305269"/>
    <w:rsid w:val="003053F4"/>
    <w:rsid w:val="00305618"/>
    <w:rsid w:val="0030564B"/>
    <w:rsid w:val="003056B9"/>
    <w:rsid w:val="0030587F"/>
    <w:rsid w:val="00305C02"/>
    <w:rsid w:val="00305FF8"/>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6E5"/>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2B7"/>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FA9"/>
    <w:rsid w:val="00331FBB"/>
    <w:rsid w:val="0033207B"/>
    <w:rsid w:val="00332391"/>
    <w:rsid w:val="003323C9"/>
    <w:rsid w:val="00332F6F"/>
    <w:rsid w:val="00333823"/>
    <w:rsid w:val="0033387C"/>
    <w:rsid w:val="003338E2"/>
    <w:rsid w:val="0033390A"/>
    <w:rsid w:val="00333A60"/>
    <w:rsid w:val="00333F26"/>
    <w:rsid w:val="0033400D"/>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6B8"/>
    <w:rsid w:val="00362A31"/>
    <w:rsid w:val="00362B11"/>
    <w:rsid w:val="00362DBB"/>
    <w:rsid w:val="00362DC2"/>
    <w:rsid w:val="00362EF0"/>
    <w:rsid w:val="00362F7D"/>
    <w:rsid w:val="00362FF8"/>
    <w:rsid w:val="00363599"/>
    <w:rsid w:val="00363AB4"/>
    <w:rsid w:val="00363AD8"/>
    <w:rsid w:val="00363D98"/>
    <w:rsid w:val="00363F0E"/>
    <w:rsid w:val="00363F32"/>
    <w:rsid w:val="00363FEF"/>
    <w:rsid w:val="00364000"/>
    <w:rsid w:val="00364BD3"/>
    <w:rsid w:val="00364D32"/>
    <w:rsid w:val="00364DFF"/>
    <w:rsid w:val="003655E2"/>
    <w:rsid w:val="003656CA"/>
    <w:rsid w:val="00365972"/>
    <w:rsid w:val="00365D66"/>
    <w:rsid w:val="00365E41"/>
    <w:rsid w:val="0036611D"/>
    <w:rsid w:val="0036632B"/>
    <w:rsid w:val="00366421"/>
    <w:rsid w:val="00366C08"/>
    <w:rsid w:val="00366EA9"/>
    <w:rsid w:val="003670F8"/>
    <w:rsid w:val="003671A3"/>
    <w:rsid w:val="00367596"/>
    <w:rsid w:val="00367667"/>
    <w:rsid w:val="00367C76"/>
    <w:rsid w:val="00370216"/>
    <w:rsid w:val="003707B6"/>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97"/>
    <w:rsid w:val="003B6FBB"/>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CFD"/>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09"/>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C6F"/>
    <w:rsid w:val="003E6CF5"/>
    <w:rsid w:val="003E6E5A"/>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EC"/>
    <w:rsid w:val="003F2D8E"/>
    <w:rsid w:val="003F3059"/>
    <w:rsid w:val="003F305E"/>
    <w:rsid w:val="003F318B"/>
    <w:rsid w:val="003F3449"/>
    <w:rsid w:val="003F3C54"/>
    <w:rsid w:val="003F3D4D"/>
    <w:rsid w:val="003F3E1C"/>
    <w:rsid w:val="003F3F5B"/>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F6"/>
    <w:rsid w:val="003F616B"/>
    <w:rsid w:val="003F667E"/>
    <w:rsid w:val="003F6701"/>
    <w:rsid w:val="003F6729"/>
    <w:rsid w:val="003F6B7A"/>
    <w:rsid w:val="003F6D96"/>
    <w:rsid w:val="003F7078"/>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756"/>
    <w:rsid w:val="004059FE"/>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684"/>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360"/>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862"/>
    <w:rsid w:val="0043391A"/>
    <w:rsid w:val="00433A62"/>
    <w:rsid w:val="00433ACB"/>
    <w:rsid w:val="00433B44"/>
    <w:rsid w:val="00433E64"/>
    <w:rsid w:val="00433EEC"/>
    <w:rsid w:val="004341FE"/>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CC0"/>
    <w:rsid w:val="00444F88"/>
    <w:rsid w:val="00445109"/>
    <w:rsid w:val="004451D7"/>
    <w:rsid w:val="0044538D"/>
    <w:rsid w:val="00445483"/>
    <w:rsid w:val="004457C3"/>
    <w:rsid w:val="0044599B"/>
    <w:rsid w:val="00445AE7"/>
    <w:rsid w:val="004460EF"/>
    <w:rsid w:val="0044610C"/>
    <w:rsid w:val="004464A7"/>
    <w:rsid w:val="00446623"/>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47C"/>
    <w:rsid w:val="0046366C"/>
    <w:rsid w:val="004636FD"/>
    <w:rsid w:val="00463776"/>
    <w:rsid w:val="00463781"/>
    <w:rsid w:val="004637C6"/>
    <w:rsid w:val="00463D94"/>
    <w:rsid w:val="00463DC8"/>
    <w:rsid w:val="00464178"/>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5C7"/>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25"/>
    <w:rsid w:val="004B51B4"/>
    <w:rsid w:val="004B54AD"/>
    <w:rsid w:val="004B55BA"/>
    <w:rsid w:val="004B55F6"/>
    <w:rsid w:val="004B5628"/>
    <w:rsid w:val="004B5683"/>
    <w:rsid w:val="004B5825"/>
    <w:rsid w:val="004B5BBC"/>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129"/>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BA7"/>
    <w:rsid w:val="00522F2A"/>
    <w:rsid w:val="00523408"/>
    <w:rsid w:val="005239F7"/>
    <w:rsid w:val="00523A99"/>
    <w:rsid w:val="00523ED6"/>
    <w:rsid w:val="005241A9"/>
    <w:rsid w:val="005242CD"/>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336"/>
    <w:rsid w:val="00532646"/>
    <w:rsid w:val="00532961"/>
    <w:rsid w:val="00532A04"/>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7B6"/>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5F7"/>
    <w:rsid w:val="0059090C"/>
    <w:rsid w:val="00590C11"/>
    <w:rsid w:val="00590DA6"/>
    <w:rsid w:val="00590E70"/>
    <w:rsid w:val="00591A6F"/>
    <w:rsid w:val="00591B3B"/>
    <w:rsid w:val="00591C99"/>
    <w:rsid w:val="005925D7"/>
    <w:rsid w:val="005926E4"/>
    <w:rsid w:val="0059295E"/>
    <w:rsid w:val="0059296A"/>
    <w:rsid w:val="005932CA"/>
    <w:rsid w:val="0059330D"/>
    <w:rsid w:val="005933C8"/>
    <w:rsid w:val="0059342B"/>
    <w:rsid w:val="00593496"/>
    <w:rsid w:val="00593DEF"/>
    <w:rsid w:val="00593F81"/>
    <w:rsid w:val="00594350"/>
    <w:rsid w:val="005944E2"/>
    <w:rsid w:val="00594665"/>
    <w:rsid w:val="005948A6"/>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B7B"/>
    <w:rsid w:val="005A5E86"/>
    <w:rsid w:val="005A5F60"/>
    <w:rsid w:val="005A5FE6"/>
    <w:rsid w:val="005A6238"/>
    <w:rsid w:val="005A6267"/>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9BF"/>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9A5"/>
    <w:rsid w:val="005E4B55"/>
    <w:rsid w:val="005E4B8F"/>
    <w:rsid w:val="005E4C34"/>
    <w:rsid w:val="005E4F2A"/>
    <w:rsid w:val="005E5023"/>
    <w:rsid w:val="005E51E7"/>
    <w:rsid w:val="005E52BB"/>
    <w:rsid w:val="005E54A7"/>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490"/>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5F0F"/>
    <w:rsid w:val="0060610B"/>
    <w:rsid w:val="0060616B"/>
    <w:rsid w:val="00606225"/>
    <w:rsid w:val="006062DD"/>
    <w:rsid w:val="006066A0"/>
    <w:rsid w:val="006066A2"/>
    <w:rsid w:val="00606723"/>
    <w:rsid w:val="006068BB"/>
    <w:rsid w:val="006069C4"/>
    <w:rsid w:val="00606AB7"/>
    <w:rsid w:val="00606CC6"/>
    <w:rsid w:val="0060702B"/>
    <w:rsid w:val="0060728A"/>
    <w:rsid w:val="006076E2"/>
    <w:rsid w:val="00607722"/>
    <w:rsid w:val="00607AF4"/>
    <w:rsid w:val="00607BE3"/>
    <w:rsid w:val="00607D5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572"/>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8A9"/>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4240"/>
    <w:rsid w:val="006447C8"/>
    <w:rsid w:val="00644A42"/>
    <w:rsid w:val="00645029"/>
    <w:rsid w:val="0064516E"/>
    <w:rsid w:val="00645D2A"/>
    <w:rsid w:val="00645E02"/>
    <w:rsid w:val="00645E1B"/>
    <w:rsid w:val="00645F04"/>
    <w:rsid w:val="00645F6C"/>
    <w:rsid w:val="00646A03"/>
    <w:rsid w:val="00646B26"/>
    <w:rsid w:val="00646B38"/>
    <w:rsid w:val="00646D00"/>
    <w:rsid w:val="00646F89"/>
    <w:rsid w:val="00647600"/>
    <w:rsid w:val="0064784B"/>
    <w:rsid w:val="00647EF0"/>
    <w:rsid w:val="006503EC"/>
    <w:rsid w:val="0065068E"/>
    <w:rsid w:val="006507E7"/>
    <w:rsid w:val="006509EB"/>
    <w:rsid w:val="00650DF1"/>
    <w:rsid w:val="00650E8C"/>
    <w:rsid w:val="00651362"/>
    <w:rsid w:val="00651479"/>
    <w:rsid w:val="0065159F"/>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7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E77"/>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C8A"/>
    <w:rsid w:val="00676FC1"/>
    <w:rsid w:val="00676FEA"/>
    <w:rsid w:val="00677AAF"/>
    <w:rsid w:val="00677BDD"/>
    <w:rsid w:val="00677E73"/>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0C0"/>
    <w:rsid w:val="0068613B"/>
    <w:rsid w:val="006864B5"/>
    <w:rsid w:val="006869CC"/>
    <w:rsid w:val="00686B91"/>
    <w:rsid w:val="00687774"/>
    <w:rsid w:val="006878B4"/>
    <w:rsid w:val="00687D4F"/>
    <w:rsid w:val="00687F28"/>
    <w:rsid w:val="00690025"/>
    <w:rsid w:val="0069025E"/>
    <w:rsid w:val="006904A2"/>
    <w:rsid w:val="006907E1"/>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63D"/>
    <w:rsid w:val="006B6840"/>
    <w:rsid w:val="006B6B2B"/>
    <w:rsid w:val="006B7152"/>
    <w:rsid w:val="006B7509"/>
    <w:rsid w:val="006B7903"/>
    <w:rsid w:val="006B7CAD"/>
    <w:rsid w:val="006C0468"/>
    <w:rsid w:val="006C0CEE"/>
    <w:rsid w:val="006C0D7B"/>
    <w:rsid w:val="006C0D84"/>
    <w:rsid w:val="006C0E2A"/>
    <w:rsid w:val="006C0F3A"/>
    <w:rsid w:val="006C1241"/>
    <w:rsid w:val="006C19D5"/>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D79"/>
    <w:rsid w:val="006C7614"/>
    <w:rsid w:val="006C77FF"/>
    <w:rsid w:val="006C7B74"/>
    <w:rsid w:val="006C7D96"/>
    <w:rsid w:val="006C7DAA"/>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A10"/>
    <w:rsid w:val="006E3B86"/>
    <w:rsid w:val="006E3F0C"/>
    <w:rsid w:val="006E4341"/>
    <w:rsid w:val="006E4373"/>
    <w:rsid w:val="006E4453"/>
    <w:rsid w:val="006E4618"/>
    <w:rsid w:val="006E48D2"/>
    <w:rsid w:val="006E4933"/>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E06"/>
    <w:rsid w:val="006F400B"/>
    <w:rsid w:val="006F43C0"/>
    <w:rsid w:val="006F474F"/>
    <w:rsid w:val="006F4AD6"/>
    <w:rsid w:val="006F5374"/>
    <w:rsid w:val="006F5431"/>
    <w:rsid w:val="006F57B9"/>
    <w:rsid w:val="006F584D"/>
    <w:rsid w:val="006F5AF5"/>
    <w:rsid w:val="006F5CAA"/>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1B"/>
    <w:rsid w:val="007141B6"/>
    <w:rsid w:val="007143A8"/>
    <w:rsid w:val="00714402"/>
    <w:rsid w:val="00714414"/>
    <w:rsid w:val="007146A0"/>
    <w:rsid w:val="007146AC"/>
    <w:rsid w:val="00714721"/>
    <w:rsid w:val="00714B61"/>
    <w:rsid w:val="00714C33"/>
    <w:rsid w:val="00714CD4"/>
    <w:rsid w:val="00715083"/>
    <w:rsid w:val="00715613"/>
    <w:rsid w:val="0071581D"/>
    <w:rsid w:val="00715D0A"/>
    <w:rsid w:val="00715E1C"/>
    <w:rsid w:val="00715E6F"/>
    <w:rsid w:val="00715EAE"/>
    <w:rsid w:val="00715FF1"/>
    <w:rsid w:val="00716014"/>
    <w:rsid w:val="00716099"/>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4DE"/>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37D63"/>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4E5"/>
    <w:rsid w:val="0075393D"/>
    <w:rsid w:val="00753986"/>
    <w:rsid w:val="00753C5D"/>
    <w:rsid w:val="00753CED"/>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433"/>
    <w:rsid w:val="007575E0"/>
    <w:rsid w:val="00757B70"/>
    <w:rsid w:val="00757BA0"/>
    <w:rsid w:val="00757EFC"/>
    <w:rsid w:val="0076024A"/>
    <w:rsid w:val="00760925"/>
    <w:rsid w:val="007610D2"/>
    <w:rsid w:val="007611AE"/>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7DF"/>
    <w:rsid w:val="007838C9"/>
    <w:rsid w:val="00783A72"/>
    <w:rsid w:val="00783B13"/>
    <w:rsid w:val="00783FC3"/>
    <w:rsid w:val="0078405C"/>
    <w:rsid w:val="00784361"/>
    <w:rsid w:val="007843D4"/>
    <w:rsid w:val="00784533"/>
    <w:rsid w:val="007849DD"/>
    <w:rsid w:val="00784A81"/>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55C"/>
    <w:rsid w:val="00791642"/>
    <w:rsid w:val="007916A2"/>
    <w:rsid w:val="00791ACC"/>
    <w:rsid w:val="00792251"/>
    <w:rsid w:val="007926DE"/>
    <w:rsid w:val="00792B6C"/>
    <w:rsid w:val="00792B97"/>
    <w:rsid w:val="007930DC"/>
    <w:rsid w:val="007930DE"/>
    <w:rsid w:val="007932BC"/>
    <w:rsid w:val="007934A1"/>
    <w:rsid w:val="00793508"/>
    <w:rsid w:val="00793571"/>
    <w:rsid w:val="00793591"/>
    <w:rsid w:val="0079384E"/>
    <w:rsid w:val="007938A9"/>
    <w:rsid w:val="00793A9C"/>
    <w:rsid w:val="00793B78"/>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718"/>
    <w:rsid w:val="007B57A7"/>
    <w:rsid w:val="007B57FB"/>
    <w:rsid w:val="007B5B9E"/>
    <w:rsid w:val="007B6B3D"/>
    <w:rsid w:val="007B6BDB"/>
    <w:rsid w:val="007B6D68"/>
    <w:rsid w:val="007B6EA2"/>
    <w:rsid w:val="007B7098"/>
    <w:rsid w:val="007B7308"/>
    <w:rsid w:val="007B736F"/>
    <w:rsid w:val="007B747B"/>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2B8"/>
    <w:rsid w:val="007D03D5"/>
    <w:rsid w:val="007D04A9"/>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42B"/>
    <w:rsid w:val="007E084D"/>
    <w:rsid w:val="007E0A60"/>
    <w:rsid w:val="007E0AE9"/>
    <w:rsid w:val="007E0DE1"/>
    <w:rsid w:val="007E0E9A"/>
    <w:rsid w:val="007E0F7C"/>
    <w:rsid w:val="007E10E9"/>
    <w:rsid w:val="007E1BB3"/>
    <w:rsid w:val="007E1D8A"/>
    <w:rsid w:val="007E1F9F"/>
    <w:rsid w:val="007E2203"/>
    <w:rsid w:val="007E238F"/>
    <w:rsid w:val="007E253E"/>
    <w:rsid w:val="007E289B"/>
    <w:rsid w:val="007E28DB"/>
    <w:rsid w:val="007E2F66"/>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D41"/>
    <w:rsid w:val="0080227C"/>
    <w:rsid w:val="00802832"/>
    <w:rsid w:val="00802A13"/>
    <w:rsid w:val="00802D2A"/>
    <w:rsid w:val="00802F5A"/>
    <w:rsid w:val="00803138"/>
    <w:rsid w:val="00803326"/>
    <w:rsid w:val="00803607"/>
    <w:rsid w:val="00803639"/>
    <w:rsid w:val="008036EF"/>
    <w:rsid w:val="00803AFF"/>
    <w:rsid w:val="00803FB9"/>
    <w:rsid w:val="00803FF3"/>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331E"/>
    <w:rsid w:val="008135BA"/>
    <w:rsid w:val="008137C1"/>
    <w:rsid w:val="00813A58"/>
    <w:rsid w:val="008140CE"/>
    <w:rsid w:val="008142BD"/>
    <w:rsid w:val="00814D36"/>
    <w:rsid w:val="00815478"/>
    <w:rsid w:val="008154BF"/>
    <w:rsid w:val="008155B3"/>
    <w:rsid w:val="008159FA"/>
    <w:rsid w:val="00815AB6"/>
    <w:rsid w:val="00816376"/>
    <w:rsid w:val="00816709"/>
    <w:rsid w:val="008167AB"/>
    <w:rsid w:val="00816809"/>
    <w:rsid w:val="00816931"/>
    <w:rsid w:val="00816B43"/>
    <w:rsid w:val="00816DA1"/>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6F5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4E8"/>
    <w:rsid w:val="008358E7"/>
    <w:rsid w:val="00835917"/>
    <w:rsid w:val="008359AE"/>
    <w:rsid w:val="008359D5"/>
    <w:rsid w:val="00835B64"/>
    <w:rsid w:val="00835C19"/>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401FC"/>
    <w:rsid w:val="008403ED"/>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55F"/>
    <w:rsid w:val="00854666"/>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C1C"/>
    <w:rsid w:val="008E0F3D"/>
    <w:rsid w:val="008E1411"/>
    <w:rsid w:val="008E15F3"/>
    <w:rsid w:val="008E16D9"/>
    <w:rsid w:val="008E19B3"/>
    <w:rsid w:val="008E1B12"/>
    <w:rsid w:val="008E1C7B"/>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F65"/>
    <w:rsid w:val="008F000A"/>
    <w:rsid w:val="008F0502"/>
    <w:rsid w:val="008F0B41"/>
    <w:rsid w:val="008F0B82"/>
    <w:rsid w:val="008F0F35"/>
    <w:rsid w:val="008F11A1"/>
    <w:rsid w:val="008F11FC"/>
    <w:rsid w:val="008F133A"/>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50C"/>
    <w:rsid w:val="008F679E"/>
    <w:rsid w:val="008F6841"/>
    <w:rsid w:val="008F6872"/>
    <w:rsid w:val="008F6DA7"/>
    <w:rsid w:val="008F6EA6"/>
    <w:rsid w:val="008F6EAF"/>
    <w:rsid w:val="008F705B"/>
    <w:rsid w:val="008F70A7"/>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4AB"/>
    <w:rsid w:val="00905688"/>
    <w:rsid w:val="00905C4D"/>
    <w:rsid w:val="009062B0"/>
    <w:rsid w:val="00906B35"/>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6EF"/>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455"/>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D46"/>
    <w:rsid w:val="00961DFE"/>
    <w:rsid w:val="00962388"/>
    <w:rsid w:val="009624E9"/>
    <w:rsid w:val="00962A58"/>
    <w:rsid w:val="00963309"/>
    <w:rsid w:val="009634D8"/>
    <w:rsid w:val="0096376A"/>
    <w:rsid w:val="0096377A"/>
    <w:rsid w:val="00963826"/>
    <w:rsid w:val="0096382E"/>
    <w:rsid w:val="0096394D"/>
    <w:rsid w:val="00963E3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715C"/>
    <w:rsid w:val="009778FB"/>
    <w:rsid w:val="00977D50"/>
    <w:rsid w:val="00977F6E"/>
    <w:rsid w:val="009808D4"/>
    <w:rsid w:val="00981002"/>
    <w:rsid w:val="0098179C"/>
    <w:rsid w:val="0098180D"/>
    <w:rsid w:val="0098198F"/>
    <w:rsid w:val="00981E29"/>
    <w:rsid w:val="00982020"/>
    <w:rsid w:val="00982268"/>
    <w:rsid w:val="00982442"/>
    <w:rsid w:val="00982AE7"/>
    <w:rsid w:val="00982FA2"/>
    <w:rsid w:val="00983006"/>
    <w:rsid w:val="009831AF"/>
    <w:rsid w:val="0098329A"/>
    <w:rsid w:val="009834BC"/>
    <w:rsid w:val="009838B0"/>
    <w:rsid w:val="00983D74"/>
    <w:rsid w:val="00983FE7"/>
    <w:rsid w:val="0098443E"/>
    <w:rsid w:val="009849FB"/>
    <w:rsid w:val="00984F8E"/>
    <w:rsid w:val="009850BC"/>
    <w:rsid w:val="009850DC"/>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AC"/>
    <w:rsid w:val="00991485"/>
    <w:rsid w:val="009914DA"/>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176"/>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BCE"/>
    <w:rsid w:val="009A2C32"/>
    <w:rsid w:val="009A2F6B"/>
    <w:rsid w:val="009A30B6"/>
    <w:rsid w:val="009A3151"/>
    <w:rsid w:val="009A3374"/>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814"/>
    <w:rsid w:val="009B6959"/>
    <w:rsid w:val="009B69C2"/>
    <w:rsid w:val="009B69FD"/>
    <w:rsid w:val="009B6A3F"/>
    <w:rsid w:val="009B6DE9"/>
    <w:rsid w:val="009B70F0"/>
    <w:rsid w:val="009B711E"/>
    <w:rsid w:val="009B7125"/>
    <w:rsid w:val="009B75BD"/>
    <w:rsid w:val="009B78A8"/>
    <w:rsid w:val="009B7DF7"/>
    <w:rsid w:val="009B7EEB"/>
    <w:rsid w:val="009C02EA"/>
    <w:rsid w:val="009C0738"/>
    <w:rsid w:val="009C099A"/>
    <w:rsid w:val="009C09CD"/>
    <w:rsid w:val="009C0C64"/>
    <w:rsid w:val="009C123F"/>
    <w:rsid w:val="009C16E0"/>
    <w:rsid w:val="009C19FC"/>
    <w:rsid w:val="009C1C67"/>
    <w:rsid w:val="009C1F1E"/>
    <w:rsid w:val="009C1F85"/>
    <w:rsid w:val="009C2175"/>
    <w:rsid w:val="009C2AEE"/>
    <w:rsid w:val="009C2B69"/>
    <w:rsid w:val="009C2CF7"/>
    <w:rsid w:val="009C30FB"/>
    <w:rsid w:val="009C321C"/>
    <w:rsid w:val="009C37A1"/>
    <w:rsid w:val="009C37CB"/>
    <w:rsid w:val="009C3806"/>
    <w:rsid w:val="009C3C3D"/>
    <w:rsid w:val="009C3E38"/>
    <w:rsid w:val="009C4334"/>
    <w:rsid w:val="009C4420"/>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B20"/>
    <w:rsid w:val="009E1D88"/>
    <w:rsid w:val="009E21BD"/>
    <w:rsid w:val="009E2ADB"/>
    <w:rsid w:val="009E2BE1"/>
    <w:rsid w:val="009E2C19"/>
    <w:rsid w:val="009E2D8F"/>
    <w:rsid w:val="009E2EA9"/>
    <w:rsid w:val="009E3032"/>
    <w:rsid w:val="009E3100"/>
    <w:rsid w:val="009E335B"/>
    <w:rsid w:val="009E34B8"/>
    <w:rsid w:val="009E3651"/>
    <w:rsid w:val="009E3C02"/>
    <w:rsid w:val="009E3F39"/>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633"/>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5C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5CDB"/>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6C1"/>
    <w:rsid w:val="00A4071D"/>
    <w:rsid w:val="00A40DD2"/>
    <w:rsid w:val="00A40FE1"/>
    <w:rsid w:val="00A410D8"/>
    <w:rsid w:val="00A4138A"/>
    <w:rsid w:val="00A416A4"/>
    <w:rsid w:val="00A416B2"/>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DF9"/>
    <w:rsid w:val="00A47E09"/>
    <w:rsid w:val="00A50814"/>
    <w:rsid w:val="00A508CF"/>
    <w:rsid w:val="00A50957"/>
    <w:rsid w:val="00A50A02"/>
    <w:rsid w:val="00A50DA3"/>
    <w:rsid w:val="00A513B6"/>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386"/>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C53"/>
    <w:rsid w:val="00A57F9F"/>
    <w:rsid w:val="00A6013A"/>
    <w:rsid w:val="00A60155"/>
    <w:rsid w:val="00A60377"/>
    <w:rsid w:val="00A6078C"/>
    <w:rsid w:val="00A608FA"/>
    <w:rsid w:val="00A60A33"/>
    <w:rsid w:val="00A60D50"/>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DD7"/>
    <w:rsid w:val="00A831CD"/>
    <w:rsid w:val="00A83396"/>
    <w:rsid w:val="00A83492"/>
    <w:rsid w:val="00A834ED"/>
    <w:rsid w:val="00A8397A"/>
    <w:rsid w:val="00A83CFC"/>
    <w:rsid w:val="00A84BC5"/>
    <w:rsid w:val="00A84C07"/>
    <w:rsid w:val="00A85136"/>
    <w:rsid w:val="00A851F2"/>
    <w:rsid w:val="00A8573D"/>
    <w:rsid w:val="00A8596A"/>
    <w:rsid w:val="00A85A4B"/>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64"/>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80A"/>
    <w:rsid w:val="00AA084E"/>
    <w:rsid w:val="00AA0BDD"/>
    <w:rsid w:val="00AA0D79"/>
    <w:rsid w:val="00AA1482"/>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815"/>
    <w:rsid w:val="00AC7929"/>
    <w:rsid w:val="00AC7977"/>
    <w:rsid w:val="00AC7A8C"/>
    <w:rsid w:val="00AC7B56"/>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1B9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5006"/>
    <w:rsid w:val="00AE55D5"/>
    <w:rsid w:val="00AE57A9"/>
    <w:rsid w:val="00AE6291"/>
    <w:rsid w:val="00AE638E"/>
    <w:rsid w:val="00AE6823"/>
    <w:rsid w:val="00AE687B"/>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1E6"/>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861"/>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AB2"/>
    <w:rsid w:val="00B44CB1"/>
    <w:rsid w:val="00B450A3"/>
    <w:rsid w:val="00B4516D"/>
    <w:rsid w:val="00B45332"/>
    <w:rsid w:val="00B45369"/>
    <w:rsid w:val="00B453EF"/>
    <w:rsid w:val="00B4578B"/>
    <w:rsid w:val="00B459E4"/>
    <w:rsid w:val="00B45C57"/>
    <w:rsid w:val="00B45CDB"/>
    <w:rsid w:val="00B45D89"/>
    <w:rsid w:val="00B45DBE"/>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6A"/>
    <w:rsid w:val="00B52D91"/>
    <w:rsid w:val="00B52F31"/>
    <w:rsid w:val="00B530F2"/>
    <w:rsid w:val="00B53335"/>
    <w:rsid w:val="00B53390"/>
    <w:rsid w:val="00B535DE"/>
    <w:rsid w:val="00B536D9"/>
    <w:rsid w:val="00B53AA0"/>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70622"/>
    <w:rsid w:val="00B708A7"/>
    <w:rsid w:val="00B70A77"/>
    <w:rsid w:val="00B70AAA"/>
    <w:rsid w:val="00B71042"/>
    <w:rsid w:val="00B714C7"/>
    <w:rsid w:val="00B717B5"/>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86"/>
    <w:rsid w:val="00B82775"/>
    <w:rsid w:val="00B8315A"/>
    <w:rsid w:val="00B83422"/>
    <w:rsid w:val="00B836D9"/>
    <w:rsid w:val="00B83717"/>
    <w:rsid w:val="00B837DF"/>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745"/>
    <w:rsid w:val="00B86BEA"/>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4CC"/>
    <w:rsid w:val="00B964EA"/>
    <w:rsid w:val="00B9683A"/>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40"/>
    <w:rsid w:val="00BA268D"/>
    <w:rsid w:val="00BA2991"/>
    <w:rsid w:val="00BA2B7D"/>
    <w:rsid w:val="00BA2FC6"/>
    <w:rsid w:val="00BA3105"/>
    <w:rsid w:val="00BA312B"/>
    <w:rsid w:val="00BA349F"/>
    <w:rsid w:val="00BA362D"/>
    <w:rsid w:val="00BA36C3"/>
    <w:rsid w:val="00BA3B9D"/>
    <w:rsid w:val="00BA3EEC"/>
    <w:rsid w:val="00BA41C9"/>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474"/>
    <w:rsid w:val="00BB3579"/>
    <w:rsid w:val="00BB360E"/>
    <w:rsid w:val="00BB3691"/>
    <w:rsid w:val="00BB36C3"/>
    <w:rsid w:val="00BB36CA"/>
    <w:rsid w:val="00BB3708"/>
    <w:rsid w:val="00BB3815"/>
    <w:rsid w:val="00BB3EC4"/>
    <w:rsid w:val="00BB42C2"/>
    <w:rsid w:val="00BB452C"/>
    <w:rsid w:val="00BB4550"/>
    <w:rsid w:val="00BB4725"/>
    <w:rsid w:val="00BB4E32"/>
    <w:rsid w:val="00BB4ED6"/>
    <w:rsid w:val="00BB4ED9"/>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D6D"/>
    <w:rsid w:val="00BD6E33"/>
    <w:rsid w:val="00BD7110"/>
    <w:rsid w:val="00BD788C"/>
    <w:rsid w:val="00BD79B0"/>
    <w:rsid w:val="00BD7A63"/>
    <w:rsid w:val="00BD7C03"/>
    <w:rsid w:val="00BD7F1F"/>
    <w:rsid w:val="00BE030C"/>
    <w:rsid w:val="00BE0559"/>
    <w:rsid w:val="00BE05F8"/>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E9"/>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801"/>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2AE"/>
    <w:rsid w:val="00C0050F"/>
    <w:rsid w:val="00C0054D"/>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0FF"/>
    <w:rsid w:val="00C107E8"/>
    <w:rsid w:val="00C10AB8"/>
    <w:rsid w:val="00C10C15"/>
    <w:rsid w:val="00C10CCC"/>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6F4"/>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1C3"/>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EEF"/>
    <w:rsid w:val="00C43FDB"/>
    <w:rsid w:val="00C441DF"/>
    <w:rsid w:val="00C441E5"/>
    <w:rsid w:val="00C44237"/>
    <w:rsid w:val="00C443FE"/>
    <w:rsid w:val="00C44550"/>
    <w:rsid w:val="00C4492A"/>
    <w:rsid w:val="00C4493D"/>
    <w:rsid w:val="00C44D20"/>
    <w:rsid w:val="00C44D87"/>
    <w:rsid w:val="00C44F22"/>
    <w:rsid w:val="00C4533B"/>
    <w:rsid w:val="00C45873"/>
    <w:rsid w:val="00C45FF9"/>
    <w:rsid w:val="00C463D6"/>
    <w:rsid w:val="00C4670B"/>
    <w:rsid w:val="00C467CE"/>
    <w:rsid w:val="00C468DA"/>
    <w:rsid w:val="00C46941"/>
    <w:rsid w:val="00C46BCC"/>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8001C"/>
    <w:rsid w:val="00C806A2"/>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2FE"/>
    <w:rsid w:val="00C86476"/>
    <w:rsid w:val="00C86934"/>
    <w:rsid w:val="00C86CDD"/>
    <w:rsid w:val="00C86DAE"/>
    <w:rsid w:val="00C86FCF"/>
    <w:rsid w:val="00C872AA"/>
    <w:rsid w:val="00C87336"/>
    <w:rsid w:val="00C87666"/>
    <w:rsid w:val="00C877B3"/>
    <w:rsid w:val="00C8799A"/>
    <w:rsid w:val="00C87A49"/>
    <w:rsid w:val="00C87E24"/>
    <w:rsid w:val="00C87EB7"/>
    <w:rsid w:val="00C900F6"/>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3BB"/>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65"/>
    <w:rsid w:val="00CC1A99"/>
    <w:rsid w:val="00CC1C14"/>
    <w:rsid w:val="00CC20A0"/>
    <w:rsid w:val="00CC2130"/>
    <w:rsid w:val="00CC2585"/>
    <w:rsid w:val="00CC2595"/>
    <w:rsid w:val="00CC2599"/>
    <w:rsid w:val="00CC27A9"/>
    <w:rsid w:val="00CC2828"/>
    <w:rsid w:val="00CC2DFF"/>
    <w:rsid w:val="00CC3051"/>
    <w:rsid w:val="00CC3168"/>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3575"/>
    <w:rsid w:val="00CD38BE"/>
    <w:rsid w:val="00CD3A21"/>
    <w:rsid w:val="00CD3B0E"/>
    <w:rsid w:val="00CD3DA2"/>
    <w:rsid w:val="00CD4353"/>
    <w:rsid w:val="00CD4531"/>
    <w:rsid w:val="00CD4B70"/>
    <w:rsid w:val="00CD4E36"/>
    <w:rsid w:val="00CD4E63"/>
    <w:rsid w:val="00CD5247"/>
    <w:rsid w:val="00CD5735"/>
    <w:rsid w:val="00CD576D"/>
    <w:rsid w:val="00CD5798"/>
    <w:rsid w:val="00CD5FB5"/>
    <w:rsid w:val="00CD64B8"/>
    <w:rsid w:val="00CD6814"/>
    <w:rsid w:val="00CD6EE1"/>
    <w:rsid w:val="00CD7069"/>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0FD8"/>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3DE"/>
    <w:rsid w:val="00D14502"/>
    <w:rsid w:val="00D146DA"/>
    <w:rsid w:val="00D147B3"/>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B67"/>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0FBE"/>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664"/>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898"/>
    <w:rsid w:val="00D57BCC"/>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9B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4BB"/>
    <w:rsid w:val="00D74666"/>
    <w:rsid w:val="00D7563E"/>
    <w:rsid w:val="00D759A3"/>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7B7"/>
    <w:rsid w:val="00D97AF6"/>
    <w:rsid w:val="00D97C41"/>
    <w:rsid w:val="00D97CFF"/>
    <w:rsid w:val="00D97E26"/>
    <w:rsid w:val="00D97E5A"/>
    <w:rsid w:val="00D97F82"/>
    <w:rsid w:val="00DA0327"/>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06C"/>
    <w:rsid w:val="00DA616B"/>
    <w:rsid w:val="00DA657B"/>
    <w:rsid w:val="00DA6926"/>
    <w:rsid w:val="00DA69C3"/>
    <w:rsid w:val="00DA6E78"/>
    <w:rsid w:val="00DA6FB7"/>
    <w:rsid w:val="00DA706F"/>
    <w:rsid w:val="00DA7594"/>
    <w:rsid w:val="00DA77CD"/>
    <w:rsid w:val="00DA7848"/>
    <w:rsid w:val="00DA79AE"/>
    <w:rsid w:val="00DA79D6"/>
    <w:rsid w:val="00DA7BE8"/>
    <w:rsid w:val="00DB001D"/>
    <w:rsid w:val="00DB03DC"/>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AB"/>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50A"/>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4E4"/>
    <w:rsid w:val="00E1069D"/>
    <w:rsid w:val="00E10909"/>
    <w:rsid w:val="00E109A1"/>
    <w:rsid w:val="00E10BD6"/>
    <w:rsid w:val="00E116FB"/>
    <w:rsid w:val="00E11B87"/>
    <w:rsid w:val="00E11BE7"/>
    <w:rsid w:val="00E11C87"/>
    <w:rsid w:val="00E11DB5"/>
    <w:rsid w:val="00E1250F"/>
    <w:rsid w:val="00E125FB"/>
    <w:rsid w:val="00E1261B"/>
    <w:rsid w:val="00E129A5"/>
    <w:rsid w:val="00E129F0"/>
    <w:rsid w:val="00E12A83"/>
    <w:rsid w:val="00E12AFD"/>
    <w:rsid w:val="00E12DC0"/>
    <w:rsid w:val="00E12F26"/>
    <w:rsid w:val="00E1394E"/>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435"/>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AE2"/>
    <w:rsid w:val="00E24B29"/>
    <w:rsid w:val="00E24DA8"/>
    <w:rsid w:val="00E24E38"/>
    <w:rsid w:val="00E24F0E"/>
    <w:rsid w:val="00E251B9"/>
    <w:rsid w:val="00E253E9"/>
    <w:rsid w:val="00E2550A"/>
    <w:rsid w:val="00E256E1"/>
    <w:rsid w:val="00E2579F"/>
    <w:rsid w:val="00E25854"/>
    <w:rsid w:val="00E25C2B"/>
    <w:rsid w:val="00E25CBB"/>
    <w:rsid w:val="00E25CD8"/>
    <w:rsid w:val="00E25DF2"/>
    <w:rsid w:val="00E26109"/>
    <w:rsid w:val="00E26140"/>
    <w:rsid w:val="00E261DA"/>
    <w:rsid w:val="00E26245"/>
    <w:rsid w:val="00E2639F"/>
    <w:rsid w:val="00E26E47"/>
    <w:rsid w:val="00E26EB0"/>
    <w:rsid w:val="00E2701D"/>
    <w:rsid w:val="00E271D0"/>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FDA"/>
    <w:rsid w:val="00E40131"/>
    <w:rsid w:val="00E401E7"/>
    <w:rsid w:val="00E4050A"/>
    <w:rsid w:val="00E4063C"/>
    <w:rsid w:val="00E40C8D"/>
    <w:rsid w:val="00E40F1D"/>
    <w:rsid w:val="00E40FBC"/>
    <w:rsid w:val="00E4110B"/>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22"/>
    <w:rsid w:val="00E43B93"/>
    <w:rsid w:val="00E43E34"/>
    <w:rsid w:val="00E43EC5"/>
    <w:rsid w:val="00E440A6"/>
    <w:rsid w:val="00E442AA"/>
    <w:rsid w:val="00E442BE"/>
    <w:rsid w:val="00E446ED"/>
    <w:rsid w:val="00E4475F"/>
    <w:rsid w:val="00E44BD5"/>
    <w:rsid w:val="00E44DC7"/>
    <w:rsid w:val="00E454B1"/>
    <w:rsid w:val="00E454BF"/>
    <w:rsid w:val="00E45634"/>
    <w:rsid w:val="00E45C57"/>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1AE"/>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A3F"/>
    <w:rsid w:val="00E54EDC"/>
    <w:rsid w:val="00E5503E"/>
    <w:rsid w:val="00E551DC"/>
    <w:rsid w:val="00E5554C"/>
    <w:rsid w:val="00E55557"/>
    <w:rsid w:val="00E55D06"/>
    <w:rsid w:val="00E55E12"/>
    <w:rsid w:val="00E5615C"/>
    <w:rsid w:val="00E568F2"/>
    <w:rsid w:val="00E5697F"/>
    <w:rsid w:val="00E56B3C"/>
    <w:rsid w:val="00E56BC7"/>
    <w:rsid w:val="00E56C99"/>
    <w:rsid w:val="00E56D20"/>
    <w:rsid w:val="00E56F62"/>
    <w:rsid w:val="00E56FAC"/>
    <w:rsid w:val="00E5771E"/>
    <w:rsid w:val="00E577CE"/>
    <w:rsid w:val="00E57F23"/>
    <w:rsid w:val="00E57F72"/>
    <w:rsid w:val="00E6028E"/>
    <w:rsid w:val="00E602F9"/>
    <w:rsid w:val="00E60729"/>
    <w:rsid w:val="00E60C24"/>
    <w:rsid w:val="00E60CAF"/>
    <w:rsid w:val="00E60DA4"/>
    <w:rsid w:val="00E61113"/>
    <w:rsid w:val="00E6131F"/>
    <w:rsid w:val="00E61DE1"/>
    <w:rsid w:val="00E62045"/>
    <w:rsid w:val="00E62126"/>
    <w:rsid w:val="00E622E6"/>
    <w:rsid w:val="00E62955"/>
    <w:rsid w:val="00E62AF5"/>
    <w:rsid w:val="00E63031"/>
    <w:rsid w:val="00E63246"/>
    <w:rsid w:val="00E635A5"/>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10"/>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9EB"/>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53C5"/>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9CB"/>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BCB"/>
    <w:rsid w:val="00EB7EE9"/>
    <w:rsid w:val="00EB7FFE"/>
    <w:rsid w:val="00EC0948"/>
    <w:rsid w:val="00EC0967"/>
    <w:rsid w:val="00EC0A9F"/>
    <w:rsid w:val="00EC0B23"/>
    <w:rsid w:val="00EC0BCB"/>
    <w:rsid w:val="00EC10B9"/>
    <w:rsid w:val="00EC129F"/>
    <w:rsid w:val="00EC1355"/>
    <w:rsid w:val="00EC1476"/>
    <w:rsid w:val="00EC194B"/>
    <w:rsid w:val="00EC1992"/>
    <w:rsid w:val="00EC19B6"/>
    <w:rsid w:val="00EC1F6D"/>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C7D9C"/>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AA6"/>
    <w:rsid w:val="00EE0AE2"/>
    <w:rsid w:val="00EE0ECE"/>
    <w:rsid w:val="00EE1242"/>
    <w:rsid w:val="00EE1E5E"/>
    <w:rsid w:val="00EE247B"/>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4F1B"/>
    <w:rsid w:val="00EF51B9"/>
    <w:rsid w:val="00EF52B7"/>
    <w:rsid w:val="00EF54A7"/>
    <w:rsid w:val="00EF57A0"/>
    <w:rsid w:val="00EF57DD"/>
    <w:rsid w:val="00EF585B"/>
    <w:rsid w:val="00EF5B6A"/>
    <w:rsid w:val="00EF6094"/>
    <w:rsid w:val="00EF620B"/>
    <w:rsid w:val="00EF6650"/>
    <w:rsid w:val="00EF66E4"/>
    <w:rsid w:val="00EF692A"/>
    <w:rsid w:val="00EF6CA8"/>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B90"/>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546"/>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1F3B"/>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67A8"/>
    <w:rsid w:val="00F47A14"/>
    <w:rsid w:val="00F47C2C"/>
    <w:rsid w:val="00F504F0"/>
    <w:rsid w:val="00F508AB"/>
    <w:rsid w:val="00F50DB6"/>
    <w:rsid w:val="00F50DDC"/>
    <w:rsid w:val="00F50E09"/>
    <w:rsid w:val="00F50E73"/>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F92"/>
    <w:rsid w:val="00F64048"/>
    <w:rsid w:val="00F648A8"/>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57B"/>
    <w:rsid w:val="00F75582"/>
    <w:rsid w:val="00F755E4"/>
    <w:rsid w:val="00F756EE"/>
    <w:rsid w:val="00F75799"/>
    <w:rsid w:val="00F75A52"/>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87"/>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9D"/>
    <w:rsid w:val="00F923FB"/>
    <w:rsid w:val="00F92406"/>
    <w:rsid w:val="00F92B23"/>
    <w:rsid w:val="00F92E71"/>
    <w:rsid w:val="00F931BB"/>
    <w:rsid w:val="00F9351E"/>
    <w:rsid w:val="00F938A9"/>
    <w:rsid w:val="00F93D31"/>
    <w:rsid w:val="00F941AF"/>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2FA"/>
    <w:rsid w:val="00FA3849"/>
    <w:rsid w:val="00FA3E99"/>
    <w:rsid w:val="00FA3F3A"/>
    <w:rsid w:val="00FA42EC"/>
    <w:rsid w:val="00FA49C6"/>
    <w:rsid w:val="00FA49EF"/>
    <w:rsid w:val="00FA4C61"/>
    <w:rsid w:val="00FA512C"/>
    <w:rsid w:val="00FA5318"/>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A06"/>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4E0"/>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0EE"/>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C7EC9"/>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A63"/>
    <w:rsid w:val="00FD6DA1"/>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6FD"/>
    <w:rsid w:val="00FE6C72"/>
    <w:rsid w:val="00FE6D58"/>
    <w:rsid w:val="00FE717C"/>
    <w:rsid w:val="00FE74A5"/>
    <w:rsid w:val="00FE7CA1"/>
    <w:rsid w:val="00FE7F95"/>
    <w:rsid w:val="00FF0080"/>
    <w:rsid w:val="00FF05DB"/>
    <w:rsid w:val="00FF0B19"/>
    <w:rsid w:val="00FF0D69"/>
    <w:rsid w:val="00FF0EA6"/>
    <w:rsid w:val="00FF12D0"/>
    <w:rsid w:val="00FF1407"/>
    <w:rsid w:val="00FF156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448437A5"/>
    <w:rsid w:val="48F265B5"/>
    <w:rsid w:val="4EB6A0AF"/>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D5C8B231-C2EC-42A5-846A-B629253E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1"/>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3"/>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7"/>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5"/>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8"/>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89"/>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0"/>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1"/>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2"/>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3"/>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4"/>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6"/>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5"/>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5"/>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5"/>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5"/>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4"/>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7"/>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99"/>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0"/>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0"/>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1"/>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4"/>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5"/>
      </w:numPr>
    </w:pPr>
  </w:style>
  <w:style w:type="numbering" w:customStyle="1" w:styleId="Estilo2111">
    <w:name w:val="Estilo2111"/>
    <w:uiPriority w:val="99"/>
    <w:rsid w:val="00816B43"/>
    <w:pPr>
      <w:numPr>
        <w:numId w:val="102"/>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3"/>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0"/>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1"/>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8"/>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09"/>
      </w:numPr>
    </w:pPr>
  </w:style>
  <w:style w:type="numbering" w:customStyle="1" w:styleId="Estilo2121">
    <w:name w:val="Estilo2121"/>
    <w:uiPriority w:val="99"/>
    <w:rsid w:val="00816B43"/>
    <w:pPr>
      <w:numPr>
        <w:numId w:val="106"/>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7"/>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2"/>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3"/>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4"/>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2136899201">
          <w:marLeft w:val="0"/>
          <w:marRight w:val="0"/>
          <w:marTop w:val="0"/>
          <w:marBottom w:val="0"/>
          <w:divBdr>
            <w:top w:val="none" w:sz="0" w:space="0" w:color="auto"/>
            <w:left w:val="none" w:sz="0" w:space="0" w:color="auto"/>
            <w:bottom w:val="none" w:sz="0" w:space="0" w:color="auto"/>
            <w:right w:val="none" w:sz="0" w:space="0" w:color="auto"/>
          </w:divBdr>
          <w:divsChild>
            <w:div w:id="984243227">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247750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1270774654">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60032707">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1047074184">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20515772">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sChild>
        </w:div>
        <w:div w:id="734397027">
          <w:marLeft w:val="0"/>
          <w:marRight w:val="0"/>
          <w:marTop w:val="0"/>
          <w:marBottom w:val="0"/>
          <w:divBdr>
            <w:top w:val="none" w:sz="0" w:space="0" w:color="auto"/>
            <w:left w:val="none" w:sz="0" w:space="0" w:color="auto"/>
            <w:bottom w:val="none" w:sz="0" w:space="0" w:color="auto"/>
            <w:right w:val="none" w:sz="0" w:space="0" w:color="auto"/>
          </w:divBdr>
          <w:divsChild>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130055225">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1212499940">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1061250119">
              <w:marLeft w:val="0"/>
              <w:marRight w:val="0"/>
              <w:marTop w:val="0"/>
              <w:marBottom w:val="0"/>
              <w:divBdr>
                <w:top w:val="none" w:sz="0" w:space="0" w:color="auto"/>
                <w:left w:val="none" w:sz="0" w:space="0" w:color="auto"/>
                <w:bottom w:val="none" w:sz="0" w:space="0" w:color="auto"/>
                <w:right w:val="none" w:sz="0" w:space="0" w:color="auto"/>
              </w:divBdr>
            </w:div>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 w:id="977106545">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386292929">
              <w:marLeft w:val="0"/>
              <w:marRight w:val="0"/>
              <w:marTop w:val="0"/>
              <w:marBottom w:val="0"/>
              <w:divBdr>
                <w:top w:val="none" w:sz="0" w:space="0" w:color="auto"/>
                <w:left w:val="none" w:sz="0" w:space="0" w:color="auto"/>
                <w:bottom w:val="none" w:sz="0" w:space="0" w:color="auto"/>
                <w:right w:val="none" w:sz="0" w:space="0" w:color="auto"/>
              </w:divBdr>
            </w:div>
            <w:div w:id="1070811686">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1148594033">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25028646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422068799">
              <w:marLeft w:val="0"/>
              <w:marRight w:val="0"/>
              <w:marTop w:val="0"/>
              <w:marBottom w:val="0"/>
              <w:divBdr>
                <w:top w:val="none" w:sz="0" w:space="0" w:color="auto"/>
                <w:left w:val="none" w:sz="0" w:space="0" w:color="auto"/>
                <w:bottom w:val="none" w:sz="0" w:space="0" w:color="auto"/>
                <w:right w:val="none" w:sz="0" w:space="0" w:color="auto"/>
              </w:divBdr>
            </w:div>
            <w:div w:id="16240141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 w:id="257756920">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1970670721">
              <w:marLeft w:val="0"/>
              <w:marRight w:val="0"/>
              <w:marTop w:val="0"/>
              <w:marBottom w:val="0"/>
              <w:divBdr>
                <w:top w:val="none" w:sz="0" w:space="0" w:color="auto"/>
                <w:left w:val="none" w:sz="0" w:space="0" w:color="auto"/>
                <w:bottom w:val="none" w:sz="0" w:space="0" w:color="auto"/>
                <w:right w:val="none" w:sz="0" w:space="0" w:color="auto"/>
              </w:divBdr>
            </w:div>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2019699028">
          <w:marLeft w:val="0"/>
          <w:marRight w:val="0"/>
          <w:marTop w:val="0"/>
          <w:marBottom w:val="0"/>
          <w:divBdr>
            <w:top w:val="none" w:sz="0" w:space="0" w:color="auto"/>
            <w:left w:val="none" w:sz="0" w:space="0" w:color="auto"/>
            <w:bottom w:val="none" w:sz="0" w:space="0" w:color="auto"/>
            <w:right w:val="none" w:sz="0" w:space="0" w:color="auto"/>
          </w:divBdr>
        </w:div>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929196362">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365788061">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2087460853">
              <w:marLeft w:val="0"/>
              <w:marRight w:val="0"/>
              <w:marTop w:val="0"/>
              <w:marBottom w:val="0"/>
              <w:divBdr>
                <w:top w:val="none" w:sz="0" w:space="0" w:color="auto"/>
                <w:left w:val="none" w:sz="0" w:space="0" w:color="auto"/>
                <w:bottom w:val="none" w:sz="0" w:space="0" w:color="auto"/>
                <w:right w:val="none" w:sz="0" w:space="0" w:color="auto"/>
              </w:divBdr>
            </w:div>
            <w:div w:id="47907685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 w:id="193345549">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 w:id="410008883">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1987279823">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924413454">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1976637656">
              <w:marLeft w:val="0"/>
              <w:marRight w:val="0"/>
              <w:marTop w:val="0"/>
              <w:marBottom w:val="0"/>
              <w:divBdr>
                <w:top w:val="none" w:sz="0" w:space="0" w:color="auto"/>
                <w:left w:val="none" w:sz="0" w:space="0" w:color="auto"/>
                <w:bottom w:val="none" w:sz="0" w:space="0" w:color="auto"/>
                <w:right w:val="none" w:sz="0" w:space="0" w:color="auto"/>
              </w:divBdr>
            </w:div>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72775331">
              <w:marLeft w:val="0"/>
              <w:marRight w:val="0"/>
              <w:marTop w:val="0"/>
              <w:marBottom w:val="0"/>
              <w:divBdr>
                <w:top w:val="none" w:sz="0" w:space="0" w:color="auto"/>
                <w:left w:val="none" w:sz="0" w:space="0" w:color="auto"/>
                <w:bottom w:val="none" w:sz="0" w:space="0" w:color="auto"/>
                <w:right w:val="none" w:sz="0" w:space="0" w:color="auto"/>
              </w:divBdr>
            </w:div>
            <w:div w:id="306781117">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28986852">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0954731">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sChild>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1511948014">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370037408">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028166142">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26648038">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062631986">
              <w:marLeft w:val="0"/>
              <w:marRight w:val="0"/>
              <w:marTop w:val="0"/>
              <w:marBottom w:val="0"/>
              <w:divBdr>
                <w:top w:val="none" w:sz="0" w:space="0" w:color="auto"/>
                <w:left w:val="none" w:sz="0" w:space="0" w:color="auto"/>
                <w:bottom w:val="none" w:sz="0" w:space="0" w:color="auto"/>
                <w:right w:val="none" w:sz="0" w:space="0" w:color="auto"/>
              </w:divBdr>
            </w:div>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750733104">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313413471">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1170020872">
              <w:marLeft w:val="0"/>
              <w:marRight w:val="0"/>
              <w:marTop w:val="0"/>
              <w:marBottom w:val="0"/>
              <w:divBdr>
                <w:top w:val="none" w:sz="0" w:space="0" w:color="auto"/>
                <w:left w:val="none" w:sz="0" w:space="0" w:color="auto"/>
                <w:bottom w:val="none" w:sz="0" w:space="0" w:color="auto"/>
                <w:right w:val="none" w:sz="0" w:space="0" w:color="auto"/>
              </w:divBdr>
            </w:div>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2063207670">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381056942">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2045521019">
              <w:marLeft w:val="0"/>
              <w:marRight w:val="0"/>
              <w:marTop w:val="0"/>
              <w:marBottom w:val="0"/>
              <w:divBdr>
                <w:top w:val="none" w:sz="0" w:space="0" w:color="auto"/>
                <w:left w:val="none" w:sz="0" w:space="0" w:color="auto"/>
                <w:bottom w:val="none" w:sz="0" w:space="0" w:color="auto"/>
                <w:right w:val="none" w:sz="0" w:space="0" w:color="auto"/>
              </w:divBdr>
            </w:div>
            <w:div w:id="55514887">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461849768">
          <w:marLeft w:val="0"/>
          <w:marRight w:val="0"/>
          <w:marTop w:val="0"/>
          <w:marBottom w:val="0"/>
          <w:divBdr>
            <w:top w:val="none" w:sz="0" w:space="0" w:color="auto"/>
            <w:left w:val="none" w:sz="0" w:space="0" w:color="auto"/>
            <w:bottom w:val="none" w:sz="0" w:space="0" w:color="auto"/>
            <w:right w:val="none" w:sz="0" w:space="0" w:color="auto"/>
          </w:divBdr>
        </w:div>
        <w:div w:id="29888497">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914120358">
          <w:marLeft w:val="0"/>
          <w:marRight w:val="0"/>
          <w:marTop w:val="0"/>
          <w:marBottom w:val="0"/>
          <w:divBdr>
            <w:top w:val="none" w:sz="0" w:space="0" w:color="auto"/>
            <w:left w:val="none" w:sz="0" w:space="0" w:color="auto"/>
            <w:bottom w:val="none" w:sz="0" w:space="0" w:color="auto"/>
            <w:right w:val="none" w:sz="0" w:space="0" w:color="auto"/>
          </w:divBdr>
          <w:divsChild>
            <w:div w:id="1386564100">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 w:id="16008517">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844855385">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131674076">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sChild>
        </w:div>
        <w:div w:id="1259943960">
          <w:marLeft w:val="0"/>
          <w:marRight w:val="0"/>
          <w:marTop w:val="0"/>
          <w:marBottom w:val="0"/>
          <w:divBdr>
            <w:top w:val="none" w:sz="0" w:space="0" w:color="auto"/>
            <w:left w:val="none" w:sz="0" w:space="0" w:color="auto"/>
            <w:bottom w:val="none" w:sz="0" w:space="0" w:color="auto"/>
            <w:right w:val="none" w:sz="0" w:space="0" w:color="auto"/>
          </w:divBdr>
          <w:divsChild>
            <w:div w:id="1811361800">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82716549">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2034068676">
              <w:marLeft w:val="0"/>
              <w:marRight w:val="0"/>
              <w:marTop w:val="0"/>
              <w:marBottom w:val="0"/>
              <w:divBdr>
                <w:top w:val="none" w:sz="0" w:space="0" w:color="auto"/>
                <w:left w:val="none" w:sz="0" w:space="0" w:color="auto"/>
                <w:bottom w:val="none" w:sz="0" w:space="0" w:color="auto"/>
                <w:right w:val="none" w:sz="0" w:space="0" w:color="auto"/>
              </w:divBdr>
            </w:div>
            <w:div w:id="1276206333">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 w:id="1024597389">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636638902">
              <w:marLeft w:val="0"/>
              <w:marRight w:val="0"/>
              <w:marTop w:val="0"/>
              <w:marBottom w:val="0"/>
              <w:divBdr>
                <w:top w:val="none" w:sz="0" w:space="0" w:color="auto"/>
                <w:left w:val="none" w:sz="0" w:space="0" w:color="auto"/>
                <w:bottom w:val="none" w:sz="0" w:space="0" w:color="auto"/>
                <w:right w:val="none" w:sz="0" w:space="0" w:color="auto"/>
              </w:divBdr>
            </w:div>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 w:id="515463039">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931739085">
              <w:marLeft w:val="0"/>
              <w:marRight w:val="0"/>
              <w:marTop w:val="0"/>
              <w:marBottom w:val="0"/>
              <w:divBdr>
                <w:top w:val="none" w:sz="0" w:space="0" w:color="auto"/>
                <w:left w:val="none" w:sz="0" w:space="0" w:color="auto"/>
                <w:bottom w:val="none" w:sz="0" w:space="0" w:color="auto"/>
                <w:right w:val="none" w:sz="0" w:space="0" w:color="auto"/>
              </w:divBdr>
            </w:div>
            <w:div w:id="200018577">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815952492">
              <w:marLeft w:val="0"/>
              <w:marRight w:val="0"/>
              <w:marTop w:val="0"/>
              <w:marBottom w:val="0"/>
              <w:divBdr>
                <w:top w:val="none" w:sz="0" w:space="0" w:color="auto"/>
                <w:left w:val="none" w:sz="0" w:space="0" w:color="auto"/>
                <w:bottom w:val="none" w:sz="0" w:space="0" w:color="auto"/>
                <w:right w:val="none" w:sz="0" w:space="0" w:color="auto"/>
              </w:divBdr>
            </w:div>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1191802623">
              <w:marLeft w:val="0"/>
              <w:marRight w:val="0"/>
              <w:marTop w:val="0"/>
              <w:marBottom w:val="0"/>
              <w:divBdr>
                <w:top w:val="none" w:sz="0" w:space="0" w:color="auto"/>
                <w:left w:val="none" w:sz="0" w:space="0" w:color="auto"/>
                <w:bottom w:val="none" w:sz="0" w:space="0" w:color="auto"/>
                <w:right w:val="none" w:sz="0" w:space="0" w:color="auto"/>
              </w:divBdr>
            </w:div>
            <w:div w:id="948466996">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1817450756">
              <w:marLeft w:val="0"/>
              <w:marRight w:val="0"/>
              <w:marTop w:val="0"/>
              <w:marBottom w:val="0"/>
              <w:divBdr>
                <w:top w:val="none" w:sz="0" w:space="0" w:color="auto"/>
                <w:left w:val="none" w:sz="0" w:space="0" w:color="auto"/>
                <w:bottom w:val="none" w:sz="0" w:space="0" w:color="auto"/>
                <w:right w:val="none" w:sz="0" w:space="0" w:color="auto"/>
              </w:divBdr>
            </w:div>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 w:id="523136815">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2117826219">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477115355">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ine.mx/licitaciones-contrataciones-presenciales/" TargetMode="External"/><Relationship Id="rId39" Type="http://schemas.openxmlformats.org/officeDocument/2006/relationships/footer" Target="footer1.xml"/><Relationship Id="rId21" Type="http://schemas.openxmlformats.org/officeDocument/2006/relationships/hyperlink" Target="https://www.ine.mx/licitaciones-contrataciones-presenciales/" TargetMode="External"/><Relationship Id="rId34" Type="http://schemas.openxmlformats.org/officeDocument/2006/relationships/hyperlink" Target="mailto:xochitl.apaez@ine.mx" TargetMode="External"/><Relationship Id="rId42" Type="http://schemas.openxmlformats.org/officeDocument/2006/relationships/footer" Target="footer3.xml"/><Relationship Id="rId47" Type="http://schemas.openxmlformats.org/officeDocument/2006/relationships/image" Target="media/image6.png"/><Relationship Id="rId50" Type="http://schemas.openxmlformats.org/officeDocument/2006/relationships/hyperlink" Target="mailto:roberto.medina@ine.mx" TargetMode="External"/><Relationship Id="rId55"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autoridad.certificadora@ine.mx" TargetMode="External"/><Relationship Id="rId11" Type="http://schemas.openxmlformats.org/officeDocument/2006/relationships/endnotes" Target="endnotes.xml"/><Relationship Id="rId24" Type="http://schemas.openxmlformats.org/officeDocument/2006/relationships/hyperlink" Target="https://www.ine.mx/licitaciones-contrataciones-presenciales/" TargetMode="External"/><Relationship Id="rId32" Type="http://schemas.openxmlformats.org/officeDocument/2006/relationships/hyperlink" Target="mailto:autoridad.certificadora@ine.mx" TargetMode="External"/><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oleObject" Target="embeddings/oleObject1.bin"/><Relationship Id="rId53" Type="http://schemas.openxmlformats.org/officeDocument/2006/relationships/footer" Target="footer4.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xochitl.apaez@ine.mx" TargetMode="External"/><Relationship Id="rId44" Type="http://schemas.openxmlformats.org/officeDocument/2006/relationships/image" Target="media/image4.emf"/><Relationship Id="rId52"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mailto:beatriz.ledesm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hyperlink" Target="mailto:complementodepago.scp@ine.mx" TargetMode="External"/><Relationship Id="rId48" Type="http://schemas.openxmlformats.org/officeDocument/2006/relationships/image" Target="media/image7.png"/><Relationship Id="rId8" Type="http://schemas.openxmlformats.org/officeDocument/2006/relationships/settings" Target="settings.xml"/><Relationship Id="rId51" Type="http://schemas.openxmlformats.org/officeDocument/2006/relationships/hyperlink" Target="mailto:ary.rodriguez@ine.mx"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roberto.medina@ine.mx" TargetMode="External"/><Relationship Id="rId33" Type="http://schemas.openxmlformats.org/officeDocument/2006/relationships/hyperlink" Target="mailto:antonio.lara@ine.mx" TargetMode="External"/><Relationship Id="rId38" Type="http://schemas.openxmlformats.org/officeDocument/2006/relationships/header" Target="header2.xml"/><Relationship Id="rId46" Type="http://schemas.openxmlformats.org/officeDocument/2006/relationships/image" Target="media/image5.png"/><Relationship Id="rId20" Type="http://schemas.openxmlformats.org/officeDocument/2006/relationships/hyperlink" Target="mailto:marco.flores@ine.mx" TargetMode="External"/><Relationship Id="rId41" Type="http://schemas.openxmlformats.org/officeDocument/2006/relationships/header" Target="header3.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beatriz.ledesma@ine.mx" TargetMode="External"/><Relationship Id="rId36" Type="http://schemas.openxmlformats.org/officeDocument/2006/relationships/image" Target="media/image3.png"/><Relationship Id="rId49"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3.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4.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80</Pages>
  <Words>32096</Words>
  <Characters>176532</Characters>
  <Application>Microsoft Office Word</Application>
  <DocSecurity>0</DocSecurity>
  <Lines>1471</Lines>
  <Paragraphs>416</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208212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DAVILA LOPEZ EDWIN</cp:lastModifiedBy>
  <cp:revision>34</cp:revision>
  <cp:lastPrinted>2025-07-18T23:36:00Z</cp:lastPrinted>
  <dcterms:created xsi:type="dcterms:W3CDTF">2025-10-09T16:31:00Z</dcterms:created>
  <dcterms:modified xsi:type="dcterms:W3CDTF">2025-10-10T00:30:00Z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