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28ED" w14:textId="77777777" w:rsidR="009F6DDB" w:rsidRPr="009F6DDB" w:rsidRDefault="001B257A" w:rsidP="00BD7CED">
      <w:pPr>
        <w:tabs>
          <w:tab w:val="left" w:pos="3686"/>
          <w:tab w:val="center" w:pos="4618"/>
          <w:tab w:val="left" w:pos="5220"/>
        </w:tabs>
        <w:jc w:val="both"/>
        <w:rPr>
          <w:rFonts w:ascii="Arial" w:hAnsi="Arial" w:cs="Arial"/>
          <w:sz w:val="28"/>
          <w:szCs w:val="28"/>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4924E7BC" wp14:editId="20347410">
            <wp:simplePos x="0" y="0"/>
            <wp:positionH relativeFrom="page">
              <wp:align>left</wp:align>
            </wp:positionH>
            <wp:positionV relativeFrom="paragraph">
              <wp:posOffset>-1545590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CF6206">
        <w:rPr>
          <w:noProof/>
          <w:lang w:eastAsia="es-MX"/>
        </w:rPr>
        <w:drawing>
          <wp:anchor distT="0" distB="0" distL="114300" distR="114300" simplePos="0" relativeHeight="251660800" behindDoc="0" locked="0" layoutInCell="1" allowOverlap="1" wp14:anchorId="132876FF" wp14:editId="1269D202">
            <wp:simplePos x="0" y="0"/>
            <wp:positionH relativeFrom="column">
              <wp:posOffset>1480820</wp:posOffset>
            </wp:positionH>
            <wp:positionV relativeFrom="paragraph">
              <wp:posOffset>12700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r w:rsidR="00AD7ECF">
        <w:rPr>
          <w:rFonts w:ascii="Arial" w:hAnsi="Arial" w:cs="Arial"/>
          <w:sz w:val="22"/>
          <w:szCs w:val="22"/>
        </w:rPr>
        <w:tab/>
      </w:r>
      <w:r w:rsidR="00AD7ECF">
        <w:rPr>
          <w:rFonts w:ascii="Arial" w:hAnsi="Arial" w:cs="Arial"/>
          <w:sz w:val="22"/>
          <w:szCs w:val="22"/>
        </w:rPr>
        <w:tab/>
      </w:r>
    </w:p>
    <w:p w14:paraId="0730EDCF" w14:textId="77777777" w:rsidR="009F6DDB" w:rsidRPr="009F6DDB" w:rsidRDefault="009F6DDB" w:rsidP="00BD7CED">
      <w:pPr>
        <w:jc w:val="both"/>
        <w:rPr>
          <w:rFonts w:ascii="Arial" w:hAnsi="Arial" w:cs="Arial"/>
          <w:sz w:val="28"/>
          <w:szCs w:val="28"/>
        </w:rPr>
      </w:pPr>
    </w:p>
    <w:p w14:paraId="7B1FCC47" w14:textId="77777777" w:rsidR="009F6DDB" w:rsidRPr="009F6DDB" w:rsidRDefault="009F6DDB" w:rsidP="00BD7CED">
      <w:pPr>
        <w:jc w:val="both"/>
        <w:rPr>
          <w:rFonts w:ascii="Arial" w:hAnsi="Arial" w:cs="Arial"/>
          <w:sz w:val="28"/>
          <w:szCs w:val="28"/>
        </w:rPr>
      </w:pPr>
    </w:p>
    <w:p w14:paraId="0DECB4D6" w14:textId="77777777" w:rsidR="009F6DDB" w:rsidRPr="009F6DDB" w:rsidRDefault="009F6DDB" w:rsidP="00BD7CED">
      <w:pPr>
        <w:jc w:val="both"/>
        <w:rPr>
          <w:rFonts w:ascii="Arial" w:hAnsi="Arial" w:cs="Arial"/>
          <w:sz w:val="28"/>
          <w:szCs w:val="28"/>
        </w:rPr>
      </w:pPr>
    </w:p>
    <w:p w14:paraId="4CE21EBA" w14:textId="77777777" w:rsidR="009F6DDB" w:rsidRPr="009F6DDB" w:rsidRDefault="009F6DDB" w:rsidP="00BD7CED">
      <w:pPr>
        <w:jc w:val="both"/>
        <w:rPr>
          <w:rFonts w:ascii="Arial" w:hAnsi="Arial" w:cs="Arial"/>
          <w:sz w:val="28"/>
          <w:szCs w:val="28"/>
        </w:rPr>
      </w:pPr>
    </w:p>
    <w:p w14:paraId="19C1AD20" w14:textId="77777777" w:rsidR="009F6DDB" w:rsidRPr="009F6DDB" w:rsidRDefault="009F6DDB" w:rsidP="00BD7CED">
      <w:pPr>
        <w:jc w:val="both"/>
        <w:rPr>
          <w:rFonts w:ascii="Arial" w:hAnsi="Arial" w:cs="Arial"/>
          <w:sz w:val="28"/>
          <w:szCs w:val="28"/>
        </w:rPr>
      </w:pPr>
    </w:p>
    <w:p w14:paraId="361B5927" w14:textId="77777777" w:rsidR="009F6DDB" w:rsidRPr="009F6DDB" w:rsidRDefault="009F6DDB" w:rsidP="00BD7CED">
      <w:pPr>
        <w:jc w:val="both"/>
        <w:rPr>
          <w:rFonts w:ascii="Arial" w:hAnsi="Arial" w:cs="Arial"/>
          <w:sz w:val="28"/>
          <w:szCs w:val="28"/>
        </w:rPr>
      </w:pPr>
    </w:p>
    <w:p w14:paraId="5237ED4E" w14:textId="77777777" w:rsidR="009F6DDB" w:rsidRPr="009F6DDB" w:rsidRDefault="00AD7ECF" w:rsidP="00BD7CED">
      <w:pPr>
        <w:tabs>
          <w:tab w:val="left" w:pos="6324"/>
        </w:tabs>
        <w:jc w:val="both"/>
        <w:rPr>
          <w:rFonts w:ascii="Arial" w:hAnsi="Arial" w:cs="Arial"/>
          <w:sz w:val="28"/>
          <w:szCs w:val="28"/>
        </w:rPr>
      </w:pPr>
      <w:r>
        <w:rPr>
          <w:rFonts w:ascii="Arial" w:hAnsi="Arial" w:cs="Arial"/>
          <w:sz w:val="28"/>
          <w:szCs w:val="28"/>
        </w:rPr>
        <w:tab/>
      </w:r>
    </w:p>
    <w:p w14:paraId="4697B5C2" w14:textId="77777777" w:rsidR="009F6DDB" w:rsidRPr="009F6DDB" w:rsidRDefault="009F6DDB" w:rsidP="00BD7CED">
      <w:pPr>
        <w:jc w:val="both"/>
        <w:rPr>
          <w:rFonts w:ascii="Arial" w:hAnsi="Arial" w:cs="Arial"/>
          <w:sz w:val="28"/>
          <w:szCs w:val="28"/>
        </w:rPr>
      </w:pPr>
    </w:p>
    <w:p w14:paraId="4524A6F2" w14:textId="77777777" w:rsidR="009F6DDB" w:rsidRPr="009F6DDB" w:rsidRDefault="00AD7ECF" w:rsidP="00BD7CED">
      <w:pPr>
        <w:tabs>
          <w:tab w:val="left" w:pos="7164"/>
        </w:tabs>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2A257918" w14:textId="77777777" w:rsidR="009F6DDB" w:rsidRPr="009F6DDB" w:rsidRDefault="009F6DDB" w:rsidP="00BD7CED">
      <w:pPr>
        <w:jc w:val="both"/>
        <w:rPr>
          <w:rFonts w:ascii="Arial" w:hAnsi="Arial" w:cs="Arial"/>
          <w:sz w:val="28"/>
          <w:szCs w:val="28"/>
        </w:rPr>
      </w:pPr>
    </w:p>
    <w:p w14:paraId="7AA345C3" w14:textId="77777777" w:rsidR="007B27E0" w:rsidRDefault="007B27E0" w:rsidP="00BD7CED">
      <w:pPr>
        <w:tabs>
          <w:tab w:val="left" w:pos="7248"/>
        </w:tabs>
        <w:jc w:val="both"/>
        <w:rPr>
          <w:rFonts w:ascii="Arial Rounded MT Bold" w:hAnsi="Arial Rounded MT Bold" w:cs="Calibri"/>
          <w:b/>
          <w:smallCaps/>
          <w:sz w:val="36"/>
          <w:szCs w:val="36"/>
        </w:rPr>
      </w:pPr>
    </w:p>
    <w:p w14:paraId="64B844F2" w14:textId="77777777" w:rsidR="007B27E0" w:rsidRDefault="007B27E0" w:rsidP="00BD7CED">
      <w:pPr>
        <w:tabs>
          <w:tab w:val="left" w:pos="7248"/>
        </w:tabs>
        <w:jc w:val="both"/>
        <w:rPr>
          <w:rFonts w:ascii="Arial Rounded MT Bold" w:hAnsi="Arial Rounded MT Bold" w:cs="Calibri"/>
          <w:b/>
          <w:smallCaps/>
          <w:sz w:val="36"/>
          <w:szCs w:val="36"/>
        </w:rPr>
      </w:pPr>
    </w:p>
    <w:p w14:paraId="0C39E28A" w14:textId="77777777" w:rsidR="00E47934" w:rsidRDefault="00CC0829" w:rsidP="007D4114">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23B48DD1" w14:textId="206033C7" w:rsidR="00CC0829" w:rsidRPr="00611B59" w:rsidRDefault="00A05603" w:rsidP="007D4114">
      <w:pPr>
        <w:tabs>
          <w:tab w:val="left" w:pos="7248"/>
        </w:tabs>
        <w:jc w:val="right"/>
        <w:outlineLvl w:val="0"/>
        <w:rPr>
          <w:rFonts w:ascii="Arial Rounded MT Bold" w:hAnsi="Arial Rounded MT Bold" w:cs="Calibri"/>
          <w:b/>
          <w:smallCaps/>
          <w:sz w:val="28"/>
          <w:szCs w:val="28"/>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E34DD">
        <w:rPr>
          <w:rFonts w:ascii="Arial Rounded MT Bold" w:hAnsi="Arial Rounded MT Bold" w:cs="Calibri"/>
          <w:b/>
          <w:smallCaps/>
          <w:sz w:val="36"/>
          <w:szCs w:val="36"/>
        </w:rPr>
        <w:t xml:space="preserve">Nacional </w:t>
      </w:r>
      <w:r w:rsidR="008F33BF">
        <w:rPr>
          <w:rFonts w:ascii="Arial Rounded MT Bold" w:hAnsi="Arial Rounded MT Bold" w:cs="Calibri"/>
          <w:b/>
          <w:smallCaps/>
          <w:sz w:val="28"/>
          <w:szCs w:val="28"/>
        </w:rPr>
        <w:t>MIXTA</w:t>
      </w:r>
    </w:p>
    <w:p w14:paraId="60B161EA" w14:textId="09D86303" w:rsidR="00CC0829" w:rsidRPr="004329FA" w:rsidRDefault="00CC0829" w:rsidP="007D4114">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4A46C8">
        <w:rPr>
          <w:rFonts w:ascii="Arial Rounded MT Bold" w:hAnsi="Arial Rounded MT Bold" w:cs="Calibri"/>
          <w:b/>
          <w:smallCaps/>
          <w:sz w:val="32"/>
          <w:szCs w:val="32"/>
        </w:rPr>
        <w:t>-</w:t>
      </w:r>
      <w:r w:rsidR="00692B19">
        <w:rPr>
          <w:rFonts w:ascii="Arial Rounded MT Bold" w:hAnsi="Arial Rounded MT Bold" w:cs="Calibri"/>
          <w:b/>
          <w:smallCaps/>
          <w:sz w:val="32"/>
          <w:szCs w:val="32"/>
        </w:rPr>
        <w:t>01</w:t>
      </w:r>
      <w:r w:rsidR="00CB7693">
        <w:rPr>
          <w:rFonts w:ascii="Arial Rounded MT Bold" w:hAnsi="Arial Rounded MT Bold" w:cs="Calibri"/>
          <w:b/>
          <w:smallCaps/>
          <w:sz w:val="32"/>
          <w:szCs w:val="32"/>
        </w:rPr>
        <w:t>5</w:t>
      </w:r>
      <w:r w:rsidR="004A46C8">
        <w:rPr>
          <w:rFonts w:ascii="Arial Rounded MT Bold" w:hAnsi="Arial Rounded MT Bold" w:cs="Calibri"/>
          <w:b/>
          <w:smallCaps/>
          <w:sz w:val="32"/>
          <w:szCs w:val="32"/>
        </w:rPr>
        <w:t>/</w:t>
      </w:r>
      <w:r w:rsidRPr="00CC0829">
        <w:rPr>
          <w:rFonts w:ascii="Arial Rounded MT Bold" w:hAnsi="Arial Rounded MT Bold" w:cs="Calibri"/>
          <w:b/>
          <w:smallCaps/>
          <w:sz w:val="32"/>
          <w:szCs w:val="32"/>
        </w:rPr>
        <w:t>20</w:t>
      </w:r>
      <w:r w:rsidR="006E52DA">
        <w:rPr>
          <w:rFonts w:ascii="Arial Rounded MT Bold" w:hAnsi="Arial Rounded MT Bold" w:cs="Calibri"/>
          <w:b/>
          <w:smallCaps/>
          <w:sz w:val="32"/>
          <w:szCs w:val="32"/>
        </w:rPr>
        <w:t>2</w:t>
      </w:r>
      <w:r w:rsidR="008F33BF">
        <w:rPr>
          <w:rFonts w:ascii="Arial Rounded MT Bold" w:hAnsi="Arial Rounded MT Bold" w:cs="Calibri"/>
          <w:b/>
          <w:smallCaps/>
          <w:sz w:val="32"/>
          <w:szCs w:val="32"/>
        </w:rPr>
        <w:t>2</w:t>
      </w:r>
    </w:p>
    <w:p w14:paraId="100649CB" w14:textId="77777777" w:rsidR="00CC0829" w:rsidRPr="004329FA" w:rsidRDefault="00CC0829" w:rsidP="007D4114">
      <w:pPr>
        <w:jc w:val="right"/>
        <w:rPr>
          <w:rFonts w:ascii="Arial" w:hAnsi="Arial" w:cs="Arial"/>
          <w:color w:val="0070C0"/>
          <w:sz w:val="28"/>
          <w:szCs w:val="28"/>
        </w:rPr>
      </w:pPr>
    </w:p>
    <w:p w14:paraId="5C49A6EB" w14:textId="77777777" w:rsidR="00CC0829" w:rsidRDefault="00AD7ECF" w:rsidP="00BD7CED">
      <w:pPr>
        <w:tabs>
          <w:tab w:val="left" w:pos="6516"/>
        </w:tabs>
        <w:jc w:val="both"/>
        <w:rPr>
          <w:rFonts w:ascii="Arial" w:hAnsi="Arial" w:cs="Arial"/>
          <w:color w:val="0070C0"/>
          <w:sz w:val="28"/>
          <w:szCs w:val="28"/>
        </w:rPr>
      </w:pPr>
      <w:r>
        <w:rPr>
          <w:rFonts w:ascii="Arial" w:hAnsi="Arial" w:cs="Arial"/>
          <w:color w:val="0070C0"/>
          <w:sz w:val="28"/>
          <w:szCs w:val="28"/>
        </w:rPr>
        <w:tab/>
      </w:r>
    </w:p>
    <w:p w14:paraId="10956BBA" w14:textId="77777777" w:rsidR="00AD7ECF" w:rsidRDefault="00AD7ECF" w:rsidP="00BD7CED">
      <w:pPr>
        <w:tabs>
          <w:tab w:val="left" w:pos="4992"/>
          <w:tab w:val="left" w:pos="6516"/>
        </w:tabs>
        <w:jc w:val="both"/>
        <w:rPr>
          <w:rFonts w:ascii="Arial" w:hAnsi="Arial" w:cs="Arial"/>
          <w:color w:val="0070C0"/>
          <w:sz w:val="28"/>
          <w:szCs w:val="28"/>
        </w:rPr>
      </w:pPr>
    </w:p>
    <w:p w14:paraId="4F5276B1" w14:textId="77777777" w:rsidR="001F05FC" w:rsidRDefault="001F05FC" w:rsidP="00BD7CED">
      <w:pPr>
        <w:tabs>
          <w:tab w:val="left" w:pos="3686"/>
          <w:tab w:val="center" w:pos="4394"/>
        </w:tabs>
        <w:jc w:val="both"/>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9A04004" w14:textId="77777777" w:rsidR="001F05FC" w:rsidRDefault="009E2224" w:rsidP="00BD7CED">
      <w:pPr>
        <w:tabs>
          <w:tab w:val="left" w:pos="2364"/>
          <w:tab w:val="left" w:pos="3686"/>
        </w:tabs>
        <w:jc w:val="both"/>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03C49985" w14:textId="77777777" w:rsidR="009E2224" w:rsidRDefault="001F05FC"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28424268" w14:textId="77777777" w:rsidR="00B621EF" w:rsidRDefault="009E2224"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10FA6760" w14:textId="77777777" w:rsidR="00CF6206" w:rsidRDefault="00CF6206" w:rsidP="00BD7CED">
      <w:pPr>
        <w:tabs>
          <w:tab w:val="left" w:pos="3686"/>
          <w:tab w:val="left" w:pos="6348"/>
        </w:tabs>
        <w:jc w:val="both"/>
        <w:rPr>
          <w:rFonts w:ascii="Arial" w:hAnsi="Arial" w:cs="Arial"/>
          <w:b/>
          <w:smallCaps/>
          <w:sz w:val="28"/>
          <w:szCs w:val="28"/>
        </w:rPr>
      </w:pPr>
    </w:p>
    <w:p w14:paraId="715C8E50" w14:textId="77777777" w:rsidR="00CF6206" w:rsidRDefault="00CF6206" w:rsidP="00BD7CED">
      <w:pPr>
        <w:tabs>
          <w:tab w:val="left" w:pos="3686"/>
          <w:tab w:val="left" w:pos="6348"/>
        </w:tabs>
        <w:jc w:val="both"/>
        <w:rPr>
          <w:rFonts w:ascii="Arial" w:hAnsi="Arial" w:cs="Arial"/>
          <w:b/>
          <w:smallCaps/>
          <w:sz w:val="28"/>
          <w:szCs w:val="28"/>
        </w:rPr>
      </w:pPr>
    </w:p>
    <w:p w14:paraId="18689AB7" w14:textId="77777777" w:rsidR="00867A0C" w:rsidRDefault="00867A0C" w:rsidP="00D67088">
      <w:pPr>
        <w:tabs>
          <w:tab w:val="left" w:pos="3686"/>
        </w:tabs>
        <w:jc w:val="center"/>
        <w:rPr>
          <w:rFonts w:ascii="Arial" w:hAnsi="Arial" w:cs="Arial"/>
          <w:b/>
          <w:sz w:val="28"/>
          <w:lang w:val="es-ES_tradnl"/>
        </w:rPr>
      </w:pPr>
    </w:p>
    <w:p w14:paraId="1AAB7452" w14:textId="77777777" w:rsidR="00867A0C" w:rsidRDefault="00867A0C" w:rsidP="00D67088">
      <w:pPr>
        <w:tabs>
          <w:tab w:val="left" w:pos="3686"/>
        </w:tabs>
        <w:jc w:val="center"/>
        <w:rPr>
          <w:rFonts w:ascii="Arial" w:hAnsi="Arial" w:cs="Arial"/>
          <w:b/>
          <w:sz w:val="28"/>
          <w:lang w:val="es-ES_tradnl"/>
        </w:rPr>
      </w:pPr>
    </w:p>
    <w:p w14:paraId="6CB11DB2" w14:textId="5459F8D2" w:rsidR="003366B9" w:rsidRDefault="00FF4ABA" w:rsidP="00D67088">
      <w:pPr>
        <w:tabs>
          <w:tab w:val="left" w:pos="3686"/>
        </w:tabs>
        <w:jc w:val="center"/>
        <w:rPr>
          <w:rFonts w:ascii="Arial" w:hAnsi="Arial" w:cs="Arial"/>
          <w:b/>
          <w:smallCaps/>
          <w:sz w:val="28"/>
          <w:szCs w:val="28"/>
        </w:rPr>
      </w:pPr>
      <w:bookmarkStart w:id="1" w:name="_Hlk118109101"/>
      <w:r>
        <w:rPr>
          <w:rFonts w:ascii="Arial" w:hAnsi="Arial" w:cs="Arial"/>
          <w:b/>
          <w:sz w:val="28"/>
          <w:lang w:val="es-ES_tradnl"/>
        </w:rPr>
        <w:t xml:space="preserve">Servicio </w:t>
      </w:r>
      <w:r w:rsidR="008F33BF" w:rsidRPr="008F33BF">
        <w:rPr>
          <w:rFonts w:ascii="Arial" w:hAnsi="Arial" w:cs="Arial"/>
          <w:b/>
          <w:sz w:val="28"/>
          <w:lang w:val="es-ES_tradnl"/>
        </w:rPr>
        <w:t xml:space="preserve">de asesoría </w:t>
      </w:r>
      <w:r w:rsidR="00867A0C">
        <w:rPr>
          <w:rFonts w:ascii="Arial" w:hAnsi="Arial" w:cs="Arial"/>
          <w:b/>
          <w:sz w:val="28"/>
          <w:lang w:val="es-ES_tradnl"/>
        </w:rPr>
        <w:t>externa en materia de seguros de bienes patrimoniales</w:t>
      </w:r>
    </w:p>
    <w:bookmarkEnd w:id="1"/>
    <w:p w14:paraId="61CD254E" w14:textId="77777777" w:rsidR="000B20F2" w:rsidRDefault="000B20F2" w:rsidP="00BD7CED">
      <w:pPr>
        <w:tabs>
          <w:tab w:val="left" w:pos="3686"/>
        </w:tabs>
        <w:jc w:val="both"/>
        <w:rPr>
          <w:rFonts w:ascii="Arial" w:hAnsi="Arial" w:cs="Arial"/>
          <w:b/>
          <w:smallCaps/>
          <w:sz w:val="28"/>
          <w:szCs w:val="28"/>
        </w:rPr>
      </w:pPr>
    </w:p>
    <w:p w14:paraId="161D140E" w14:textId="77777777" w:rsidR="000B20F2" w:rsidRDefault="000B20F2" w:rsidP="00BD7CED">
      <w:pPr>
        <w:tabs>
          <w:tab w:val="left" w:pos="3686"/>
        </w:tabs>
        <w:jc w:val="both"/>
        <w:rPr>
          <w:rFonts w:ascii="Arial" w:hAnsi="Arial" w:cs="Arial"/>
          <w:b/>
          <w:smallCaps/>
          <w:sz w:val="28"/>
          <w:szCs w:val="28"/>
        </w:rPr>
      </w:pPr>
    </w:p>
    <w:p w14:paraId="74971415" w14:textId="77777777" w:rsidR="000B20F2" w:rsidRDefault="000B20F2" w:rsidP="00BD7CED">
      <w:pPr>
        <w:tabs>
          <w:tab w:val="left" w:pos="3686"/>
        </w:tabs>
        <w:jc w:val="both"/>
        <w:rPr>
          <w:rFonts w:ascii="Arial" w:hAnsi="Arial" w:cs="Arial"/>
          <w:b/>
          <w:smallCaps/>
          <w:sz w:val="28"/>
          <w:szCs w:val="28"/>
        </w:rPr>
      </w:pPr>
    </w:p>
    <w:p w14:paraId="62EA4FE7" w14:textId="77777777" w:rsidR="000B20F2" w:rsidRDefault="000B20F2" w:rsidP="00BD7CED">
      <w:pPr>
        <w:tabs>
          <w:tab w:val="left" w:pos="3686"/>
        </w:tabs>
        <w:jc w:val="both"/>
        <w:rPr>
          <w:rFonts w:ascii="Arial" w:hAnsi="Arial" w:cs="Arial"/>
          <w:b/>
          <w:smallCaps/>
          <w:sz w:val="28"/>
          <w:szCs w:val="28"/>
        </w:rPr>
      </w:pPr>
    </w:p>
    <w:p w14:paraId="23C6A7D1" w14:textId="733E04ED" w:rsidR="00714447" w:rsidRDefault="00714447" w:rsidP="00BD7CED">
      <w:pPr>
        <w:tabs>
          <w:tab w:val="left" w:pos="3686"/>
        </w:tabs>
        <w:jc w:val="both"/>
        <w:rPr>
          <w:rFonts w:ascii="Arial" w:hAnsi="Arial" w:cs="Arial"/>
          <w:b/>
          <w:smallCaps/>
          <w:sz w:val="28"/>
          <w:szCs w:val="28"/>
        </w:rPr>
      </w:pPr>
    </w:p>
    <w:p w14:paraId="2D4FF4B4" w14:textId="6F6B79ED" w:rsidR="00662735" w:rsidRDefault="00662735" w:rsidP="00BD7CED">
      <w:pPr>
        <w:tabs>
          <w:tab w:val="left" w:pos="3686"/>
        </w:tabs>
        <w:jc w:val="both"/>
        <w:rPr>
          <w:rFonts w:ascii="Arial" w:hAnsi="Arial" w:cs="Arial"/>
          <w:b/>
          <w:smallCaps/>
          <w:sz w:val="28"/>
          <w:szCs w:val="28"/>
        </w:rPr>
      </w:pPr>
    </w:p>
    <w:p w14:paraId="09315F74" w14:textId="46279D69" w:rsidR="00662735" w:rsidRDefault="00662735" w:rsidP="00BD7CED">
      <w:pPr>
        <w:tabs>
          <w:tab w:val="left" w:pos="3686"/>
        </w:tabs>
        <w:jc w:val="both"/>
        <w:rPr>
          <w:rFonts w:ascii="Arial" w:hAnsi="Arial" w:cs="Arial"/>
          <w:b/>
          <w:smallCaps/>
          <w:sz w:val="28"/>
          <w:szCs w:val="28"/>
        </w:rPr>
      </w:pPr>
    </w:p>
    <w:p w14:paraId="78CEAECA" w14:textId="2C147FEF" w:rsidR="00662735" w:rsidRDefault="00662735" w:rsidP="00BD7CED">
      <w:pPr>
        <w:tabs>
          <w:tab w:val="left" w:pos="3686"/>
        </w:tabs>
        <w:jc w:val="both"/>
        <w:rPr>
          <w:rFonts w:ascii="Arial" w:hAnsi="Arial" w:cs="Arial"/>
          <w:b/>
          <w:smallCaps/>
          <w:sz w:val="28"/>
          <w:szCs w:val="28"/>
        </w:rPr>
      </w:pPr>
    </w:p>
    <w:p w14:paraId="4648C4F0" w14:textId="77777777" w:rsidR="00927884" w:rsidRDefault="00927884" w:rsidP="00BD7CED">
      <w:pPr>
        <w:tabs>
          <w:tab w:val="left" w:pos="3686"/>
        </w:tabs>
        <w:jc w:val="both"/>
        <w:rPr>
          <w:rFonts w:ascii="Arial" w:hAnsi="Arial" w:cs="Arial"/>
          <w:b/>
          <w:smallCaps/>
          <w:sz w:val="28"/>
          <w:szCs w:val="28"/>
        </w:rPr>
      </w:pPr>
    </w:p>
    <w:p w14:paraId="70B7FB82" w14:textId="29F0CF56" w:rsidR="001F061F" w:rsidRDefault="001F05FC" w:rsidP="005568E2">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164ED46F" w14:textId="77777777" w:rsidR="00F52993" w:rsidRDefault="00F52993" w:rsidP="005568E2">
      <w:pPr>
        <w:tabs>
          <w:tab w:val="left" w:pos="3828"/>
        </w:tabs>
        <w:spacing w:line="276" w:lineRule="auto"/>
        <w:ind w:left="1416"/>
        <w:jc w:val="center"/>
        <w:outlineLvl w:val="0"/>
        <w:rPr>
          <w:rFonts w:ascii="Arial" w:hAnsi="Arial" w:cs="Arial"/>
          <w:b/>
          <w:sz w:val="28"/>
          <w:szCs w:val="22"/>
        </w:rPr>
      </w:pPr>
    </w:p>
    <w:p w14:paraId="5D389FA3" w14:textId="77777777" w:rsidR="001F05FC" w:rsidRPr="001F05FC" w:rsidRDefault="001F05FC" w:rsidP="00BD7CED">
      <w:pPr>
        <w:tabs>
          <w:tab w:val="left" w:pos="3828"/>
        </w:tabs>
        <w:spacing w:line="276" w:lineRule="auto"/>
        <w:ind w:left="1416"/>
        <w:jc w:val="both"/>
        <w:rPr>
          <w:rFonts w:ascii="Arial" w:hAnsi="Arial" w:cs="Arial"/>
          <w:b/>
          <w:sz w:val="28"/>
          <w:szCs w:val="22"/>
        </w:rPr>
      </w:pPr>
    </w:p>
    <w:p w14:paraId="60512254" w14:textId="77777777" w:rsidR="001A19C9" w:rsidRPr="001A19C9" w:rsidRDefault="001A19C9" w:rsidP="00BD7CED">
      <w:pPr>
        <w:tabs>
          <w:tab w:val="left" w:pos="3828"/>
        </w:tabs>
        <w:spacing w:line="276" w:lineRule="auto"/>
        <w:ind w:left="1416"/>
        <w:jc w:val="both"/>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239EE2DC" w14:textId="77777777" w:rsidR="001D4D26" w:rsidRPr="001A19C9" w:rsidRDefault="001D4D26" w:rsidP="00BD7CED">
      <w:pPr>
        <w:tabs>
          <w:tab w:val="left" w:pos="3780"/>
        </w:tabs>
        <w:spacing w:line="276" w:lineRule="auto"/>
        <w:jc w:val="both"/>
        <w:rPr>
          <w:rFonts w:ascii="Arial" w:hAnsi="Arial" w:cs="Arial"/>
          <w:b/>
          <w:sz w:val="16"/>
          <w:szCs w:val="16"/>
        </w:rPr>
      </w:pPr>
    </w:p>
    <w:p w14:paraId="2171CC71" w14:textId="77777777" w:rsidR="005F6B2C" w:rsidRDefault="005F6B2C" w:rsidP="00BD7CED">
      <w:pPr>
        <w:tabs>
          <w:tab w:val="left" w:pos="3780"/>
        </w:tabs>
        <w:spacing w:line="276" w:lineRule="auto"/>
        <w:jc w:val="both"/>
        <w:rPr>
          <w:rFonts w:ascii="Arial" w:hAnsi="Arial" w:cs="Arial"/>
          <w:b/>
          <w:sz w:val="16"/>
          <w:szCs w:val="16"/>
        </w:rPr>
      </w:pPr>
    </w:p>
    <w:p w14:paraId="25BCDF92" w14:textId="7DC342A4" w:rsidR="001D4D26" w:rsidRPr="00723DBF" w:rsidRDefault="001D4D26" w:rsidP="00BD7CED">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2C4B0D">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756976">
        <w:rPr>
          <w:rFonts w:ascii="Arial" w:hAnsi="Arial" w:cs="Arial"/>
          <w:b/>
          <w:sz w:val="22"/>
          <w:szCs w:val="22"/>
        </w:rPr>
        <w:t>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9D9B9AE" w14:textId="77777777" w:rsidR="001D4D26" w:rsidRDefault="001D4D26" w:rsidP="00BD7CED">
      <w:pPr>
        <w:tabs>
          <w:tab w:val="left" w:pos="3780"/>
        </w:tabs>
        <w:spacing w:line="276" w:lineRule="auto"/>
        <w:ind w:left="2124"/>
        <w:jc w:val="both"/>
        <w:rPr>
          <w:rFonts w:ascii="Arial" w:hAnsi="Arial" w:cs="Arial"/>
          <w:sz w:val="22"/>
          <w:szCs w:val="22"/>
        </w:rPr>
      </w:pPr>
    </w:p>
    <w:p w14:paraId="10B539A8" w14:textId="77777777" w:rsidR="000B20F2" w:rsidRPr="00723DBF" w:rsidRDefault="000B20F2" w:rsidP="00BD7CED">
      <w:pPr>
        <w:tabs>
          <w:tab w:val="left" w:pos="3780"/>
        </w:tabs>
        <w:spacing w:line="276" w:lineRule="auto"/>
        <w:ind w:left="2124"/>
        <w:jc w:val="both"/>
        <w:rPr>
          <w:rFonts w:ascii="Arial" w:hAnsi="Arial" w:cs="Arial"/>
          <w:sz w:val="22"/>
          <w:szCs w:val="22"/>
        </w:rPr>
      </w:pPr>
    </w:p>
    <w:p w14:paraId="137195A9" w14:textId="77777777" w:rsidR="00E47934" w:rsidRPr="00DB050F" w:rsidRDefault="001D4D26" w:rsidP="00BD7CED">
      <w:pPr>
        <w:tabs>
          <w:tab w:val="left" w:pos="3828"/>
        </w:tabs>
        <w:spacing w:line="276" w:lineRule="auto"/>
        <w:ind w:left="3404" w:hanging="1986"/>
        <w:jc w:val="both"/>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ED70E2">
        <w:rPr>
          <w:rFonts w:ascii="Arial" w:hAnsi="Arial" w:cs="Arial"/>
          <w:sz w:val="22"/>
          <w:szCs w:val="22"/>
        </w:rPr>
        <w:tab/>
      </w:r>
      <w:r w:rsidR="00ED70E2" w:rsidRPr="00DB050F">
        <w:rPr>
          <w:rFonts w:ascii="Arial" w:hAnsi="Arial" w:cs="Arial"/>
          <w:b/>
          <w:sz w:val="22"/>
          <w:szCs w:val="22"/>
        </w:rPr>
        <w:t>Invitación a Cuando Menos</w:t>
      </w:r>
    </w:p>
    <w:p w14:paraId="07872DA5" w14:textId="60161A73" w:rsidR="001D4D26" w:rsidRDefault="00ED70E2" w:rsidP="00BD7CED">
      <w:pPr>
        <w:tabs>
          <w:tab w:val="left" w:pos="3828"/>
        </w:tabs>
        <w:spacing w:line="276" w:lineRule="auto"/>
        <w:ind w:left="3404" w:hanging="1986"/>
        <w:jc w:val="both"/>
        <w:rPr>
          <w:rFonts w:ascii="Arial" w:hAnsi="Arial" w:cs="Arial"/>
          <w:b/>
          <w:sz w:val="22"/>
          <w:szCs w:val="22"/>
        </w:rPr>
      </w:pPr>
      <w:r w:rsidRPr="00DB050F">
        <w:rPr>
          <w:rFonts w:ascii="Arial" w:hAnsi="Arial" w:cs="Arial"/>
          <w:b/>
          <w:sz w:val="22"/>
          <w:szCs w:val="22"/>
        </w:rPr>
        <w:tab/>
      </w:r>
      <w:r w:rsidRPr="00DB050F">
        <w:rPr>
          <w:rFonts w:ascii="Arial" w:hAnsi="Arial" w:cs="Arial"/>
          <w:b/>
          <w:sz w:val="22"/>
          <w:szCs w:val="22"/>
        </w:rPr>
        <w:tab/>
        <w:t xml:space="preserve">Tres Personas </w:t>
      </w:r>
      <w:r w:rsidR="00EE34DD" w:rsidRPr="00DB050F">
        <w:rPr>
          <w:rFonts w:ascii="Arial" w:hAnsi="Arial" w:cs="Arial"/>
          <w:b/>
          <w:sz w:val="22"/>
          <w:szCs w:val="22"/>
        </w:rPr>
        <w:t xml:space="preserve">Nacional </w:t>
      </w:r>
      <w:r w:rsidR="008F33BF">
        <w:rPr>
          <w:rFonts w:ascii="Arial" w:hAnsi="Arial" w:cs="Arial"/>
          <w:b/>
          <w:sz w:val="22"/>
          <w:szCs w:val="22"/>
        </w:rPr>
        <w:t>Mixta</w:t>
      </w:r>
    </w:p>
    <w:p w14:paraId="67EEBDB9" w14:textId="77777777" w:rsidR="001D4D26" w:rsidRDefault="001D4D26" w:rsidP="00BD7CED">
      <w:pPr>
        <w:tabs>
          <w:tab w:val="left" w:pos="3828"/>
        </w:tabs>
        <w:spacing w:line="276" w:lineRule="auto"/>
        <w:ind w:left="1416"/>
        <w:jc w:val="both"/>
        <w:rPr>
          <w:rFonts w:ascii="Arial" w:hAnsi="Arial" w:cs="Arial"/>
          <w:sz w:val="16"/>
          <w:szCs w:val="16"/>
        </w:rPr>
      </w:pPr>
    </w:p>
    <w:p w14:paraId="4CF1578B"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61B85A91" w14:textId="77777777" w:rsidR="001D4D26" w:rsidRDefault="001D4D26" w:rsidP="00BD7CED">
      <w:pPr>
        <w:tabs>
          <w:tab w:val="left" w:pos="3828"/>
        </w:tabs>
        <w:spacing w:line="276" w:lineRule="auto"/>
        <w:ind w:left="1416"/>
        <w:jc w:val="both"/>
        <w:rPr>
          <w:rFonts w:ascii="Arial" w:hAnsi="Arial" w:cs="Arial"/>
          <w:sz w:val="22"/>
          <w:szCs w:val="22"/>
        </w:rPr>
      </w:pPr>
    </w:p>
    <w:p w14:paraId="78775C2A" w14:textId="0A99914E" w:rsidR="008945E3" w:rsidRDefault="008945E3" w:rsidP="00BD7CED">
      <w:pPr>
        <w:tabs>
          <w:tab w:val="left" w:pos="3828"/>
        </w:tabs>
        <w:spacing w:line="276" w:lineRule="auto"/>
        <w:ind w:left="1416"/>
        <w:jc w:val="both"/>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w:t>
      </w:r>
      <w:r w:rsidR="00611B59">
        <w:rPr>
          <w:rFonts w:ascii="Arial" w:hAnsi="Arial" w:cs="Arial"/>
          <w:b/>
          <w:sz w:val="22"/>
          <w:szCs w:val="22"/>
        </w:rPr>
        <w:t>2</w:t>
      </w:r>
      <w:r w:rsidR="009710A8">
        <w:rPr>
          <w:rFonts w:ascii="Arial" w:hAnsi="Arial" w:cs="Arial"/>
          <w:b/>
          <w:sz w:val="22"/>
          <w:szCs w:val="22"/>
        </w:rPr>
        <w:t>3</w:t>
      </w:r>
    </w:p>
    <w:p w14:paraId="1617C241" w14:textId="77777777" w:rsidR="008945E3" w:rsidRDefault="008945E3" w:rsidP="00BD7CED">
      <w:pPr>
        <w:tabs>
          <w:tab w:val="left" w:pos="3828"/>
        </w:tabs>
        <w:spacing w:line="276" w:lineRule="auto"/>
        <w:ind w:left="1416"/>
        <w:jc w:val="both"/>
        <w:rPr>
          <w:rFonts w:ascii="Arial" w:hAnsi="Arial" w:cs="Arial"/>
          <w:sz w:val="16"/>
          <w:szCs w:val="16"/>
        </w:rPr>
      </w:pPr>
    </w:p>
    <w:p w14:paraId="2883E8FE" w14:textId="77777777" w:rsidR="000B20F2" w:rsidRDefault="000B20F2" w:rsidP="00BD7CED">
      <w:pPr>
        <w:tabs>
          <w:tab w:val="left" w:pos="3828"/>
        </w:tabs>
        <w:spacing w:line="276" w:lineRule="auto"/>
        <w:ind w:left="1416"/>
        <w:jc w:val="both"/>
        <w:rPr>
          <w:rFonts w:ascii="Arial" w:hAnsi="Arial" w:cs="Arial"/>
          <w:sz w:val="16"/>
          <w:szCs w:val="16"/>
        </w:rPr>
      </w:pPr>
    </w:p>
    <w:p w14:paraId="678E26A5"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536D87FE" w14:textId="3E55D525" w:rsidR="001D4D26" w:rsidRPr="00723DBF" w:rsidRDefault="001D4D26" w:rsidP="00BD7CED">
      <w:pPr>
        <w:tabs>
          <w:tab w:val="left" w:pos="3828"/>
        </w:tabs>
        <w:spacing w:line="276" w:lineRule="auto"/>
        <w:ind w:left="1416"/>
        <w:jc w:val="both"/>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Pr>
          <w:rFonts w:ascii="Arial" w:hAnsi="Arial" w:cs="Arial"/>
          <w:b/>
          <w:sz w:val="22"/>
          <w:szCs w:val="22"/>
        </w:rPr>
        <w:t>IA3</w:t>
      </w:r>
      <w:r w:rsidR="002A67CF">
        <w:rPr>
          <w:rFonts w:ascii="Arial" w:hAnsi="Arial" w:cs="Arial"/>
          <w:b/>
          <w:sz w:val="22"/>
          <w:szCs w:val="22"/>
        </w:rPr>
        <w:t>-</w:t>
      </w:r>
      <w:r w:rsidR="00723792">
        <w:rPr>
          <w:rFonts w:ascii="Arial" w:hAnsi="Arial" w:cs="Arial"/>
          <w:b/>
          <w:sz w:val="22"/>
          <w:szCs w:val="22"/>
        </w:rPr>
        <w:t>INE</w:t>
      </w:r>
      <w:r w:rsidR="004A46C8">
        <w:rPr>
          <w:rFonts w:ascii="Arial" w:hAnsi="Arial" w:cs="Arial"/>
          <w:b/>
          <w:sz w:val="22"/>
          <w:szCs w:val="22"/>
        </w:rPr>
        <w:t>-</w:t>
      </w:r>
      <w:r w:rsidR="00692B19">
        <w:rPr>
          <w:rFonts w:ascii="Arial" w:hAnsi="Arial" w:cs="Arial"/>
          <w:b/>
          <w:sz w:val="22"/>
          <w:szCs w:val="22"/>
        </w:rPr>
        <w:t>01</w:t>
      </w:r>
      <w:r w:rsidR="00CB7693">
        <w:rPr>
          <w:rFonts w:ascii="Arial" w:hAnsi="Arial" w:cs="Arial"/>
          <w:b/>
          <w:sz w:val="22"/>
          <w:szCs w:val="22"/>
        </w:rPr>
        <w:t>5</w:t>
      </w:r>
      <w:r w:rsidR="004A46C8">
        <w:rPr>
          <w:rFonts w:ascii="Arial" w:hAnsi="Arial" w:cs="Arial"/>
          <w:b/>
          <w:sz w:val="22"/>
          <w:szCs w:val="22"/>
        </w:rPr>
        <w:t>/</w:t>
      </w:r>
      <w:r w:rsidR="002A67CF" w:rsidRPr="00E12A83">
        <w:rPr>
          <w:rFonts w:ascii="Arial" w:hAnsi="Arial" w:cs="Arial"/>
          <w:b/>
          <w:sz w:val="22"/>
          <w:szCs w:val="22"/>
        </w:rPr>
        <w:t>20</w:t>
      </w:r>
      <w:r w:rsidR="00611B59">
        <w:rPr>
          <w:rFonts w:ascii="Arial" w:hAnsi="Arial" w:cs="Arial"/>
          <w:b/>
          <w:sz w:val="22"/>
          <w:szCs w:val="22"/>
        </w:rPr>
        <w:t>2</w:t>
      </w:r>
      <w:r w:rsidR="008F33BF">
        <w:rPr>
          <w:rFonts w:ascii="Arial" w:hAnsi="Arial" w:cs="Arial"/>
          <w:b/>
          <w:sz w:val="22"/>
          <w:szCs w:val="22"/>
        </w:rPr>
        <w:t>2</w:t>
      </w:r>
    </w:p>
    <w:p w14:paraId="2C070560" w14:textId="77777777" w:rsidR="000B20F2" w:rsidRDefault="000B20F2" w:rsidP="00BD7CED">
      <w:pPr>
        <w:tabs>
          <w:tab w:val="left" w:pos="3828"/>
        </w:tabs>
        <w:spacing w:line="276" w:lineRule="auto"/>
        <w:ind w:left="4248"/>
        <w:jc w:val="both"/>
        <w:rPr>
          <w:rFonts w:ascii="Arial" w:hAnsi="Arial" w:cs="Arial"/>
          <w:sz w:val="22"/>
          <w:szCs w:val="22"/>
        </w:rPr>
      </w:pPr>
    </w:p>
    <w:p w14:paraId="2465EF25" w14:textId="77777777" w:rsidR="001D4D26" w:rsidRPr="00723DBF" w:rsidRDefault="001D4D26" w:rsidP="00BD7CED">
      <w:pPr>
        <w:tabs>
          <w:tab w:val="left" w:pos="3828"/>
        </w:tabs>
        <w:spacing w:line="276" w:lineRule="auto"/>
        <w:ind w:left="4248"/>
        <w:jc w:val="both"/>
        <w:rPr>
          <w:rFonts w:ascii="Arial" w:hAnsi="Arial" w:cs="Arial"/>
          <w:sz w:val="22"/>
          <w:szCs w:val="22"/>
        </w:rPr>
      </w:pPr>
      <w:r w:rsidRPr="00723DBF">
        <w:rPr>
          <w:rFonts w:ascii="Arial" w:hAnsi="Arial" w:cs="Arial"/>
          <w:sz w:val="22"/>
          <w:szCs w:val="22"/>
        </w:rPr>
        <w:t xml:space="preserve">       </w:t>
      </w:r>
    </w:p>
    <w:p w14:paraId="5F9C8017" w14:textId="461EE2D5" w:rsidR="00F52993" w:rsidRPr="00F52993" w:rsidRDefault="001D4D26" w:rsidP="00F52993">
      <w:pPr>
        <w:tabs>
          <w:tab w:val="left" w:pos="3828"/>
          <w:tab w:val="left" w:pos="6600"/>
        </w:tabs>
        <w:ind w:left="3828" w:hanging="2410"/>
        <w:jc w:val="both"/>
        <w:rPr>
          <w:rFonts w:ascii="Arial" w:hAnsi="Arial" w:cs="Arial"/>
          <w:b/>
          <w:sz w:val="22"/>
          <w:szCs w:val="22"/>
        </w:rPr>
      </w:pPr>
      <w:r w:rsidRPr="00723DBF">
        <w:rPr>
          <w:rFonts w:ascii="Arial" w:hAnsi="Arial" w:cs="Arial"/>
          <w:sz w:val="22"/>
          <w:szCs w:val="22"/>
        </w:rPr>
        <w:t xml:space="preserve">Contratación:           </w:t>
      </w:r>
      <w:r w:rsidRPr="00723DBF">
        <w:rPr>
          <w:rFonts w:ascii="Arial" w:hAnsi="Arial" w:cs="Arial"/>
          <w:sz w:val="22"/>
          <w:szCs w:val="22"/>
        </w:rPr>
        <w:tab/>
      </w:r>
      <w:bookmarkStart w:id="2" w:name="_Hlk118110228"/>
      <w:r w:rsidR="00F52993" w:rsidRPr="00F52993">
        <w:rPr>
          <w:rFonts w:ascii="Arial" w:hAnsi="Arial" w:cs="Arial"/>
          <w:b/>
          <w:sz w:val="22"/>
          <w:szCs w:val="22"/>
          <w:lang w:val="es-ES_tradnl"/>
        </w:rPr>
        <w:t>Servicio de asesoría externa en materia de seguros de bienes patrimoniales</w:t>
      </w:r>
      <w:bookmarkEnd w:id="2"/>
    </w:p>
    <w:p w14:paraId="75942BEA" w14:textId="11EAD3FD" w:rsidR="000B20F2" w:rsidRDefault="000B20F2" w:rsidP="008F33BF">
      <w:pPr>
        <w:tabs>
          <w:tab w:val="left" w:pos="3828"/>
          <w:tab w:val="left" w:pos="6600"/>
        </w:tabs>
        <w:ind w:left="3828" w:hanging="2410"/>
        <w:jc w:val="both"/>
        <w:rPr>
          <w:rFonts w:ascii="Arial" w:hAnsi="Arial" w:cs="Arial"/>
          <w:sz w:val="22"/>
          <w:szCs w:val="22"/>
        </w:rPr>
      </w:pPr>
    </w:p>
    <w:p w14:paraId="5065A92B" w14:textId="77777777" w:rsidR="00072447" w:rsidRDefault="00072447" w:rsidP="00BD7CED">
      <w:pPr>
        <w:tabs>
          <w:tab w:val="left" w:pos="3969"/>
        </w:tabs>
        <w:spacing w:line="276" w:lineRule="auto"/>
        <w:ind w:left="3828" w:hanging="2412"/>
        <w:jc w:val="both"/>
        <w:outlineLvl w:val="0"/>
        <w:rPr>
          <w:rFonts w:ascii="Arial" w:hAnsi="Arial" w:cs="Arial"/>
          <w:sz w:val="22"/>
          <w:szCs w:val="22"/>
        </w:rPr>
      </w:pPr>
    </w:p>
    <w:p w14:paraId="6717A585" w14:textId="77777777" w:rsidR="001D4D26" w:rsidRPr="00723DBF" w:rsidRDefault="001D4D26" w:rsidP="00BD7CED">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135C36C" w14:textId="77777777" w:rsidR="00D12DA3" w:rsidRDefault="001D4D26" w:rsidP="00BD7CED">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211FAA" w:rsidRPr="00211FAA">
        <w:rPr>
          <w:rFonts w:ascii="Arial" w:hAnsi="Arial" w:cs="Arial"/>
          <w:b/>
          <w:sz w:val="22"/>
          <w:szCs w:val="22"/>
        </w:rPr>
        <w:t>Puntos y Porcentajes</w:t>
      </w:r>
    </w:p>
    <w:p w14:paraId="733C204C" w14:textId="77777777" w:rsidR="000B20F2" w:rsidRDefault="000B20F2" w:rsidP="00F65E09">
      <w:pPr>
        <w:spacing w:line="276" w:lineRule="auto"/>
        <w:jc w:val="both"/>
        <w:rPr>
          <w:rFonts w:ascii="Arial" w:hAnsi="Arial" w:cs="Arial"/>
          <w:b/>
          <w:sz w:val="22"/>
          <w:szCs w:val="22"/>
        </w:rPr>
      </w:pPr>
    </w:p>
    <w:p w14:paraId="48EB8322" w14:textId="6B828616" w:rsidR="008F33BF" w:rsidRPr="00CF5BBA" w:rsidRDefault="008F33BF" w:rsidP="008F33BF">
      <w:pPr>
        <w:spacing w:line="276" w:lineRule="auto"/>
        <w:jc w:val="both"/>
        <w:rPr>
          <w:rFonts w:ascii="Arial" w:hAnsi="Arial" w:cs="Arial"/>
          <w:bCs/>
          <w:szCs w:val="22"/>
        </w:rPr>
      </w:pPr>
      <w:r w:rsidRPr="00CF5BBA">
        <w:rPr>
          <w:rFonts w:ascii="Arial" w:hAnsi="Arial" w:cs="Arial"/>
          <w:bCs/>
          <w:szCs w:val="22"/>
        </w:rPr>
        <w:t xml:space="preserve">Con fundamento en el artículo 32 fracción III del Reglamento del Instituto </w:t>
      </w:r>
      <w:r w:rsidR="00FE5A73">
        <w:rPr>
          <w:rFonts w:ascii="Arial" w:hAnsi="Arial" w:cs="Arial"/>
          <w:bCs/>
          <w:szCs w:val="22"/>
        </w:rPr>
        <w:t>Nacional</w:t>
      </w:r>
      <w:r w:rsidR="00FE5A73" w:rsidRPr="00CF5BBA">
        <w:rPr>
          <w:rFonts w:ascii="Arial" w:hAnsi="Arial" w:cs="Arial"/>
          <w:bCs/>
          <w:szCs w:val="22"/>
        </w:rPr>
        <w:t xml:space="preserve"> </w:t>
      </w:r>
      <w:r w:rsidRPr="00CF5BBA">
        <w:rPr>
          <w:rFonts w:ascii="Arial" w:hAnsi="Arial" w:cs="Arial"/>
          <w:bCs/>
          <w:szCs w:val="22"/>
        </w:rPr>
        <w:t xml:space="preserve">Electoral en materia de adquisiciones, arrendamientos de bienes muebles y servicios (en lo sucesivo el REGLAMENTO), el presente procedimiento será mixto, en el cual los LICITANTES, a su elección podrán participar en forma presencial o electrónica en el Acto de </w:t>
      </w:r>
      <w:r w:rsidR="00F65E09">
        <w:rPr>
          <w:rFonts w:ascii="Arial" w:hAnsi="Arial" w:cs="Arial"/>
          <w:bCs/>
          <w:szCs w:val="22"/>
        </w:rPr>
        <w:t xml:space="preserve">Junta de Aclaraciones, </w:t>
      </w:r>
      <w:r w:rsidRPr="00CF5BBA">
        <w:rPr>
          <w:rFonts w:ascii="Arial" w:hAnsi="Arial" w:cs="Arial"/>
          <w:bCs/>
          <w:szCs w:val="22"/>
        </w:rPr>
        <w:t>Presentación y Apertura de Proposiciones y el Acto de fallo.</w:t>
      </w:r>
    </w:p>
    <w:p w14:paraId="0E127BC8" w14:textId="77777777" w:rsidR="008F33BF" w:rsidRPr="004660D0" w:rsidRDefault="008F33BF" w:rsidP="008F33BF">
      <w:pPr>
        <w:spacing w:line="276" w:lineRule="auto"/>
        <w:jc w:val="both"/>
        <w:rPr>
          <w:rFonts w:ascii="Arial" w:hAnsi="Arial" w:cs="Arial"/>
          <w:bCs/>
          <w:sz w:val="16"/>
          <w:szCs w:val="22"/>
        </w:rPr>
      </w:pPr>
    </w:p>
    <w:p w14:paraId="7623659E" w14:textId="77777777" w:rsidR="008F33BF" w:rsidRDefault="008F33BF" w:rsidP="008F33BF">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1D4BB0F2" w14:textId="77777777" w:rsidR="002F4623" w:rsidRDefault="002F4623" w:rsidP="008F33BF">
      <w:pPr>
        <w:spacing w:line="276" w:lineRule="auto"/>
        <w:jc w:val="both"/>
        <w:rPr>
          <w:rFonts w:ascii="Arial" w:hAnsi="Arial" w:cs="Arial"/>
          <w:bCs/>
          <w:szCs w:val="22"/>
        </w:rPr>
      </w:pPr>
    </w:p>
    <w:p w14:paraId="7FFE6D16" w14:textId="57D9A7E3" w:rsidR="00A600FD" w:rsidRPr="004660D0" w:rsidRDefault="002F4623" w:rsidP="002F4623">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r>
        <w:rPr>
          <w:rFonts w:ascii="Arial" w:hAnsi="Arial" w:cs="Arial"/>
          <w:bCs/>
          <w:szCs w:val="22"/>
        </w:rPr>
        <w:t xml:space="preserve"> </w:t>
      </w:r>
      <w:hyperlink r:id="rId10" w:history="1">
        <w:r w:rsidRPr="002356A0">
          <w:rPr>
            <w:rStyle w:val="Hipervnculo"/>
            <w:rFonts w:ascii="Arial" w:hAnsi="Arial" w:cs="Arial"/>
            <w:bCs/>
            <w:szCs w:val="22"/>
          </w:rPr>
          <w:t>https://denuncias-oic.ine.mx/</w:t>
        </w:r>
      </w:hyperlink>
    </w:p>
    <w:p w14:paraId="5EABDC34" w14:textId="77777777" w:rsidR="002337DD" w:rsidRDefault="002337DD" w:rsidP="00BD7CED">
      <w:pPr>
        <w:tabs>
          <w:tab w:val="left" w:pos="3686"/>
        </w:tabs>
        <w:jc w:val="both"/>
        <w:rPr>
          <w:rFonts w:ascii="Arial" w:hAnsi="Arial" w:cs="Arial"/>
          <w:b/>
          <w:smallCaps/>
          <w:sz w:val="28"/>
          <w:szCs w:val="28"/>
        </w:rPr>
      </w:pPr>
    </w:p>
    <w:p w14:paraId="022B906F" w14:textId="77777777" w:rsidR="002337DD" w:rsidRDefault="002337DD" w:rsidP="00BD7CED">
      <w:pPr>
        <w:tabs>
          <w:tab w:val="left" w:pos="3686"/>
        </w:tabs>
        <w:jc w:val="both"/>
        <w:rPr>
          <w:rFonts w:ascii="Arial" w:hAnsi="Arial" w:cs="Arial"/>
          <w:b/>
          <w:smallCaps/>
          <w:sz w:val="28"/>
          <w:szCs w:val="28"/>
        </w:rPr>
      </w:pPr>
    </w:p>
    <w:p w14:paraId="5C50A81F" w14:textId="77777777" w:rsidR="00953DAB" w:rsidRDefault="00953DAB" w:rsidP="00BD7CED">
      <w:pPr>
        <w:tabs>
          <w:tab w:val="left" w:pos="3686"/>
        </w:tabs>
        <w:jc w:val="both"/>
        <w:rPr>
          <w:rFonts w:ascii="Arial" w:hAnsi="Arial" w:cs="Arial"/>
          <w:b/>
          <w:smallCaps/>
          <w:sz w:val="28"/>
          <w:szCs w:val="28"/>
        </w:rPr>
      </w:pPr>
    </w:p>
    <w:p w14:paraId="1D4E9724" w14:textId="77777777" w:rsidR="002337DD" w:rsidRDefault="002337DD" w:rsidP="00BD7CED">
      <w:pPr>
        <w:tabs>
          <w:tab w:val="left" w:pos="3686"/>
        </w:tabs>
        <w:jc w:val="both"/>
        <w:rPr>
          <w:rFonts w:ascii="Arial" w:hAnsi="Arial" w:cs="Arial"/>
          <w:b/>
          <w:smallCaps/>
          <w:sz w:val="28"/>
          <w:szCs w:val="28"/>
        </w:rPr>
      </w:pPr>
    </w:p>
    <w:p w14:paraId="6B08FD71" w14:textId="77777777" w:rsidR="00CA2090" w:rsidRDefault="00CA2090" w:rsidP="00BD7CED">
      <w:pPr>
        <w:tabs>
          <w:tab w:val="left" w:pos="3686"/>
        </w:tabs>
        <w:jc w:val="both"/>
        <w:rPr>
          <w:rFonts w:ascii="Arial" w:hAnsi="Arial" w:cs="Arial"/>
          <w:b/>
          <w:smallCaps/>
          <w:sz w:val="28"/>
          <w:szCs w:val="28"/>
        </w:rPr>
      </w:pPr>
    </w:p>
    <w:p w14:paraId="52EFCF30" w14:textId="77777777" w:rsidR="00CA2090" w:rsidRDefault="00CA2090" w:rsidP="00BD7CED">
      <w:pPr>
        <w:tabs>
          <w:tab w:val="left" w:pos="3686"/>
        </w:tabs>
        <w:jc w:val="both"/>
        <w:rPr>
          <w:rFonts w:ascii="Arial" w:hAnsi="Arial" w:cs="Arial"/>
          <w:b/>
          <w:smallCaps/>
          <w:sz w:val="28"/>
          <w:szCs w:val="28"/>
        </w:rPr>
      </w:pPr>
    </w:p>
    <w:p w14:paraId="54EC3715" w14:textId="77777777" w:rsidR="00CA2090" w:rsidRDefault="00CA2090" w:rsidP="00BD7CED">
      <w:pPr>
        <w:tabs>
          <w:tab w:val="left" w:pos="3686"/>
        </w:tabs>
        <w:jc w:val="both"/>
        <w:rPr>
          <w:rFonts w:ascii="Arial" w:hAnsi="Arial" w:cs="Arial"/>
          <w:b/>
          <w:smallCaps/>
          <w:sz w:val="28"/>
          <w:szCs w:val="28"/>
        </w:rPr>
      </w:pPr>
    </w:p>
    <w:p w14:paraId="050A07E2" w14:textId="77777777" w:rsidR="002337DD" w:rsidRDefault="002337DD" w:rsidP="00BD7CED">
      <w:pPr>
        <w:tabs>
          <w:tab w:val="left" w:pos="3686"/>
        </w:tabs>
        <w:jc w:val="both"/>
        <w:rPr>
          <w:rFonts w:ascii="Arial" w:hAnsi="Arial" w:cs="Arial"/>
          <w:b/>
          <w:smallCaps/>
          <w:sz w:val="28"/>
          <w:szCs w:val="28"/>
        </w:rPr>
      </w:pPr>
    </w:p>
    <w:p w14:paraId="6CDD281D" w14:textId="77777777" w:rsidR="006C5BB2" w:rsidRDefault="006C5BB2" w:rsidP="00BD7CED">
      <w:pPr>
        <w:tabs>
          <w:tab w:val="left" w:pos="3686"/>
        </w:tabs>
        <w:jc w:val="both"/>
        <w:rPr>
          <w:rFonts w:ascii="Arial" w:hAnsi="Arial" w:cs="Arial"/>
          <w:b/>
          <w:smallCaps/>
          <w:sz w:val="28"/>
          <w:szCs w:val="28"/>
        </w:rPr>
      </w:pPr>
    </w:p>
    <w:p w14:paraId="7B58D785" w14:textId="77777777" w:rsidR="006C5BB2" w:rsidRDefault="006C5BB2" w:rsidP="00BD7CED">
      <w:pPr>
        <w:tabs>
          <w:tab w:val="left" w:pos="3686"/>
        </w:tabs>
        <w:jc w:val="both"/>
        <w:rPr>
          <w:rFonts w:ascii="Arial" w:hAnsi="Arial" w:cs="Arial"/>
          <w:b/>
          <w:smallCaps/>
          <w:sz w:val="28"/>
          <w:szCs w:val="28"/>
        </w:rPr>
      </w:pPr>
    </w:p>
    <w:p w14:paraId="1A50F43E" w14:textId="77777777" w:rsidR="006C5BB2" w:rsidRDefault="006C5BB2" w:rsidP="00BD7CED">
      <w:pPr>
        <w:tabs>
          <w:tab w:val="left" w:pos="3686"/>
        </w:tabs>
        <w:jc w:val="both"/>
        <w:rPr>
          <w:rFonts w:ascii="Arial" w:hAnsi="Arial" w:cs="Arial"/>
          <w:b/>
          <w:smallCaps/>
          <w:sz w:val="28"/>
          <w:szCs w:val="28"/>
        </w:rPr>
      </w:pPr>
    </w:p>
    <w:p w14:paraId="2EB6A9CB" w14:textId="77777777" w:rsidR="006C5BB2" w:rsidRDefault="006C5BB2" w:rsidP="00BD7CED">
      <w:pPr>
        <w:tabs>
          <w:tab w:val="left" w:pos="3686"/>
        </w:tabs>
        <w:jc w:val="both"/>
        <w:rPr>
          <w:rFonts w:ascii="Arial" w:hAnsi="Arial" w:cs="Arial"/>
          <w:b/>
          <w:smallCaps/>
          <w:sz w:val="28"/>
          <w:szCs w:val="28"/>
        </w:rPr>
      </w:pPr>
    </w:p>
    <w:p w14:paraId="309C9E39" w14:textId="5561A294" w:rsidR="006C5BB2" w:rsidRDefault="006C5BB2" w:rsidP="00BD7CED">
      <w:pPr>
        <w:tabs>
          <w:tab w:val="left" w:pos="3686"/>
        </w:tabs>
        <w:jc w:val="both"/>
        <w:rPr>
          <w:rFonts w:ascii="Arial" w:hAnsi="Arial" w:cs="Arial"/>
          <w:b/>
          <w:smallCaps/>
          <w:sz w:val="28"/>
          <w:szCs w:val="28"/>
        </w:rPr>
      </w:pPr>
    </w:p>
    <w:p w14:paraId="1DA6FE3B" w14:textId="2A73D794" w:rsidR="00814489" w:rsidRDefault="00814489" w:rsidP="00BD7CED">
      <w:pPr>
        <w:tabs>
          <w:tab w:val="left" w:pos="3686"/>
        </w:tabs>
        <w:jc w:val="both"/>
        <w:rPr>
          <w:rFonts w:ascii="Arial" w:hAnsi="Arial" w:cs="Arial"/>
          <w:b/>
          <w:smallCaps/>
          <w:sz w:val="28"/>
          <w:szCs w:val="28"/>
        </w:rPr>
      </w:pPr>
    </w:p>
    <w:p w14:paraId="392220CF" w14:textId="77777777" w:rsidR="00814489" w:rsidRPr="005D5688" w:rsidRDefault="00814489" w:rsidP="00BD7CED">
      <w:pPr>
        <w:tabs>
          <w:tab w:val="left" w:pos="3686"/>
        </w:tabs>
        <w:jc w:val="both"/>
        <w:rPr>
          <w:rFonts w:ascii="Arial" w:hAnsi="Arial" w:cs="Arial"/>
          <w:b/>
          <w:smallCaps/>
          <w:sz w:val="28"/>
          <w:szCs w:val="28"/>
        </w:rPr>
      </w:pPr>
    </w:p>
    <w:p w14:paraId="0F336019" w14:textId="2D0FBC23" w:rsidR="00814489" w:rsidRPr="00AD0F8C" w:rsidRDefault="00814489" w:rsidP="00BD7CED">
      <w:pPr>
        <w:pStyle w:val="Titulo1"/>
        <w:spacing w:line="360" w:lineRule="auto"/>
        <w:rPr>
          <w:rFonts w:ascii="Arial" w:hAnsi="Arial" w:cs="Arial"/>
          <w:b w:val="0"/>
          <w:bCs w:val="0"/>
          <w:color w:val="000000"/>
          <w:sz w:val="22"/>
          <w:szCs w:val="22"/>
          <w:lang w:eastAsia="es-ES"/>
        </w:rPr>
      </w:pPr>
      <w:r w:rsidRPr="00814489">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4B4EFAB0" w14:textId="77777777" w:rsidR="002337DD" w:rsidRPr="005D5688" w:rsidRDefault="002337DD" w:rsidP="00BD7CED">
      <w:pPr>
        <w:tabs>
          <w:tab w:val="left" w:pos="3686"/>
        </w:tabs>
        <w:jc w:val="both"/>
        <w:rPr>
          <w:rFonts w:ascii="Arial" w:hAnsi="Arial" w:cs="Arial"/>
          <w:b/>
          <w:smallCaps/>
          <w:sz w:val="28"/>
          <w:szCs w:val="28"/>
        </w:rPr>
      </w:pPr>
    </w:p>
    <w:p w14:paraId="2FF40F13" w14:textId="77777777" w:rsidR="002337DD" w:rsidRDefault="002337DD" w:rsidP="00BD7CED">
      <w:pPr>
        <w:tabs>
          <w:tab w:val="left" w:pos="3686"/>
        </w:tabs>
        <w:jc w:val="both"/>
        <w:rPr>
          <w:rFonts w:ascii="Arial" w:hAnsi="Arial" w:cs="Arial"/>
          <w:b/>
          <w:smallCaps/>
          <w:sz w:val="28"/>
          <w:szCs w:val="28"/>
        </w:rPr>
      </w:pPr>
    </w:p>
    <w:p w14:paraId="40F31D46" w14:textId="77777777" w:rsidR="002337DD" w:rsidRDefault="002337DD" w:rsidP="00BD7CED">
      <w:pPr>
        <w:tabs>
          <w:tab w:val="left" w:pos="3686"/>
        </w:tabs>
        <w:jc w:val="both"/>
        <w:rPr>
          <w:rFonts w:ascii="Arial" w:hAnsi="Arial" w:cs="Arial"/>
          <w:b/>
          <w:smallCaps/>
          <w:sz w:val="28"/>
          <w:szCs w:val="28"/>
        </w:rPr>
      </w:pPr>
    </w:p>
    <w:p w14:paraId="49B6EA4F" w14:textId="77777777" w:rsidR="002337DD" w:rsidRDefault="002337DD" w:rsidP="00BD7CED">
      <w:pPr>
        <w:tabs>
          <w:tab w:val="left" w:pos="3686"/>
        </w:tabs>
        <w:jc w:val="both"/>
        <w:rPr>
          <w:rFonts w:ascii="Arial" w:hAnsi="Arial" w:cs="Arial"/>
          <w:b/>
          <w:smallCaps/>
          <w:sz w:val="28"/>
          <w:szCs w:val="28"/>
        </w:rPr>
      </w:pPr>
    </w:p>
    <w:p w14:paraId="0947B76A" w14:textId="77777777" w:rsidR="002337DD" w:rsidRDefault="002337DD" w:rsidP="00BD7CED">
      <w:pPr>
        <w:tabs>
          <w:tab w:val="left" w:pos="3686"/>
        </w:tabs>
        <w:jc w:val="both"/>
        <w:rPr>
          <w:rFonts w:ascii="Arial" w:hAnsi="Arial" w:cs="Arial"/>
          <w:b/>
          <w:smallCaps/>
          <w:sz w:val="28"/>
          <w:szCs w:val="28"/>
        </w:rPr>
      </w:pPr>
    </w:p>
    <w:p w14:paraId="1F540167" w14:textId="77777777" w:rsidR="002337DD" w:rsidRDefault="002337DD" w:rsidP="00BD7CED">
      <w:pPr>
        <w:tabs>
          <w:tab w:val="left" w:pos="3686"/>
        </w:tabs>
        <w:jc w:val="both"/>
        <w:rPr>
          <w:rFonts w:ascii="Arial" w:hAnsi="Arial" w:cs="Arial"/>
          <w:b/>
          <w:smallCaps/>
          <w:sz w:val="28"/>
          <w:szCs w:val="28"/>
        </w:rPr>
      </w:pPr>
    </w:p>
    <w:p w14:paraId="74C6801E" w14:textId="77777777" w:rsidR="002337DD" w:rsidRDefault="002337DD" w:rsidP="00BD7CED">
      <w:pPr>
        <w:tabs>
          <w:tab w:val="left" w:pos="3686"/>
        </w:tabs>
        <w:jc w:val="both"/>
        <w:rPr>
          <w:rFonts w:ascii="Arial" w:hAnsi="Arial" w:cs="Arial"/>
          <w:b/>
          <w:smallCaps/>
          <w:sz w:val="28"/>
          <w:szCs w:val="28"/>
        </w:rPr>
      </w:pPr>
    </w:p>
    <w:p w14:paraId="7E2DE579" w14:textId="77777777" w:rsidR="002337DD" w:rsidRDefault="002337DD" w:rsidP="00BD7CED">
      <w:pPr>
        <w:tabs>
          <w:tab w:val="left" w:pos="3686"/>
        </w:tabs>
        <w:jc w:val="both"/>
        <w:rPr>
          <w:rFonts w:ascii="Arial" w:hAnsi="Arial" w:cs="Arial"/>
          <w:b/>
          <w:smallCaps/>
          <w:sz w:val="28"/>
          <w:szCs w:val="28"/>
        </w:rPr>
      </w:pPr>
    </w:p>
    <w:p w14:paraId="41C9466C" w14:textId="77777777" w:rsidR="002337DD" w:rsidRDefault="002337DD" w:rsidP="00BD7CED">
      <w:pPr>
        <w:tabs>
          <w:tab w:val="left" w:pos="3686"/>
        </w:tabs>
        <w:jc w:val="both"/>
        <w:rPr>
          <w:rFonts w:ascii="Arial" w:hAnsi="Arial" w:cs="Arial"/>
          <w:b/>
          <w:smallCaps/>
          <w:sz w:val="28"/>
          <w:szCs w:val="28"/>
        </w:rPr>
      </w:pPr>
    </w:p>
    <w:p w14:paraId="619F73A0" w14:textId="77777777" w:rsidR="002337DD" w:rsidRDefault="002337DD" w:rsidP="00BD7CED">
      <w:pPr>
        <w:tabs>
          <w:tab w:val="left" w:pos="3686"/>
        </w:tabs>
        <w:jc w:val="both"/>
        <w:rPr>
          <w:rFonts w:ascii="Arial" w:hAnsi="Arial" w:cs="Arial"/>
          <w:b/>
          <w:smallCaps/>
          <w:sz w:val="28"/>
          <w:szCs w:val="28"/>
        </w:rPr>
      </w:pPr>
    </w:p>
    <w:p w14:paraId="3D23AB86" w14:textId="77777777" w:rsidR="002337DD" w:rsidRDefault="002337DD" w:rsidP="00BD7CED">
      <w:pPr>
        <w:tabs>
          <w:tab w:val="left" w:pos="3686"/>
        </w:tabs>
        <w:jc w:val="both"/>
        <w:rPr>
          <w:rFonts w:ascii="Arial" w:hAnsi="Arial" w:cs="Arial"/>
          <w:b/>
          <w:smallCaps/>
          <w:sz w:val="28"/>
          <w:szCs w:val="28"/>
        </w:rPr>
      </w:pPr>
    </w:p>
    <w:p w14:paraId="1C780AD3" w14:textId="77777777" w:rsidR="002337DD" w:rsidRDefault="002337DD" w:rsidP="00BD7CED">
      <w:pPr>
        <w:tabs>
          <w:tab w:val="left" w:pos="3686"/>
        </w:tabs>
        <w:jc w:val="both"/>
        <w:rPr>
          <w:rFonts w:ascii="Arial" w:hAnsi="Arial" w:cs="Arial"/>
          <w:b/>
          <w:smallCaps/>
          <w:sz w:val="28"/>
          <w:szCs w:val="28"/>
        </w:rPr>
      </w:pPr>
    </w:p>
    <w:p w14:paraId="4443FDA5" w14:textId="04E5E0D2" w:rsidR="002337DD" w:rsidRDefault="002337DD" w:rsidP="00BD7CED">
      <w:pPr>
        <w:tabs>
          <w:tab w:val="left" w:pos="3686"/>
        </w:tabs>
        <w:jc w:val="both"/>
        <w:rPr>
          <w:rFonts w:ascii="Arial" w:hAnsi="Arial" w:cs="Arial"/>
          <w:b/>
          <w:smallCaps/>
          <w:sz w:val="28"/>
          <w:szCs w:val="28"/>
        </w:rPr>
      </w:pPr>
    </w:p>
    <w:p w14:paraId="01EE85ED" w14:textId="369479F7" w:rsidR="00DB050F" w:rsidRDefault="00DB050F" w:rsidP="00BD7CED">
      <w:pPr>
        <w:tabs>
          <w:tab w:val="left" w:pos="3686"/>
        </w:tabs>
        <w:jc w:val="both"/>
        <w:rPr>
          <w:rFonts w:ascii="Arial" w:hAnsi="Arial" w:cs="Arial"/>
          <w:b/>
          <w:smallCaps/>
          <w:sz w:val="28"/>
          <w:szCs w:val="28"/>
        </w:rPr>
      </w:pPr>
    </w:p>
    <w:p w14:paraId="7917BA4B" w14:textId="1E52BD9E" w:rsidR="00DB050F" w:rsidRDefault="00DB050F" w:rsidP="00BD7CED">
      <w:pPr>
        <w:tabs>
          <w:tab w:val="left" w:pos="3686"/>
        </w:tabs>
        <w:jc w:val="both"/>
        <w:rPr>
          <w:rFonts w:ascii="Arial" w:hAnsi="Arial" w:cs="Arial"/>
          <w:b/>
          <w:smallCaps/>
          <w:sz w:val="28"/>
          <w:szCs w:val="28"/>
        </w:rPr>
      </w:pPr>
    </w:p>
    <w:p w14:paraId="67411F4D" w14:textId="485AC30F" w:rsidR="00DB050F" w:rsidRDefault="00DB050F" w:rsidP="00BD7CED">
      <w:pPr>
        <w:tabs>
          <w:tab w:val="left" w:pos="3686"/>
        </w:tabs>
        <w:jc w:val="both"/>
        <w:rPr>
          <w:rFonts w:ascii="Arial" w:hAnsi="Arial" w:cs="Arial"/>
          <w:b/>
          <w:smallCaps/>
          <w:sz w:val="28"/>
          <w:szCs w:val="28"/>
        </w:rPr>
      </w:pPr>
    </w:p>
    <w:p w14:paraId="5CF9FA7A" w14:textId="7D0B06F7" w:rsidR="00DB050F" w:rsidRDefault="00DB050F" w:rsidP="00BD7CED">
      <w:pPr>
        <w:tabs>
          <w:tab w:val="left" w:pos="3686"/>
        </w:tabs>
        <w:jc w:val="both"/>
        <w:rPr>
          <w:rFonts w:ascii="Arial" w:hAnsi="Arial" w:cs="Arial"/>
          <w:b/>
          <w:smallCaps/>
          <w:sz w:val="28"/>
          <w:szCs w:val="28"/>
        </w:rPr>
      </w:pPr>
    </w:p>
    <w:p w14:paraId="1575912C" w14:textId="77777777" w:rsidR="006C5BB2" w:rsidRDefault="006C5BB2" w:rsidP="00BD7CED">
      <w:pPr>
        <w:tabs>
          <w:tab w:val="left" w:pos="3686"/>
        </w:tabs>
        <w:jc w:val="both"/>
        <w:rPr>
          <w:rFonts w:ascii="Arial" w:hAnsi="Arial" w:cs="Arial"/>
          <w:b/>
          <w:smallCaps/>
          <w:sz w:val="28"/>
          <w:szCs w:val="28"/>
        </w:rPr>
      </w:pPr>
    </w:p>
    <w:p w14:paraId="5A4EFE27" w14:textId="69A8C8BD" w:rsidR="00852532" w:rsidRDefault="00852532" w:rsidP="00DB050F">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B29E716" w14:textId="6192E419" w:rsidR="00CB4E4A" w:rsidRDefault="00CB4E4A" w:rsidP="00DB050F">
      <w:pPr>
        <w:tabs>
          <w:tab w:val="left" w:pos="3686"/>
        </w:tabs>
        <w:jc w:val="center"/>
        <w:outlineLvl w:val="0"/>
        <w:rPr>
          <w:rFonts w:ascii="Arial" w:hAnsi="Arial" w:cs="Arial"/>
          <w:b/>
          <w:smallCaps/>
          <w:sz w:val="28"/>
          <w:szCs w:val="28"/>
        </w:rPr>
      </w:pPr>
    </w:p>
    <w:p w14:paraId="5B457A42" w14:textId="77777777" w:rsidR="00CB4E4A" w:rsidRPr="00C31366" w:rsidRDefault="00CB4E4A" w:rsidP="00DB050F">
      <w:pPr>
        <w:tabs>
          <w:tab w:val="left" w:pos="3686"/>
        </w:tabs>
        <w:jc w:val="center"/>
        <w:outlineLvl w:val="0"/>
        <w:rPr>
          <w:rFonts w:ascii="Arial" w:hAnsi="Arial" w:cs="Arial"/>
          <w:b/>
          <w:smallCaps/>
          <w:sz w:val="28"/>
          <w:szCs w:val="28"/>
        </w:rPr>
      </w:pPr>
    </w:p>
    <w:p w14:paraId="3642D60E" w14:textId="77777777" w:rsidR="00CB4E4A" w:rsidRDefault="00CB4E4A" w:rsidP="00CB4E4A">
      <w:pPr>
        <w:ind w:left="142"/>
        <w:jc w:val="center"/>
        <w:outlineLvl w:val="0"/>
        <w:rPr>
          <w:rFonts w:ascii="Arial" w:hAnsi="Arial" w:cs="Arial"/>
          <w:b/>
        </w:rPr>
      </w:pPr>
      <w:r>
        <w:rPr>
          <w:rFonts w:ascii="Arial" w:hAnsi="Arial" w:cs="Arial"/>
          <w:b/>
        </w:rPr>
        <w:t>ACTO DE JUNTA DE ACLARACIONES:</w:t>
      </w:r>
    </w:p>
    <w:p w14:paraId="3D1AB5CC" w14:textId="77777777" w:rsidR="00CB4E4A" w:rsidRDefault="00CB4E4A" w:rsidP="00CB4E4A">
      <w:pPr>
        <w:ind w:left="142"/>
        <w:jc w:val="center"/>
        <w:rPr>
          <w:rFonts w:ascii="Arial" w:hAnsi="Arial" w:cs="Arial"/>
          <w:b/>
          <w:sz w:val="10"/>
          <w:szCs w:val="10"/>
        </w:rPr>
      </w:pPr>
    </w:p>
    <w:p w14:paraId="23790EB6" w14:textId="77777777" w:rsidR="00543C1B" w:rsidRDefault="00543C1B" w:rsidP="00BD7CED">
      <w:pPr>
        <w:jc w:val="both"/>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80518C" w:rsidRPr="008C1300" w14:paraId="1C2335D9" w14:textId="77777777" w:rsidTr="00CA7BEE">
        <w:trPr>
          <w:trHeight w:val="413"/>
        </w:trPr>
        <w:tc>
          <w:tcPr>
            <w:tcW w:w="1260" w:type="dxa"/>
            <w:shd w:val="clear" w:color="auto" w:fill="BFBFBF"/>
            <w:vAlign w:val="center"/>
          </w:tcPr>
          <w:p w14:paraId="2373CA1D" w14:textId="77777777" w:rsidR="0080518C" w:rsidRPr="008C1300" w:rsidRDefault="0080518C" w:rsidP="00CA7BEE">
            <w:pPr>
              <w:jc w:val="center"/>
              <w:rPr>
                <w:rFonts w:ascii="Arial" w:hAnsi="Arial" w:cs="Arial"/>
                <w:b/>
              </w:rPr>
            </w:pPr>
            <w:r w:rsidRPr="008C1300">
              <w:rPr>
                <w:rFonts w:ascii="Arial" w:hAnsi="Arial" w:cs="Arial"/>
                <w:b/>
              </w:rPr>
              <w:t>DIA:</w:t>
            </w:r>
          </w:p>
        </w:tc>
        <w:tc>
          <w:tcPr>
            <w:tcW w:w="1080" w:type="dxa"/>
            <w:shd w:val="clear" w:color="auto" w:fill="BFBFBF"/>
            <w:vAlign w:val="center"/>
          </w:tcPr>
          <w:p w14:paraId="2C1D779B" w14:textId="7099615A" w:rsidR="0080518C" w:rsidRPr="008C1300" w:rsidRDefault="00BA5C83" w:rsidP="00CA7BEE">
            <w:pPr>
              <w:jc w:val="center"/>
              <w:rPr>
                <w:rFonts w:ascii="Arial" w:hAnsi="Arial" w:cs="Arial"/>
                <w:b/>
              </w:rPr>
            </w:pPr>
            <w:r>
              <w:rPr>
                <w:rFonts w:ascii="Arial" w:hAnsi="Arial" w:cs="Arial"/>
                <w:b/>
              </w:rPr>
              <w:t>18</w:t>
            </w:r>
          </w:p>
        </w:tc>
        <w:tc>
          <w:tcPr>
            <w:tcW w:w="900" w:type="dxa"/>
            <w:shd w:val="clear" w:color="auto" w:fill="BFBFBF"/>
            <w:vAlign w:val="center"/>
          </w:tcPr>
          <w:p w14:paraId="018235B7" w14:textId="77777777" w:rsidR="0080518C" w:rsidRPr="008C1300" w:rsidRDefault="0080518C" w:rsidP="00CA7BEE">
            <w:pPr>
              <w:jc w:val="center"/>
              <w:rPr>
                <w:rFonts w:ascii="Arial" w:hAnsi="Arial" w:cs="Arial"/>
                <w:b/>
              </w:rPr>
            </w:pPr>
            <w:r>
              <w:rPr>
                <w:rFonts w:ascii="Arial" w:hAnsi="Arial" w:cs="Arial"/>
                <w:b/>
              </w:rPr>
              <w:t>MES:</w:t>
            </w:r>
          </w:p>
        </w:tc>
        <w:tc>
          <w:tcPr>
            <w:tcW w:w="1683" w:type="dxa"/>
            <w:shd w:val="clear" w:color="auto" w:fill="BFBFBF"/>
            <w:vAlign w:val="center"/>
          </w:tcPr>
          <w:p w14:paraId="7B535261" w14:textId="21B24A2F" w:rsidR="0080518C" w:rsidRPr="008C1300" w:rsidRDefault="00692B19" w:rsidP="00CA7BEE">
            <w:pPr>
              <w:jc w:val="center"/>
              <w:rPr>
                <w:rFonts w:ascii="Arial" w:hAnsi="Arial" w:cs="Arial"/>
                <w:b/>
              </w:rPr>
            </w:pPr>
            <w:r>
              <w:rPr>
                <w:rFonts w:ascii="Arial" w:hAnsi="Arial" w:cs="Arial"/>
                <w:b/>
              </w:rPr>
              <w:t>noviembre</w:t>
            </w:r>
          </w:p>
        </w:tc>
        <w:tc>
          <w:tcPr>
            <w:tcW w:w="837" w:type="dxa"/>
            <w:shd w:val="clear" w:color="auto" w:fill="BFBFBF"/>
            <w:vAlign w:val="center"/>
          </w:tcPr>
          <w:p w14:paraId="468C51D5" w14:textId="77777777" w:rsidR="0080518C" w:rsidRPr="008C1300" w:rsidRDefault="0080518C" w:rsidP="00CA7BEE">
            <w:pPr>
              <w:jc w:val="center"/>
              <w:rPr>
                <w:rFonts w:ascii="Arial" w:hAnsi="Arial" w:cs="Arial"/>
                <w:b/>
              </w:rPr>
            </w:pPr>
            <w:r w:rsidRPr="008C1300">
              <w:rPr>
                <w:rFonts w:ascii="Arial" w:hAnsi="Arial" w:cs="Arial"/>
                <w:b/>
              </w:rPr>
              <w:t>AÑO:</w:t>
            </w:r>
          </w:p>
        </w:tc>
        <w:tc>
          <w:tcPr>
            <w:tcW w:w="1080" w:type="dxa"/>
            <w:shd w:val="clear" w:color="auto" w:fill="BFBFBF"/>
            <w:vAlign w:val="center"/>
          </w:tcPr>
          <w:p w14:paraId="102C2615" w14:textId="66A1BB4F" w:rsidR="0080518C" w:rsidRPr="008C1300" w:rsidRDefault="0080518C" w:rsidP="00CA7BEE">
            <w:pPr>
              <w:jc w:val="center"/>
              <w:rPr>
                <w:rFonts w:ascii="Arial" w:hAnsi="Arial" w:cs="Arial"/>
                <w:b/>
              </w:rPr>
            </w:pPr>
            <w:r>
              <w:rPr>
                <w:rFonts w:ascii="Arial" w:hAnsi="Arial" w:cs="Arial"/>
                <w:b/>
              </w:rPr>
              <w:t>202</w:t>
            </w:r>
            <w:r w:rsidR="008117AC">
              <w:rPr>
                <w:rFonts w:ascii="Arial" w:hAnsi="Arial" w:cs="Arial"/>
                <w:b/>
              </w:rPr>
              <w:t>2</w:t>
            </w:r>
          </w:p>
        </w:tc>
        <w:tc>
          <w:tcPr>
            <w:tcW w:w="900" w:type="dxa"/>
            <w:shd w:val="clear" w:color="auto" w:fill="BFBFBF"/>
            <w:vAlign w:val="center"/>
          </w:tcPr>
          <w:p w14:paraId="08BDB4F8" w14:textId="77777777" w:rsidR="0080518C" w:rsidRPr="008C1300" w:rsidRDefault="0080518C" w:rsidP="00CA7BEE">
            <w:pPr>
              <w:jc w:val="center"/>
              <w:rPr>
                <w:rFonts w:ascii="Arial" w:hAnsi="Arial" w:cs="Arial"/>
                <w:b/>
              </w:rPr>
            </w:pPr>
            <w:r w:rsidRPr="008C1300">
              <w:rPr>
                <w:rFonts w:ascii="Arial" w:hAnsi="Arial" w:cs="Arial"/>
                <w:b/>
              </w:rPr>
              <w:t>HORA:</w:t>
            </w:r>
          </w:p>
        </w:tc>
        <w:tc>
          <w:tcPr>
            <w:tcW w:w="1260" w:type="dxa"/>
            <w:shd w:val="clear" w:color="auto" w:fill="BFBFBF"/>
            <w:vAlign w:val="center"/>
          </w:tcPr>
          <w:p w14:paraId="70D4508D" w14:textId="63E292C0" w:rsidR="0080518C" w:rsidRPr="008C1300" w:rsidRDefault="0029632A" w:rsidP="00CA7BEE">
            <w:pPr>
              <w:jc w:val="center"/>
              <w:rPr>
                <w:rFonts w:ascii="Arial" w:hAnsi="Arial" w:cs="Arial"/>
                <w:b/>
              </w:rPr>
            </w:pPr>
            <w:r>
              <w:rPr>
                <w:rFonts w:ascii="Arial" w:hAnsi="Arial" w:cs="Arial"/>
                <w:b/>
              </w:rPr>
              <w:t>09:</w:t>
            </w:r>
            <w:r w:rsidR="00BA5C83">
              <w:rPr>
                <w:rFonts w:ascii="Arial" w:hAnsi="Arial" w:cs="Arial"/>
                <w:b/>
              </w:rPr>
              <w:t>15</w:t>
            </w:r>
          </w:p>
        </w:tc>
      </w:tr>
      <w:tr w:rsidR="0080518C" w:rsidRPr="008C1300" w14:paraId="5974AA79" w14:textId="77777777" w:rsidTr="00CA7BEE">
        <w:trPr>
          <w:trHeight w:val="949"/>
        </w:trPr>
        <w:tc>
          <w:tcPr>
            <w:tcW w:w="1260" w:type="dxa"/>
            <w:vAlign w:val="center"/>
          </w:tcPr>
          <w:p w14:paraId="0DD58CCB" w14:textId="77777777" w:rsidR="0080518C" w:rsidRPr="00DE1B01" w:rsidRDefault="0080518C" w:rsidP="00CA7BEE">
            <w:pPr>
              <w:jc w:val="center"/>
              <w:rPr>
                <w:rFonts w:ascii="Arial" w:hAnsi="Arial" w:cs="Arial"/>
                <w:b/>
              </w:rPr>
            </w:pPr>
            <w:r w:rsidRPr="00DE1B01">
              <w:rPr>
                <w:rFonts w:ascii="Arial" w:hAnsi="Arial" w:cs="Arial"/>
                <w:b/>
              </w:rPr>
              <w:t>LUGAR:</w:t>
            </w:r>
          </w:p>
        </w:tc>
        <w:tc>
          <w:tcPr>
            <w:tcW w:w="7740" w:type="dxa"/>
            <w:gridSpan w:val="7"/>
            <w:vAlign w:val="center"/>
          </w:tcPr>
          <w:p w14:paraId="5486FBBF" w14:textId="77777777" w:rsidR="0080518C" w:rsidRPr="00DE1B01" w:rsidRDefault="0080518C" w:rsidP="00CA7BEE">
            <w:pPr>
              <w:jc w:val="center"/>
              <w:rPr>
                <w:rFonts w:ascii="Arial" w:hAnsi="Arial" w:cs="Arial"/>
              </w:rPr>
            </w:pPr>
            <w:r w:rsidRPr="00DE1B01">
              <w:rPr>
                <w:rFonts w:ascii="Arial" w:hAnsi="Arial" w:cs="Arial"/>
                <w:b/>
              </w:rPr>
              <w:t>Sala de Juntas de la Dirección de Recursos Materiales y Servicios</w:t>
            </w:r>
            <w:r w:rsidRPr="00DE1B01">
              <w:rPr>
                <w:rFonts w:ascii="Arial" w:hAnsi="Arial" w:cs="Arial"/>
              </w:rPr>
              <w:t xml:space="preserve"> ubicada en Periférico Sur No. 4124, </w:t>
            </w:r>
            <w:r w:rsidRPr="00DE1B01">
              <w:rPr>
                <w:rFonts w:ascii="Arial" w:hAnsi="Arial" w:cs="Arial"/>
                <w:b/>
                <w:sz w:val="22"/>
              </w:rPr>
              <w:t>sexto piso</w:t>
            </w:r>
            <w:r w:rsidRPr="00DE1B01">
              <w:rPr>
                <w:rFonts w:ascii="Arial" w:hAnsi="Arial" w:cs="Arial"/>
              </w:rPr>
              <w:t>, Col. Jardines del Pedregal, Álvaro Obregón, C.P. 01900, Ciudad de México</w:t>
            </w:r>
          </w:p>
        </w:tc>
      </w:tr>
      <w:tr w:rsidR="0080518C" w:rsidRPr="008C1300" w14:paraId="4425DD22" w14:textId="77777777" w:rsidTr="00CA7BEE">
        <w:trPr>
          <w:trHeight w:val="252"/>
        </w:trPr>
        <w:tc>
          <w:tcPr>
            <w:tcW w:w="9000" w:type="dxa"/>
            <w:gridSpan w:val="8"/>
            <w:vAlign w:val="center"/>
          </w:tcPr>
          <w:p w14:paraId="6BBCC6DC" w14:textId="5AA37069" w:rsidR="0080518C" w:rsidRPr="00DE1B01" w:rsidRDefault="0080518C" w:rsidP="00CA7BEE">
            <w:pPr>
              <w:jc w:val="center"/>
              <w:rPr>
                <w:rFonts w:ascii="Arial" w:hAnsi="Arial" w:cs="Arial"/>
                <w:b/>
              </w:rPr>
            </w:pPr>
            <w:r>
              <w:rPr>
                <w:rFonts w:ascii="Arial" w:hAnsi="Arial" w:cs="Arial"/>
              </w:rPr>
              <w:t>L</w:t>
            </w:r>
            <w:r w:rsidRPr="00DE1B01">
              <w:rPr>
                <w:rFonts w:ascii="Arial" w:hAnsi="Arial" w:cs="Arial"/>
              </w:rPr>
              <w:t>as solicitudes de aclaración podrán presentarse a través de CompraINE en el apartado “Mensajes”,</w:t>
            </w:r>
            <w:r>
              <w:rPr>
                <w:rFonts w:ascii="Arial" w:hAnsi="Arial" w:cs="Arial"/>
              </w:rPr>
              <w:t xml:space="preserve"> o vía correo electrónico</w:t>
            </w:r>
            <w:r w:rsidRPr="00DE1B01">
              <w:rPr>
                <w:rFonts w:ascii="Arial" w:hAnsi="Arial" w:cs="Arial"/>
              </w:rPr>
              <w:t xml:space="preserve"> </w:t>
            </w:r>
            <w:r>
              <w:rPr>
                <w:rFonts w:ascii="Arial" w:hAnsi="Arial" w:cs="Arial"/>
              </w:rPr>
              <w:t xml:space="preserve">a más tardar en </w:t>
            </w:r>
            <w:r w:rsidRPr="00DE1B01">
              <w:rPr>
                <w:rFonts w:ascii="Arial" w:hAnsi="Arial" w:cs="Arial"/>
              </w:rPr>
              <w:t xml:space="preserve">la fecha límite para envío de preguntas </w:t>
            </w:r>
            <w:r>
              <w:rPr>
                <w:rFonts w:ascii="Arial" w:hAnsi="Arial" w:cs="Arial"/>
              </w:rPr>
              <w:t xml:space="preserve">que </w:t>
            </w:r>
            <w:r w:rsidRPr="00DE1B01">
              <w:rPr>
                <w:rFonts w:ascii="Arial" w:hAnsi="Arial" w:cs="Arial"/>
              </w:rPr>
              <w:t>será el</w:t>
            </w:r>
            <w:r w:rsidR="00692B19">
              <w:rPr>
                <w:rFonts w:ascii="Arial" w:hAnsi="Arial" w:cs="Arial"/>
              </w:rPr>
              <w:t xml:space="preserve"> </w:t>
            </w:r>
            <w:r w:rsidR="00BA5C83">
              <w:rPr>
                <w:rFonts w:ascii="Arial" w:hAnsi="Arial" w:cs="Arial"/>
                <w:b/>
                <w:bCs/>
              </w:rPr>
              <w:t>16</w:t>
            </w:r>
            <w:r w:rsidRPr="00242171">
              <w:rPr>
                <w:rFonts w:ascii="Arial" w:hAnsi="Arial" w:cs="Arial"/>
                <w:b/>
                <w:bCs/>
              </w:rPr>
              <w:t xml:space="preserve"> </w:t>
            </w:r>
            <w:r w:rsidRPr="00DE1B01">
              <w:rPr>
                <w:rFonts w:ascii="Arial" w:hAnsi="Arial" w:cs="Arial"/>
                <w:b/>
              </w:rPr>
              <w:t xml:space="preserve">de </w:t>
            </w:r>
            <w:r w:rsidR="00692B19">
              <w:rPr>
                <w:rFonts w:ascii="Arial" w:hAnsi="Arial" w:cs="Arial"/>
                <w:b/>
              </w:rPr>
              <w:t>noviembre</w:t>
            </w:r>
            <w:r w:rsidRPr="00DE1B01">
              <w:rPr>
                <w:rFonts w:ascii="Arial" w:hAnsi="Arial" w:cs="Arial"/>
                <w:b/>
              </w:rPr>
              <w:t xml:space="preserve"> de 202</w:t>
            </w:r>
            <w:r>
              <w:rPr>
                <w:rFonts w:ascii="Arial" w:hAnsi="Arial" w:cs="Arial"/>
                <w:b/>
              </w:rPr>
              <w:t>2</w:t>
            </w:r>
            <w:r w:rsidRPr="00DE1B01">
              <w:rPr>
                <w:rFonts w:ascii="Arial" w:hAnsi="Arial" w:cs="Arial"/>
                <w:b/>
              </w:rPr>
              <w:t xml:space="preserve"> a las </w:t>
            </w:r>
            <w:r w:rsidR="0029632A">
              <w:rPr>
                <w:rFonts w:ascii="Arial" w:hAnsi="Arial" w:cs="Arial"/>
                <w:b/>
              </w:rPr>
              <w:t>09:</w:t>
            </w:r>
            <w:r w:rsidR="00BA5C83">
              <w:rPr>
                <w:rFonts w:ascii="Arial" w:hAnsi="Arial" w:cs="Arial"/>
                <w:b/>
              </w:rPr>
              <w:t>15</w:t>
            </w:r>
            <w:r w:rsidRPr="00DE1B01">
              <w:rPr>
                <w:rFonts w:ascii="Arial" w:hAnsi="Arial" w:cs="Arial"/>
                <w:b/>
              </w:rPr>
              <w:t xml:space="preserve"> horas</w:t>
            </w:r>
            <w:r w:rsidRPr="00DE1B01">
              <w:rPr>
                <w:rFonts w:ascii="Arial" w:hAnsi="Arial" w:cs="Arial"/>
              </w:rPr>
              <w:t>, conforme se señala en el inciso b) del numeral 6.1.2 “Solicitudes de aclaración” de la presente convocatoria.</w:t>
            </w:r>
          </w:p>
        </w:tc>
      </w:tr>
    </w:tbl>
    <w:p w14:paraId="76362F36" w14:textId="77777777" w:rsidR="005D58F2" w:rsidRDefault="005D58F2" w:rsidP="00BD7CED">
      <w:pPr>
        <w:jc w:val="both"/>
        <w:rPr>
          <w:rFonts w:ascii="Arial" w:hAnsi="Arial" w:cs="Arial"/>
          <w:b/>
        </w:rPr>
      </w:pPr>
    </w:p>
    <w:p w14:paraId="47B31942" w14:textId="77777777" w:rsidR="008F33BF" w:rsidRDefault="008F33BF" w:rsidP="008F33BF">
      <w:pPr>
        <w:jc w:val="center"/>
        <w:rPr>
          <w:rFonts w:ascii="Arial" w:hAnsi="Arial" w:cs="Arial"/>
          <w:b/>
        </w:rPr>
      </w:pPr>
    </w:p>
    <w:p w14:paraId="3CDCC2A2" w14:textId="77777777" w:rsidR="008F33BF" w:rsidRPr="002B0D41" w:rsidRDefault="008F33BF" w:rsidP="008F33BF">
      <w:pPr>
        <w:jc w:val="center"/>
        <w:rPr>
          <w:rFonts w:ascii="Arial" w:hAnsi="Arial" w:cs="Arial"/>
          <w:b/>
        </w:rPr>
      </w:pPr>
    </w:p>
    <w:p w14:paraId="7C238987" w14:textId="77777777" w:rsidR="008F33BF" w:rsidRPr="002B0D41" w:rsidRDefault="008F33BF" w:rsidP="008F33BF">
      <w:pPr>
        <w:jc w:val="center"/>
        <w:rPr>
          <w:rFonts w:ascii="Arial" w:hAnsi="Arial" w:cs="Arial"/>
          <w:b/>
        </w:rPr>
      </w:pPr>
      <w:r w:rsidRPr="002B0D41">
        <w:rPr>
          <w:rFonts w:ascii="Arial" w:hAnsi="Arial" w:cs="Arial"/>
          <w:b/>
        </w:rPr>
        <w:t>ACTO DE PRESENTACIÓN Y APERTURA DE PROPOSICIONES:</w:t>
      </w:r>
    </w:p>
    <w:p w14:paraId="7A600796" w14:textId="77777777" w:rsidR="008F33BF" w:rsidRPr="002B0D41" w:rsidRDefault="008F33BF" w:rsidP="008F33BF">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8F33BF" w:rsidRPr="002B0D41" w14:paraId="45A9B4C0" w14:textId="77777777" w:rsidTr="00DC17A4">
        <w:trPr>
          <w:trHeight w:val="413"/>
        </w:trPr>
        <w:tc>
          <w:tcPr>
            <w:tcW w:w="1260" w:type="dxa"/>
            <w:shd w:val="clear" w:color="auto" w:fill="BFBFBF"/>
            <w:vAlign w:val="center"/>
          </w:tcPr>
          <w:p w14:paraId="510FF5F5" w14:textId="77777777" w:rsidR="008F33BF" w:rsidRPr="002B0D41" w:rsidRDefault="008F33BF" w:rsidP="00DC17A4">
            <w:pPr>
              <w:jc w:val="center"/>
              <w:rPr>
                <w:rFonts w:ascii="Arial" w:hAnsi="Arial" w:cs="Arial"/>
                <w:b/>
              </w:rPr>
            </w:pPr>
            <w:r w:rsidRPr="002B0D41">
              <w:rPr>
                <w:rFonts w:ascii="Arial" w:hAnsi="Arial" w:cs="Arial"/>
                <w:b/>
              </w:rPr>
              <w:t>DIA:</w:t>
            </w:r>
          </w:p>
        </w:tc>
        <w:tc>
          <w:tcPr>
            <w:tcW w:w="1080" w:type="dxa"/>
            <w:shd w:val="clear" w:color="auto" w:fill="BFBFBF"/>
            <w:vAlign w:val="center"/>
          </w:tcPr>
          <w:p w14:paraId="6C5BAA91" w14:textId="4B1C59D7" w:rsidR="008F33BF" w:rsidRPr="002B0D41" w:rsidRDefault="00692B19" w:rsidP="00DC17A4">
            <w:pPr>
              <w:jc w:val="center"/>
              <w:rPr>
                <w:rFonts w:ascii="Arial" w:hAnsi="Arial" w:cs="Arial"/>
                <w:b/>
              </w:rPr>
            </w:pPr>
            <w:r>
              <w:rPr>
                <w:rFonts w:ascii="Arial" w:hAnsi="Arial" w:cs="Arial"/>
                <w:b/>
              </w:rPr>
              <w:t>2</w:t>
            </w:r>
            <w:r w:rsidR="00BA5C83">
              <w:rPr>
                <w:rFonts w:ascii="Arial" w:hAnsi="Arial" w:cs="Arial"/>
                <w:b/>
              </w:rPr>
              <w:t>5</w:t>
            </w:r>
          </w:p>
        </w:tc>
        <w:tc>
          <w:tcPr>
            <w:tcW w:w="900" w:type="dxa"/>
            <w:shd w:val="clear" w:color="auto" w:fill="BFBFBF"/>
            <w:vAlign w:val="center"/>
          </w:tcPr>
          <w:p w14:paraId="13AB7277" w14:textId="77777777" w:rsidR="008F33BF" w:rsidRPr="002B0D41" w:rsidRDefault="008F33BF" w:rsidP="00DC17A4">
            <w:pPr>
              <w:jc w:val="center"/>
              <w:rPr>
                <w:rFonts w:ascii="Arial" w:hAnsi="Arial" w:cs="Arial"/>
                <w:b/>
              </w:rPr>
            </w:pPr>
            <w:r w:rsidRPr="002B0D41">
              <w:rPr>
                <w:rFonts w:ascii="Arial" w:hAnsi="Arial" w:cs="Arial"/>
                <w:b/>
              </w:rPr>
              <w:t>MES:</w:t>
            </w:r>
          </w:p>
        </w:tc>
        <w:tc>
          <w:tcPr>
            <w:tcW w:w="1683" w:type="dxa"/>
            <w:shd w:val="clear" w:color="auto" w:fill="BFBFBF"/>
            <w:vAlign w:val="center"/>
          </w:tcPr>
          <w:p w14:paraId="33530763" w14:textId="33C645E2" w:rsidR="008F33BF" w:rsidRPr="002B0D41" w:rsidRDefault="00BA5C83" w:rsidP="00DC17A4">
            <w:pPr>
              <w:jc w:val="center"/>
              <w:rPr>
                <w:rFonts w:ascii="Arial" w:hAnsi="Arial" w:cs="Arial"/>
                <w:b/>
              </w:rPr>
            </w:pPr>
            <w:r>
              <w:rPr>
                <w:rFonts w:ascii="Arial" w:hAnsi="Arial" w:cs="Arial"/>
                <w:b/>
              </w:rPr>
              <w:t>noviembre</w:t>
            </w:r>
          </w:p>
        </w:tc>
        <w:tc>
          <w:tcPr>
            <w:tcW w:w="837" w:type="dxa"/>
            <w:shd w:val="clear" w:color="auto" w:fill="BFBFBF"/>
            <w:vAlign w:val="center"/>
          </w:tcPr>
          <w:p w14:paraId="134F37BC" w14:textId="77777777" w:rsidR="008F33BF" w:rsidRPr="002B0D41" w:rsidRDefault="008F33BF" w:rsidP="00DC17A4">
            <w:pPr>
              <w:jc w:val="center"/>
              <w:rPr>
                <w:rFonts w:ascii="Arial" w:hAnsi="Arial" w:cs="Arial"/>
                <w:b/>
              </w:rPr>
            </w:pPr>
            <w:r w:rsidRPr="002B0D41">
              <w:rPr>
                <w:rFonts w:ascii="Arial" w:hAnsi="Arial" w:cs="Arial"/>
                <w:b/>
              </w:rPr>
              <w:t>AÑO:</w:t>
            </w:r>
          </w:p>
        </w:tc>
        <w:tc>
          <w:tcPr>
            <w:tcW w:w="1080" w:type="dxa"/>
            <w:shd w:val="clear" w:color="auto" w:fill="BFBFBF"/>
            <w:vAlign w:val="center"/>
          </w:tcPr>
          <w:p w14:paraId="6119E7CF" w14:textId="206A5033" w:rsidR="008F33BF" w:rsidRPr="002B0D41" w:rsidRDefault="008F33BF" w:rsidP="00DC17A4">
            <w:pPr>
              <w:jc w:val="center"/>
              <w:rPr>
                <w:rFonts w:ascii="Arial" w:hAnsi="Arial" w:cs="Arial"/>
                <w:b/>
              </w:rPr>
            </w:pPr>
            <w:r>
              <w:rPr>
                <w:rFonts w:ascii="Arial" w:hAnsi="Arial" w:cs="Arial"/>
                <w:b/>
              </w:rPr>
              <w:t>2022</w:t>
            </w:r>
          </w:p>
        </w:tc>
        <w:tc>
          <w:tcPr>
            <w:tcW w:w="900" w:type="dxa"/>
            <w:shd w:val="clear" w:color="auto" w:fill="BFBFBF"/>
            <w:vAlign w:val="center"/>
          </w:tcPr>
          <w:p w14:paraId="39DED919" w14:textId="77777777" w:rsidR="008F33BF" w:rsidRPr="002B0D41" w:rsidRDefault="008F33BF" w:rsidP="00DC17A4">
            <w:pPr>
              <w:jc w:val="center"/>
              <w:rPr>
                <w:rFonts w:ascii="Arial" w:hAnsi="Arial" w:cs="Arial"/>
                <w:b/>
              </w:rPr>
            </w:pPr>
            <w:r w:rsidRPr="002B0D41">
              <w:rPr>
                <w:rFonts w:ascii="Arial" w:hAnsi="Arial" w:cs="Arial"/>
                <w:b/>
              </w:rPr>
              <w:t>HORA:</w:t>
            </w:r>
          </w:p>
        </w:tc>
        <w:tc>
          <w:tcPr>
            <w:tcW w:w="1260" w:type="dxa"/>
            <w:shd w:val="clear" w:color="auto" w:fill="BFBFBF"/>
            <w:vAlign w:val="center"/>
          </w:tcPr>
          <w:p w14:paraId="353B7950" w14:textId="789A28C1" w:rsidR="008F33BF" w:rsidRPr="002B0D41" w:rsidRDefault="0029632A" w:rsidP="00DC17A4">
            <w:pPr>
              <w:jc w:val="center"/>
              <w:rPr>
                <w:rFonts w:ascii="Arial" w:hAnsi="Arial" w:cs="Arial"/>
                <w:b/>
              </w:rPr>
            </w:pPr>
            <w:r>
              <w:rPr>
                <w:rFonts w:ascii="Arial" w:hAnsi="Arial" w:cs="Arial"/>
                <w:b/>
              </w:rPr>
              <w:t>1</w:t>
            </w:r>
            <w:r w:rsidR="00BA5C83">
              <w:rPr>
                <w:rFonts w:ascii="Arial" w:hAnsi="Arial" w:cs="Arial"/>
                <w:b/>
              </w:rPr>
              <w:t>2</w:t>
            </w:r>
            <w:r>
              <w:rPr>
                <w:rFonts w:ascii="Arial" w:hAnsi="Arial" w:cs="Arial"/>
                <w:b/>
              </w:rPr>
              <w:t>:00</w:t>
            </w:r>
          </w:p>
        </w:tc>
      </w:tr>
      <w:tr w:rsidR="008F33BF" w:rsidRPr="002B0D41" w14:paraId="4212E075" w14:textId="77777777" w:rsidTr="00DC17A4">
        <w:trPr>
          <w:trHeight w:val="1021"/>
        </w:trPr>
        <w:tc>
          <w:tcPr>
            <w:tcW w:w="1260" w:type="dxa"/>
            <w:vAlign w:val="center"/>
          </w:tcPr>
          <w:p w14:paraId="1A87F68E" w14:textId="77777777" w:rsidR="008F33BF" w:rsidRPr="002B0D41" w:rsidRDefault="008F33BF" w:rsidP="00DC17A4">
            <w:pPr>
              <w:jc w:val="center"/>
              <w:rPr>
                <w:rFonts w:ascii="Arial" w:hAnsi="Arial" w:cs="Arial"/>
                <w:b/>
              </w:rPr>
            </w:pPr>
            <w:r w:rsidRPr="002B0D41">
              <w:rPr>
                <w:rFonts w:ascii="Arial" w:hAnsi="Arial" w:cs="Arial"/>
                <w:b/>
              </w:rPr>
              <w:t>LUGAR:</w:t>
            </w:r>
          </w:p>
        </w:tc>
        <w:tc>
          <w:tcPr>
            <w:tcW w:w="7740" w:type="dxa"/>
            <w:gridSpan w:val="7"/>
            <w:vAlign w:val="center"/>
          </w:tcPr>
          <w:p w14:paraId="6D0A6007" w14:textId="77777777" w:rsidR="008F33BF" w:rsidRPr="002B0D41" w:rsidRDefault="008F33BF" w:rsidP="00DC17A4">
            <w:pPr>
              <w:jc w:val="center"/>
              <w:rPr>
                <w:rFonts w:ascii="Arial" w:hAnsi="Arial" w:cs="Arial"/>
              </w:rPr>
            </w:pPr>
            <w:r w:rsidRPr="000C5DC5">
              <w:rPr>
                <w:rFonts w:ascii="Arial" w:hAnsi="Arial" w:cs="Arial"/>
                <w:b/>
              </w:rPr>
              <w:t xml:space="preserve">Sala de Juntas de la Dirección </w:t>
            </w:r>
            <w:r>
              <w:rPr>
                <w:rFonts w:ascii="Arial" w:hAnsi="Arial" w:cs="Arial"/>
                <w:b/>
              </w:rPr>
              <w:t>de Recursos Materiales y Servicios</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r w:rsidR="008F33BF" w:rsidRPr="002B0D41" w14:paraId="67E17BA3" w14:textId="77777777" w:rsidTr="00DC17A4">
        <w:trPr>
          <w:trHeight w:val="349"/>
        </w:trPr>
        <w:tc>
          <w:tcPr>
            <w:tcW w:w="9000" w:type="dxa"/>
            <w:gridSpan w:val="8"/>
            <w:vAlign w:val="center"/>
          </w:tcPr>
          <w:p w14:paraId="6939C257" w14:textId="77777777" w:rsidR="008F33BF" w:rsidRPr="00A71D9A" w:rsidRDefault="008F33BF" w:rsidP="00DC17A4">
            <w:pPr>
              <w:jc w:val="center"/>
              <w:rPr>
                <w:rFonts w:ascii="Arial" w:hAnsi="Arial" w:cs="Arial"/>
              </w:rPr>
            </w:pPr>
            <w:r w:rsidRPr="00A71D9A">
              <w:rPr>
                <w:rFonts w:ascii="Arial" w:hAnsi="Arial" w:cs="Arial"/>
              </w:rPr>
              <w:t xml:space="preserve">O bien, </w:t>
            </w:r>
            <w:r>
              <w:rPr>
                <w:rFonts w:ascii="Arial" w:hAnsi="Arial" w:cs="Arial"/>
              </w:rPr>
              <w:t>l</w:t>
            </w:r>
            <w:r w:rsidRPr="00A71D9A">
              <w:rPr>
                <w:rFonts w:ascii="Arial" w:hAnsi="Arial" w:cs="Arial"/>
              </w:rPr>
              <w:t xml:space="preserve">as proposiciones </w:t>
            </w:r>
            <w:r>
              <w:rPr>
                <w:rFonts w:ascii="Arial" w:hAnsi="Arial" w:cs="Arial"/>
              </w:rPr>
              <w:t xml:space="preserve">podrán presentarse, </w:t>
            </w:r>
            <w:r w:rsidRPr="0080004C">
              <w:rPr>
                <w:rFonts w:ascii="Arial" w:hAnsi="Arial" w:cs="Arial"/>
                <w:i/>
                <w:lang w:eastAsia="es-MX"/>
              </w:rPr>
              <w:t>previo a la fecha y hora antes señalada</w:t>
            </w:r>
            <w:r>
              <w:rPr>
                <w:i/>
                <w:lang w:eastAsia="es-MX"/>
              </w:rPr>
              <w:t>,</w:t>
            </w:r>
            <w:r w:rsidRPr="00A71D9A">
              <w:rPr>
                <w:rFonts w:ascii="Arial" w:hAnsi="Arial" w:cs="Arial"/>
              </w:rPr>
              <w:t xml:space="preserve"> a través de CompraINE, generando los sobres que re</w:t>
            </w:r>
            <w:r>
              <w:rPr>
                <w:rFonts w:ascii="Arial" w:hAnsi="Arial" w:cs="Arial"/>
              </w:rPr>
              <w:t>s</w:t>
            </w:r>
            <w:r w:rsidRPr="00A71D9A">
              <w:rPr>
                <w:rFonts w:ascii="Arial" w:hAnsi="Arial" w:cs="Arial"/>
              </w:rPr>
              <w:t>guardan la confidencialidad de la información.</w:t>
            </w:r>
          </w:p>
        </w:tc>
      </w:tr>
    </w:tbl>
    <w:p w14:paraId="50511BF8" w14:textId="77777777" w:rsidR="008F33BF" w:rsidRPr="004660D0" w:rsidRDefault="008F33BF" w:rsidP="008F33BF">
      <w:pPr>
        <w:jc w:val="center"/>
        <w:rPr>
          <w:rFonts w:ascii="Arial" w:hAnsi="Arial" w:cs="Arial"/>
          <w:b/>
        </w:rPr>
      </w:pPr>
    </w:p>
    <w:p w14:paraId="52AAC751" w14:textId="77777777" w:rsidR="008F33BF" w:rsidRDefault="008F33BF" w:rsidP="008F33BF">
      <w:pPr>
        <w:jc w:val="center"/>
        <w:rPr>
          <w:rFonts w:ascii="Arial" w:hAnsi="Arial" w:cs="Arial"/>
          <w:b/>
        </w:rPr>
      </w:pPr>
    </w:p>
    <w:p w14:paraId="7CAD608A" w14:textId="77777777" w:rsidR="008F33BF" w:rsidRPr="004660D0" w:rsidRDefault="008F33BF" w:rsidP="008F33BF">
      <w:pPr>
        <w:jc w:val="center"/>
        <w:rPr>
          <w:rFonts w:ascii="Arial" w:hAnsi="Arial" w:cs="Arial"/>
          <w:b/>
        </w:rPr>
      </w:pPr>
    </w:p>
    <w:p w14:paraId="225D807A" w14:textId="77777777" w:rsidR="008F33BF" w:rsidRPr="004660D0" w:rsidRDefault="008F33BF" w:rsidP="008F33BF">
      <w:pPr>
        <w:jc w:val="center"/>
        <w:rPr>
          <w:rFonts w:ascii="Arial" w:hAnsi="Arial" w:cs="Arial"/>
          <w:b/>
        </w:rPr>
      </w:pPr>
    </w:p>
    <w:p w14:paraId="781682FC" w14:textId="77777777" w:rsidR="008F33BF" w:rsidRPr="004660D0" w:rsidRDefault="008F33BF" w:rsidP="008F33BF">
      <w:pPr>
        <w:jc w:val="center"/>
        <w:rPr>
          <w:rFonts w:ascii="Arial" w:hAnsi="Arial" w:cs="Arial"/>
          <w:b/>
        </w:rPr>
      </w:pPr>
      <w:r w:rsidRPr="004660D0">
        <w:rPr>
          <w:rFonts w:ascii="Arial" w:hAnsi="Arial" w:cs="Arial"/>
          <w:b/>
        </w:rPr>
        <w:t xml:space="preserve">ACTO DE FALLO: </w:t>
      </w:r>
    </w:p>
    <w:p w14:paraId="12AC065E" w14:textId="77777777" w:rsidR="008F33BF" w:rsidRPr="004660D0" w:rsidRDefault="008F33BF" w:rsidP="008F33BF">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8F33BF" w:rsidRPr="00412321" w14:paraId="50D01B5C" w14:textId="77777777" w:rsidTr="00DC17A4">
        <w:trPr>
          <w:trHeight w:val="413"/>
        </w:trPr>
        <w:tc>
          <w:tcPr>
            <w:tcW w:w="1446" w:type="dxa"/>
            <w:shd w:val="clear" w:color="auto" w:fill="D9D9D9"/>
            <w:vAlign w:val="center"/>
          </w:tcPr>
          <w:p w14:paraId="6C7D11B2" w14:textId="77777777" w:rsidR="008F33BF" w:rsidRPr="008B0FF7" w:rsidRDefault="008F33BF" w:rsidP="00DC17A4">
            <w:pPr>
              <w:jc w:val="center"/>
              <w:rPr>
                <w:rFonts w:ascii="Arial" w:hAnsi="Arial" w:cs="Arial"/>
                <w:b/>
              </w:rPr>
            </w:pPr>
            <w:r w:rsidRPr="008B0FF7">
              <w:rPr>
                <w:rFonts w:ascii="Arial" w:hAnsi="Arial" w:cs="Arial"/>
                <w:b/>
              </w:rPr>
              <w:t>DÍA:</w:t>
            </w:r>
          </w:p>
        </w:tc>
        <w:tc>
          <w:tcPr>
            <w:tcW w:w="1418" w:type="dxa"/>
            <w:shd w:val="clear" w:color="auto" w:fill="D9D9D9"/>
            <w:vAlign w:val="center"/>
          </w:tcPr>
          <w:p w14:paraId="151CD9CB" w14:textId="23B492DA" w:rsidR="008F33BF" w:rsidRPr="008B0FF7" w:rsidRDefault="00BA5C83" w:rsidP="00DC17A4">
            <w:pPr>
              <w:jc w:val="center"/>
              <w:rPr>
                <w:rFonts w:ascii="Arial" w:hAnsi="Arial" w:cs="Arial"/>
                <w:b/>
              </w:rPr>
            </w:pPr>
            <w:r>
              <w:rPr>
                <w:rFonts w:ascii="Arial" w:hAnsi="Arial" w:cs="Arial"/>
                <w:b/>
              </w:rPr>
              <w:t>5</w:t>
            </w:r>
          </w:p>
        </w:tc>
        <w:tc>
          <w:tcPr>
            <w:tcW w:w="1701" w:type="dxa"/>
            <w:shd w:val="clear" w:color="auto" w:fill="D9D9D9"/>
            <w:vAlign w:val="center"/>
          </w:tcPr>
          <w:p w14:paraId="0EDC0B9A" w14:textId="77777777" w:rsidR="008F33BF" w:rsidRPr="008B0FF7" w:rsidRDefault="008F33BF" w:rsidP="00DC17A4">
            <w:pPr>
              <w:jc w:val="center"/>
              <w:rPr>
                <w:rFonts w:ascii="Arial" w:hAnsi="Arial" w:cs="Arial"/>
                <w:b/>
              </w:rPr>
            </w:pPr>
            <w:r w:rsidRPr="008B0FF7">
              <w:rPr>
                <w:rFonts w:ascii="Arial" w:hAnsi="Arial" w:cs="Arial"/>
                <w:b/>
              </w:rPr>
              <w:t>MES:</w:t>
            </w:r>
          </w:p>
        </w:tc>
        <w:tc>
          <w:tcPr>
            <w:tcW w:w="1843" w:type="dxa"/>
            <w:shd w:val="clear" w:color="auto" w:fill="D9D9D9"/>
            <w:vAlign w:val="center"/>
          </w:tcPr>
          <w:p w14:paraId="2AB5D808" w14:textId="481389AC" w:rsidR="008F33BF" w:rsidRPr="008B0FF7" w:rsidRDefault="00692B19" w:rsidP="00DC17A4">
            <w:pPr>
              <w:jc w:val="center"/>
              <w:rPr>
                <w:rFonts w:ascii="Arial" w:hAnsi="Arial" w:cs="Arial"/>
                <w:b/>
              </w:rPr>
            </w:pPr>
            <w:r>
              <w:rPr>
                <w:rFonts w:ascii="Arial" w:hAnsi="Arial" w:cs="Arial"/>
                <w:b/>
              </w:rPr>
              <w:t>diciembre</w:t>
            </w:r>
          </w:p>
        </w:tc>
        <w:tc>
          <w:tcPr>
            <w:tcW w:w="1417" w:type="dxa"/>
            <w:shd w:val="clear" w:color="auto" w:fill="D9D9D9"/>
            <w:vAlign w:val="center"/>
          </w:tcPr>
          <w:p w14:paraId="1D2D7084" w14:textId="77777777" w:rsidR="008F33BF" w:rsidRPr="008B0FF7" w:rsidRDefault="008F33BF" w:rsidP="00DC17A4">
            <w:pPr>
              <w:jc w:val="center"/>
              <w:rPr>
                <w:rFonts w:ascii="Arial" w:hAnsi="Arial" w:cs="Arial"/>
                <w:b/>
              </w:rPr>
            </w:pPr>
            <w:r w:rsidRPr="008B0FF7">
              <w:rPr>
                <w:rFonts w:ascii="Arial" w:hAnsi="Arial" w:cs="Arial"/>
                <w:b/>
              </w:rPr>
              <w:t>AÑO:</w:t>
            </w:r>
          </w:p>
        </w:tc>
        <w:tc>
          <w:tcPr>
            <w:tcW w:w="1175" w:type="dxa"/>
            <w:shd w:val="clear" w:color="auto" w:fill="D9D9D9"/>
            <w:vAlign w:val="center"/>
          </w:tcPr>
          <w:p w14:paraId="734247F9" w14:textId="2A23330A" w:rsidR="008F33BF" w:rsidRPr="008B0FF7" w:rsidRDefault="008F33BF" w:rsidP="00DC17A4">
            <w:pPr>
              <w:jc w:val="center"/>
              <w:rPr>
                <w:rFonts w:ascii="Arial" w:hAnsi="Arial" w:cs="Arial"/>
                <w:b/>
              </w:rPr>
            </w:pPr>
            <w:r>
              <w:rPr>
                <w:rFonts w:ascii="Arial" w:hAnsi="Arial" w:cs="Arial"/>
                <w:b/>
              </w:rPr>
              <w:t>2022</w:t>
            </w:r>
          </w:p>
        </w:tc>
      </w:tr>
      <w:tr w:rsidR="008F33BF" w:rsidRPr="00CD19C6" w14:paraId="1939F6FC" w14:textId="77777777" w:rsidTr="00DC17A4">
        <w:trPr>
          <w:trHeight w:val="1021"/>
        </w:trPr>
        <w:tc>
          <w:tcPr>
            <w:tcW w:w="1446" w:type="dxa"/>
            <w:vAlign w:val="center"/>
          </w:tcPr>
          <w:p w14:paraId="5AB674A8" w14:textId="77777777" w:rsidR="008F33BF" w:rsidRPr="00CD19C6" w:rsidRDefault="008F33BF" w:rsidP="00DC17A4">
            <w:pPr>
              <w:jc w:val="center"/>
              <w:rPr>
                <w:rFonts w:ascii="Arial" w:hAnsi="Arial" w:cs="Arial"/>
                <w:b/>
              </w:rPr>
            </w:pPr>
            <w:r w:rsidRPr="00CD19C6">
              <w:rPr>
                <w:rFonts w:ascii="Arial" w:hAnsi="Arial" w:cs="Arial"/>
                <w:b/>
              </w:rPr>
              <w:t>LUGAR:</w:t>
            </w:r>
          </w:p>
        </w:tc>
        <w:tc>
          <w:tcPr>
            <w:tcW w:w="7554" w:type="dxa"/>
            <w:gridSpan w:val="5"/>
            <w:vAlign w:val="center"/>
          </w:tcPr>
          <w:p w14:paraId="24A641E0" w14:textId="77777777" w:rsidR="008F33BF" w:rsidRPr="003172B7" w:rsidRDefault="008F33BF" w:rsidP="00DC17A4">
            <w:pPr>
              <w:jc w:val="center"/>
              <w:rPr>
                <w:rFonts w:ascii="Arial" w:hAnsi="Arial" w:cs="Arial"/>
              </w:rPr>
            </w:pPr>
            <w:r w:rsidRPr="003172B7">
              <w:rPr>
                <w:rFonts w:ascii="Arial" w:hAnsi="Arial" w:cs="Arial"/>
              </w:rPr>
              <w:t xml:space="preserve">De conformidad con el quinto párrafo del artículo 45 del REGLAMENTO, </w:t>
            </w:r>
            <w:r>
              <w:rPr>
                <w:rFonts w:ascii="Arial" w:hAnsi="Arial" w:cs="Arial"/>
              </w:rPr>
              <w:t>en caso de que no se realice el acto de fallo de manera presencial, el INSTITUTO podrá optar por notificarlo por escrito a cada uno de los licitantes dentro de los cinco días naturales siguientes a su emisión</w:t>
            </w:r>
            <w:r w:rsidRPr="003172B7">
              <w:rPr>
                <w:rFonts w:ascii="Arial" w:hAnsi="Arial" w:cs="Arial"/>
              </w:rPr>
              <w:t>.</w:t>
            </w:r>
          </w:p>
        </w:tc>
      </w:tr>
    </w:tbl>
    <w:p w14:paraId="5FC4D565" w14:textId="2369D54F" w:rsidR="008F33BF" w:rsidRDefault="008F33BF" w:rsidP="008F33BF">
      <w:pPr>
        <w:spacing w:line="276" w:lineRule="auto"/>
        <w:jc w:val="both"/>
        <w:rPr>
          <w:rFonts w:ascii="Arial" w:hAnsi="Arial" w:cs="Arial"/>
        </w:rPr>
      </w:pPr>
    </w:p>
    <w:p w14:paraId="2E2906E6" w14:textId="76FA7F2A" w:rsidR="008F33BF" w:rsidRDefault="008F33BF" w:rsidP="008F33BF">
      <w:pPr>
        <w:spacing w:line="276" w:lineRule="auto"/>
        <w:jc w:val="both"/>
        <w:rPr>
          <w:rFonts w:ascii="Arial" w:hAnsi="Arial" w:cs="Arial"/>
        </w:rPr>
      </w:pPr>
    </w:p>
    <w:p w14:paraId="02ED77C1" w14:textId="6B17E693" w:rsidR="008F33BF" w:rsidRDefault="008F33BF" w:rsidP="008F33BF">
      <w:pPr>
        <w:spacing w:line="276" w:lineRule="auto"/>
        <w:jc w:val="both"/>
        <w:rPr>
          <w:rFonts w:ascii="Arial" w:hAnsi="Arial" w:cs="Arial"/>
        </w:rPr>
      </w:pPr>
    </w:p>
    <w:p w14:paraId="0EF58FD7" w14:textId="7D9BEE03" w:rsidR="008F33BF" w:rsidRDefault="008F33BF" w:rsidP="008F33BF">
      <w:pPr>
        <w:spacing w:line="276" w:lineRule="auto"/>
        <w:jc w:val="both"/>
        <w:rPr>
          <w:rFonts w:ascii="Arial" w:hAnsi="Arial" w:cs="Arial"/>
        </w:rPr>
      </w:pPr>
    </w:p>
    <w:p w14:paraId="6206F128" w14:textId="3F5E8657" w:rsidR="008F33BF" w:rsidRDefault="008F33BF" w:rsidP="008F33BF">
      <w:pPr>
        <w:spacing w:line="276" w:lineRule="auto"/>
        <w:jc w:val="both"/>
        <w:rPr>
          <w:rFonts w:ascii="Arial" w:hAnsi="Arial" w:cs="Arial"/>
        </w:rPr>
      </w:pPr>
    </w:p>
    <w:p w14:paraId="28548648" w14:textId="77777777" w:rsidR="008F33BF" w:rsidRDefault="008F33BF" w:rsidP="008F33BF">
      <w:pPr>
        <w:spacing w:line="276" w:lineRule="auto"/>
        <w:jc w:val="both"/>
        <w:rPr>
          <w:rFonts w:ascii="Arial" w:hAnsi="Arial" w:cs="Arial"/>
        </w:rPr>
      </w:pPr>
    </w:p>
    <w:p w14:paraId="5E75D7A7" w14:textId="5A11341B" w:rsidR="00E23C3C" w:rsidRDefault="00E23C3C" w:rsidP="008F33BF">
      <w:pPr>
        <w:spacing w:line="276" w:lineRule="auto"/>
        <w:jc w:val="both"/>
        <w:rPr>
          <w:rFonts w:ascii="Arial" w:hAnsi="Arial" w:cs="Arial"/>
        </w:rPr>
      </w:pPr>
    </w:p>
    <w:p w14:paraId="72E5D6DE" w14:textId="77777777" w:rsidR="00E42B1D" w:rsidRDefault="00E42B1D" w:rsidP="008F33BF">
      <w:pPr>
        <w:spacing w:line="276" w:lineRule="auto"/>
        <w:jc w:val="both"/>
        <w:rPr>
          <w:rFonts w:ascii="Arial" w:hAnsi="Arial" w:cs="Arial"/>
        </w:rPr>
      </w:pPr>
    </w:p>
    <w:p w14:paraId="5A4A33E6" w14:textId="77777777" w:rsidR="00A34705" w:rsidRPr="00A34705" w:rsidRDefault="00A34705" w:rsidP="003C7C86">
      <w:pPr>
        <w:tabs>
          <w:tab w:val="left" w:pos="3686"/>
        </w:tabs>
        <w:spacing w:before="120" w:after="120"/>
        <w:ind w:left="-426"/>
        <w:jc w:val="center"/>
        <w:outlineLvl w:val="0"/>
        <w:rPr>
          <w:rFonts w:ascii="Arial" w:hAnsi="Arial" w:cs="Arial"/>
          <w:b/>
          <w:smallCaps/>
          <w:sz w:val="28"/>
          <w:szCs w:val="28"/>
        </w:rPr>
      </w:pPr>
      <w:r w:rsidRPr="00A34705">
        <w:rPr>
          <w:rFonts w:ascii="Arial" w:hAnsi="Arial" w:cs="Arial"/>
          <w:b/>
          <w:smallCaps/>
          <w:sz w:val="28"/>
          <w:szCs w:val="28"/>
        </w:rPr>
        <w:lastRenderedPageBreak/>
        <w:t>Glosario</w:t>
      </w:r>
    </w:p>
    <w:p w14:paraId="6BB5E44E" w14:textId="7D90625A" w:rsidR="00A34705" w:rsidRPr="00A34705" w:rsidRDefault="00A34705" w:rsidP="00A34705">
      <w:pPr>
        <w:pStyle w:val="Texto0"/>
        <w:spacing w:before="120" w:after="120" w:line="240" w:lineRule="auto"/>
        <w:ind w:firstLine="0"/>
        <w:rPr>
          <w:rFonts w:cs="Arial"/>
          <w:sz w:val="20"/>
        </w:rPr>
      </w:pPr>
      <w:r w:rsidRPr="00A34705">
        <w:rPr>
          <w:rFonts w:cs="Arial"/>
          <w:sz w:val="20"/>
        </w:rPr>
        <w:t xml:space="preserve">Para los efectos de la presente </w:t>
      </w:r>
      <w:r w:rsidR="0014436C">
        <w:rPr>
          <w:rFonts w:cs="Arial"/>
          <w:sz w:val="20"/>
        </w:rPr>
        <w:t>invitación</w:t>
      </w:r>
      <w:r w:rsidRPr="00A34705">
        <w:rPr>
          <w:rFonts w:cs="Arial"/>
          <w:sz w:val="20"/>
        </w:rPr>
        <w:t>, se entenderá por:</w:t>
      </w:r>
    </w:p>
    <w:p w14:paraId="3C0477C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Administrador del contrato:</w:t>
      </w:r>
      <w:r w:rsidRPr="00A34705">
        <w:rPr>
          <w:rFonts w:cs="Arial"/>
          <w:sz w:val="20"/>
        </w:rPr>
        <w:t xml:space="preserve"> Titular del Área Requirente, en términos del artículo 68 de este Reglamento, en órganos centrales, delegacionales o subdelegacionales o servidor público designado, para administrar y vigilar que se cumpla lo estipulado en los contratos que se celebren</w:t>
      </w:r>
    </w:p>
    <w:p w14:paraId="1274C9DE"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Área Coordinadora:</w:t>
      </w:r>
      <w:r w:rsidRPr="00A34705">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25710DAF"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Área requirente:</w:t>
      </w:r>
      <w:r w:rsidRPr="00A34705">
        <w:rPr>
          <w:rFonts w:cs="Arial"/>
          <w:sz w:val="20"/>
        </w:rPr>
        <w:t xml:space="preserve"> Unidad responsable que solicite formalmente la adquisición, arrendamiento de bienes muebles o la prestación de servicios</w:t>
      </w:r>
    </w:p>
    <w:p w14:paraId="541554D6" w14:textId="2427F705"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Área técnica:</w:t>
      </w:r>
      <w:r w:rsidRPr="00A34705">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p>
    <w:p w14:paraId="51646A30" w14:textId="2C3C4286" w:rsid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CFDI:</w:t>
      </w:r>
      <w:r w:rsidRPr="00A34705">
        <w:rPr>
          <w:rFonts w:cs="Arial"/>
          <w:sz w:val="20"/>
        </w:rPr>
        <w:t xml:space="preserve"> Comprobante Fiscal Digital por Internet.</w:t>
      </w:r>
    </w:p>
    <w:p w14:paraId="144A821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Convocante:</w:t>
      </w:r>
      <w:r w:rsidRPr="00A34705">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p>
    <w:p w14:paraId="6760AFEC" w14:textId="01A98A28" w:rsidR="00026924" w:rsidRPr="008F33BF"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DEA:</w:t>
      </w:r>
      <w:r w:rsidRPr="00A34705">
        <w:rPr>
          <w:rFonts w:cs="Arial"/>
          <w:sz w:val="20"/>
        </w:rPr>
        <w:t xml:space="preserve"> Dirección Ejecutiva de Administración</w:t>
      </w:r>
    </w:p>
    <w:p w14:paraId="541BC7C6"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DRMS:</w:t>
      </w:r>
      <w:r w:rsidRPr="00A34705">
        <w:rPr>
          <w:rFonts w:cs="Arial"/>
          <w:sz w:val="20"/>
        </w:rPr>
        <w:t xml:space="preserve"> Dirección de Recursos Materiales y Servicios</w:t>
      </w:r>
    </w:p>
    <w:p w14:paraId="48CBDCAF"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Evaluación de proposiciones:</w:t>
      </w:r>
      <w:r w:rsidRPr="00A34705">
        <w:rPr>
          <w:rFonts w:cs="Arial"/>
          <w:sz w:val="20"/>
        </w:rPr>
        <w:t xml:space="preserve"> </w:t>
      </w:r>
      <w:r w:rsidRPr="00A34705">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p>
    <w:p w14:paraId="4FDDF2AD"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Instituto:</w:t>
      </w:r>
      <w:r w:rsidRPr="00A34705">
        <w:rPr>
          <w:rFonts w:cs="Arial"/>
          <w:sz w:val="20"/>
        </w:rPr>
        <w:t xml:space="preserve"> Instituto Nacional Electoral</w:t>
      </w:r>
    </w:p>
    <w:p w14:paraId="10B3AD2B"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 xml:space="preserve">IVA: </w:t>
      </w:r>
      <w:r w:rsidRPr="00A34705">
        <w:rPr>
          <w:rFonts w:cs="Arial"/>
          <w:sz w:val="20"/>
        </w:rPr>
        <w:t>Impuesto al Valor Agregado</w:t>
      </w:r>
    </w:p>
    <w:p w14:paraId="580707B0"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Licitante:</w:t>
      </w:r>
      <w:r w:rsidRPr="00A34705">
        <w:rPr>
          <w:rFonts w:cs="Arial"/>
          <w:sz w:val="20"/>
        </w:rPr>
        <w:t xml:space="preserve"> La persona física o moral participante en cualquier procedimiento de licitación pública o de invitación a cuando menos tres personas</w:t>
      </w:r>
    </w:p>
    <w:p w14:paraId="20BEC634"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MIPYMES:</w:t>
      </w:r>
      <w:r w:rsidRPr="00A34705">
        <w:rPr>
          <w:rFonts w:cs="Arial"/>
          <w:sz w:val="20"/>
        </w:rPr>
        <w:t xml:space="preserve"> Las micro, pequeñas y medianas empresas de nacionalidad mexicana a que hace referencia la Ley para el Desarrollo de la Competitividad de la Micro, Pequeña y Mediana Empresa</w:t>
      </w:r>
    </w:p>
    <w:p w14:paraId="51C67582" w14:textId="2FCAC339" w:rsid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OIC:</w:t>
      </w:r>
      <w:r w:rsidRPr="00A34705">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p>
    <w:p w14:paraId="4596D40B"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POBALINES:</w:t>
      </w:r>
      <w:r w:rsidRPr="00A34705">
        <w:rPr>
          <w:rFonts w:cs="Arial"/>
          <w:sz w:val="20"/>
        </w:rPr>
        <w:t xml:space="preserve"> </w:t>
      </w:r>
      <w:r w:rsidRPr="00A34705">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p>
    <w:p w14:paraId="46517F57" w14:textId="77777777" w:rsidR="00A34705" w:rsidRPr="00A34705" w:rsidRDefault="00A34705" w:rsidP="00961975">
      <w:pPr>
        <w:pStyle w:val="Texto0"/>
        <w:numPr>
          <w:ilvl w:val="0"/>
          <w:numId w:val="82"/>
        </w:numPr>
        <w:spacing w:before="120" w:after="120" w:line="240" w:lineRule="auto"/>
        <w:ind w:left="567" w:hanging="207"/>
        <w:rPr>
          <w:rFonts w:cs="Arial"/>
          <w:b/>
          <w:sz w:val="20"/>
        </w:rPr>
      </w:pPr>
      <w:r w:rsidRPr="00A34705">
        <w:rPr>
          <w:rFonts w:cs="Arial"/>
          <w:b/>
          <w:sz w:val="20"/>
        </w:rPr>
        <w:lastRenderedPageBreak/>
        <w:t xml:space="preserve">Precio conveniente: </w:t>
      </w:r>
      <w:r w:rsidRPr="00A34705">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A34705">
        <w:rPr>
          <w:rFonts w:cs="Arial"/>
          <w:b/>
          <w:sz w:val="20"/>
        </w:rPr>
        <w:t>.</w:t>
      </w:r>
    </w:p>
    <w:p w14:paraId="3F8F022D" w14:textId="56EEC8ED" w:rsid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Precio no aceptable:</w:t>
      </w:r>
      <w:r w:rsidRPr="00A34705">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219F0C3C" w14:textId="67D22E25" w:rsidR="00DD4B9C" w:rsidRPr="00DD4B9C" w:rsidRDefault="00DD4B9C" w:rsidP="00961975">
      <w:pPr>
        <w:pStyle w:val="Texto0"/>
        <w:numPr>
          <w:ilvl w:val="0"/>
          <w:numId w:val="82"/>
        </w:numPr>
        <w:spacing w:before="120" w:after="120" w:line="240" w:lineRule="auto"/>
        <w:ind w:left="567" w:hanging="207"/>
        <w:rPr>
          <w:sz w:val="20"/>
        </w:rPr>
      </w:pPr>
      <w:r w:rsidRPr="00031B67">
        <w:rPr>
          <w:b/>
          <w:sz w:val="20"/>
        </w:rPr>
        <w:t xml:space="preserve">Proceso Electoral: </w:t>
      </w:r>
      <w:r w:rsidRPr="00031B67">
        <w:rPr>
          <w:sz w:val="20"/>
        </w:rPr>
        <w:t>Es el conjunto de actividades realizadas por las autoridades electorales, partidos políticos y ciudadanos, cuyo objetivo primordial es realizar la renovación periódica de los miembros del poder ejecutivo y poder legislativo, en los diferentes niveles de gobierno</w:t>
      </w:r>
      <w:r>
        <w:rPr>
          <w:sz w:val="20"/>
        </w:rPr>
        <w:t>.</w:t>
      </w:r>
    </w:p>
    <w:p w14:paraId="6C533C75"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Proveedor:</w:t>
      </w:r>
      <w:r w:rsidRPr="00A34705">
        <w:rPr>
          <w:rFonts w:cs="Arial"/>
          <w:sz w:val="20"/>
        </w:rPr>
        <w:t xml:space="preserve"> </w:t>
      </w:r>
      <w:r w:rsidRPr="00A34705">
        <w:rPr>
          <w:rFonts w:cs="Arial"/>
          <w:sz w:val="20"/>
          <w:lang w:val="es-MX"/>
        </w:rPr>
        <w:t>La persona física o moral que celebre contratos de adquisiciones o arrendamientos de bienes muebles o prestación de servicios mediante contratación realizada por el Instituto</w:t>
      </w:r>
    </w:p>
    <w:p w14:paraId="5043329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Reglamento:</w:t>
      </w:r>
      <w:r w:rsidRPr="00A34705">
        <w:rPr>
          <w:rFonts w:cs="Arial"/>
          <w:sz w:val="20"/>
        </w:rPr>
        <w:t xml:space="preserve"> El Reglamento del Instituto Nacional Electoral en materia de Adquisiciones, Arrendamientos de Bienes Muebles y Servicios</w:t>
      </w:r>
    </w:p>
    <w:p w14:paraId="3CF99045"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Reglamento de Transparencia:</w:t>
      </w:r>
      <w:r w:rsidRPr="00A34705">
        <w:rPr>
          <w:rFonts w:cs="Arial"/>
          <w:sz w:val="20"/>
        </w:rPr>
        <w:t xml:space="preserve"> Reglamento del Instituto Nacional Electoral en materia de Transparencia y Acceso a la Información Pública</w:t>
      </w:r>
    </w:p>
    <w:p w14:paraId="4D207BBC"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 xml:space="preserve">SAT: </w:t>
      </w:r>
      <w:r w:rsidRPr="00A34705">
        <w:rPr>
          <w:rFonts w:cs="Arial"/>
          <w:sz w:val="20"/>
        </w:rPr>
        <w:t>Servicio de Administración Tributaria</w:t>
      </w:r>
    </w:p>
    <w:p w14:paraId="4E2DD5F6" w14:textId="3B09EA62" w:rsidR="00FE0917"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Transparencia:</w:t>
      </w:r>
      <w:r w:rsidRPr="00A34705">
        <w:rPr>
          <w:rFonts w:cs="Arial"/>
          <w:sz w:val="20"/>
        </w:rPr>
        <w:t xml:space="preserve"> </w:t>
      </w:r>
      <w:r w:rsidRPr="00A34705">
        <w:rPr>
          <w:rFonts w:cs="Arial"/>
          <w:sz w:val="20"/>
          <w:lang w:val="es-MX"/>
        </w:rPr>
        <w:t xml:space="preserve">Criterio rector de los procedimientos </w:t>
      </w:r>
      <w:r w:rsidRPr="003D1442">
        <w:rPr>
          <w:rFonts w:cs="Arial"/>
          <w:sz w:val="20"/>
          <w:lang w:val="es-MX"/>
        </w:rPr>
        <w:t>de contratación, el cual podrá acreditarse mostrando que el flujo de información relativo al propio procedimiento es accesible, claro, oportuno, completo, verificable y que se rige por el principio constitucional de máxima publicidad</w:t>
      </w:r>
      <w:r w:rsidR="00FE0917" w:rsidRPr="00A34705">
        <w:rPr>
          <w:rFonts w:cs="Arial"/>
          <w:b/>
          <w:smallCaps/>
          <w:sz w:val="28"/>
          <w:szCs w:val="28"/>
        </w:rPr>
        <w:br w:type="page"/>
      </w:r>
    </w:p>
    <w:p w14:paraId="4F761E80" w14:textId="77777777" w:rsidR="00F554FF" w:rsidRDefault="00F554FF" w:rsidP="00BD7CED">
      <w:pPr>
        <w:tabs>
          <w:tab w:val="left" w:pos="3686"/>
        </w:tabs>
        <w:jc w:val="both"/>
        <w:rPr>
          <w:rFonts w:ascii="Arial" w:hAnsi="Arial" w:cs="Arial"/>
          <w:b/>
          <w:smallCaps/>
          <w:sz w:val="28"/>
          <w:szCs w:val="28"/>
        </w:rPr>
      </w:pPr>
    </w:p>
    <w:p w14:paraId="017CF011" w14:textId="7E1BB6AD" w:rsidR="007147E2" w:rsidRPr="002B0D41" w:rsidRDefault="007147E2" w:rsidP="00DB050F">
      <w:pPr>
        <w:tabs>
          <w:tab w:val="left" w:pos="3686"/>
        </w:tabs>
        <w:jc w:val="center"/>
        <w:rPr>
          <w:rFonts w:ascii="Arial" w:hAnsi="Arial" w:cs="Arial"/>
          <w:b/>
          <w:smallCaps/>
          <w:sz w:val="28"/>
          <w:szCs w:val="28"/>
        </w:rPr>
      </w:pPr>
      <w:r w:rsidRPr="002B0D41">
        <w:rPr>
          <w:rFonts w:ascii="Arial" w:hAnsi="Arial" w:cs="Arial"/>
          <w:b/>
          <w:smallCaps/>
          <w:sz w:val="28"/>
          <w:szCs w:val="28"/>
        </w:rPr>
        <w:t>Difusión de la convocatoria</w:t>
      </w:r>
    </w:p>
    <w:p w14:paraId="31126E4E" w14:textId="77777777" w:rsidR="007147E2" w:rsidRPr="002B0D41" w:rsidRDefault="007147E2" w:rsidP="00BD7CED">
      <w:pPr>
        <w:tabs>
          <w:tab w:val="left" w:pos="3686"/>
        </w:tabs>
        <w:jc w:val="both"/>
        <w:rPr>
          <w:rFonts w:ascii="Arial" w:hAnsi="Arial" w:cs="Arial"/>
          <w:b/>
          <w:smallCaps/>
          <w:sz w:val="18"/>
          <w:szCs w:val="28"/>
        </w:rPr>
      </w:pPr>
    </w:p>
    <w:p w14:paraId="2B1E6DAC" w14:textId="03B18E45" w:rsidR="00AE043E" w:rsidRPr="004660D0" w:rsidRDefault="00A600FD" w:rsidP="00BD7CED">
      <w:pPr>
        <w:spacing w:before="120" w:after="120"/>
        <w:jc w:val="both"/>
        <w:rPr>
          <w:rFonts w:ascii="Arial" w:hAnsi="Arial" w:cs="Arial"/>
          <w:bCs/>
        </w:rPr>
      </w:pPr>
      <w:r w:rsidRPr="004660D0">
        <w:rPr>
          <w:rFonts w:ascii="Arial" w:hAnsi="Arial" w:cs="Arial"/>
          <w:bCs/>
        </w:rPr>
        <w:t>Con fundamento en el artículo 52 fracción I del REGLAMENTO, la publicación de la presente convocatoria se realiza por medio de la página web del Instituto Nacional Electoral (en lo sucesivo, el INSTITUTO) en el siguiente vínculo y ruta:</w:t>
      </w:r>
      <w:r w:rsidR="00DA37FE">
        <w:rPr>
          <w:b/>
          <w:bCs/>
          <w:lang w:val="es-ES"/>
        </w:rPr>
        <w:t xml:space="preserve"> </w:t>
      </w:r>
      <w:hyperlink r:id="rId11" w:history="1">
        <w:r w:rsidR="008369ED" w:rsidRPr="00F74426">
          <w:rPr>
            <w:rStyle w:val="Hipervnculo"/>
            <w:rFonts w:ascii="Arial" w:hAnsi="Arial" w:cs="Arial"/>
            <w:shd w:val="clear" w:color="auto" w:fill="FFFFFF"/>
          </w:rPr>
          <w:t>https://portal.ine.mx/</w:t>
        </w:r>
      </w:hyperlink>
      <w:r w:rsidR="00F62FA7">
        <w:rPr>
          <w:rFonts w:ascii="Arial" w:hAnsi="Arial" w:cs="Arial"/>
          <w:bCs/>
        </w:rPr>
        <w:t xml:space="preserve"> así como en el Sistema </w:t>
      </w:r>
      <w:r w:rsidR="007A51A6">
        <w:rPr>
          <w:rFonts w:ascii="Arial" w:hAnsi="Arial" w:cs="Arial"/>
          <w:bCs/>
        </w:rPr>
        <w:t>Electrónico</w:t>
      </w:r>
      <w:r w:rsidR="00F62FA7">
        <w:rPr>
          <w:rFonts w:ascii="Arial" w:hAnsi="Arial" w:cs="Arial"/>
          <w:bCs/>
        </w:rPr>
        <w:t xml:space="preserve"> CompraINE.</w:t>
      </w:r>
      <w:r w:rsidR="00AE043E">
        <w:rPr>
          <w:rFonts w:ascii="Arial" w:hAnsi="Arial" w:cs="Arial"/>
          <w:bCs/>
        </w:rPr>
        <w:t xml:space="preserve"> </w:t>
      </w:r>
      <w:r w:rsidR="00AE043E" w:rsidRPr="004660D0">
        <w:rPr>
          <w:rFonts w:ascii="Arial" w:hAnsi="Arial" w:cs="Arial"/>
          <w:bCs/>
        </w:rPr>
        <w:t xml:space="preserve">De conformidad con lo señalado en el artículo 97 de las </w:t>
      </w:r>
      <w:r w:rsidR="00AE043E" w:rsidRPr="004660D0">
        <w:rPr>
          <w:rFonts w:ascii="Arial" w:hAnsi="Arial" w:cs="Arial"/>
        </w:rPr>
        <w:t xml:space="preserve">Políticas, Bases y Lineamientos en materia de Adquisiciones, Arrendamiento de Bienes Muebles y Servicios del Instituto Federal Electoral, en lo sucesivo las </w:t>
      </w:r>
      <w:r w:rsidR="00AE043E" w:rsidRPr="004660D0">
        <w:rPr>
          <w:rFonts w:ascii="Arial" w:hAnsi="Arial" w:cs="Arial"/>
          <w:bCs/>
        </w:rPr>
        <w:t>POBALINES, la publicación de la presente convocatoria es de carácter informativo.</w:t>
      </w:r>
    </w:p>
    <w:p w14:paraId="49621B77" w14:textId="77777777" w:rsidR="007147E2" w:rsidRPr="002B0D41" w:rsidRDefault="007147E2" w:rsidP="00BD7CED">
      <w:pPr>
        <w:spacing w:before="120" w:after="120"/>
        <w:jc w:val="both"/>
        <w:rPr>
          <w:rFonts w:ascii="Arial" w:hAnsi="Arial" w:cs="Arial"/>
          <w:b/>
          <w:smallCaps/>
          <w:sz w:val="28"/>
          <w:szCs w:val="28"/>
        </w:rPr>
      </w:pPr>
    </w:p>
    <w:p w14:paraId="53C47A5C" w14:textId="77777777" w:rsidR="007147E2" w:rsidRPr="002B0D41" w:rsidRDefault="007147E2" w:rsidP="00DB050F">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33970093" w14:textId="5281C69B" w:rsidR="00D64E1A" w:rsidRPr="004660D0" w:rsidRDefault="00D64E1A" w:rsidP="00BD7CED">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9437FF">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w:t>
      </w:r>
      <w:r w:rsidRPr="00C82D7D">
        <w:rPr>
          <w:rFonts w:ascii="Arial" w:hAnsi="Arial" w:cs="Arial"/>
        </w:rPr>
        <w:t>; artículos</w:t>
      </w:r>
      <w:r w:rsidRPr="00C82D7D">
        <w:rPr>
          <w:rFonts w:ascii="Arial" w:hAnsi="Arial" w:cs="Arial"/>
          <w:color w:val="FF0000"/>
        </w:rPr>
        <w:t xml:space="preserve"> </w:t>
      </w:r>
      <w:r w:rsidRPr="00C82D7D">
        <w:rPr>
          <w:rFonts w:ascii="Arial" w:hAnsi="Arial" w:cs="Arial"/>
        </w:rPr>
        <w:t xml:space="preserve">23, </w:t>
      </w:r>
      <w:r w:rsidR="00275CD7" w:rsidRPr="00C82D7D">
        <w:rPr>
          <w:rFonts w:ascii="Arial" w:hAnsi="Arial" w:cs="Arial"/>
        </w:rPr>
        <w:t xml:space="preserve">31 fracción II, 32 fracción </w:t>
      </w:r>
      <w:r w:rsidR="007C5BAE" w:rsidRPr="00C82D7D">
        <w:rPr>
          <w:rFonts w:ascii="Arial" w:hAnsi="Arial" w:cs="Arial"/>
        </w:rPr>
        <w:t>I</w:t>
      </w:r>
      <w:r w:rsidR="00F62FA7">
        <w:rPr>
          <w:rFonts w:ascii="Arial" w:hAnsi="Arial" w:cs="Arial"/>
        </w:rPr>
        <w:t>I</w:t>
      </w:r>
      <w:r w:rsidR="007C5BAE" w:rsidRPr="00C82D7D">
        <w:rPr>
          <w:rFonts w:ascii="Arial" w:hAnsi="Arial" w:cs="Arial"/>
        </w:rPr>
        <w:t>I</w:t>
      </w:r>
      <w:r w:rsidRPr="00C82D7D">
        <w:rPr>
          <w:rFonts w:ascii="Arial" w:hAnsi="Arial" w:cs="Arial"/>
        </w:rPr>
        <w:t>, 35 frac</w:t>
      </w:r>
      <w:r w:rsidR="00161661" w:rsidRPr="00C82D7D">
        <w:rPr>
          <w:rFonts w:ascii="Arial" w:hAnsi="Arial" w:cs="Arial"/>
        </w:rPr>
        <w:t xml:space="preserve">ción I, 43 </w:t>
      </w:r>
      <w:r w:rsidR="00C82D7D" w:rsidRPr="00C82D7D">
        <w:rPr>
          <w:rFonts w:ascii="Arial" w:hAnsi="Arial" w:cs="Arial"/>
        </w:rPr>
        <w:t>tercer</w:t>
      </w:r>
      <w:r w:rsidR="00161661" w:rsidRPr="00C82D7D">
        <w:rPr>
          <w:rFonts w:ascii="Arial" w:hAnsi="Arial" w:cs="Arial"/>
        </w:rPr>
        <w:t xml:space="preserve"> párrafo, 51 y </w:t>
      </w:r>
      <w:r w:rsidR="00737877" w:rsidRPr="00C82D7D">
        <w:rPr>
          <w:rFonts w:ascii="Arial" w:hAnsi="Arial" w:cs="Arial"/>
        </w:rPr>
        <w:t>5</w:t>
      </w:r>
      <w:r w:rsidR="00161661" w:rsidRPr="00C82D7D">
        <w:rPr>
          <w:rFonts w:ascii="Arial" w:hAnsi="Arial" w:cs="Arial"/>
        </w:rPr>
        <w:t>2</w:t>
      </w:r>
      <w:r w:rsidRPr="00C82D7D">
        <w:rPr>
          <w:rFonts w:ascii="Arial" w:hAnsi="Arial" w:cs="Arial"/>
        </w:rPr>
        <w:t xml:space="preserve"> del REGLAMENTO; y las Políticas, Bases</w:t>
      </w:r>
      <w:r w:rsidRPr="004660D0">
        <w:rPr>
          <w:rFonts w:ascii="Arial" w:hAnsi="Arial" w:cs="Arial"/>
        </w:rPr>
        <w:t xml:space="preserve"> y Lineamientos en materia de Adquisiciones, Arrendamientos de bienes muebles y Servicios del Instituto Federal Electoral, en lo sucesivo las POBALINES, y las leyes y ordenamientos relativos y aplicables vigentes. </w:t>
      </w:r>
    </w:p>
    <w:p w14:paraId="42FDE97C" w14:textId="57498C50" w:rsidR="00D64E1A" w:rsidRPr="004660D0" w:rsidRDefault="00D64E1A" w:rsidP="00BD7CED">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E34DD">
        <w:rPr>
          <w:rFonts w:ascii="Arial" w:hAnsi="Arial" w:cs="Arial"/>
          <w:b/>
        </w:rPr>
        <w:t xml:space="preserve">Nacional </w:t>
      </w:r>
      <w:r w:rsidR="00F62FA7">
        <w:rPr>
          <w:rFonts w:ascii="Arial" w:hAnsi="Arial" w:cs="Arial"/>
          <w:b/>
        </w:rPr>
        <w:t>Mixta</w:t>
      </w:r>
      <w:r w:rsidRPr="004660D0">
        <w:rPr>
          <w:rFonts w:ascii="Arial" w:hAnsi="Arial" w:cs="Arial"/>
        </w:rPr>
        <w:t>, las personas que no se encuentren en alguno de los supuestos que se establecen en los artículos 59 y 7</w:t>
      </w:r>
      <w:r w:rsidR="003C7C86">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21F30AF9" w14:textId="25B98B5F" w:rsidR="00D64E1A" w:rsidRPr="004660D0" w:rsidRDefault="00D64E1A" w:rsidP="00BD7CED">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w:t>
      </w:r>
      <w:r w:rsidR="000D2847">
        <w:rPr>
          <w:rFonts w:ascii="Arial" w:hAnsi="Arial" w:cs="Arial"/>
          <w:lang w:val="es-MX"/>
        </w:rPr>
        <w:t>así como</w:t>
      </w:r>
      <w:r w:rsidRPr="004660D0">
        <w:rPr>
          <w:rFonts w:ascii="Arial" w:hAnsi="Arial" w:cs="Arial"/>
          <w:lang w:val="es-MX"/>
        </w:rPr>
        <w:t xml:space="preserve"> las modificaciones que resulten de </w:t>
      </w:r>
      <w:bookmarkStart w:id="3" w:name="_Hlk53406705"/>
      <w:r w:rsidRPr="004660D0">
        <w:rPr>
          <w:rFonts w:ascii="Arial" w:hAnsi="Arial" w:cs="Arial"/>
          <w:lang w:val="es-MX"/>
        </w:rPr>
        <w:t>la</w:t>
      </w:r>
      <w:r w:rsidR="0024053F">
        <w:rPr>
          <w:rFonts w:ascii="Arial" w:hAnsi="Arial" w:cs="Arial"/>
          <w:lang w:val="es-MX"/>
        </w:rPr>
        <w:t>s</w:t>
      </w:r>
      <w:r w:rsidRPr="004660D0">
        <w:rPr>
          <w:rFonts w:ascii="Arial" w:hAnsi="Arial" w:cs="Arial"/>
          <w:lang w:val="es-MX"/>
        </w:rPr>
        <w:t xml:space="preserve"> </w:t>
      </w:r>
      <w:r w:rsidR="00D560A5">
        <w:rPr>
          <w:rFonts w:ascii="Arial" w:hAnsi="Arial" w:cs="Arial"/>
          <w:lang w:val="es-MX"/>
        </w:rPr>
        <w:t>juntas</w:t>
      </w:r>
      <w:r w:rsidR="0024053F">
        <w:rPr>
          <w:rFonts w:ascii="Arial" w:hAnsi="Arial" w:cs="Arial"/>
          <w:lang w:val="es-MX"/>
        </w:rPr>
        <w:t xml:space="preserve"> de aclaración</w:t>
      </w:r>
      <w:r w:rsidR="007613DC">
        <w:rPr>
          <w:rFonts w:ascii="Arial" w:hAnsi="Arial" w:cs="Arial"/>
          <w:lang w:val="es-MX"/>
        </w:rPr>
        <w:t xml:space="preserve"> </w:t>
      </w:r>
      <w:bookmarkEnd w:id="3"/>
      <w:r w:rsidR="007613DC">
        <w:rPr>
          <w:rFonts w:ascii="Arial" w:hAnsi="Arial" w:cs="Arial"/>
          <w:lang w:val="es-MX"/>
        </w:rPr>
        <w:t xml:space="preserve">que se </w:t>
      </w:r>
      <w:r w:rsidR="00D560A5">
        <w:rPr>
          <w:rFonts w:ascii="Arial" w:hAnsi="Arial" w:cs="Arial"/>
          <w:lang w:val="es-MX"/>
        </w:rPr>
        <w:t>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w:t>
      </w:r>
      <w:r w:rsidR="0024053F" w:rsidRPr="004660D0">
        <w:rPr>
          <w:rFonts w:ascii="Arial" w:hAnsi="Arial" w:cs="Arial"/>
          <w:lang w:val="es-MX"/>
        </w:rPr>
        <w:t>la</w:t>
      </w:r>
      <w:r w:rsidR="00593C51">
        <w:rPr>
          <w:rFonts w:ascii="Arial" w:hAnsi="Arial" w:cs="Arial"/>
          <w:lang w:val="es-MX"/>
        </w:rPr>
        <w:t>(</w:t>
      </w:r>
      <w:r w:rsidR="0024053F">
        <w:rPr>
          <w:rFonts w:ascii="Arial" w:hAnsi="Arial" w:cs="Arial"/>
          <w:lang w:val="es-MX"/>
        </w:rPr>
        <w:t>s</w:t>
      </w:r>
      <w:r w:rsidR="00593C51">
        <w:rPr>
          <w:rFonts w:ascii="Arial" w:hAnsi="Arial" w:cs="Arial"/>
          <w:lang w:val="es-MX"/>
        </w:rPr>
        <w:t>)</w:t>
      </w:r>
      <w:r w:rsidR="00702675">
        <w:rPr>
          <w:rFonts w:ascii="Arial" w:hAnsi="Arial" w:cs="Arial"/>
          <w:lang w:val="es-MX"/>
        </w:rPr>
        <w:t xml:space="preserve"> junta(s)</w:t>
      </w:r>
      <w:r w:rsidR="0024053F" w:rsidRPr="004660D0">
        <w:rPr>
          <w:rFonts w:ascii="Arial" w:hAnsi="Arial" w:cs="Arial"/>
          <w:lang w:val="es-MX"/>
        </w:rPr>
        <w:t xml:space="preserve"> </w:t>
      </w:r>
      <w:r w:rsidR="0024053F">
        <w:rPr>
          <w:rFonts w:ascii="Arial" w:hAnsi="Arial" w:cs="Arial"/>
          <w:lang w:val="es-MX"/>
        </w:rPr>
        <w:t>de aclaración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702675">
        <w:rPr>
          <w:rFonts w:ascii="Arial" w:hAnsi="Arial" w:cs="Arial"/>
          <w:b/>
          <w:u w:val="single"/>
          <w:lang w:val="es-MX"/>
        </w:rPr>
        <w:t>Junta(s)</w:t>
      </w:r>
      <w:r w:rsidR="007613DC">
        <w:rPr>
          <w:rFonts w:ascii="Arial" w:hAnsi="Arial" w:cs="Arial"/>
          <w:b/>
          <w:u w:val="single"/>
          <w:lang w:val="es-MX"/>
        </w:rPr>
        <w:t xml:space="preserve"> de aclaración</w:t>
      </w:r>
      <w:r w:rsidRPr="004660D0">
        <w:rPr>
          <w:rFonts w:ascii="Arial" w:hAnsi="Arial" w:cs="Arial"/>
          <w:b/>
          <w:u w:val="single"/>
          <w:lang w:val="es-MX"/>
        </w:rPr>
        <w:t xml:space="preserve">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3F8AC88" w14:textId="6B233600" w:rsidR="00D64E1A" w:rsidRPr="00641297" w:rsidRDefault="00D64E1A" w:rsidP="00BD7CED">
      <w:pPr>
        <w:tabs>
          <w:tab w:val="left" w:pos="3686"/>
        </w:tabs>
        <w:jc w:val="both"/>
        <w:rPr>
          <w:rFonts w:ascii="Arial" w:hAnsi="Arial" w:cs="Arial"/>
          <w:b/>
          <w:szCs w:val="22"/>
        </w:rPr>
      </w:pPr>
      <w:r w:rsidRPr="00893D5C">
        <w:rPr>
          <w:rFonts w:ascii="Arial" w:hAnsi="Arial" w:cs="Arial"/>
        </w:rPr>
        <w:t>El presente pr</w:t>
      </w:r>
      <w:r>
        <w:rPr>
          <w:rFonts w:ascii="Arial" w:hAnsi="Arial" w:cs="Arial"/>
        </w:rPr>
        <w:t>ocedimiento de invitación para</w:t>
      </w:r>
      <w:r w:rsidR="00CF6206">
        <w:rPr>
          <w:rFonts w:ascii="Arial" w:hAnsi="Arial" w:cs="Arial"/>
        </w:rPr>
        <w:t xml:space="preserve"> la</w:t>
      </w:r>
      <w:r w:rsidR="00026924">
        <w:rPr>
          <w:rFonts w:ascii="Arial" w:hAnsi="Arial" w:cs="Arial"/>
        </w:rPr>
        <w:t xml:space="preserve"> contratación del</w:t>
      </w:r>
      <w:r w:rsidR="00641297">
        <w:rPr>
          <w:rFonts w:ascii="Arial" w:hAnsi="Arial" w:cs="Arial"/>
        </w:rPr>
        <w:t xml:space="preserve"> </w:t>
      </w:r>
      <w:r w:rsidR="00A320C9">
        <w:rPr>
          <w:rFonts w:ascii="Arial" w:hAnsi="Arial" w:cs="Arial"/>
          <w:b/>
        </w:rPr>
        <w:t>“</w:t>
      </w:r>
      <w:r w:rsidR="00EE62A1" w:rsidRPr="00EE62A1">
        <w:rPr>
          <w:rFonts w:ascii="Arial" w:hAnsi="Arial" w:cs="Arial"/>
          <w:b/>
          <w:szCs w:val="22"/>
          <w:lang w:val="es-ES_tradnl"/>
        </w:rPr>
        <w:t>Servicio de asesoría externa en materia de seguros de bienes patrimoniales</w:t>
      </w:r>
      <w:r w:rsidR="00A320C9">
        <w:rPr>
          <w:rFonts w:ascii="Arial" w:hAnsi="Arial" w:cs="Arial"/>
          <w:b/>
        </w:rPr>
        <w:t>”</w:t>
      </w:r>
      <w:r w:rsidRPr="00893D5C">
        <w:rPr>
          <w:rFonts w:ascii="Arial" w:hAnsi="Arial" w:cs="Arial"/>
        </w:rPr>
        <w:t>, se realiza en atención a la solicitud de la</w:t>
      </w:r>
      <w:r>
        <w:rPr>
          <w:rFonts w:ascii="Arial" w:hAnsi="Arial" w:cs="Arial"/>
        </w:rPr>
        <w:t xml:space="preserve"> </w:t>
      </w:r>
      <w:r w:rsidR="00F62FA7">
        <w:rPr>
          <w:rFonts w:ascii="Arial" w:hAnsi="Arial" w:cs="Arial"/>
        </w:rPr>
        <w:t xml:space="preserve">Dirección </w:t>
      </w:r>
      <w:r w:rsidR="00441B25">
        <w:rPr>
          <w:rFonts w:ascii="Arial" w:hAnsi="Arial" w:cs="Arial"/>
        </w:rPr>
        <w:t>de Recursos Materiales y Servicios</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w:t>
      </w:r>
      <w:r w:rsidRPr="00893D5C">
        <w:rPr>
          <w:rFonts w:ascii="Arial" w:hAnsi="Arial" w:cs="Arial"/>
        </w:rPr>
        <w:lastRenderedPageBreak/>
        <w:t xml:space="preserve">especificaciones contenidas en el anexo y requerimientos técnicos, así como las condiciones relativas al plazo, características, especificaciones, lugar de </w:t>
      </w:r>
      <w:r w:rsidR="00C24DCD">
        <w:rPr>
          <w:rFonts w:ascii="Arial" w:hAnsi="Arial" w:cs="Arial"/>
        </w:rPr>
        <w:t>prestación del servicio</w:t>
      </w:r>
      <w:r w:rsidRPr="00893D5C">
        <w:rPr>
          <w:rFonts w:ascii="Arial" w:hAnsi="Arial" w:cs="Arial"/>
        </w:rPr>
        <w:t xml:space="preserve"> y las condiciones de pago que se encuentran detalladas en el cuerpo de la convocatoria.</w:t>
      </w:r>
    </w:p>
    <w:p w14:paraId="75FF881D" w14:textId="77777777" w:rsidR="00D64E1A" w:rsidRDefault="00D64E1A" w:rsidP="00BD7CED">
      <w:pPr>
        <w:tabs>
          <w:tab w:val="left" w:pos="3686"/>
        </w:tabs>
        <w:jc w:val="both"/>
        <w:rPr>
          <w:rFonts w:ascii="Arial" w:hAnsi="Arial" w:cs="Arial"/>
        </w:rPr>
      </w:pPr>
    </w:p>
    <w:p w14:paraId="6715AEE7" w14:textId="408C9C0D" w:rsidR="00D64E1A" w:rsidRPr="00893D5C" w:rsidRDefault="00D64E1A" w:rsidP="00BD7CED">
      <w:pPr>
        <w:tabs>
          <w:tab w:val="left" w:pos="3686"/>
        </w:tabs>
        <w:jc w:val="both"/>
        <w:rPr>
          <w:rFonts w:ascii="Arial" w:hAnsi="Arial" w:cs="Arial"/>
          <w:b/>
        </w:rPr>
      </w:pPr>
      <w:r w:rsidRPr="00893D5C">
        <w:rPr>
          <w:rFonts w:ascii="Arial" w:hAnsi="Arial" w:cs="Arial"/>
        </w:rPr>
        <w:t>La presente convocatoria fue revisada por el</w:t>
      </w:r>
      <w:r w:rsidRPr="00893D5C">
        <w:rPr>
          <w:rFonts w:ascii="Arial" w:hAnsi="Arial" w:cs="Arial"/>
          <w:b/>
        </w:rPr>
        <w:t xml:space="preserve"> </w:t>
      </w:r>
      <w:r w:rsidRPr="00893D5C">
        <w:rPr>
          <w:rFonts w:ascii="Arial" w:hAnsi="Arial" w:cs="Arial"/>
        </w:rPr>
        <w:t>Subcomité</w:t>
      </w:r>
      <w:r w:rsidRPr="00893D5C">
        <w:rPr>
          <w:rFonts w:ascii="Arial" w:hAnsi="Arial" w:cs="Arial"/>
          <w:b/>
        </w:rPr>
        <w:t xml:space="preserve"> </w:t>
      </w:r>
      <w:r w:rsidRPr="00893D5C">
        <w:rPr>
          <w:rFonts w:ascii="Arial" w:hAnsi="Arial" w:cs="Arial"/>
        </w:rPr>
        <w:t>Revisor de Convocatorias, en la</w:t>
      </w:r>
      <w:r w:rsidR="008369ED">
        <w:rPr>
          <w:rFonts w:ascii="Arial" w:hAnsi="Arial" w:cs="Arial"/>
        </w:rPr>
        <w:t xml:space="preserve"> </w:t>
      </w:r>
      <w:r w:rsidR="00692B19">
        <w:rPr>
          <w:rFonts w:ascii="Arial" w:hAnsi="Arial" w:cs="Arial"/>
          <w:b/>
          <w:bCs/>
        </w:rPr>
        <w:t>Sexagésima Quinta</w:t>
      </w:r>
      <w:r w:rsidR="009F7251">
        <w:rPr>
          <w:rFonts w:ascii="Arial" w:hAnsi="Arial" w:cs="Arial"/>
          <w:b/>
        </w:rPr>
        <w:t xml:space="preserve"> Sesión </w:t>
      </w:r>
      <w:r w:rsidR="00692B19">
        <w:rPr>
          <w:rFonts w:ascii="Arial" w:hAnsi="Arial" w:cs="Arial"/>
          <w:b/>
        </w:rPr>
        <w:t>Ordinaria</w:t>
      </w:r>
      <w:r>
        <w:rPr>
          <w:rFonts w:ascii="Arial" w:hAnsi="Arial" w:cs="Arial"/>
        </w:rPr>
        <w:t xml:space="preserve"> </w:t>
      </w:r>
      <w:r w:rsidR="009F7251" w:rsidRPr="009F7251">
        <w:rPr>
          <w:rFonts w:ascii="Arial" w:hAnsi="Arial" w:cs="Arial"/>
          <w:b/>
          <w:bCs/>
        </w:rPr>
        <w:t>202</w:t>
      </w:r>
      <w:r w:rsidR="00F62FA7">
        <w:rPr>
          <w:rFonts w:ascii="Arial" w:hAnsi="Arial" w:cs="Arial"/>
          <w:b/>
          <w:bCs/>
        </w:rPr>
        <w:t>2</w:t>
      </w:r>
      <w:r w:rsidR="009F7251" w:rsidRPr="009F7251">
        <w:rPr>
          <w:rFonts w:ascii="Arial" w:hAnsi="Arial" w:cs="Arial"/>
          <w:b/>
          <w:bCs/>
        </w:rPr>
        <w:t xml:space="preserve"> </w:t>
      </w:r>
      <w:r w:rsidRPr="00893D5C">
        <w:rPr>
          <w:rFonts w:ascii="Arial" w:hAnsi="Arial" w:cs="Arial"/>
        </w:rPr>
        <w:t>celebrada con fecha</w:t>
      </w:r>
      <w:r>
        <w:rPr>
          <w:rFonts w:ascii="Arial" w:hAnsi="Arial" w:cs="Arial"/>
        </w:rPr>
        <w:t xml:space="preserve"> </w:t>
      </w:r>
      <w:r w:rsidR="00692B19">
        <w:rPr>
          <w:rFonts w:ascii="Arial" w:hAnsi="Arial" w:cs="Arial"/>
          <w:b/>
        </w:rPr>
        <w:t>11</w:t>
      </w:r>
      <w:r w:rsidR="002162C2">
        <w:rPr>
          <w:rFonts w:ascii="Arial" w:hAnsi="Arial" w:cs="Arial"/>
          <w:b/>
        </w:rPr>
        <w:t xml:space="preserve"> </w:t>
      </w:r>
      <w:r w:rsidR="009F7251">
        <w:rPr>
          <w:rFonts w:ascii="Arial" w:hAnsi="Arial" w:cs="Arial"/>
          <w:b/>
        </w:rPr>
        <w:t xml:space="preserve">de </w:t>
      </w:r>
      <w:r w:rsidR="00692B19">
        <w:rPr>
          <w:rFonts w:ascii="Arial" w:hAnsi="Arial" w:cs="Arial"/>
          <w:b/>
        </w:rPr>
        <w:t>noviembre</w:t>
      </w:r>
      <w:r w:rsidR="009F7251">
        <w:rPr>
          <w:rFonts w:ascii="Arial" w:hAnsi="Arial" w:cs="Arial"/>
          <w:b/>
        </w:rPr>
        <w:t xml:space="preserve"> de 202</w:t>
      </w:r>
      <w:r w:rsidR="00F62FA7">
        <w:rPr>
          <w:rFonts w:ascii="Arial" w:hAnsi="Arial" w:cs="Arial"/>
          <w:b/>
        </w:rPr>
        <w:t>2</w:t>
      </w:r>
      <w:r w:rsidRPr="00893D5C">
        <w:rPr>
          <w:rFonts w:ascii="Arial" w:hAnsi="Arial" w:cs="Arial"/>
          <w:b/>
        </w:rPr>
        <w:t>.</w:t>
      </w:r>
    </w:p>
    <w:p w14:paraId="45E3C330" w14:textId="77777777" w:rsidR="00521F91" w:rsidRPr="002B0D41" w:rsidRDefault="00521F91" w:rsidP="00BD7CED">
      <w:pPr>
        <w:spacing w:before="120" w:after="120"/>
        <w:jc w:val="both"/>
        <w:rPr>
          <w:rFonts w:ascii="Arial" w:hAnsi="Arial" w:cs="Arial"/>
          <w:b/>
        </w:rPr>
      </w:pPr>
    </w:p>
    <w:p w14:paraId="4DC3D829" w14:textId="77777777" w:rsidR="00FA732A" w:rsidRPr="0004782C" w:rsidRDefault="00FA732A" w:rsidP="00DB050F">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6D4880EC" w14:textId="295398BC" w:rsidR="00177AB6" w:rsidRDefault="00C21180" w:rsidP="00BD7CED">
      <w:pPr>
        <w:pStyle w:val="GREEN4"/>
        <w:spacing w:before="120" w:after="120"/>
        <w:ind w:right="-114"/>
        <w:rPr>
          <w:rFonts w:ascii="Arial" w:hAnsi="Arial" w:cs="Arial"/>
          <w:bCs/>
          <w:iCs/>
        </w:rPr>
      </w:pPr>
      <w:r w:rsidRPr="002A357E">
        <w:rPr>
          <w:rFonts w:ascii="Arial" w:hAnsi="Arial" w:cs="Arial"/>
          <w:bCs/>
          <w:iCs/>
        </w:rPr>
        <w:t xml:space="preserve">Con fundamento en </w:t>
      </w:r>
      <w:r w:rsidRPr="00B93564">
        <w:rPr>
          <w:rFonts w:ascii="Arial" w:hAnsi="Arial" w:cs="Arial"/>
          <w:bCs/>
          <w:iCs/>
        </w:rPr>
        <w:t xml:space="preserve">el tercer párrafo </w:t>
      </w:r>
      <w:r w:rsidRPr="002A357E">
        <w:rPr>
          <w:rFonts w:ascii="Arial" w:hAnsi="Arial" w:cs="Arial"/>
          <w:bCs/>
          <w:iCs/>
        </w:rPr>
        <w:t xml:space="preserve">del artículo 43 del REGLAMENTO, así como lo establecido en el </w:t>
      </w:r>
      <w:r w:rsidRPr="002A357E">
        <w:rPr>
          <w:rFonts w:ascii="Arial" w:hAnsi="Arial" w:cs="Arial"/>
          <w:b/>
          <w:bCs/>
          <w:iCs/>
        </w:rPr>
        <w:t xml:space="preserve">numeral </w:t>
      </w:r>
      <w:r w:rsidR="006B3550">
        <w:rPr>
          <w:rFonts w:ascii="Arial" w:hAnsi="Arial" w:cs="Arial"/>
          <w:b/>
          <w:bCs/>
          <w:iCs/>
        </w:rPr>
        <w:t>5</w:t>
      </w:r>
      <w:r w:rsidRPr="002A357E">
        <w:rPr>
          <w:rFonts w:ascii="Arial" w:hAnsi="Arial" w:cs="Arial"/>
          <w:bCs/>
          <w:iCs/>
        </w:rPr>
        <w:t xml:space="preserve"> de esta convocatoria, el </w:t>
      </w:r>
      <w:r w:rsidRPr="002A357E">
        <w:rPr>
          <w:rFonts w:ascii="Arial" w:hAnsi="Arial" w:cs="Arial"/>
        </w:rPr>
        <w:t>INSTITUTO</w:t>
      </w:r>
      <w:r w:rsidRPr="002A357E">
        <w:rPr>
          <w:rFonts w:ascii="Arial" w:hAnsi="Arial" w:cs="Arial"/>
          <w:bCs/>
          <w:iCs/>
        </w:rPr>
        <w:t xml:space="preserve"> para la evaluación de las proposiciones utilizará el </w:t>
      </w:r>
      <w:r w:rsidRPr="002A357E">
        <w:rPr>
          <w:rFonts w:ascii="Arial" w:hAnsi="Arial" w:cs="Arial"/>
          <w:b/>
          <w:bCs/>
          <w:iCs/>
        </w:rPr>
        <w:t xml:space="preserve">criterio </w:t>
      </w:r>
      <w:r w:rsidRPr="00B93564">
        <w:rPr>
          <w:rFonts w:ascii="Arial" w:hAnsi="Arial" w:cs="Arial"/>
          <w:b/>
          <w:bCs/>
          <w:iCs/>
        </w:rPr>
        <w:t>de evaluación por puntos y porcentajes</w:t>
      </w:r>
      <w:r w:rsidRPr="00B93564">
        <w:rPr>
          <w:rFonts w:ascii="Arial" w:hAnsi="Arial" w:cs="Arial"/>
          <w:bCs/>
          <w:iCs/>
        </w:rPr>
        <w:t xml:space="preserve">. </w:t>
      </w:r>
      <w:r w:rsidR="00177AB6" w:rsidRPr="00B354BA">
        <w:rPr>
          <w:rFonts w:ascii="Arial" w:hAnsi="Arial" w:cs="Arial"/>
          <w:bCs/>
          <w:iCs/>
        </w:rPr>
        <w:t xml:space="preserve">En todos los casos el </w:t>
      </w:r>
      <w:r w:rsidR="00177AB6" w:rsidRPr="00B354BA">
        <w:rPr>
          <w:rFonts w:ascii="Arial" w:hAnsi="Arial" w:cs="Arial"/>
        </w:rPr>
        <w:t>INSTITUTO</w:t>
      </w:r>
      <w:r w:rsidR="00177AB6" w:rsidRPr="00B354BA">
        <w:rPr>
          <w:rFonts w:ascii="Arial" w:hAnsi="Arial" w:cs="Arial"/>
          <w:bCs/>
          <w:iCs/>
        </w:rPr>
        <w:t xml:space="preserve"> verificará que las proposiciones cumplan </w:t>
      </w:r>
      <w:r w:rsidR="00177AB6"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003C7C86">
        <w:rPr>
          <w:rFonts w:ascii="Arial" w:hAnsi="Arial" w:cs="Arial"/>
        </w:rPr>
        <w:t>área requirente</w:t>
      </w:r>
      <w:r w:rsidR="00177AB6"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00177AB6" w:rsidRPr="0004782C">
        <w:rPr>
          <w:rFonts w:ascii="Arial" w:hAnsi="Arial" w:cs="Arial"/>
        </w:rPr>
        <w:t>INSTITUTO</w:t>
      </w:r>
      <w:r w:rsidR="00177AB6" w:rsidRPr="0004782C">
        <w:rPr>
          <w:rFonts w:ascii="Arial" w:hAnsi="Arial" w:cs="Arial"/>
          <w:bCs/>
          <w:iCs/>
        </w:rPr>
        <w:t xml:space="preserve"> o los LICITANTES podrán suplir o corregir las deficiencias de las proposiciones presentadas. </w:t>
      </w:r>
    </w:p>
    <w:p w14:paraId="1186CA62" w14:textId="77777777" w:rsidR="00177AB6" w:rsidRPr="008F06D0" w:rsidRDefault="00177AB6" w:rsidP="00BD7CED">
      <w:pPr>
        <w:tabs>
          <w:tab w:val="left" w:pos="3686"/>
        </w:tabs>
        <w:spacing w:before="120" w:after="120"/>
        <w:jc w:val="both"/>
        <w:rPr>
          <w:rFonts w:ascii="Arial" w:hAnsi="Arial" w:cs="Arial"/>
          <w:b/>
          <w:smallCaps/>
          <w:szCs w:val="28"/>
        </w:rPr>
      </w:pPr>
    </w:p>
    <w:p w14:paraId="7B0ED3C3"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Forma de Adjudicación</w:t>
      </w:r>
    </w:p>
    <w:p w14:paraId="02DEC898" w14:textId="05A01527" w:rsidR="00521F91" w:rsidRPr="00BB59C9" w:rsidRDefault="00521F91" w:rsidP="00BD7CED">
      <w:pPr>
        <w:tabs>
          <w:tab w:val="left" w:pos="1560"/>
        </w:tabs>
        <w:spacing w:before="120" w:after="120"/>
        <w:jc w:val="both"/>
        <w:rPr>
          <w:rFonts w:ascii="Arial" w:hAnsi="Arial" w:cs="Arial"/>
          <w:bCs/>
          <w:iCs/>
        </w:rPr>
      </w:pPr>
      <w:r w:rsidRPr="00BB59C9">
        <w:rPr>
          <w:rFonts w:ascii="Arial" w:hAnsi="Arial" w:cs="Arial"/>
          <w:bCs/>
          <w:iCs/>
        </w:rPr>
        <w:t xml:space="preserve">Con fundamento en el artículo </w:t>
      </w:r>
      <w:r w:rsidRPr="007C430E">
        <w:rPr>
          <w:rFonts w:ascii="Arial" w:hAnsi="Arial" w:cs="Arial"/>
          <w:bCs/>
          <w:iCs/>
        </w:rPr>
        <w:t>44 fracción I del REGLAMENTO,</w:t>
      </w:r>
      <w:r w:rsidRPr="00BB59C9">
        <w:rPr>
          <w:rFonts w:ascii="Arial" w:hAnsi="Arial" w:cs="Arial"/>
          <w:bCs/>
          <w:iCs/>
        </w:rPr>
        <w:t xml:space="preserve"> así como lo establecido en el </w:t>
      </w:r>
      <w:r w:rsidRPr="00BB59C9">
        <w:rPr>
          <w:rFonts w:ascii="Arial" w:hAnsi="Arial" w:cs="Arial"/>
          <w:b/>
          <w:bCs/>
          <w:iCs/>
        </w:rPr>
        <w:t xml:space="preserve">numeral </w:t>
      </w:r>
      <w:r w:rsidR="00D91BBA">
        <w:rPr>
          <w:rFonts w:ascii="Arial" w:hAnsi="Arial" w:cs="Arial"/>
          <w:b/>
          <w:bCs/>
          <w:iCs/>
        </w:rPr>
        <w:t>5</w:t>
      </w:r>
      <w:r w:rsidRPr="00BB59C9">
        <w:rPr>
          <w:rFonts w:ascii="Arial" w:hAnsi="Arial" w:cs="Arial"/>
          <w:b/>
          <w:bCs/>
          <w:iCs/>
        </w:rPr>
        <w:t>.3</w:t>
      </w:r>
      <w:r w:rsidRPr="00BB59C9">
        <w:rPr>
          <w:rFonts w:ascii="Arial" w:hAnsi="Arial" w:cs="Arial"/>
          <w:bCs/>
          <w:iCs/>
        </w:rPr>
        <w:t xml:space="preserve"> de esta convocatoria; una vez hecha la evaluación de las proposiciones</w:t>
      </w:r>
      <w:r w:rsidR="003C7C86">
        <w:rPr>
          <w:rFonts w:ascii="Arial" w:hAnsi="Arial" w:cs="Arial"/>
          <w:bCs/>
          <w:iCs/>
        </w:rPr>
        <w:t xml:space="preserve"> respectivas</w:t>
      </w:r>
      <w:r w:rsidRPr="00BB59C9">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w:t>
      </w:r>
      <w:r w:rsidR="005A0EB4">
        <w:rPr>
          <w:rFonts w:ascii="Arial" w:hAnsi="Arial" w:cs="Arial"/>
          <w:bCs/>
          <w:iCs/>
        </w:rPr>
        <w:t>haya obtenido el mejor resultado de la evaluación combinada de puntos y porcentajes</w:t>
      </w:r>
      <w:r w:rsidRPr="00BB59C9">
        <w:rPr>
          <w:rFonts w:ascii="Arial" w:hAnsi="Arial" w:cs="Arial"/>
          <w:bCs/>
          <w:iCs/>
        </w:rPr>
        <w:t>.</w:t>
      </w:r>
    </w:p>
    <w:p w14:paraId="37C2204C" w14:textId="77777777" w:rsidR="00521F91" w:rsidRPr="00BB59C9" w:rsidRDefault="00521F91" w:rsidP="00BD7CED">
      <w:pPr>
        <w:spacing w:before="120" w:after="120"/>
        <w:jc w:val="both"/>
        <w:rPr>
          <w:rFonts w:ascii="Arial" w:hAnsi="Arial" w:cs="Arial"/>
          <w:bCs/>
          <w:iCs/>
          <w:u w:val="single"/>
          <w:lang w:val="es-ES_tradnl"/>
        </w:rPr>
      </w:pPr>
      <w:r w:rsidRPr="00BB59C9">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2D5DDC7A" w14:textId="0F8A372C" w:rsidR="00521F91" w:rsidRPr="00BB59C9" w:rsidRDefault="00521F91" w:rsidP="00BD7CED">
      <w:pPr>
        <w:spacing w:before="120" w:after="120"/>
        <w:jc w:val="both"/>
        <w:rPr>
          <w:rFonts w:ascii="Arial" w:hAnsi="Arial" w:cs="Arial"/>
          <w:bCs/>
          <w:iCs/>
        </w:rPr>
      </w:pPr>
      <w:r w:rsidRPr="00BB59C9">
        <w:rPr>
          <w:rFonts w:ascii="Arial" w:hAnsi="Arial" w:cs="Arial"/>
          <w:bCs/>
          <w:iCs/>
        </w:rPr>
        <w:t>A los LICITANTES que no hayan asistido a la junta pública en la que se dé a conocer el Fallo, se les enviará por correo electrónico un aviso informándoles que el Acta del Fallo se encuentra a su disposición en la página electrónica:</w:t>
      </w:r>
      <w:r w:rsidR="005A0EB4" w:rsidRPr="00BB59C9">
        <w:rPr>
          <w:rFonts w:ascii="Arial" w:hAnsi="Arial" w:cs="Arial"/>
          <w:bCs/>
          <w:iCs/>
        </w:rPr>
        <w:t xml:space="preserve"> </w:t>
      </w:r>
      <w:hyperlink r:id="rId12" w:history="1">
        <w:r w:rsidR="003921B8" w:rsidRPr="00F74426">
          <w:rPr>
            <w:rStyle w:val="Hipervnculo"/>
            <w:rFonts w:ascii="Arial" w:hAnsi="Arial" w:cs="Arial"/>
            <w:shd w:val="clear" w:color="auto" w:fill="FFFFFF"/>
          </w:rPr>
          <w:t>https://portal.ine.mx/</w:t>
        </w:r>
      </w:hyperlink>
      <w:r w:rsidR="005A0EB4" w:rsidRPr="00BB59C9">
        <w:rPr>
          <w:rFonts w:ascii="Arial" w:hAnsi="Arial" w:cs="Arial"/>
          <w:bCs/>
          <w:iCs/>
        </w:rPr>
        <w:t>de procedimientos vigentes</w:t>
      </w:r>
      <w:r w:rsidR="001C5CA4" w:rsidRPr="00BB59C9">
        <w:rPr>
          <w:rFonts w:ascii="Arial" w:hAnsi="Arial" w:cs="Arial"/>
          <w:bCs/>
          <w:iCs/>
        </w:rPr>
        <w:t>.</w:t>
      </w:r>
    </w:p>
    <w:p w14:paraId="04E00F23" w14:textId="77777777" w:rsidR="00521F91" w:rsidRPr="00BB59C9" w:rsidRDefault="00521F91" w:rsidP="00BD7CED">
      <w:pPr>
        <w:spacing w:before="120" w:after="120"/>
        <w:jc w:val="both"/>
        <w:rPr>
          <w:rFonts w:ascii="Arial" w:hAnsi="Arial" w:cs="Arial"/>
          <w:bCs/>
          <w:iCs/>
        </w:rPr>
      </w:pPr>
      <w:r w:rsidRPr="00BB59C9">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2B16AE3" w14:textId="77777777" w:rsidR="00521F91" w:rsidRPr="00BB59C9" w:rsidRDefault="00521F91" w:rsidP="00BD7CED">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0B5E50A6" w14:textId="77777777" w:rsidR="00521F91" w:rsidRPr="00BB59C9" w:rsidRDefault="00521F91" w:rsidP="00BD7CED">
      <w:pPr>
        <w:pStyle w:val="Ttulo"/>
        <w:ind w:firstLine="0"/>
        <w:jc w:val="both"/>
        <w:rPr>
          <w:rFonts w:cs="Arial"/>
          <w:b w:val="0"/>
          <w:bCs/>
          <w:iCs/>
          <w:sz w:val="12"/>
          <w:szCs w:val="12"/>
          <w:lang w:val="es-MX"/>
        </w:rPr>
      </w:pPr>
    </w:p>
    <w:p w14:paraId="3C489D0A" w14:textId="77777777" w:rsidR="00521F91" w:rsidRPr="00BB59C9" w:rsidRDefault="00521F91" w:rsidP="00BD7CED">
      <w:pPr>
        <w:pStyle w:val="Ttulo"/>
        <w:ind w:firstLine="0"/>
        <w:jc w:val="both"/>
        <w:rPr>
          <w:rFonts w:cs="Arial"/>
          <w:b w:val="0"/>
          <w:bCs/>
          <w:iCs/>
          <w:sz w:val="20"/>
          <w:lang w:val="es-MX"/>
        </w:rPr>
      </w:pPr>
      <w:r w:rsidRPr="00BB59C9">
        <w:rPr>
          <w:rFonts w:cs="Arial"/>
          <w:b w:val="0"/>
          <w:bCs/>
          <w:iCs/>
          <w:sz w:val="20"/>
          <w:lang w:val="es-MX"/>
        </w:rPr>
        <w:t xml:space="preserve">Este procedimiento de contratación, comprende </w:t>
      </w:r>
      <w:r>
        <w:rPr>
          <w:rFonts w:cs="Arial"/>
          <w:bCs/>
          <w:iCs/>
          <w:sz w:val="20"/>
          <w:lang w:val="es-MX"/>
        </w:rPr>
        <w:t>01</w:t>
      </w:r>
      <w:r w:rsidRPr="00BB59C9">
        <w:rPr>
          <w:rFonts w:cs="Arial"/>
          <w:bCs/>
          <w:iCs/>
          <w:sz w:val="20"/>
          <w:lang w:val="es-MX"/>
        </w:rPr>
        <w:t xml:space="preserve"> (</w:t>
      </w:r>
      <w:r>
        <w:rPr>
          <w:rFonts w:cs="Arial"/>
          <w:bCs/>
          <w:iCs/>
          <w:sz w:val="20"/>
          <w:lang w:val="es-MX"/>
        </w:rPr>
        <w:t>una</w:t>
      </w:r>
      <w:r w:rsidRPr="00BB59C9">
        <w:rPr>
          <w:rFonts w:cs="Arial"/>
          <w:bCs/>
          <w:iCs/>
          <w:sz w:val="20"/>
          <w:lang w:val="es-MX"/>
        </w:rPr>
        <w:t>) partida</w:t>
      </w:r>
      <w:r w:rsidRPr="00BB59C9">
        <w:rPr>
          <w:rFonts w:cs="Arial"/>
          <w:b w:val="0"/>
          <w:bCs/>
          <w:iCs/>
          <w:sz w:val="20"/>
          <w:lang w:val="es-MX"/>
        </w:rPr>
        <w:t xml:space="preserve">, por lo tanto, la adjudicación </w:t>
      </w:r>
      <w:r w:rsidR="00C112CE" w:rsidRPr="00BB59C9">
        <w:rPr>
          <w:rFonts w:cs="Arial"/>
          <w:b w:val="0"/>
          <w:bCs/>
          <w:iCs/>
          <w:sz w:val="20"/>
          <w:lang w:val="es-MX"/>
        </w:rPr>
        <w:t>del contrato</w:t>
      </w:r>
      <w:r w:rsidRPr="00BB59C9">
        <w:rPr>
          <w:rFonts w:cs="Arial"/>
          <w:b w:val="0"/>
          <w:bCs/>
          <w:iCs/>
          <w:sz w:val="20"/>
          <w:lang w:val="es-MX"/>
        </w:rPr>
        <w:t xml:space="preserve"> será a </w:t>
      </w:r>
      <w:r w:rsidRPr="00BB59C9">
        <w:rPr>
          <w:rFonts w:cs="Arial"/>
          <w:bCs/>
          <w:iCs/>
          <w:sz w:val="20"/>
          <w:lang w:val="es-MX"/>
        </w:rPr>
        <w:t>un</w:t>
      </w:r>
      <w:r>
        <w:rPr>
          <w:rFonts w:cs="Arial"/>
          <w:bCs/>
          <w:iCs/>
          <w:sz w:val="20"/>
          <w:lang w:val="es-MX"/>
        </w:rPr>
        <w:t xml:space="preserve"> solo</w:t>
      </w:r>
      <w:r w:rsidRPr="00BB59C9">
        <w:rPr>
          <w:rFonts w:cs="Arial"/>
          <w:bCs/>
          <w:iCs/>
          <w:sz w:val="20"/>
          <w:lang w:val="es-MX"/>
        </w:rPr>
        <w:t xml:space="preserve"> </w:t>
      </w:r>
      <w:r w:rsidRPr="00BB59C9">
        <w:rPr>
          <w:rFonts w:cs="Arial"/>
          <w:b w:val="0"/>
          <w:bCs/>
          <w:iCs/>
          <w:sz w:val="20"/>
          <w:lang w:val="es-MX"/>
        </w:rPr>
        <w:t>LICITANTE.</w:t>
      </w:r>
    </w:p>
    <w:p w14:paraId="48BD4CF8" w14:textId="77777777" w:rsidR="00521F91" w:rsidRPr="00BB59C9" w:rsidRDefault="00521F91" w:rsidP="00BD7CED">
      <w:pPr>
        <w:pStyle w:val="Ttulo"/>
        <w:ind w:firstLine="0"/>
        <w:jc w:val="both"/>
        <w:rPr>
          <w:rFonts w:cs="Arial"/>
          <w:b w:val="0"/>
          <w:bCs/>
          <w:iCs/>
          <w:sz w:val="20"/>
          <w:lang w:val="es-MX"/>
        </w:rPr>
      </w:pPr>
    </w:p>
    <w:p w14:paraId="213E92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78907C41"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59FBC5C5"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los </w:t>
      </w:r>
      <w:r>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2ADEEFA8" w14:textId="77777777" w:rsidR="00521F91" w:rsidRPr="00BB59C9" w:rsidRDefault="00521F91" w:rsidP="00BD7CED">
      <w:pPr>
        <w:autoSpaceDE w:val="0"/>
        <w:autoSpaceDN w:val="0"/>
        <w:adjustRightInd w:val="0"/>
        <w:spacing w:before="120" w:after="120"/>
        <w:jc w:val="both"/>
        <w:rPr>
          <w:rFonts w:ascii="Arial" w:hAnsi="Arial" w:cs="Arial"/>
          <w:lang w:eastAsia="es-MX"/>
        </w:rPr>
      </w:pPr>
    </w:p>
    <w:p w14:paraId="459CD8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2D33F3A0" w14:textId="77777777" w:rsidR="00521F91" w:rsidRPr="00BB59C9" w:rsidRDefault="00521F91" w:rsidP="00BD7CED">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3D160B9B" w14:textId="77777777" w:rsidR="00BA5FD5" w:rsidRDefault="00BA5FD5" w:rsidP="00BD7CED">
      <w:pPr>
        <w:tabs>
          <w:tab w:val="left" w:pos="3686"/>
        </w:tabs>
        <w:spacing w:before="120" w:after="120"/>
        <w:jc w:val="both"/>
        <w:rPr>
          <w:rFonts w:ascii="Arial" w:hAnsi="Arial" w:cs="Arial"/>
          <w:lang w:eastAsia="es-MX"/>
        </w:rPr>
      </w:pPr>
    </w:p>
    <w:p w14:paraId="11C801EB" w14:textId="77777777" w:rsidR="00BA5FD5" w:rsidRDefault="00BA5FD5" w:rsidP="00BD7CED">
      <w:pPr>
        <w:tabs>
          <w:tab w:val="left" w:pos="3686"/>
        </w:tabs>
        <w:spacing w:before="120" w:after="120"/>
        <w:jc w:val="both"/>
        <w:rPr>
          <w:rFonts w:ascii="Arial" w:hAnsi="Arial" w:cs="Arial"/>
          <w:lang w:eastAsia="es-MX"/>
        </w:rPr>
      </w:pPr>
    </w:p>
    <w:p w14:paraId="40FE4839" w14:textId="77777777" w:rsidR="004F6022" w:rsidRDefault="004F6022" w:rsidP="00BD7CED">
      <w:pPr>
        <w:jc w:val="both"/>
        <w:rPr>
          <w:rFonts w:ascii="Arial" w:hAnsi="Arial" w:cs="Arial"/>
          <w:lang w:eastAsia="es-MX"/>
        </w:rPr>
      </w:pPr>
      <w:r>
        <w:rPr>
          <w:rFonts w:ascii="Arial" w:hAnsi="Arial" w:cs="Arial"/>
          <w:lang w:eastAsia="es-MX"/>
        </w:rPr>
        <w:br w:type="page"/>
      </w:r>
    </w:p>
    <w:p w14:paraId="762580DB" w14:textId="77777777" w:rsidR="006D2DF5" w:rsidRPr="00E12A83" w:rsidRDefault="006D2DF5" w:rsidP="00DB050F">
      <w:pPr>
        <w:spacing w:line="276" w:lineRule="auto"/>
        <w:jc w:val="center"/>
        <w:outlineLvl w:val="0"/>
        <w:rPr>
          <w:rFonts w:ascii="Lucida Sans" w:hAnsi="Lucida Sans"/>
          <w:b/>
          <w:sz w:val="17"/>
          <w:szCs w:val="17"/>
        </w:rPr>
      </w:pPr>
      <w:bookmarkStart w:id="4" w:name="_Toc289064606"/>
      <w:r w:rsidRPr="00E12A83">
        <w:rPr>
          <w:rFonts w:ascii="Lucida Sans" w:hAnsi="Lucida Sans"/>
          <w:b/>
          <w:sz w:val="22"/>
          <w:szCs w:val="17"/>
        </w:rPr>
        <w:lastRenderedPageBreak/>
        <w:t>Índice</w:t>
      </w:r>
    </w:p>
    <w:p w14:paraId="17CD3CB5" w14:textId="77777777" w:rsidR="00B226CF" w:rsidRPr="004660D0" w:rsidRDefault="00B226CF" w:rsidP="00BD7CED">
      <w:pPr>
        <w:spacing w:line="276" w:lineRule="auto"/>
        <w:jc w:val="both"/>
        <w:rPr>
          <w:rFonts w:ascii="Lucida Sans" w:hAnsi="Lucida Sans"/>
          <w:sz w:val="4"/>
          <w:szCs w:val="4"/>
        </w:rPr>
      </w:pPr>
    </w:p>
    <w:p w14:paraId="78B3D23A" w14:textId="60D615FE" w:rsidR="002F22C4"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52822153" w:history="1">
        <w:r w:rsidR="002F22C4" w:rsidRPr="00CE1FA8">
          <w:rPr>
            <w:rStyle w:val="Hipervnculo"/>
          </w:rPr>
          <w:t>1.</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INFORMACIÓN GENÉRICA Y ALCANCE DE LA CONTRATACIÓN.</w:t>
        </w:r>
        <w:r w:rsidR="002F22C4">
          <w:rPr>
            <w:webHidden/>
          </w:rPr>
          <w:tab/>
        </w:r>
        <w:r w:rsidR="002F22C4">
          <w:rPr>
            <w:webHidden/>
          </w:rPr>
          <w:fldChar w:fldCharType="begin"/>
        </w:r>
        <w:r w:rsidR="002F22C4">
          <w:rPr>
            <w:webHidden/>
          </w:rPr>
          <w:instrText xml:space="preserve"> PAGEREF _Toc52822153 \h </w:instrText>
        </w:r>
        <w:r w:rsidR="002F22C4">
          <w:rPr>
            <w:webHidden/>
          </w:rPr>
        </w:r>
        <w:r w:rsidR="002F22C4">
          <w:rPr>
            <w:webHidden/>
          </w:rPr>
          <w:fldChar w:fldCharType="separate"/>
        </w:r>
        <w:r w:rsidR="00A11B5B">
          <w:rPr>
            <w:webHidden/>
          </w:rPr>
          <w:t>11</w:t>
        </w:r>
        <w:r w:rsidR="002F22C4">
          <w:rPr>
            <w:webHidden/>
          </w:rPr>
          <w:fldChar w:fldCharType="end"/>
        </w:r>
      </w:hyperlink>
    </w:p>
    <w:p w14:paraId="259501DE" w14:textId="4E8FCA6D" w:rsidR="002F22C4" w:rsidRDefault="00BE4094">
      <w:pPr>
        <w:pStyle w:val="TDC1"/>
        <w:rPr>
          <w:rFonts w:asciiTheme="minorHAnsi" w:eastAsiaTheme="minorEastAsia" w:hAnsiTheme="minorHAnsi" w:cstheme="minorBidi"/>
          <w:bCs w:val="0"/>
          <w:kern w:val="0"/>
          <w:sz w:val="22"/>
          <w:szCs w:val="22"/>
          <w:lang w:eastAsia="es-MX"/>
        </w:rPr>
      </w:pPr>
      <w:hyperlink w:anchor="_Toc52822154"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Objeto de la contratación.</w:t>
        </w:r>
        <w:r w:rsidR="002F22C4">
          <w:rPr>
            <w:webHidden/>
          </w:rPr>
          <w:tab/>
        </w:r>
        <w:r w:rsidR="002F22C4">
          <w:rPr>
            <w:webHidden/>
          </w:rPr>
          <w:fldChar w:fldCharType="begin"/>
        </w:r>
        <w:r w:rsidR="002F22C4">
          <w:rPr>
            <w:webHidden/>
          </w:rPr>
          <w:instrText xml:space="preserve"> PAGEREF _Toc52822154 \h </w:instrText>
        </w:r>
        <w:r w:rsidR="002F22C4">
          <w:rPr>
            <w:webHidden/>
          </w:rPr>
        </w:r>
        <w:r w:rsidR="002F22C4">
          <w:rPr>
            <w:webHidden/>
          </w:rPr>
          <w:fldChar w:fldCharType="separate"/>
        </w:r>
        <w:r w:rsidR="00A11B5B">
          <w:rPr>
            <w:webHidden/>
          </w:rPr>
          <w:t>11</w:t>
        </w:r>
        <w:r w:rsidR="002F22C4">
          <w:rPr>
            <w:webHidden/>
          </w:rPr>
          <w:fldChar w:fldCharType="end"/>
        </w:r>
      </w:hyperlink>
    </w:p>
    <w:p w14:paraId="607572CB" w14:textId="59262B6C" w:rsidR="002F22C4" w:rsidRDefault="00BE4094">
      <w:pPr>
        <w:pStyle w:val="TDC1"/>
        <w:rPr>
          <w:rFonts w:asciiTheme="minorHAnsi" w:eastAsiaTheme="minorEastAsia" w:hAnsiTheme="minorHAnsi" w:cstheme="minorBidi"/>
          <w:bCs w:val="0"/>
          <w:kern w:val="0"/>
          <w:sz w:val="22"/>
          <w:szCs w:val="22"/>
          <w:lang w:eastAsia="es-MX"/>
        </w:rPr>
      </w:pPr>
      <w:hyperlink w:anchor="_Toc52822155"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Tipo de contratación.</w:t>
        </w:r>
        <w:r w:rsidR="002F22C4">
          <w:rPr>
            <w:webHidden/>
          </w:rPr>
          <w:tab/>
        </w:r>
        <w:r w:rsidR="002F22C4">
          <w:rPr>
            <w:webHidden/>
          </w:rPr>
          <w:fldChar w:fldCharType="begin"/>
        </w:r>
        <w:r w:rsidR="002F22C4">
          <w:rPr>
            <w:webHidden/>
          </w:rPr>
          <w:instrText xml:space="preserve"> PAGEREF _Toc52822155 \h </w:instrText>
        </w:r>
        <w:r w:rsidR="002F22C4">
          <w:rPr>
            <w:webHidden/>
          </w:rPr>
        </w:r>
        <w:r w:rsidR="002F22C4">
          <w:rPr>
            <w:webHidden/>
          </w:rPr>
          <w:fldChar w:fldCharType="separate"/>
        </w:r>
        <w:r w:rsidR="00A11B5B">
          <w:rPr>
            <w:webHidden/>
          </w:rPr>
          <w:t>11</w:t>
        </w:r>
        <w:r w:rsidR="002F22C4">
          <w:rPr>
            <w:webHidden/>
          </w:rPr>
          <w:fldChar w:fldCharType="end"/>
        </w:r>
      </w:hyperlink>
    </w:p>
    <w:p w14:paraId="14C1CB16" w14:textId="0A31FE55" w:rsidR="002F22C4" w:rsidRDefault="00BE4094">
      <w:pPr>
        <w:pStyle w:val="TDC1"/>
        <w:rPr>
          <w:rFonts w:asciiTheme="minorHAnsi" w:eastAsiaTheme="minorEastAsia" w:hAnsiTheme="minorHAnsi" w:cstheme="minorBidi"/>
          <w:bCs w:val="0"/>
          <w:kern w:val="0"/>
          <w:sz w:val="22"/>
          <w:szCs w:val="22"/>
          <w:lang w:eastAsia="es-MX"/>
        </w:rPr>
      </w:pPr>
      <w:hyperlink w:anchor="_Toc52822156"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Vigencia del contrato.</w:t>
        </w:r>
        <w:r w:rsidR="002F22C4">
          <w:rPr>
            <w:webHidden/>
          </w:rPr>
          <w:tab/>
        </w:r>
        <w:r w:rsidR="002F22C4">
          <w:rPr>
            <w:webHidden/>
          </w:rPr>
          <w:fldChar w:fldCharType="begin"/>
        </w:r>
        <w:r w:rsidR="002F22C4">
          <w:rPr>
            <w:webHidden/>
          </w:rPr>
          <w:instrText xml:space="preserve"> PAGEREF _Toc52822156 \h </w:instrText>
        </w:r>
        <w:r w:rsidR="002F22C4">
          <w:rPr>
            <w:webHidden/>
          </w:rPr>
        </w:r>
        <w:r w:rsidR="002F22C4">
          <w:rPr>
            <w:webHidden/>
          </w:rPr>
          <w:fldChar w:fldCharType="separate"/>
        </w:r>
        <w:r w:rsidR="00A11B5B">
          <w:rPr>
            <w:webHidden/>
          </w:rPr>
          <w:t>11</w:t>
        </w:r>
        <w:r w:rsidR="002F22C4">
          <w:rPr>
            <w:webHidden/>
          </w:rPr>
          <w:fldChar w:fldCharType="end"/>
        </w:r>
      </w:hyperlink>
    </w:p>
    <w:p w14:paraId="6998CFB3" w14:textId="2362EDE4" w:rsidR="002F22C4" w:rsidRDefault="00BE4094">
      <w:pPr>
        <w:pStyle w:val="TDC1"/>
        <w:rPr>
          <w:rFonts w:asciiTheme="minorHAnsi" w:eastAsiaTheme="minorEastAsia" w:hAnsiTheme="minorHAnsi" w:cstheme="minorBidi"/>
          <w:bCs w:val="0"/>
          <w:kern w:val="0"/>
          <w:sz w:val="22"/>
          <w:szCs w:val="22"/>
          <w:lang w:eastAsia="es-MX"/>
        </w:rPr>
      </w:pPr>
      <w:hyperlink w:anchor="_Toc52822157"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Plazo, lugar y condiciones para la prestación del servicio.</w:t>
        </w:r>
        <w:r w:rsidR="002F22C4">
          <w:rPr>
            <w:webHidden/>
          </w:rPr>
          <w:tab/>
        </w:r>
        <w:r w:rsidR="002F22C4">
          <w:rPr>
            <w:webHidden/>
          </w:rPr>
          <w:fldChar w:fldCharType="begin"/>
        </w:r>
        <w:r w:rsidR="002F22C4">
          <w:rPr>
            <w:webHidden/>
          </w:rPr>
          <w:instrText xml:space="preserve"> PAGEREF _Toc52822157 \h </w:instrText>
        </w:r>
        <w:r w:rsidR="002F22C4">
          <w:rPr>
            <w:webHidden/>
          </w:rPr>
        </w:r>
        <w:r w:rsidR="002F22C4">
          <w:rPr>
            <w:webHidden/>
          </w:rPr>
          <w:fldChar w:fldCharType="separate"/>
        </w:r>
        <w:r w:rsidR="00A11B5B">
          <w:rPr>
            <w:webHidden/>
          </w:rPr>
          <w:t>11</w:t>
        </w:r>
        <w:r w:rsidR="002F22C4">
          <w:rPr>
            <w:webHidden/>
          </w:rPr>
          <w:fldChar w:fldCharType="end"/>
        </w:r>
      </w:hyperlink>
    </w:p>
    <w:p w14:paraId="0A2B958A" w14:textId="17DD18CD" w:rsidR="002F22C4" w:rsidRDefault="00BE4094">
      <w:pPr>
        <w:pStyle w:val="TDC1"/>
        <w:rPr>
          <w:rFonts w:asciiTheme="minorHAnsi" w:eastAsiaTheme="minorEastAsia" w:hAnsiTheme="minorHAnsi" w:cstheme="minorBidi"/>
          <w:bCs w:val="0"/>
          <w:kern w:val="0"/>
          <w:sz w:val="22"/>
          <w:szCs w:val="22"/>
          <w:lang w:eastAsia="es-MX"/>
        </w:rPr>
      </w:pPr>
      <w:hyperlink w:anchor="_Toc52822161"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Idioma de la presentación de las proposiciones.</w:t>
        </w:r>
        <w:r w:rsidR="002F22C4">
          <w:rPr>
            <w:webHidden/>
          </w:rPr>
          <w:tab/>
        </w:r>
        <w:r w:rsidR="002F22C4">
          <w:rPr>
            <w:webHidden/>
          </w:rPr>
          <w:fldChar w:fldCharType="begin"/>
        </w:r>
        <w:r w:rsidR="002F22C4">
          <w:rPr>
            <w:webHidden/>
          </w:rPr>
          <w:instrText xml:space="preserve"> PAGEREF _Toc52822161 \h </w:instrText>
        </w:r>
        <w:r w:rsidR="002F22C4">
          <w:rPr>
            <w:webHidden/>
          </w:rPr>
        </w:r>
        <w:r w:rsidR="002F22C4">
          <w:rPr>
            <w:webHidden/>
          </w:rPr>
          <w:fldChar w:fldCharType="separate"/>
        </w:r>
        <w:r w:rsidR="00A11B5B">
          <w:rPr>
            <w:webHidden/>
          </w:rPr>
          <w:t>12</w:t>
        </w:r>
        <w:r w:rsidR="002F22C4">
          <w:rPr>
            <w:webHidden/>
          </w:rPr>
          <w:fldChar w:fldCharType="end"/>
        </w:r>
      </w:hyperlink>
    </w:p>
    <w:p w14:paraId="45148694" w14:textId="4AA4B8E6" w:rsidR="002F22C4" w:rsidRDefault="00BE4094">
      <w:pPr>
        <w:pStyle w:val="TDC1"/>
        <w:rPr>
          <w:rFonts w:asciiTheme="minorHAnsi" w:eastAsiaTheme="minorEastAsia" w:hAnsiTheme="minorHAnsi" w:cstheme="minorBidi"/>
          <w:bCs w:val="0"/>
          <w:kern w:val="0"/>
          <w:sz w:val="22"/>
          <w:szCs w:val="22"/>
          <w:lang w:eastAsia="es-MX"/>
        </w:rPr>
      </w:pPr>
      <w:hyperlink w:anchor="_Toc52822162"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Normas aplicables.</w:t>
        </w:r>
        <w:r w:rsidR="002F22C4">
          <w:rPr>
            <w:webHidden/>
          </w:rPr>
          <w:tab/>
        </w:r>
        <w:r w:rsidR="002F22C4">
          <w:rPr>
            <w:webHidden/>
          </w:rPr>
          <w:fldChar w:fldCharType="begin"/>
        </w:r>
        <w:r w:rsidR="002F22C4">
          <w:rPr>
            <w:webHidden/>
          </w:rPr>
          <w:instrText xml:space="preserve"> PAGEREF _Toc52822162 \h </w:instrText>
        </w:r>
        <w:r w:rsidR="002F22C4">
          <w:rPr>
            <w:webHidden/>
          </w:rPr>
        </w:r>
        <w:r w:rsidR="002F22C4">
          <w:rPr>
            <w:webHidden/>
          </w:rPr>
          <w:fldChar w:fldCharType="separate"/>
        </w:r>
        <w:r w:rsidR="00A11B5B">
          <w:rPr>
            <w:webHidden/>
          </w:rPr>
          <w:t>12</w:t>
        </w:r>
        <w:r w:rsidR="002F22C4">
          <w:rPr>
            <w:webHidden/>
          </w:rPr>
          <w:fldChar w:fldCharType="end"/>
        </w:r>
      </w:hyperlink>
    </w:p>
    <w:p w14:paraId="3F7BC57D" w14:textId="00175E06" w:rsidR="002F22C4" w:rsidRDefault="00BE4094">
      <w:pPr>
        <w:pStyle w:val="TDC1"/>
        <w:rPr>
          <w:rFonts w:asciiTheme="minorHAnsi" w:eastAsiaTheme="minorEastAsia" w:hAnsiTheme="minorHAnsi" w:cstheme="minorBidi"/>
          <w:bCs w:val="0"/>
          <w:kern w:val="0"/>
          <w:sz w:val="22"/>
          <w:szCs w:val="22"/>
          <w:lang w:eastAsia="es-MX"/>
        </w:rPr>
      </w:pPr>
      <w:hyperlink w:anchor="_Toc52822163"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Administración y vigilancia del contrato.</w:t>
        </w:r>
        <w:r w:rsidR="002F22C4">
          <w:rPr>
            <w:webHidden/>
          </w:rPr>
          <w:tab/>
        </w:r>
        <w:r w:rsidR="002F22C4">
          <w:rPr>
            <w:webHidden/>
          </w:rPr>
          <w:fldChar w:fldCharType="begin"/>
        </w:r>
        <w:r w:rsidR="002F22C4">
          <w:rPr>
            <w:webHidden/>
          </w:rPr>
          <w:instrText xml:space="preserve"> PAGEREF _Toc52822163 \h </w:instrText>
        </w:r>
        <w:r w:rsidR="002F22C4">
          <w:rPr>
            <w:webHidden/>
          </w:rPr>
        </w:r>
        <w:r w:rsidR="002F22C4">
          <w:rPr>
            <w:webHidden/>
          </w:rPr>
          <w:fldChar w:fldCharType="separate"/>
        </w:r>
        <w:r w:rsidR="00A11B5B">
          <w:rPr>
            <w:webHidden/>
          </w:rPr>
          <w:t>13</w:t>
        </w:r>
        <w:r w:rsidR="002F22C4">
          <w:rPr>
            <w:webHidden/>
          </w:rPr>
          <w:fldChar w:fldCharType="end"/>
        </w:r>
      </w:hyperlink>
    </w:p>
    <w:p w14:paraId="0A543191" w14:textId="67B6AB46" w:rsidR="002F22C4" w:rsidRDefault="00BE4094">
      <w:pPr>
        <w:pStyle w:val="TDC1"/>
        <w:rPr>
          <w:rFonts w:asciiTheme="minorHAnsi" w:eastAsiaTheme="minorEastAsia" w:hAnsiTheme="minorHAnsi" w:cstheme="minorBidi"/>
          <w:bCs w:val="0"/>
          <w:kern w:val="0"/>
          <w:sz w:val="22"/>
          <w:szCs w:val="22"/>
          <w:lang w:eastAsia="es-MX"/>
        </w:rPr>
      </w:pPr>
      <w:hyperlink w:anchor="_Toc52822164" w:history="1">
        <w:r w:rsidR="002F22C4" w:rsidRPr="00CE1FA8">
          <w:rPr>
            <w:rStyle w:val="Hipervnculo"/>
          </w:rPr>
          <w:t>1.8.</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Moneda en que se deberá cotizar y efectuar el pago respectivo.</w:t>
        </w:r>
        <w:r w:rsidR="002F22C4">
          <w:rPr>
            <w:webHidden/>
          </w:rPr>
          <w:tab/>
        </w:r>
        <w:r w:rsidR="002F22C4">
          <w:rPr>
            <w:webHidden/>
          </w:rPr>
          <w:fldChar w:fldCharType="begin"/>
        </w:r>
        <w:r w:rsidR="002F22C4">
          <w:rPr>
            <w:webHidden/>
          </w:rPr>
          <w:instrText xml:space="preserve"> PAGEREF _Toc52822164 \h </w:instrText>
        </w:r>
        <w:r w:rsidR="002F22C4">
          <w:rPr>
            <w:webHidden/>
          </w:rPr>
        </w:r>
        <w:r w:rsidR="002F22C4">
          <w:rPr>
            <w:webHidden/>
          </w:rPr>
          <w:fldChar w:fldCharType="separate"/>
        </w:r>
        <w:r w:rsidR="00A11B5B">
          <w:rPr>
            <w:webHidden/>
          </w:rPr>
          <w:t>13</w:t>
        </w:r>
        <w:r w:rsidR="002F22C4">
          <w:rPr>
            <w:webHidden/>
          </w:rPr>
          <w:fldChar w:fldCharType="end"/>
        </w:r>
      </w:hyperlink>
    </w:p>
    <w:p w14:paraId="5AFE4364" w14:textId="4AD63357" w:rsidR="002F22C4" w:rsidRDefault="00BE4094">
      <w:pPr>
        <w:pStyle w:val="TDC1"/>
        <w:rPr>
          <w:rFonts w:asciiTheme="minorHAnsi" w:eastAsiaTheme="minorEastAsia" w:hAnsiTheme="minorHAnsi" w:cstheme="minorBidi"/>
          <w:bCs w:val="0"/>
          <w:kern w:val="0"/>
          <w:sz w:val="22"/>
          <w:szCs w:val="22"/>
          <w:lang w:eastAsia="es-MX"/>
        </w:rPr>
      </w:pPr>
      <w:hyperlink w:anchor="_Toc52822165" w:history="1">
        <w:r w:rsidR="002F22C4" w:rsidRPr="00CE1FA8">
          <w:rPr>
            <w:rStyle w:val="Hipervnculo"/>
          </w:rPr>
          <w:t>1.9.</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Condiciones de pago.</w:t>
        </w:r>
        <w:r w:rsidR="002F22C4">
          <w:rPr>
            <w:webHidden/>
          </w:rPr>
          <w:tab/>
        </w:r>
        <w:r w:rsidR="002F22C4">
          <w:rPr>
            <w:webHidden/>
          </w:rPr>
          <w:fldChar w:fldCharType="begin"/>
        </w:r>
        <w:r w:rsidR="002F22C4">
          <w:rPr>
            <w:webHidden/>
          </w:rPr>
          <w:instrText xml:space="preserve"> PAGEREF _Toc52822165 \h </w:instrText>
        </w:r>
        <w:r w:rsidR="002F22C4">
          <w:rPr>
            <w:webHidden/>
          </w:rPr>
        </w:r>
        <w:r w:rsidR="002F22C4">
          <w:rPr>
            <w:webHidden/>
          </w:rPr>
          <w:fldChar w:fldCharType="separate"/>
        </w:r>
        <w:r w:rsidR="00A11B5B">
          <w:rPr>
            <w:webHidden/>
          </w:rPr>
          <w:t>13</w:t>
        </w:r>
        <w:r w:rsidR="002F22C4">
          <w:rPr>
            <w:webHidden/>
          </w:rPr>
          <w:fldChar w:fldCharType="end"/>
        </w:r>
      </w:hyperlink>
    </w:p>
    <w:p w14:paraId="676C4A9D" w14:textId="3D54715D" w:rsidR="002F22C4" w:rsidRDefault="00BE4094">
      <w:pPr>
        <w:pStyle w:val="TDC1"/>
        <w:rPr>
          <w:rFonts w:asciiTheme="minorHAnsi" w:eastAsiaTheme="minorEastAsia" w:hAnsiTheme="minorHAnsi" w:cstheme="minorBidi"/>
          <w:bCs w:val="0"/>
          <w:kern w:val="0"/>
          <w:sz w:val="22"/>
          <w:szCs w:val="22"/>
          <w:lang w:eastAsia="es-MX"/>
        </w:rPr>
      </w:pPr>
      <w:hyperlink w:anchor="_Toc52822166" w:history="1">
        <w:r w:rsidR="002F22C4" w:rsidRPr="00CE1FA8">
          <w:rPr>
            <w:rStyle w:val="Hipervnculo"/>
          </w:rPr>
          <w:t>1.10.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Anticipos.</w:t>
        </w:r>
        <w:r w:rsidR="002F22C4">
          <w:rPr>
            <w:webHidden/>
          </w:rPr>
          <w:tab/>
        </w:r>
        <w:r w:rsidR="002F22C4">
          <w:rPr>
            <w:webHidden/>
          </w:rPr>
          <w:fldChar w:fldCharType="begin"/>
        </w:r>
        <w:r w:rsidR="002F22C4">
          <w:rPr>
            <w:webHidden/>
          </w:rPr>
          <w:instrText xml:space="preserve"> PAGEREF _Toc52822166 \h </w:instrText>
        </w:r>
        <w:r w:rsidR="002F22C4">
          <w:rPr>
            <w:webHidden/>
          </w:rPr>
        </w:r>
        <w:r w:rsidR="002F22C4">
          <w:rPr>
            <w:webHidden/>
          </w:rPr>
          <w:fldChar w:fldCharType="separate"/>
        </w:r>
        <w:r w:rsidR="00A11B5B">
          <w:rPr>
            <w:webHidden/>
          </w:rPr>
          <w:t>14</w:t>
        </w:r>
        <w:r w:rsidR="002F22C4">
          <w:rPr>
            <w:webHidden/>
          </w:rPr>
          <w:fldChar w:fldCharType="end"/>
        </w:r>
      </w:hyperlink>
    </w:p>
    <w:p w14:paraId="40774978" w14:textId="3AA652DA" w:rsidR="002F22C4" w:rsidRDefault="00BE4094">
      <w:pPr>
        <w:pStyle w:val="TDC1"/>
        <w:rPr>
          <w:rFonts w:asciiTheme="minorHAnsi" w:eastAsiaTheme="minorEastAsia" w:hAnsiTheme="minorHAnsi" w:cstheme="minorBidi"/>
          <w:bCs w:val="0"/>
          <w:kern w:val="0"/>
          <w:sz w:val="22"/>
          <w:szCs w:val="22"/>
          <w:lang w:eastAsia="es-MX"/>
        </w:rPr>
      </w:pPr>
      <w:hyperlink w:anchor="_Toc52822167" w:history="1">
        <w:r w:rsidR="002F22C4" w:rsidRPr="00CE1FA8">
          <w:rPr>
            <w:rStyle w:val="Hipervnculo"/>
          </w:rPr>
          <w:t>1.11.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Requisitos para la presentación del CFDI y trámite de pago.</w:t>
        </w:r>
        <w:r w:rsidR="002F22C4">
          <w:rPr>
            <w:webHidden/>
          </w:rPr>
          <w:tab/>
        </w:r>
        <w:r w:rsidR="002F22C4">
          <w:rPr>
            <w:webHidden/>
          </w:rPr>
          <w:fldChar w:fldCharType="begin"/>
        </w:r>
        <w:r w:rsidR="002F22C4">
          <w:rPr>
            <w:webHidden/>
          </w:rPr>
          <w:instrText xml:space="preserve"> PAGEREF _Toc52822167 \h </w:instrText>
        </w:r>
        <w:r w:rsidR="002F22C4">
          <w:rPr>
            <w:webHidden/>
          </w:rPr>
        </w:r>
        <w:r w:rsidR="002F22C4">
          <w:rPr>
            <w:webHidden/>
          </w:rPr>
          <w:fldChar w:fldCharType="separate"/>
        </w:r>
        <w:r w:rsidR="00A11B5B">
          <w:rPr>
            <w:webHidden/>
          </w:rPr>
          <w:t>14</w:t>
        </w:r>
        <w:r w:rsidR="002F22C4">
          <w:rPr>
            <w:webHidden/>
          </w:rPr>
          <w:fldChar w:fldCharType="end"/>
        </w:r>
      </w:hyperlink>
    </w:p>
    <w:p w14:paraId="3B4A51AB" w14:textId="3EA17E88" w:rsidR="002F22C4" w:rsidRDefault="00BE4094">
      <w:pPr>
        <w:pStyle w:val="TDC1"/>
        <w:rPr>
          <w:rFonts w:asciiTheme="minorHAnsi" w:eastAsiaTheme="minorEastAsia" w:hAnsiTheme="minorHAnsi" w:cstheme="minorBidi"/>
          <w:bCs w:val="0"/>
          <w:kern w:val="0"/>
          <w:sz w:val="22"/>
          <w:szCs w:val="22"/>
          <w:lang w:eastAsia="es-MX"/>
        </w:rPr>
      </w:pPr>
      <w:hyperlink w:anchor="_Toc52822168" w:history="1">
        <w:r w:rsidR="002F22C4" w:rsidRPr="00CE1FA8">
          <w:rPr>
            <w:rStyle w:val="Hipervnculo"/>
          </w:rPr>
          <w:t>1.12.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Impuestos y derechos.</w:t>
        </w:r>
        <w:r w:rsidR="002F22C4">
          <w:rPr>
            <w:webHidden/>
          </w:rPr>
          <w:tab/>
        </w:r>
        <w:r w:rsidR="002F22C4">
          <w:rPr>
            <w:webHidden/>
          </w:rPr>
          <w:fldChar w:fldCharType="begin"/>
        </w:r>
        <w:r w:rsidR="002F22C4">
          <w:rPr>
            <w:webHidden/>
          </w:rPr>
          <w:instrText xml:space="preserve"> PAGEREF _Toc52822168 \h </w:instrText>
        </w:r>
        <w:r w:rsidR="002F22C4">
          <w:rPr>
            <w:webHidden/>
          </w:rPr>
        </w:r>
        <w:r w:rsidR="002F22C4">
          <w:rPr>
            <w:webHidden/>
          </w:rPr>
          <w:fldChar w:fldCharType="separate"/>
        </w:r>
        <w:r w:rsidR="00A11B5B">
          <w:rPr>
            <w:webHidden/>
          </w:rPr>
          <w:t>15</w:t>
        </w:r>
        <w:r w:rsidR="002F22C4">
          <w:rPr>
            <w:webHidden/>
          </w:rPr>
          <w:fldChar w:fldCharType="end"/>
        </w:r>
      </w:hyperlink>
    </w:p>
    <w:p w14:paraId="2D2BD521" w14:textId="4E12DBAE" w:rsidR="002F22C4" w:rsidRDefault="00BE4094">
      <w:pPr>
        <w:pStyle w:val="TDC1"/>
        <w:rPr>
          <w:rFonts w:asciiTheme="minorHAnsi" w:eastAsiaTheme="minorEastAsia" w:hAnsiTheme="minorHAnsi" w:cstheme="minorBidi"/>
          <w:bCs w:val="0"/>
          <w:kern w:val="0"/>
          <w:sz w:val="22"/>
          <w:szCs w:val="22"/>
          <w:lang w:eastAsia="es-MX"/>
        </w:rPr>
      </w:pPr>
      <w:hyperlink w:anchor="_Toc52822169" w:history="1">
        <w:r w:rsidR="002F22C4" w:rsidRPr="00CE1FA8">
          <w:rPr>
            <w:rStyle w:val="Hipervnculo"/>
          </w:rPr>
          <w:t>1.13.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Transferencia de derechos.</w:t>
        </w:r>
        <w:r w:rsidR="002F22C4">
          <w:rPr>
            <w:webHidden/>
          </w:rPr>
          <w:tab/>
        </w:r>
        <w:r w:rsidR="002F22C4">
          <w:rPr>
            <w:webHidden/>
          </w:rPr>
          <w:fldChar w:fldCharType="begin"/>
        </w:r>
        <w:r w:rsidR="002F22C4">
          <w:rPr>
            <w:webHidden/>
          </w:rPr>
          <w:instrText xml:space="preserve"> PAGEREF _Toc52822169 \h </w:instrText>
        </w:r>
        <w:r w:rsidR="002F22C4">
          <w:rPr>
            <w:webHidden/>
          </w:rPr>
        </w:r>
        <w:r w:rsidR="002F22C4">
          <w:rPr>
            <w:webHidden/>
          </w:rPr>
          <w:fldChar w:fldCharType="separate"/>
        </w:r>
        <w:r w:rsidR="00A11B5B">
          <w:rPr>
            <w:webHidden/>
          </w:rPr>
          <w:t>15</w:t>
        </w:r>
        <w:r w:rsidR="002F22C4">
          <w:rPr>
            <w:webHidden/>
          </w:rPr>
          <w:fldChar w:fldCharType="end"/>
        </w:r>
      </w:hyperlink>
    </w:p>
    <w:p w14:paraId="059C1BD3" w14:textId="5B84DFEA" w:rsidR="002F22C4" w:rsidRDefault="00BE4094">
      <w:pPr>
        <w:pStyle w:val="TDC1"/>
        <w:rPr>
          <w:rFonts w:asciiTheme="minorHAnsi" w:eastAsiaTheme="minorEastAsia" w:hAnsiTheme="minorHAnsi" w:cstheme="minorBidi"/>
          <w:bCs w:val="0"/>
          <w:kern w:val="0"/>
          <w:sz w:val="22"/>
          <w:szCs w:val="22"/>
          <w:lang w:eastAsia="es-MX"/>
        </w:rPr>
      </w:pPr>
      <w:hyperlink w:anchor="_Toc52822170" w:history="1">
        <w:r w:rsidR="002F22C4" w:rsidRPr="00CE1FA8">
          <w:rPr>
            <w:rStyle w:val="Hipervnculo"/>
          </w:rPr>
          <w:t>1.14.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Derechos de Autor y Propiedad Industrial.</w:t>
        </w:r>
        <w:r w:rsidR="002F22C4">
          <w:rPr>
            <w:webHidden/>
          </w:rPr>
          <w:tab/>
        </w:r>
        <w:r w:rsidR="002F22C4">
          <w:rPr>
            <w:webHidden/>
          </w:rPr>
          <w:fldChar w:fldCharType="begin"/>
        </w:r>
        <w:r w:rsidR="002F22C4">
          <w:rPr>
            <w:webHidden/>
          </w:rPr>
          <w:instrText xml:space="preserve"> PAGEREF _Toc52822170 \h </w:instrText>
        </w:r>
        <w:r w:rsidR="002F22C4">
          <w:rPr>
            <w:webHidden/>
          </w:rPr>
        </w:r>
        <w:r w:rsidR="002F22C4">
          <w:rPr>
            <w:webHidden/>
          </w:rPr>
          <w:fldChar w:fldCharType="separate"/>
        </w:r>
        <w:r w:rsidR="00A11B5B">
          <w:rPr>
            <w:webHidden/>
          </w:rPr>
          <w:t>15</w:t>
        </w:r>
        <w:r w:rsidR="002F22C4">
          <w:rPr>
            <w:webHidden/>
          </w:rPr>
          <w:fldChar w:fldCharType="end"/>
        </w:r>
      </w:hyperlink>
    </w:p>
    <w:p w14:paraId="50E4100B" w14:textId="6C953785" w:rsidR="002F22C4" w:rsidRDefault="00BE4094">
      <w:pPr>
        <w:pStyle w:val="TDC1"/>
        <w:rPr>
          <w:rFonts w:asciiTheme="minorHAnsi" w:eastAsiaTheme="minorEastAsia" w:hAnsiTheme="minorHAnsi" w:cstheme="minorBidi"/>
          <w:bCs w:val="0"/>
          <w:kern w:val="0"/>
          <w:sz w:val="22"/>
          <w:szCs w:val="22"/>
          <w:lang w:eastAsia="es-MX"/>
        </w:rPr>
      </w:pPr>
      <w:hyperlink w:anchor="_Toc52822171" w:history="1">
        <w:r w:rsidR="002F22C4" w:rsidRPr="00CE1FA8">
          <w:rPr>
            <w:rStyle w:val="Hipervnculo"/>
          </w:rPr>
          <w:t>1.15.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Transparencia y Acceso a la Información Pública.</w:t>
        </w:r>
        <w:r w:rsidR="002F22C4">
          <w:rPr>
            <w:webHidden/>
          </w:rPr>
          <w:tab/>
        </w:r>
        <w:r w:rsidR="002F22C4">
          <w:rPr>
            <w:webHidden/>
          </w:rPr>
          <w:fldChar w:fldCharType="begin"/>
        </w:r>
        <w:r w:rsidR="002F22C4">
          <w:rPr>
            <w:webHidden/>
          </w:rPr>
          <w:instrText xml:space="preserve"> PAGEREF _Toc52822171 \h </w:instrText>
        </w:r>
        <w:r w:rsidR="002F22C4">
          <w:rPr>
            <w:webHidden/>
          </w:rPr>
        </w:r>
        <w:r w:rsidR="002F22C4">
          <w:rPr>
            <w:webHidden/>
          </w:rPr>
          <w:fldChar w:fldCharType="separate"/>
        </w:r>
        <w:r w:rsidR="00A11B5B">
          <w:rPr>
            <w:webHidden/>
          </w:rPr>
          <w:t>15</w:t>
        </w:r>
        <w:r w:rsidR="002F22C4">
          <w:rPr>
            <w:webHidden/>
          </w:rPr>
          <w:fldChar w:fldCharType="end"/>
        </w:r>
      </w:hyperlink>
    </w:p>
    <w:p w14:paraId="58485E25" w14:textId="4B28FC57" w:rsidR="002F22C4" w:rsidRDefault="00BE4094">
      <w:pPr>
        <w:pStyle w:val="TDC1"/>
        <w:rPr>
          <w:rFonts w:asciiTheme="minorHAnsi" w:eastAsiaTheme="minorEastAsia" w:hAnsiTheme="minorHAnsi" w:cstheme="minorBidi"/>
          <w:bCs w:val="0"/>
          <w:kern w:val="0"/>
          <w:sz w:val="22"/>
          <w:szCs w:val="22"/>
          <w:lang w:eastAsia="es-MX"/>
        </w:rPr>
      </w:pPr>
      <w:hyperlink w:anchor="_Toc52822172" w:history="1">
        <w:r w:rsidR="002F22C4" w:rsidRPr="00CE1FA8">
          <w:rPr>
            <w:rStyle w:val="Hipervnculo"/>
          </w:rPr>
          <w:t>1.16.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Responsabilidad laboral.</w:t>
        </w:r>
        <w:r w:rsidR="002F22C4">
          <w:rPr>
            <w:webHidden/>
          </w:rPr>
          <w:tab/>
        </w:r>
        <w:r w:rsidR="002F22C4">
          <w:rPr>
            <w:webHidden/>
          </w:rPr>
          <w:fldChar w:fldCharType="begin"/>
        </w:r>
        <w:r w:rsidR="002F22C4">
          <w:rPr>
            <w:webHidden/>
          </w:rPr>
          <w:instrText xml:space="preserve"> PAGEREF _Toc52822172 \h </w:instrText>
        </w:r>
        <w:r w:rsidR="002F22C4">
          <w:rPr>
            <w:webHidden/>
          </w:rPr>
        </w:r>
        <w:r w:rsidR="002F22C4">
          <w:rPr>
            <w:webHidden/>
          </w:rPr>
          <w:fldChar w:fldCharType="separate"/>
        </w:r>
        <w:r w:rsidR="00A11B5B">
          <w:rPr>
            <w:webHidden/>
          </w:rPr>
          <w:t>16</w:t>
        </w:r>
        <w:r w:rsidR="002F22C4">
          <w:rPr>
            <w:webHidden/>
          </w:rPr>
          <w:fldChar w:fldCharType="end"/>
        </w:r>
      </w:hyperlink>
    </w:p>
    <w:p w14:paraId="6B509DB6" w14:textId="1759B898" w:rsidR="002F22C4" w:rsidRDefault="00BE4094">
      <w:pPr>
        <w:pStyle w:val="TDC1"/>
        <w:rPr>
          <w:rFonts w:asciiTheme="minorHAnsi" w:eastAsiaTheme="minorEastAsia" w:hAnsiTheme="minorHAnsi" w:cstheme="minorBidi"/>
          <w:bCs w:val="0"/>
          <w:kern w:val="0"/>
          <w:sz w:val="22"/>
          <w:szCs w:val="22"/>
          <w:lang w:eastAsia="es-MX"/>
        </w:rPr>
      </w:pPr>
      <w:hyperlink w:anchor="_Toc52822173" w:history="1">
        <w:r w:rsidR="002F22C4" w:rsidRPr="00CE1FA8">
          <w:rPr>
            <w:rStyle w:val="Hipervnculo"/>
          </w:rPr>
          <w:t>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INSTRUCCIONES PARA ELABORAR LA OFERTA TÉCNICA Y LA OFERTA ECONÓMICA.</w:t>
        </w:r>
        <w:r w:rsidR="002F22C4">
          <w:rPr>
            <w:webHidden/>
          </w:rPr>
          <w:tab/>
        </w:r>
        <w:r w:rsidR="002F22C4">
          <w:rPr>
            <w:webHidden/>
          </w:rPr>
          <w:fldChar w:fldCharType="begin"/>
        </w:r>
        <w:r w:rsidR="002F22C4">
          <w:rPr>
            <w:webHidden/>
          </w:rPr>
          <w:instrText xml:space="preserve"> PAGEREF _Toc52822173 \h </w:instrText>
        </w:r>
        <w:r w:rsidR="002F22C4">
          <w:rPr>
            <w:webHidden/>
          </w:rPr>
        </w:r>
        <w:r w:rsidR="002F22C4">
          <w:rPr>
            <w:webHidden/>
          </w:rPr>
          <w:fldChar w:fldCharType="separate"/>
        </w:r>
        <w:r w:rsidR="00A11B5B">
          <w:rPr>
            <w:webHidden/>
          </w:rPr>
          <w:t>16</w:t>
        </w:r>
        <w:r w:rsidR="002F22C4">
          <w:rPr>
            <w:webHidden/>
          </w:rPr>
          <w:fldChar w:fldCharType="end"/>
        </w:r>
      </w:hyperlink>
    </w:p>
    <w:p w14:paraId="0EBF3B04" w14:textId="16677D37" w:rsidR="002F22C4" w:rsidRDefault="00BE4094">
      <w:pPr>
        <w:pStyle w:val="TDC1"/>
        <w:rPr>
          <w:rFonts w:asciiTheme="minorHAnsi" w:eastAsiaTheme="minorEastAsia" w:hAnsiTheme="minorHAnsi" w:cstheme="minorBidi"/>
          <w:bCs w:val="0"/>
          <w:kern w:val="0"/>
          <w:sz w:val="22"/>
          <w:szCs w:val="22"/>
          <w:lang w:eastAsia="es-MX"/>
        </w:rPr>
      </w:pPr>
      <w:hyperlink w:anchor="_Toc52822174" w:history="1">
        <w:r w:rsidR="002F22C4" w:rsidRPr="00CE1FA8">
          <w:rPr>
            <w:rStyle w:val="Hipervnculo"/>
          </w:rPr>
          <w:t>3</w:t>
        </w:r>
        <w:r w:rsidR="002F22C4">
          <w:rPr>
            <w:rFonts w:asciiTheme="minorHAnsi" w:eastAsiaTheme="minorEastAsia" w:hAnsiTheme="minorHAnsi" w:cstheme="minorBidi"/>
            <w:bCs w:val="0"/>
            <w:kern w:val="0"/>
            <w:sz w:val="22"/>
            <w:szCs w:val="22"/>
            <w:lang w:eastAsia="es-MX"/>
          </w:rPr>
          <w:tab/>
        </w:r>
        <w:r w:rsidR="002F22C4" w:rsidRPr="00CE1FA8">
          <w:rPr>
            <w:rStyle w:val="Hipervnculo"/>
          </w:rPr>
          <w:t>PARTICIPACIÓN EN EL PROCEDIMIENTO Y PRESENTACIÓN DE PROPOSICIONES.</w:t>
        </w:r>
        <w:r w:rsidR="002F22C4">
          <w:rPr>
            <w:webHidden/>
          </w:rPr>
          <w:tab/>
        </w:r>
        <w:r w:rsidR="002F22C4">
          <w:rPr>
            <w:webHidden/>
          </w:rPr>
          <w:fldChar w:fldCharType="begin"/>
        </w:r>
        <w:r w:rsidR="002F22C4">
          <w:rPr>
            <w:webHidden/>
          </w:rPr>
          <w:instrText xml:space="preserve"> PAGEREF _Toc52822174 \h </w:instrText>
        </w:r>
        <w:r w:rsidR="002F22C4">
          <w:rPr>
            <w:webHidden/>
          </w:rPr>
        </w:r>
        <w:r w:rsidR="002F22C4">
          <w:rPr>
            <w:webHidden/>
          </w:rPr>
          <w:fldChar w:fldCharType="separate"/>
        </w:r>
        <w:r w:rsidR="00A11B5B">
          <w:rPr>
            <w:webHidden/>
          </w:rPr>
          <w:t>17</w:t>
        </w:r>
        <w:r w:rsidR="002F22C4">
          <w:rPr>
            <w:webHidden/>
          </w:rPr>
          <w:fldChar w:fldCharType="end"/>
        </w:r>
      </w:hyperlink>
    </w:p>
    <w:p w14:paraId="626A11A5" w14:textId="5359DA84" w:rsidR="002F22C4" w:rsidRDefault="00BE4094">
      <w:pPr>
        <w:pStyle w:val="TDC1"/>
        <w:rPr>
          <w:rFonts w:asciiTheme="minorHAnsi" w:eastAsiaTheme="minorEastAsia" w:hAnsiTheme="minorHAnsi" w:cstheme="minorBidi"/>
          <w:bCs w:val="0"/>
          <w:kern w:val="0"/>
          <w:sz w:val="22"/>
          <w:szCs w:val="22"/>
          <w:lang w:eastAsia="es-MX"/>
        </w:rPr>
      </w:pPr>
      <w:hyperlink w:anchor="_Toc52822178" w:history="1">
        <w:r w:rsidR="002F22C4" w:rsidRPr="00CE1FA8">
          <w:rPr>
            <w:rStyle w:val="Hipervnculo"/>
          </w:rPr>
          <w:t>4</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CONTENIDO DE LAS PROPOSICIONES.</w:t>
        </w:r>
        <w:r w:rsidR="002F22C4">
          <w:rPr>
            <w:webHidden/>
          </w:rPr>
          <w:tab/>
        </w:r>
        <w:r w:rsidR="002F22C4">
          <w:rPr>
            <w:webHidden/>
          </w:rPr>
          <w:fldChar w:fldCharType="begin"/>
        </w:r>
        <w:r w:rsidR="002F22C4">
          <w:rPr>
            <w:webHidden/>
          </w:rPr>
          <w:instrText xml:space="preserve"> PAGEREF _Toc52822178 \h </w:instrText>
        </w:r>
        <w:r w:rsidR="002F22C4">
          <w:rPr>
            <w:webHidden/>
          </w:rPr>
        </w:r>
        <w:r w:rsidR="002F22C4">
          <w:rPr>
            <w:webHidden/>
          </w:rPr>
          <w:fldChar w:fldCharType="separate"/>
        </w:r>
        <w:r w:rsidR="00A11B5B">
          <w:rPr>
            <w:webHidden/>
          </w:rPr>
          <w:t>18</w:t>
        </w:r>
        <w:r w:rsidR="002F22C4">
          <w:rPr>
            <w:webHidden/>
          </w:rPr>
          <w:fldChar w:fldCharType="end"/>
        </w:r>
      </w:hyperlink>
    </w:p>
    <w:p w14:paraId="567393C8" w14:textId="39E8B5C0" w:rsidR="002F22C4" w:rsidRDefault="00BE4094">
      <w:pPr>
        <w:pStyle w:val="TDC1"/>
        <w:rPr>
          <w:rFonts w:asciiTheme="minorHAnsi" w:eastAsiaTheme="minorEastAsia" w:hAnsiTheme="minorHAnsi" w:cstheme="minorBidi"/>
          <w:bCs w:val="0"/>
          <w:kern w:val="0"/>
          <w:sz w:val="22"/>
          <w:szCs w:val="22"/>
          <w:lang w:eastAsia="es-MX"/>
        </w:rPr>
      </w:pPr>
      <w:hyperlink w:anchor="_Toc52822182" w:history="1">
        <w:r w:rsidR="002F22C4" w:rsidRPr="00CE1FA8">
          <w:rPr>
            <w:rStyle w:val="Hipervnculo"/>
          </w:rPr>
          <w:t>5</w:t>
        </w:r>
        <w:r w:rsidR="002F22C4">
          <w:rPr>
            <w:rFonts w:asciiTheme="minorHAnsi" w:eastAsiaTheme="minorEastAsia" w:hAnsiTheme="minorHAnsi" w:cstheme="minorBidi"/>
            <w:bCs w:val="0"/>
            <w:kern w:val="0"/>
            <w:sz w:val="22"/>
            <w:szCs w:val="22"/>
            <w:lang w:eastAsia="es-MX"/>
          </w:rPr>
          <w:tab/>
        </w:r>
        <w:r w:rsidR="002F22C4" w:rsidRPr="00CE1FA8">
          <w:rPr>
            <w:rStyle w:val="Hipervnculo"/>
          </w:rPr>
          <w:t>CRITERIOS DE EVALUACIÓN Y ADJUDICACIÓN DEL CONTRATO.</w:t>
        </w:r>
        <w:r w:rsidR="002F22C4">
          <w:rPr>
            <w:webHidden/>
          </w:rPr>
          <w:tab/>
        </w:r>
        <w:r w:rsidR="002F22C4">
          <w:rPr>
            <w:webHidden/>
          </w:rPr>
          <w:fldChar w:fldCharType="begin"/>
        </w:r>
        <w:r w:rsidR="002F22C4">
          <w:rPr>
            <w:webHidden/>
          </w:rPr>
          <w:instrText xml:space="preserve"> PAGEREF _Toc52822182 \h </w:instrText>
        </w:r>
        <w:r w:rsidR="002F22C4">
          <w:rPr>
            <w:webHidden/>
          </w:rPr>
        </w:r>
        <w:r w:rsidR="002F22C4">
          <w:rPr>
            <w:webHidden/>
          </w:rPr>
          <w:fldChar w:fldCharType="separate"/>
        </w:r>
        <w:r w:rsidR="00A11B5B">
          <w:rPr>
            <w:webHidden/>
          </w:rPr>
          <w:t>20</w:t>
        </w:r>
        <w:r w:rsidR="002F22C4">
          <w:rPr>
            <w:webHidden/>
          </w:rPr>
          <w:fldChar w:fldCharType="end"/>
        </w:r>
      </w:hyperlink>
    </w:p>
    <w:p w14:paraId="36CC4220" w14:textId="73A6FB64" w:rsidR="002F22C4" w:rsidRDefault="00BE4094">
      <w:pPr>
        <w:pStyle w:val="TDC1"/>
        <w:rPr>
          <w:rFonts w:asciiTheme="minorHAnsi" w:eastAsiaTheme="minorEastAsia" w:hAnsiTheme="minorHAnsi" w:cstheme="minorBidi"/>
          <w:bCs w:val="0"/>
          <w:kern w:val="0"/>
          <w:sz w:val="22"/>
          <w:szCs w:val="22"/>
          <w:lang w:eastAsia="es-MX"/>
        </w:rPr>
      </w:pPr>
      <w:hyperlink w:anchor="_Toc52822186" w:history="1">
        <w:r w:rsidR="002F22C4" w:rsidRPr="00CE1FA8">
          <w:rPr>
            <w:rStyle w:val="Hipervnculo"/>
          </w:rPr>
          <w:t>6</w:t>
        </w:r>
        <w:r w:rsidR="002F22C4">
          <w:rPr>
            <w:rFonts w:asciiTheme="minorHAnsi" w:eastAsiaTheme="minorEastAsia" w:hAnsiTheme="minorHAnsi" w:cstheme="minorBidi"/>
            <w:bCs w:val="0"/>
            <w:kern w:val="0"/>
            <w:sz w:val="22"/>
            <w:szCs w:val="22"/>
            <w:lang w:eastAsia="es-MX"/>
          </w:rPr>
          <w:tab/>
        </w:r>
        <w:r w:rsidR="002F22C4" w:rsidRPr="00CE1FA8">
          <w:rPr>
            <w:rStyle w:val="Hipervnculo"/>
          </w:rPr>
          <w:t>ACTOS QUE SE EFECTUARÁN DURANTE EL DESARROLLO DEL PROCEDIMIENTO.</w:t>
        </w:r>
        <w:r w:rsidR="002F22C4">
          <w:rPr>
            <w:webHidden/>
          </w:rPr>
          <w:tab/>
        </w:r>
        <w:r w:rsidR="002F22C4">
          <w:rPr>
            <w:webHidden/>
          </w:rPr>
          <w:fldChar w:fldCharType="begin"/>
        </w:r>
        <w:r w:rsidR="002F22C4">
          <w:rPr>
            <w:webHidden/>
          </w:rPr>
          <w:instrText xml:space="preserve"> PAGEREF _Toc52822186 \h </w:instrText>
        </w:r>
        <w:r w:rsidR="002F22C4">
          <w:rPr>
            <w:webHidden/>
          </w:rPr>
        </w:r>
        <w:r w:rsidR="002F22C4">
          <w:rPr>
            <w:webHidden/>
          </w:rPr>
          <w:fldChar w:fldCharType="separate"/>
        </w:r>
        <w:r w:rsidR="00A11B5B">
          <w:rPr>
            <w:webHidden/>
          </w:rPr>
          <w:t>31</w:t>
        </w:r>
        <w:r w:rsidR="002F22C4">
          <w:rPr>
            <w:webHidden/>
          </w:rPr>
          <w:fldChar w:fldCharType="end"/>
        </w:r>
      </w:hyperlink>
    </w:p>
    <w:p w14:paraId="044B86F9" w14:textId="75BC168C" w:rsidR="002F22C4" w:rsidRDefault="00BE4094">
      <w:pPr>
        <w:pStyle w:val="TDC1"/>
        <w:rPr>
          <w:rFonts w:asciiTheme="minorHAnsi" w:eastAsiaTheme="minorEastAsia" w:hAnsiTheme="minorHAnsi" w:cstheme="minorBidi"/>
          <w:bCs w:val="0"/>
          <w:kern w:val="0"/>
          <w:sz w:val="22"/>
          <w:szCs w:val="22"/>
          <w:lang w:eastAsia="es-MX"/>
        </w:rPr>
      </w:pPr>
      <w:hyperlink w:anchor="_Toc52822196" w:history="1">
        <w:r w:rsidR="002F22C4" w:rsidRPr="00CE1FA8">
          <w:rPr>
            <w:rStyle w:val="Hipervnculo"/>
          </w:rPr>
          <w:t>7</w:t>
        </w:r>
        <w:r w:rsidR="002F22C4">
          <w:rPr>
            <w:rFonts w:asciiTheme="minorHAnsi" w:eastAsiaTheme="minorEastAsia" w:hAnsiTheme="minorHAnsi" w:cstheme="minorBidi"/>
            <w:bCs w:val="0"/>
            <w:kern w:val="0"/>
            <w:sz w:val="22"/>
            <w:szCs w:val="22"/>
            <w:lang w:eastAsia="es-MX"/>
          </w:rPr>
          <w:tab/>
        </w:r>
        <w:r w:rsidR="002F22C4" w:rsidRPr="00CE1FA8">
          <w:rPr>
            <w:rStyle w:val="Hipervnculo"/>
          </w:rPr>
          <w:t>FORMALIZACIÓN DEL CONTRATO.</w:t>
        </w:r>
        <w:r w:rsidR="002F22C4">
          <w:rPr>
            <w:webHidden/>
          </w:rPr>
          <w:tab/>
        </w:r>
        <w:r w:rsidR="002F22C4">
          <w:rPr>
            <w:webHidden/>
          </w:rPr>
          <w:fldChar w:fldCharType="begin"/>
        </w:r>
        <w:r w:rsidR="002F22C4">
          <w:rPr>
            <w:webHidden/>
          </w:rPr>
          <w:instrText xml:space="preserve"> PAGEREF _Toc52822196 \h </w:instrText>
        </w:r>
        <w:r w:rsidR="002F22C4">
          <w:rPr>
            <w:webHidden/>
          </w:rPr>
        </w:r>
        <w:r w:rsidR="002F22C4">
          <w:rPr>
            <w:webHidden/>
          </w:rPr>
          <w:fldChar w:fldCharType="separate"/>
        </w:r>
        <w:r w:rsidR="00A11B5B">
          <w:rPr>
            <w:webHidden/>
          </w:rPr>
          <w:t>35</w:t>
        </w:r>
        <w:r w:rsidR="002F22C4">
          <w:rPr>
            <w:webHidden/>
          </w:rPr>
          <w:fldChar w:fldCharType="end"/>
        </w:r>
      </w:hyperlink>
    </w:p>
    <w:p w14:paraId="70BB919E" w14:textId="378F1841" w:rsidR="002F22C4" w:rsidRDefault="00BE4094">
      <w:pPr>
        <w:pStyle w:val="TDC1"/>
        <w:rPr>
          <w:rFonts w:asciiTheme="minorHAnsi" w:eastAsiaTheme="minorEastAsia" w:hAnsiTheme="minorHAnsi" w:cstheme="minorBidi"/>
          <w:bCs w:val="0"/>
          <w:kern w:val="0"/>
          <w:sz w:val="22"/>
          <w:szCs w:val="22"/>
          <w:lang w:eastAsia="es-MX"/>
        </w:rPr>
      </w:pPr>
      <w:hyperlink w:anchor="_Toc52822199" w:history="1">
        <w:r w:rsidR="002F22C4" w:rsidRPr="00CE1FA8">
          <w:rPr>
            <w:rStyle w:val="Hipervnculo"/>
          </w:rPr>
          <w:t>8</w:t>
        </w:r>
        <w:r w:rsidR="002F22C4">
          <w:rPr>
            <w:rFonts w:asciiTheme="minorHAnsi" w:eastAsiaTheme="minorEastAsia" w:hAnsiTheme="minorHAnsi" w:cstheme="minorBidi"/>
            <w:bCs w:val="0"/>
            <w:kern w:val="0"/>
            <w:sz w:val="22"/>
            <w:szCs w:val="22"/>
            <w:lang w:eastAsia="es-MX"/>
          </w:rPr>
          <w:tab/>
        </w:r>
        <w:r w:rsidR="002F22C4" w:rsidRPr="00CE1FA8">
          <w:rPr>
            <w:rStyle w:val="Hipervnculo"/>
          </w:rPr>
          <w:t>PENAS CONVENCIONALES</w:t>
        </w:r>
        <w:r w:rsidR="002F22C4">
          <w:rPr>
            <w:webHidden/>
          </w:rPr>
          <w:tab/>
        </w:r>
        <w:r w:rsidR="002F22C4">
          <w:rPr>
            <w:webHidden/>
          </w:rPr>
          <w:fldChar w:fldCharType="begin"/>
        </w:r>
        <w:r w:rsidR="002F22C4">
          <w:rPr>
            <w:webHidden/>
          </w:rPr>
          <w:instrText xml:space="preserve"> PAGEREF _Toc52822199 \h </w:instrText>
        </w:r>
        <w:r w:rsidR="002F22C4">
          <w:rPr>
            <w:webHidden/>
          </w:rPr>
        </w:r>
        <w:r w:rsidR="002F22C4">
          <w:rPr>
            <w:webHidden/>
          </w:rPr>
          <w:fldChar w:fldCharType="separate"/>
        </w:r>
        <w:r w:rsidR="00A11B5B">
          <w:rPr>
            <w:webHidden/>
          </w:rPr>
          <w:t>40</w:t>
        </w:r>
        <w:r w:rsidR="002F22C4">
          <w:rPr>
            <w:webHidden/>
          </w:rPr>
          <w:fldChar w:fldCharType="end"/>
        </w:r>
      </w:hyperlink>
    </w:p>
    <w:p w14:paraId="66CE4B3D" w14:textId="77731675" w:rsidR="002F22C4" w:rsidRDefault="00BE4094">
      <w:pPr>
        <w:pStyle w:val="TDC1"/>
        <w:rPr>
          <w:rFonts w:asciiTheme="minorHAnsi" w:eastAsiaTheme="minorEastAsia" w:hAnsiTheme="minorHAnsi" w:cstheme="minorBidi"/>
          <w:bCs w:val="0"/>
          <w:kern w:val="0"/>
          <w:sz w:val="22"/>
          <w:szCs w:val="22"/>
          <w:lang w:eastAsia="es-MX"/>
        </w:rPr>
      </w:pPr>
      <w:hyperlink w:anchor="_Toc52822200" w:history="1">
        <w:r w:rsidR="002F22C4" w:rsidRPr="00CE1FA8">
          <w:rPr>
            <w:rStyle w:val="Hipervnculo"/>
          </w:rPr>
          <w:t>9</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DEDUCCIONES.</w:t>
        </w:r>
        <w:r w:rsidR="002F22C4">
          <w:rPr>
            <w:webHidden/>
          </w:rPr>
          <w:tab/>
        </w:r>
        <w:r w:rsidR="002F22C4">
          <w:rPr>
            <w:webHidden/>
          </w:rPr>
          <w:fldChar w:fldCharType="begin"/>
        </w:r>
        <w:r w:rsidR="002F22C4">
          <w:rPr>
            <w:webHidden/>
          </w:rPr>
          <w:instrText xml:space="preserve"> PAGEREF _Toc52822200 \h </w:instrText>
        </w:r>
        <w:r w:rsidR="002F22C4">
          <w:rPr>
            <w:webHidden/>
          </w:rPr>
        </w:r>
        <w:r w:rsidR="002F22C4">
          <w:rPr>
            <w:webHidden/>
          </w:rPr>
          <w:fldChar w:fldCharType="separate"/>
        </w:r>
        <w:r w:rsidR="00A11B5B">
          <w:rPr>
            <w:webHidden/>
          </w:rPr>
          <w:t>41</w:t>
        </w:r>
        <w:r w:rsidR="002F22C4">
          <w:rPr>
            <w:webHidden/>
          </w:rPr>
          <w:fldChar w:fldCharType="end"/>
        </w:r>
      </w:hyperlink>
    </w:p>
    <w:p w14:paraId="13295248" w14:textId="27F58055" w:rsidR="002F22C4" w:rsidRDefault="00BE4094">
      <w:pPr>
        <w:pStyle w:val="TDC1"/>
        <w:rPr>
          <w:rFonts w:asciiTheme="minorHAnsi" w:eastAsiaTheme="minorEastAsia" w:hAnsiTheme="minorHAnsi" w:cstheme="minorBidi"/>
          <w:bCs w:val="0"/>
          <w:kern w:val="0"/>
          <w:sz w:val="22"/>
          <w:szCs w:val="22"/>
          <w:lang w:eastAsia="es-MX"/>
        </w:rPr>
      </w:pPr>
      <w:hyperlink w:anchor="_Toc52822201" w:history="1">
        <w:r w:rsidR="002F22C4" w:rsidRPr="00CE1FA8">
          <w:rPr>
            <w:rStyle w:val="Hipervnculo"/>
          </w:rPr>
          <w:t>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TERMINACIÓN ANTICIPADA DEL CONTRATO.</w:t>
        </w:r>
        <w:r w:rsidR="002F22C4">
          <w:rPr>
            <w:webHidden/>
          </w:rPr>
          <w:tab/>
        </w:r>
        <w:r w:rsidR="002F22C4">
          <w:rPr>
            <w:webHidden/>
          </w:rPr>
          <w:fldChar w:fldCharType="begin"/>
        </w:r>
        <w:r w:rsidR="002F22C4">
          <w:rPr>
            <w:webHidden/>
          </w:rPr>
          <w:instrText xml:space="preserve"> PAGEREF _Toc52822201 \h </w:instrText>
        </w:r>
        <w:r w:rsidR="002F22C4">
          <w:rPr>
            <w:webHidden/>
          </w:rPr>
        </w:r>
        <w:r w:rsidR="002F22C4">
          <w:rPr>
            <w:webHidden/>
          </w:rPr>
          <w:fldChar w:fldCharType="separate"/>
        </w:r>
        <w:r w:rsidR="00A11B5B">
          <w:rPr>
            <w:webHidden/>
          </w:rPr>
          <w:t>42</w:t>
        </w:r>
        <w:r w:rsidR="002F22C4">
          <w:rPr>
            <w:webHidden/>
          </w:rPr>
          <w:fldChar w:fldCharType="end"/>
        </w:r>
      </w:hyperlink>
    </w:p>
    <w:p w14:paraId="334655F2" w14:textId="5D7B13B7" w:rsidR="002F22C4" w:rsidRDefault="00BE4094">
      <w:pPr>
        <w:pStyle w:val="TDC1"/>
        <w:rPr>
          <w:rFonts w:asciiTheme="minorHAnsi" w:eastAsiaTheme="minorEastAsia" w:hAnsiTheme="minorHAnsi" w:cstheme="minorBidi"/>
          <w:bCs w:val="0"/>
          <w:kern w:val="0"/>
          <w:sz w:val="22"/>
          <w:szCs w:val="22"/>
          <w:lang w:eastAsia="es-MX"/>
        </w:rPr>
      </w:pPr>
      <w:hyperlink w:anchor="_Toc52822202"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RESCISIÓN DEL CONTRATO.</w:t>
        </w:r>
        <w:r w:rsidR="002F22C4">
          <w:rPr>
            <w:webHidden/>
          </w:rPr>
          <w:tab/>
        </w:r>
        <w:r w:rsidR="002F22C4">
          <w:rPr>
            <w:webHidden/>
          </w:rPr>
          <w:fldChar w:fldCharType="begin"/>
        </w:r>
        <w:r w:rsidR="002F22C4">
          <w:rPr>
            <w:webHidden/>
          </w:rPr>
          <w:instrText xml:space="preserve"> PAGEREF _Toc52822202 \h </w:instrText>
        </w:r>
        <w:r w:rsidR="002F22C4">
          <w:rPr>
            <w:webHidden/>
          </w:rPr>
        </w:r>
        <w:r w:rsidR="002F22C4">
          <w:rPr>
            <w:webHidden/>
          </w:rPr>
          <w:fldChar w:fldCharType="separate"/>
        </w:r>
        <w:r w:rsidR="00A11B5B">
          <w:rPr>
            <w:webHidden/>
          </w:rPr>
          <w:t>42</w:t>
        </w:r>
        <w:r w:rsidR="002F22C4">
          <w:rPr>
            <w:webHidden/>
          </w:rPr>
          <w:fldChar w:fldCharType="end"/>
        </w:r>
      </w:hyperlink>
    </w:p>
    <w:p w14:paraId="2C5BEAD3" w14:textId="645CC239" w:rsidR="002F22C4" w:rsidRDefault="00BE4094">
      <w:pPr>
        <w:pStyle w:val="TDC1"/>
        <w:rPr>
          <w:rFonts w:asciiTheme="minorHAnsi" w:eastAsiaTheme="minorEastAsia" w:hAnsiTheme="minorHAnsi" w:cstheme="minorBidi"/>
          <w:bCs w:val="0"/>
          <w:kern w:val="0"/>
          <w:sz w:val="22"/>
          <w:szCs w:val="22"/>
          <w:lang w:eastAsia="es-MX"/>
        </w:rPr>
      </w:pPr>
      <w:hyperlink w:anchor="_Toc52822203"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MODIFICACIONES AL CONTRATO Y CANTIDADES ADICIONALES QUE PODRÁN CONTRATARSE.</w:t>
        </w:r>
        <w:r w:rsidR="002F22C4">
          <w:rPr>
            <w:webHidden/>
          </w:rPr>
          <w:tab/>
        </w:r>
        <w:r w:rsidR="002F22C4">
          <w:rPr>
            <w:webHidden/>
          </w:rPr>
          <w:fldChar w:fldCharType="begin"/>
        </w:r>
        <w:r w:rsidR="002F22C4">
          <w:rPr>
            <w:webHidden/>
          </w:rPr>
          <w:instrText xml:space="preserve"> PAGEREF _Toc52822203 \h </w:instrText>
        </w:r>
        <w:r w:rsidR="002F22C4">
          <w:rPr>
            <w:webHidden/>
          </w:rPr>
        </w:r>
        <w:r w:rsidR="002F22C4">
          <w:rPr>
            <w:webHidden/>
          </w:rPr>
          <w:fldChar w:fldCharType="separate"/>
        </w:r>
        <w:r w:rsidR="00A11B5B">
          <w:rPr>
            <w:webHidden/>
          </w:rPr>
          <w:t>43</w:t>
        </w:r>
        <w:r w:rsidR="002F22C4">
          <w:rPr>
            <w:webHidden/>
          </w:rPr>
          <w:fldChar w:fldCharType="end"/>
        </w:r>
      </w:hyperlink>
    </w:p>
    <w:p w14:paraId="5D4C662F" w14:textId="29A45ACB" w:rsidR="002F22C4" w:rsidRDefault="00BE4094">
      <w:pPr>
        <w:pStyle w:val="TDC1"/>
        <w:rPr>
          <w:rFonts w:asciiTheme="minorHAnsi" w:eastAsiaTheme="minorEastAsia" w:hAnsiTheme="minorHAnsi" w:cstheme="minorBidi"/>
          <w:bCs w:val="0"/>
          <w:kern w:val="0"/>
          <w:sz w:val="22"/>
          <w:szCs w:val="22"/>
          <w:lang w:eastAsia="es-MX"/>
        </w:rPr>
      </w:pPr>
      <w:hyperlink w:anchor="_Toc52822204"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CAUSAS PARA DESECHAR LAS PROPOSICIONES; DECLARACIÓN DE INVITACIÓN DESIERTA Y CANCELACIÓN DE INVITACIÓN.</w:t>
        </w:r>
        <w:r w:rsidR="002F22C4">
          <w:rPr>
            <w:webHidden/>
          </w:rPr>
          <w:tab/>
        </w:r>
        <w:r w:rsidR="002F22C4">
          <w:rPr>
            <w:webHidden/>
          </w:rPr>
          <w:fldChar w:fldCharType="begin"/>
        </w:r>
        <w:r w:rsidR="002F22C4">
          <w:rPr>
            <w:webHidden/>
          </w:rPr>
          <w:instrText xml:space="preserve"> PAGEREF _Toc52822204 \h </w:instrText>
        </w:r>
        <w:r w:rsidR="002F22C4">
          <w:rPr>
            <w:webHidden/>
          </w:rPr>
        </w:r>
        <w:r w:rsidR="002F22C4">
          <w:rPr>
            <w:webHidden/>
          </w:rPr>
          <w:fldChar w:fldCharType="separate"/>
        </w:r>
        <w:r w:rsidR="00A11B5B">
          <w:rPr>
            <w:webHidden/>
          </w:rPr>
          <w:t>43</w:t>
        </w:r>
        <w:r w:rsidR="002F22C4">
          <w:rPr>
            <w:webHidden/>
          </w:rPr>
          <w:fldChar w:fldCharType="end"/>
        </w:r>
      </w:hyperlink>
    </w:p>
    <w:p w14:paraId="6B890491" w14:textId="12CCFBBB" w:rsidR="002F22C4" w:rsidRDefault="00BE4094">
      <w:pPr>
        <w:pStyle w:val="TDC1"/>
        <w:rPr>
          <w:rFonts w:asciiTheme="minorHAnsi" w:eastAsiaTheme="minorEastAsia" w:hAnsiTheme="minorHAnsi" w:cstheme="minorBidi"/>
          <w:bCs w:val="0"/>
          <w:kern w:val="0"/>
          <w:sz w:val="22"/>
          <w:szCs w:val="22"/>
          <w:lang w:eastAsia="es-MX"/>
        </w:rPr>
      </w:pPr>
      <w:hyperlink w:anchor="_Toc52822208"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INFRACCIONES Y SANCIONES.</w:t>
        </w:r>
        <w:r w:rsidR="002F22C4">
          <w:rPr>
            <w:webHidden/>
          </w:rPr>
          <w:tab/>
        </w:r>
        <w:r w:rsidR="002F22C4">
          <w:rPr>
            <w:webHidden/>
          </w:rPr>
          <w:fldChar w:fldCharType="begin"/>
        </w:r>
        <w:r w:rsidR="002F22C4">
          <w:rPr>
            <w:webHidden/>
          </w:rPr>
          <w:instrText xml:space="preserve"> PAGEREF _Toc52822208 \h </w:instrText>
        </w:r>
        <w:r w:rsidR="002F22C4">
          <w:rPr>
            <w:webHidden/>
          </w:rPr>
        </w:r>
        <w:r w:rsidR="002F22C4">
          <w:rPr>
            <w:webHidden/>
          </w:rPr>
          <w:fldChar w:fldCharType="separate"/>
        </w:r>
        <w:r w:rsidR="00A11B5B">
          <w:rPr>
            <w:webHidden/>
          </w:rPr>
          <w:t>45</w:t>
        </w:r>
        <w:r w:rsidR="002F22C4">
          <w:rPr>
            <w:webHidden/>
          </w:rPr>
          <w:fldChar w:fldCharType="end"/>
        </w:r>
      </w:hyperlink>
    </w:p>
    <w:p w14:paraId="02811003" w14:textId="6202714A" w:rsidR="002F22C4" w:rsidRDefault="00BE4094">
      <w:pPr>
        <w:pStyle w:val="TDC1"/>
        <w:rPr>
          <w:rFonts w:asciiTheme="minorHAnsi" w:eastAsiaTheme="minorEastAsia" w:hAnsiTheme="minorHAnsi" w:cstheme="minorBidi"/>
          <w:bCs w:val="0"/>
          <w:kern w:val="0"/>
          <w:sz w:val="22"/>
          <w:szCs w:val="22"/>
          <w:lang w:eastAsia="es-MX"/>
        </w:rPr>
      </w:pPr>
      <w:hyperlink w:anchor="_Toc52822209"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INCONFORMIDADES.</w:t>
        </w:r>
        <w:r w:rsidR="002F22C4">
          <w:rPr>
            <w:webHidden/>
          </w:rPr>
          <w:tab/>
        </w:r>
        <w:r w:rsidR="002F22C4">
          <w:rPr>
            <w:webHidden/>
          </w:rPr>
          <w:fldChar w:fldCharType="begin"/>
        </w:r>
        <w:r w:rsidR="002F22C4">
          <w:rPr>
            <w:webHidden/>
          </w:rPr>
          <w:instrText xml:space="preserve"> PAGEREF _Toc52822209 \h </w:instrText>
        </w:r>
        <w:r w:rsidR="002F22C4">
          <w:rPr>
            <w:webHidden/>
          </w:rPr>
        </w:r>
        <w:r w:rsidR="002F22C4">
          <w:rPr>
            <w:webHidden/>
          </w:rPr>
          <w:fldChar w:fldCharType="separate"/>
        </w:r>
        <w:r w:rsidR="00A11B5B">
          <w:rPr>
            <w:webHidden/>
          </w:rPr>
          <w:t>45</w:t>
        </w:r>
        <w:r w:rsidR="002F22C4">
          <w:rPr>
            <w:webHidden/>
          </w:rPr>
          <w:fldChar w:fldCharType="end"/>
        </w:r>
      </w:hyperlink>
    </w:p>
    <w:p w14:paraId="2C4FF4C5" w14:textId="1222C4C0" w:rsidR="002F22C4" w:rsidRDefault="00BE4094">
      <w:pPr>
        <w:pStyle w:val="TDC1"/>
        <w:rPr>
          <w:rFonts w:asciiTheme="minorHAnsi" w:eastAsiaTheme="minorEastAsia" w:hAnsiTheme="minorHAnsi" w:cstheme="minorBidi"/>
          <w:bCs w:val="0"/>
          <w:kern w:val="0"/>
          <w:sz w:val="22"/>
          <w:szCs w:val="22"/>
          <w:lang w:eastAsia="es-MX"/>
        </w:rPr>
      </w:pPr>
      <w:hyperlink w:anchor="_Toc52822210"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SOLICITUD DE INFORMACIÓN.</w:t>
        </w:r>
        <w:r w:rsidR="002F22C4">
          <w:rPr>
            <w:webHidden/>
          </w:rPr>
          <w:tab/>
        </w:r>
        <w:r w:rsidR="002F22C4">
          <w:rPr>
            <w:webHidden/>
          </w:rPr>
          <w:fldChar w:fldCharType="begin"/>
        </w:r>
        <w:r w:rsidR="002F22C4">
          <w:rPr>
            <w:webHidden/>
          </w:rPr>
          <w:instrText xml:space="preserve"> PAGEREF _Toc52822210 \h </w:instrText>
        </w:r>
        <w:r w:rsidR="002F22C4">
          <w:rPr>
            <w:webHidden/>
          </w:rPr>
        </w:r>
        <w:r w:rsidR="002F22C4">
          <w:rPr>
            <w:webHidden/>
          </w:rPr>
          <w:fldChar w:fldCharType="separate"/>
        </w:r>
        <w:r w:rsidR="00A11B5B">
          <w:rPr>
            <w:webHidden/>
          </w:rPr>
          <w:t>45</w:t>
        </w:r>
        <w:r w:rsidR="002F22C4">
          <w:rPr>
            <w:webHidden/>
          </w:rPr>
          <w:fldChar w:fldCharType="end"/>
        </w:r>
      </w:hyperlink>
    </w:p>
    <w:p w14:paraId="126DED75" w14:textId="47865FF0" w:rsidR="002F22C4" w:rsidRDefault="00BE4094">
      <w:pPr>
        <w:pStyle w:val="TDC1"/>
        <w:rPr>
          <w:rFonts w:asciiTheme="minorHAnsi" w:eastAsiaTheme="minorEastAsia" w:hAnsiTheme="minorHAnsi" w:cstheme="minorBidi"/>
          <w:bCs w:val="0"/>
          <w:kern w:val="0"/>
          <w:sz w:val="22"/>
          <w:szCs w:val="22"/>
          <w:lang w:eastAsia="es-MX"/>
        </w:rPr>
      </w:pPr>
      <w:hyperlink w:anchor="_Toc52822211"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 NEGOCIABILIDAD DE LAS CONDICIONES CONTENIDAS EN ESTA CONVOCATORIA Y EN LAS PROPOSICIONES.</w:t>
        </w:r>
        <w:r w:rsidR="002F22C4">
          <w:rPr>
            <w:webHidden/>
          </w:rPr>
          <w:tab/>
        </w:r>
        <w:r w:rsidR="002F22C4">
          <w:rPr>
            <w:webHidden/>
          </w:rPr>
          <w:fldChar w:fldCharType="begin"/>
        </w:r>
        <w:r w:rsidR="002F22C4">
          <w:rPr>
            <w:webHidden/>
          </w:rPr>
          <w:instrText xml:space="preserve"> PAGEREF _Toc52822211 \h </w:instrText>
        </w:r>
        <w:r w:rsidR="002F22C4">
          <w:rPr>
            <w:webHidden/>
          </w:rPr>
        </w:r>
        <w:r w:rsidR="002F22C4">
          <w:rPr>
            <w:webHidden/>
          </w:rPr>
          <w:fldChar w:fldCharType="separate"/>
        </w:r>
        <w:r w:rsidR="00A11B5B">
          <w:rPr>
            <w:webHidden/>
          </w:rPr>
          <w:t>45</w:t>
        </w:r>
        <w:r w:rsidR="002F22C4">
          <w:rPr>
            <w:webHidden/>
          </w:rPr>
          <w:fldChar w:fldCharType="end"/>
        </w:r>
      </w:hyperlink>
    </w:p>
    <w:p w14:paraId="1E3B5B5A" w14:textId="77D54953" w:rsidR="002F22C4" w:rsidRDefault="00BE4094">
      <w:pPr>
        <w:pStyle w:val="TDC1"/>
        <w:rPr>
          <w:rFonts w:asciiTheme="minorHAnsi" w:eastAsiaTheme="minorEastAsia" w:hAnsiTheme="minorHAnsi" w:cstheme="minorBidi"/>
          <w:bCs w:val="0"/>
          <w:kern w:val="0"/>
          <w:sz w:val="22"/>
          <w:szCs w:val="22"/>
          <w:lang w:eastAsia="es-MX"/>
        </w:rPr>
      </w:pPr>
      <w:hyperlink w:anchor="_Toc52822212" w:history="1">
        <w:r w:rsidR="002F22C4" w:rsidRPr="00CE1FA8">
          <w:rPr>
            <w:rStyle w:val="Hipervnculo"/>
          </w:rPr>
          <w:t>ANEXO 2</w:t>
        </w:r>
        <w:r w:rsidR="002F22C4">
          <w:rPr>
            <w:webHidden/>
          </w:rPr>
          <w:tab/>
        </w:r>
        <w:r w:rsidR="002F22C4">
          <w:rPr>
            <w:webHidden/>
          </w:rPr>
          <w:fldChar w:fldCharType="begin"/>
        </w:r>
        <w:r w:rsidR="002F22C4">
          <w:rPr>
            <w:webHidden/>
          </w:rPr>
          <w:instrText xml:space="preserve"> PAGEREF _Toc52822212 \h </w:instrText>
        </w:r>
        <w:r w:rsidR="002F22C4">
          <w:rPr>
            <w:webHidden/>
          </w:rPr>
        </w:r>
        <w:r w:rsidR="002F22C4">
          <w:rPr>
            <w:webHidden/>
          </w:rPr>
          <w:fldChar w:fldCharType="separate"/>
        </w:r>
        <w:r w:rsidR="00A11B5B">
          <w:rPr>
            <w:webHidden/>
          </w:rPr>
          <w:t>60</w:t>
        </w:r>
        <w:r w:rsidR="002F22C4">
          <w:rPr>
            <w:webHidden/>
          </w:rPr>
          <w:fldChar w:fldCharType="end"/>
        </w:r>
      </w:hyperlink>
    </w:p>
    <w:p w14:paraId="662C47DC" w14:textId="3DBB1CBC" w:rsidR="002F22C4" w:rsidRDefault="00BE4094">
      <w:pPr>
        <w:pStyle w:val="TDC1"/>
        <w:rPr>
          <w:rFonts w:asciiTheme="minorHAnsi" w:eastAsiaTheme="minorEastAsia" w:hAnsiTheme="minorHAnsi" w:cstheme="minorBidi"/>
          <w:bCs w:val="0"/>
          <w:kern w:val="0"/>
          <w:sz w:val="22"/>
          <w:szCs w:val="22"/>
          <w:lang w:eastAsia="es-MX"/>
        </w:rPr>
      </w:pPr>
      <w:hyperlink w:anchor="_Toc52822213" w:history="1">
        <w:r w:rsidR="002F22C4" w:rsidRPr="00CE1FA8">
          <w:rPr>
            <w:rStyle w:val="Hipervnculo"/>
          </w:rPr>
          <w:t>ANEXO 3 “A”</w:t>
        </w:r>
        <w:r w:rsidR="002F22C4">
          <w:rPr>
            <w:webHidden/>
          </w:rPr>
          <w:tab/>
        </w:r>
        <w:r w:rsidR="002F22C4">
          <w:rPr>
            <w:webHidden/>
          </w:rPr>
          <w:fldChar w:fldCharType="begin"/>
        </w:r>
        <w:r w:rsidR="002F22C4">
          <w:rPr>
            <w:webHidden/>
          </w:rPr>
          <w:instrText xml:space="preserve"> PAGEREF _Toc52822213 \h </w:instrText>
        </w:r>
        <w:r w:rsidR="002F22C4">
          <w:rPr>
            <w:webHidden/>
          </w:rPr>
        </w:r>
        <w:r w:rsidR="002F22C4">
          <w:rPr>
            <w:webHidden/>
          </w:rPr>
          <w:fldChar w:fldCharType="separate"/>
        </w:r>
        <w:r w:rsidR="00A11B5B">
          <w:rPr>
            <w:webHidden/>
          </w:rPr>
          <w:t>61</w:t>
        </w:r>
        <w:r w:rsidR="002F22C4">
          <w:rPr>
            <w:webHidden/>
          </w:rPr>
          <w:fldChar w:fldCharType="end"/>
        </w:r>
      </w:hyperlink>
    </w:p>
    <w:p w14:paraId="4BCDBDA7" w14:textId="0FB4576A" w:rsidR="002F22C4" w:rsidRDefault="00BE4094">
      <w:pPr>
        <w:pStyle w:val="TDC1"/>
        <w:rPr>
          <w:rFonts w:asciiTheme="minorHAnsi" w:eastAsiaTheme="minorEastAsia" w:hAnsiTheme="minorHAnsi" w:cstheme="minorBidi"/>
          <w:bCs w:val="0"/>
          <w:kern w:val="0"/>
          <w:sz w:val="22"/>
          <w:szCs w:val="22"/>
          <w:lang w:eastAsia="es-MX"/>
        </w:rPr>
      </w:pPr>
      <w:hyperlink w:anchor="_Toc52822214" w:history="1">
        <w:r w:rsidR="002F22C4" w:rsidRPr="00CE1FA8">
          <w:rPr>
            <w:rStyle w:val="Hipervnculo"/>
          </w:rPr>
          <w:t>ANEXO 3 “B”</w:t>
        </w:r>
        <w:r w:rsidR="002F22C4">
          <w:rPr>
            <w:webHidden/>
          </w:rPr>
          <w:tab/>
        </w:r>
        <w:r w:rsidR="002F22C4">
          <w:rPr>
            <w:webHidden/>
          </w:rPr>
          <w:fldChar w:fldCharType="begin"/>
        </w:r>
        <w:r w:rsidR="002F22C4">
          <w:rPr>
            <w:webHidden/>
          </w:rPr>
          <w:instrText xml:space="preserve"> PAGEREF _Toc52822214 \h </w:instrText>
        </w:r>
        <w:r w:rsidR="002F22C4">
          <w:rPr>
            <w:webHidden/>
          </w:rPr>
        </w:r>
        <w:r w:rsidR="002F22C4">
          <w:rPr>
            <w:webHidden/>
          </w:rPr>
          <w:fldChar w:fldCharType="separate"/>
        </w:r>
        <w:r w:rsidR="00A11B5B">
          <w:rPr>
            <w:webHidden/>
          </w:rPr>
          <w:t>62</w:t>
        </w:r>
        <w:r w:rsidR="002F22C4">
          <w:rPr>
            <w:webHidden/>
          </w:rPr>
          <w:fldChar w:fldCharType="end"/>
        </w:r>
      </w:hyperlink>
    </w:p>
    <w:p w14:paraId="2EF19DBD" w14:textId="177FC2F3" w:rsidR="002F22C4" w:rsidRDefault="00BE4094">
      <w:pPr>
        <w:pStyle w:val="TDC1"/>
        <w:rPr>
          <w:rFonts w:asciiTheme="minorHAnsi" w:eastAsiaTheme="minorEastAsia" w:hAnsiTheme="minorHAnsi" w:cstheme="minorBidi"/>
          <w:bCs w:val="0"/>
          <w:kern w:val="0"/>
          <w:sz w:val="22"/>
          <w:szCs w:val="22"/>
          <w:lang w:eastAsia="es-MX"/>
        </w:rPr>
      </w:pPr>
      <w:hyperlink w:anchor="_Toc52822215" w:history="1">
        <w:r w:rsidR="002F22C4" w:rsidRPr="00CE1FA8">
          <w:rPr>
            <w:rStyle w:val="Hipervnculo"/>
          </w:rPr>
          <w:t>ANEXO 3 “C”</w:t>
        </w:r>
        <w:r w:rsidR="002F22C4">
          <w:rPr>
            <w:webHidden/>
          </w:rPr>
          <w:tab/>
        </w:r>
        <w:r w:rsidR="002F22C4">
          <w:rPr>
            <w:webHidden/>
          </w:rPr>
          <w:fldChar w:fldCharType="begin"/>
        </w:r>
        <w:r w:rsidR="002F22C4">
          <w:rPr>
            <w:webHidden/>
          </w:rPr>
          <w:instrText xml:space="preserve"> PAGEREF _Toc52822215 \h </w:instrText>
        </w:r>
        <w:r w:rsidR="002F22C4">
          <w:rPr>
            <w:webHidden/>
          </w:rPr>
        </w:r>
        <w:r w:rsidR="002F22C4">
          <w:rPr>
            <w:webHidden/>
          </w:rPr>
          <w:fldChar w:fldCharType="separate"/>
        </w:r>
        <w:r w:rsidR="00A11B5B">
          <w:rPr>
            <w:webHidden/>
          </w:rPr>
          <w:t>63</w:t>
        </w:r>
        <w:r w:rsidR="002F22C4">
          <w:rPr>
            <w:webHidden/>
          </w:rPr>
          <w:fldChar w:fldCharType="end"/>
        </w:r>
      </w:hyperlink>
    </w:p>
    <w:p w14:paraId="74402C6C" w14:textId="4CD81641" w:rsidR="002F22C4" w:rsidRDefault="00BE4094" w:rsidP="00B6539B">
      <w:pPr>
        <w:pStyle w:val="TDC1"/>
        <w:rPr>
          <w:rFonts w:asciiTheme="minorHAnsi" w:eastAsiaTheme="minorEastAsia" w:hAnsiTheme="minorHAnsi" w:cstheme="minorBidi"/>
          <w:bCs w:val="0"/>
          <w:kern w:val="0"/>
          <w:sz w:val="22"/>
          <w:szCs w:val="22"/>
          <w:lang w:eastAsia="es-MX"/>
        </w:rPr>
      </w:pPr>
      <w:hyperlink w:anchor="_Toc52822216" w:history="1">
        <w:r w:rsidR="002F22C4" w:rsidRPr="00CE1FA8">
          <w:rPr>
            <w:rStyle w:val="Hipervnculo"/>
          </w:rPr>
          <w:t>ANEXO 4</w:t>
        </w:r>
        <w:r w:rsidR="002F22C4">
          <w:rPr>
            <w:webHidden/>
          </w:rPr>
          <w:tab/>
        </w:r>
        <w:r w:rsidR="002F22C4">
          <w:rPr>
            <w:webHidden/>
          </w:rPr>
          <w:fldChar w:fldCharType="begin"/>
        </w:r>
        <w:r w:rsidR="002F22C4">
          <w:rPr>
            <w:webHidden/>
          </w:rPr>
          <w:instrText xml:space="preserve"> PAGEREF _Toc52822216 \h </w:instrText>
        </w:r>
        <w:r w:rsidR="002F22C4">
          <w:rPr>
            <w:webHidden/>
          </w:rPr>
        </w:r>
        <w:r w:rsidR="002F22C4">
          <w:rPr>
            <w:webHidden/>
          </w:rPr>
          <w:fldChar w:fldCharType="separate"/>
        </w:r>
        <w:r w:rsidR="00A11B5B">
          <w:rPr>
            <w:webHidden/>
          </w:rPr>
          <w:t>64</w:t>
        </w:r>
        <w:r w:rsidR="002F22C4">
          <w:rPr>
            <w:webHidden/>
          </w:rPr>
          <w:fldChar w:fldCharType="end"/>
        </w:r>
      </w:hyperlink>
    </w:p>
    <w:p w14:paraId="5CF511E2" w14:textId="1667A083" w:rsidR="002F22C4" w:rsidRDefault="00BE4094">
      <w:pPr>
        <w:pStyle w:val="TDC1"/>
        <w:rPr>
          <w:rFonts w:asciiTheme="minorHAnsi" w:eastAsiaTheme="minorEastAsia" w:hAnsiTheme="minorHAnsi" w:cstheme="minorBidi"/>
          <w:bCs w:val="0"/>
          <w:kern w:val="0"/>
          <w:sz w:val="22"/>
          <w:szCs w:val="22"/>
          <w:lang w:eastAsia="es-MX"/>
        </w:rPr>
      </w:pPr>
      <w:hyperlink w:anchor="_Toc52822218" w:history="1">
        <w:r w:rsidR="002F22C4" w:rsidRPr="00CE1FA8">
          <w:rPr>
            <w:rStyle w:val="Hipervnculo"/>
          </w:rPr>
          <w:t>ANEXO 5</w:t>
        </w:r>
        <w:r w:rsidR="002F22C4">
          <w:rPr>
            <w:webHidden/>
          </w:rPr>
          <w:tab/>
        </w:r>
        <w:r w:rsidR="002F22C4">
          <w:rPr>
            <w:webHidden/>
          </w:rPr>
          <w:fldChar w:fldCharType="begin"/>
        </w:r>
        <w:r w:rsidR="002F22C4">
          <w:rPr>
            <w:webHidden/>
          </w:rPr>
          <w:instrText xml:space="preserve"> PAGEREF _Toc52822218 \h </w:instrText>
        </w:r>
        <w:r w:rsidR="002F22C4">
          <w:rPr>
            <w:webHidden/>
          </w:rPr>
        </w:r>
        <w:r w:rsidR="002F22C4">
          <w:rPr>
            <w:webHidden/>
          </w:rPr>
          <w:fldChar w:fldCharType="separate"/>
        </w:r>
        <w:r w:rsidR="00A11B5B">
          <w:rPr>
            <w:webHidden/>
          </w:rPr>
          <w:t>65</w:t>
        </w:r>
        <w:r w:rsidR="002F22C4">
          <w:rPr>
            <w:webHidden/>
          </w:rPr>
          <w:fldChar w:fldCharType="end"/>
        </w:r>
      </w:hyperlink>
    </w:p>
    <w:p w14:paraId="40BC059C" w14:textId="3B9DF6B3" w:rsidR="002F22C4" w:rsidRDefault="00BE4094">
      <w:pPr>
        <w:pStyle w:val="TDC1"/>
        <w:rPr>
          <w:rFonts w:asciiTheme="minorHAnsi" w:eastAsiaTheme="minorEastAsia" w:hAnsiTheme="minorHAnsi" w:cstheme="minorBidi"/>
          <w:bCs w:val="0"/>
          <w:kern w:val="0"/>
          <w:sz w:val="22"/>
          <w:szCs w:val="22"/>
          <w:lang w:eastAsia="es-MX"/>
        </w:rPr>
      </w:pPr>
      <w:hyperlink w:anchor="_Toc52822219" w:history="1">
        <w:r w:rsidR="002F22C4" w:rsidRPr="00CE1FA8">
          <w:rPr>
            <w:rStyle w:val="Hipervnculo"/>
          </w:rPr>
          <w:t>ANEXO 6</w:t>
        </w:r>
        <w:r w:rsidR="002F22C4">
          <w:rPr>
            <w:webHidden/>
          </w:rPr>
          <w:tab/>
        </w:r>
        <w:r w:rsidR="002F22C4">
          <w:rPr>
            <w:webHidden/>
          </w:rPr>
          <w:fldChar w:fldCharType="begin"/>
        </w:r>
        <w:r w:rsidR="002F22C4">
          <w:rPr>
            <w:webHidden/>
          </w:rPr>
          <w:instrText xml:space="preserve"> PAGEREF _Toc52822219 \h </w:instrText>
        </w:r>
        <w:r w:rsidR="002F22C4">
          <w:rPr>
            <w:webHidden/>
          </w:rPr>
        </w:r>
        <w:r w:rsidR="002F22C4">
          <w:rPr>
            <w:webHidden/>
          </w:rPr>
          <w:fldChar w:fldCharType="separate"/>
        </w:r>
        <w:r w:rsidR="00A11B5B">
          <w:rPr>
            <w:webHidden/>
          </w:rPr>
          <w:t>66</w:t>
        </w:r>
        <w:r w:rsidR="002F22C4">
          <w:rPr>
            <w:webHidden/>
          </w:rPr>
          <w:fldChar w:fldCharType="end"/>
        </w:r>
      </w:hyperlink>
    </w:p>
    <w:p w14:paraId="08300AD7" w14:textId="550889B5" w:rsidR="002F22C4" w:rsidRDefault="00BE4094">
      <w:pPr>
        <w:pStyle w:val="TDC1"/>
        <w:rPr>
          <w:rFonts w:asciiTheme="minorHAnsi" w:eastAsiaTheme="minorEastAsia" w:hAnsiTheme="minorHAnsi" w:cstheme="minorBidi"/>
          <w:bCs w:val="0"/>
          <w:kern w:val="0"/>
          <w:sz w:val="22"/>
          <w:szCs w:val="22"/>
          <w:lang w:eastAsia="es-MX"/>
        </w:rPr>
      </w:pPr>
      <w:hyperlink w:anchor="_Toc52822220" w:history="1">
        <w:r w:rsidR="002F22C4" w:rsidRPr="00CE1FA8">
          <w:rPr>
            <w:rStyle w:val="Hipervnculo"/>
          </w:rPr>
          <w:t>ANEXO 7</w:t>
        </w:r>
        <w:r w:rsidR="002F22C4">
          <w:rPr>
            <w:webHidden/>
          </w:rPr>
          <w:tab/>
        </w:r>
        <w:r w:rsidR="002F22C4">
          <w:rPr>
            <w:webHidden/>
          </w:rPr>
          <w:fldChar w:fldCharType="begin"/>
        </w:r>
        <w:r w:rsidR="002F22C4">
          <w:rPr>
            <w:webHidden/>
          </w:rPr>
          <w:instrText xml:space="preserve"> PAGEREF _Toc52822220 \h </w:instrText>
        </w:r>
        <w:r w:rsidR="002F22C4">
          <w:rPr>
            <w:webHidden/>
          </w:rPr>
        </w:r>
        <w:r w:rsidR="002F22C4">
          <w:rPr>
            <w:webHidden/>
          </w:rPr>
          <w:fldChar w:fldCharType="separate"/>
        </w:r>
        <w:r w:rsidR="00A11B5B">
          <w:rPr>
            <w:webHidden/>
          </w:rPr>
          <w:t>67</w:t>
        </w:r>
        <w:r w:rsidR="002F22C4">
          <w:rPr>
            <w:webHidden/>
          </w:rPr>
          <w:fldChar w:fldCharType="end"/>
        </w:r>
      </w:hyperlink>
    </w:p>
    <w:p w14:paraId="361C936D" w14:textId="2E9A48DA" w:rsidR="002F22C4" w:rsidRDefault="00BE4094">
      <w:pPr>
        <w:pStyle w:val="TDC1"/>
        <w:rPr>
          <w:rFonts w:asciiTheme="minorHAnsi" w:eastAsiaTheme="minorEastAsia" w:hAnsiTheme="minorHAnsi" w:cstheme="minorBidi"/>
          <w:bCs w:val="0"/>
          <w:kern w:val="0"/>
          <w:sz w:val="22"/>
          <w:szCs w:val="22"/>
          <w:lang w:eastAsia="es-MX"/>
        </w:rPr>
      </w:pPr>
      <w:hyperlink w:anchor="_Toc52822221" w:history="1">
        <w:r w:rsidR="002F22C4" w:rsidRPr="00CE1FA8">
          <w:rPr>
            <w:rStyle w:val="Hipervnculo"/>
          </w:rPr>
          <w:t>ANEXO 8</w:t>
        </w:r>
        <w:r w:rsidR="002F22C4">
          <w:rPr>
            <w:webHidden/>
          </w:rPr>
          <w:tab/>
        </w:r>
        <w:r w:rsidR="002F22C4">
          <w:rPr>
            <w:webHidden/>
          </w:rPr>
          <w:fldChar w:fldCharType="begin"/>
        </w:r>
        <w:r w:rsidR="002F22C4">
          <w:rPr>
            <w:webHidden/>
          </w:rPr>
          <w:instrText xml:space="preserve"> PAGEREF _Toc52822221 \h </w:instrText>
        </w:r>
        <w:r w:rsidR="002F22C4">
          <w:rPr>
            <w:webHidden/>
          </w:rPr>
        </w:r>
        <w:r w:rsidR="002F22C4">
          <w:rPr>
            <w:webHidden/>
          </w:rPr>
          <w:fldChar w:fldCharType="separate"/>
        </w:r>
        <w:r w:rsidR="00A11B5B">
          <w:rPr>
            <w:webHidden/>
          </w:rPr>
          <w:t>69</w:t>
        </w:r>
        <w:r w:rsidR="002F22C4">
          <w:rPr>
            <w:webHidden/>
          </w:rPr>
          <w:fldChar w:fldCharType="end"/>
        </w:r>
      </w:hyperlink>
    </w:p>
    <w:p w14:paraId="015094B8" w14:textId="6E5E94F4" w:rsidR="002F22C4" w:rsidRDefault="00BE4094">
      <w:pPr>
        <w:pStyle w:val="TDC1"/>
        <w:rPr>
          <w:rFonts w:asciiTheme="minorHAnsi" w:eastAsiaTheme="minorEastAsia" w:hAnsiTheme="minorHAnsi" w:cstheme="minorBidi"/>
          <w:bCs w:val="0"/>
          <w:kern w:val="0"/>
          <w:sz w:val="22"/>
          <w:szCs w:val="22"/>
          <w:lang w:eastAsia="es-MX"/>
        </w:rPr>
      </w:pPr>
      <w:hyperlink w:anchor="_Toc52822222" w:history="1">
        <w:r w:rsidR="002F22C4" w:rsidRPr="00CE1FA8">
          <w:rPr>
            <w:rStyle w:val="Hipervnculo"/>
          </w:rPr>
          <w:t>ANEXO 9</w:t>
        </w:r>
        <w:r w:rsidR="002F22C4">
          <w:rPr>
            <w:webHidden/>
          </w:rPr>
          <w:tab/>
        </w:r>
        <w:r w:rsidR="002F22C4">
          <w:rPr>
            <w:webHidden/>
          </w:rPr>
          <w:fldChar w:fldCharType="begin"/>
        </w:r>
        <w:r w:rsidR="002F22C4">
          <w:rPr>
            <w:webHidden/>
          </w:rPr>
          <w:instrText xml:space="preserve"> PAGEREF _Toc52822222 \h </w:instrText>
        </w:r>
        <w:r w:rsidR="002F22C4">
          <w:rPr>
            <w:webHidden/>
          </w:rPr>
        </w:r>
        <w:r w:rsidR="002F22C4">
          <w:rPr>
            <w:webHidden/>
          </w:rPr>
          <w:fldChar w:fldCharType="separate"/>
        </w:r>
        <w:r w:rsidR="00A11B5B">
          <w:rPr>
            <w:webHidden/>
          </w:rPr>
          <w:t>76</w:t>
        </w:r>
        <w:r w:rsidR="002F22C4">
          <w:rPr>
            <w:webHidden/>
          </w:rPr>
          <w:fldChar w:fldCharType="end"/>
        </w:r>
      </w:hyperlink>
    </w:p>
    <w:p w14:paraId="0B65FB56" w14:textId="3D5FC7E0" w:rsidR="002F22C4" w:rsidRDefault="00BE4094">
      <w:pPr>
        <w:pStyle w:val="TDC1"/>
        <w:rPr>
          <w:rFonts w:asciiTheme="minorHAnsi" w:eastAsiaTheme="minorEastAsia" w:hAnsiTheme="minorHAnsi" w:cstheme="minorBidi"/>
          <w:bCs w:val="0"/>
          <w:kern w:val="0"/>
          <w:sz w:val="22"/>
          <w:szCs w:val="22"/>
          <w:lang w:eastAsia="es-MX"/>
        </w:rPr>
      </w:pPr>
      <w:hyperlink w:anchor="_Toc52822223" w:history="1">
        <w:r w:rsidR="002F22C4" w:rsidRPr="00CE1FA8">
          <w:rPr>
            <w:rStyle w:val="Hipervnculo"/>
          </w:rPr>
          <w:t>ANEXO 10</w:t>
        </w:r>
        <w:r w:rsidR="002F22C4">
          <w:rPr>
            <w:webHidden/>
          </w:rPr>
          <w:tab/>
        </w:r>
        <w:r w:rsidR="002F22C4">
          <w:rPr>
            <w:webHidden/>
          </w:rPr>
          <w:fldChar w:fldCharType="begin"/>
        </w:r>
        <w:r w:rsidR="002F22C4">
          <w:rPr>
            <w:webHidden/>
          </w:rPr>
          <w:instrText xml:space="preserve"> PAGEREF _Toc52822223 \h </w:instrText>
        </w:r>
        <w:r w:rsidR="002F22C4">
          <w:rPr>
            <w:webHidden/>
          </w:rPr>
        </w:r>
        <w:r w:rsidR="002F22C4">
          <w:rPr>
            <w:webHidden/>
          </w:rPr>
          <w:fldChar w:fldCharType="separate"/>
        </w:r>
        <w:r w:rsidR="00A11B5B">
          <w:rPr>
            <w:webHidden/>
          </w:rPr>
          <w:t>77</w:t>
        </w:r>
        <w:r w:rsidR="002F22C4">
          <w:rPr>
            <w:webHidden/>
          </w:rPr>
          <w:fldChar w:fldCharType="end"/>
        </w:r>
      </w:hyperlink>
    </w:p>
    <w:p w14:paraId="6267D753" w14:textId="3B0F6EE4" w:rsidR="002F22C4" w:rsidRDefault="00BE4094">
      <w:pPr>
        <w:pStyle w:val="TDC1"/>
        <w:rPr>
          <w:rFonts w:asciiTheme="minorHAnsi" w:eastAsiaTheme="minorEastAsia" w:hAnsiTheme="minorHAnsi" w:cstheme="minorBidi"/>
          <w:bCs w:val="0"/>
          <w:kern w:val="0"/>
          <w:sz w:val="22"/>
          <w:szCs w:val="22"/>
          <w:lang w:eastAsia="es-MX"/>
        </w:rPr>
      </w:pPr>
      <w:hyperlink w:anchor="_Toc52822224" w:history="1">
        <w:r w:rsidR="002F22C4" w:rsidRPr="00CE1FA8">
          <w:rPr>
            <w:rStyle w:val="Hipervnculo"/>
          </w:rPr>
          <w:t>LINEAMIENTOS PARA LA UTILIZACIÓN DEL SISTEMA ELECTRÓNICO, DENOMINADO COMPRAINE</w:t>
        </w:r>
        <w:r w:rsidR="002F22C4">
          <w:rPr>
            <w:webHidden/>
          </w:rPr>
          <w:tab/>
        </w:r>
        <w:r w:rsidR="002F22C4">
          <w:rPr>
            <w:webHidden/>
          </w:rPr>
          <w:fldChar w:fldCharType="begin"/>
        </w:r>
        <w:r w:rsidR="002F22C4">
          <w:rPr>
            <w:webHidden/>
          </w:rPr>
          <w:instrText xml:space="preserve"> PAGEREF _Toc52822224 \h </w:instrText>
        </w:r>
        <w:r w:rsidR="002F22C4">
          <w:rPr>
            <w:webHidden/>
          </w:rPr>
        </w:r>
        <w:r w:rsidR="002F22C4">
          <w:rPr>
            <w:webHidden/>
          </w:rPr>
          <w:fldChar w:fldCharType="separate"/>
        </w:r>
        <w:r w:rsidR="00A11B5B">
          <w:rPr>
            <w:webHidden/>
          </w:rPr>
          <w:t>80</w:t>
        </w:r>
        <w:r w:rsidR="002F22C4">
          <w:rPr>
            <w:webHidden/>
          </w:rPr>
          <w:fldChar w:fldCharType="end"/>
        </w:r>
      </w:hyperlink>
    </w:p>
    <w:p w14:paraId="38F5E500" w14:textId="6FBD4D9F" w:rsidR="00C90B3B" w:rsidRPr="003F6557" w:rsidRDefault="00B226CF" w:rsidP="00BD7CED">
      <w:pPr>
        <w:pStyle w:val="TDC1"/>
        <w:jc w:val="both"/>
        <w:rPr>
          <w:rStyle w:val="Hipervnculo"/>
          <w:color w:val="auto"/>
          <w:u w:val="none"/>
        </w:rPr>
      </w:pPr>
      <w:r w:rsidRPr="004660D0">
        <w:fldChar w:fldCharType="end"/>
      </w:r>
    </w:p>
    <w:p w14:paraId="4C5EFEB3" w14:textId="77777777" w:rsidR="001B257A" w:rsidRPr="00671DE9" w:rsidRDefault="001B257A" w:rsidP="00BD7CED">
      <w:pPr>
        <w:tabs>
          <w:tab w:val="left" w:pos="3686"/>
        </w:tabs>
        <w:spacing w:line="276" w:lineRule="auto"/>
        <w:jc w:val="both"/>
        <w:rPr>
          <w:rFonts w:ascii="Arial" w:hAnsi="Arial" w:cs="Arial"/>
          <w:b/>
          <w:sz w:val="22"/>
          <w:szCs w:val="24"/>
        </w:rPr>
      </w:pPr>
    </w:p>
    <w:p w14:paraId="735E00BA" w14:textId="3600F5A7" w:rsidR="00FC3C21" w:rsidRPr="002B0D41" w:rsidRDefault="00FC3C21" w:rsidP="004D2803">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F62FA7">
        <w:rPr>
          <w:rFonts w:ascii="Arial" w:hAnsi="Arial" w:cs="Arial"/>
          <w:b/>
          <w:sz w:val="24"/>
          <w:szCs w:val="24"/>
        </w:rPr>
        <w:t>Mixta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84EC864" w14:textId="77777777" w:rsidR="005239F7" w:rsidRPr="00C96BF5" w:rsidRDefault="005239F7" w:rsidP="00BD7CED">
      <w:pPr>
        <w:tabs>
          <w:tab w:val="left" w:pos="3686"/>
        </w:tabs>
        <w:spacing w:line="276" w:lineRule="auto"/>
        <w:jc w:val="both"/>
        <w:rPr>
          <w:rFonts w:ascii="Arial" w:hAnsi="Arial" w:cs="Arial"/>
          <w:b/>
          <w:bCs/>
        </w:rPr>
      </w:pPr>
    </w:p>
    <w:p w14:paraId="016AA908" w14:textId="77777777" w:rsidR="00412321" w:rsidRPr="00523B47" w:rsidRDefault="00412321" w:rsidP="00BD7CED">
      <w:pPr>
        <w:pStyle w:val="Ttulo1"/>
        <w:numPr>
          <w:ilvl w:val="0"/>
          <w:numId w:val="1"/>
        </w:numPr>
        <w:spacing w:before="120" w:after="120"/>
        <w:jc w:val="both"/>
        <w:rPr>
          <w:rFonts w:cs="Arial"/>
          <w:color w:val="244061" w:themeColor="accent1" w:themeShade="80"/>
          <w:kern w:val="32"/>
          <w:sz w:val="20"/>
        </w:rPr>
      </w:pPr>
      <w:bookmarkStart w:id="5" w:name="_Toc289064560"/>
      <w:bookmarkStart w:id="6" w:name="_Toc314085291"/>
      <w:bookmarkStart w:id="7" w:name="_Toc314094112"/>
      <w:bookmarkStart w:id="8" w:name="_Toc434004079"/>
      <w:bookmarkStart w:id="9" w:name="_Toc499053735"/>
      <w:bookmarkStart w:id="10" w:name="_Toc52822153"/>
      <w:bookmarkStart w:id="11" w:name="_Toc289064579"/>
      <w:bookmarkStart w:id="12" w:name="_Toc284238903"/>
      <w:bookmarkStart w:id="13" w:name="_Toc289064581"/>
      <w:bookmarkStart w:id="14" w:name="_Toc310514791"/>
      <w:bookmarkStart w:id="15" w:name="_Toc312083757"/>
      <w:bookmarkStart w:id="16" w:name="_Toc312402702"/>
      <w:bookmarkStart w:id="17" w:name="_Toc313943676"/>
      <w:bookmarkStart w:id="18" w:name="_Toc313943738"/>
      <w:bookmarkStart w:id="19" w:name="_Toc313999941"/>
      <w:bookmarkStart w:id="20" w:name="_Toc314007645"/>
      <w:bookmarkEnd w:id="4"/>
      <w:r w:rsidRPr="00523B47">
        <w:rPr>
          <w:rFonts w:cs="Arial"/>
          <w:color w:val="244061" w:themeColor="accent1" w:themeShade="80"/>
          <w:kern w:val="32"/>
          <w:sz w:val="20"/>
        </w:rPr>
        <w:t>INFORMACIÓN GENÉRICA Y ALCANCE DE LA CONTRATACIÓN</w:t>
      </w:r>
      <w:bookmarkEnd w:id="5"/>
      <w:bookmarkEnd w:id="6"/>
      <w:bookmarkEnd w:id="7"/>
      <w:bookmarkEnd w:id="8"/>
      <w:bookmarkEnd w:id="9"/>
      <w:r w:rsidR="0040076D">
        <w:rPr>
          <w:rFonts w:cs="Arial"/>
          <w:color w:val="244061" w:themeColor="accent1" w:themeShade="80"/>
          <w:kern w:val="32"/>
          <w:sz w:val="20"/>
        </w:rPr>
        <w:t>.</w:t>
      </w:r>
      <w:bookmarkEnd w:id="10"/>
    </w:p>
    <w:p w14:paraId="73E33F64" w14:textId="77777777" w:rsidR="00412321" w:rsidRPr="00523B47" w:rsidRDefault="00412321" w:rsidP="00BD7CED">
      <w:pPr>
        <w:pStyle w:val="Ttulo1"/>
        <w:numPr>
          <w:ilvl w:val="1"/>
          <w:numId w:val="1"/>
        </w:numPr>
        <w:spacing w:before="120" w:after="120"/>
        <w:jc w:val="both"/>
        <w:rPr>
          <w:rFonts w:cs="Arial"/>
          <w:bCs/>
          <w:color w:val="244061" w:themeColor="accent1" w:themeShade="80"/>
          <w:sz w:val="20"/>
        </w:rPr>
      </w:pPr>
      <w:bookmarkStart w:id="21" w:name="_Toc289064561"/>
      <w:bookmarkStart w:id="22" w:name="_Toc314085292"/>
      <w:bookmarkStart w:id="23" w:name="_Toc314094113"/>
      <w:bookmarkStart w:id="24" w:name="_Toc434004080"/>
      <w:bookmarkStart w:id="25" w:name="_Toc499053736"/>
      <w:bookmarkStart w:id="26" w:name="_Toc52822154"/>
      <w:r w:rsidRPr="00523B47">
        <w:rPr>
          <w:rFonts w:cs="Arial"/>
          <w:bCs/>
          <w:color w:val="244061" w:themeColor="accent1" w:themeShade="80"/>
          <w:sz w:val="20"/>
        </w:rPr>
        <w:t>Objeto de la contratación</w:t>
      </w:r>
      <w:bookmarkEnd w:id="21"/>
      <w:bookmarkEnd w:id="22"/>
      <w:bookmarkEnd w:id="23"/>
      <w:bookmarkEnd w:id="24"/>
      <w:bookmarkEnd w:id="25"/>
      <w:r w:rsidR="0040076D">
        <w:rPr>
          <w:rFonts w:cs="Arial"/>
          <w:bCs/>
          <w:color w:val="244061" w:themeColor="accent1" w:themeShade="80"/>
          <w:sz w:val="20"/>
        </w:rPr>
        <w:t>.</w:t>
      </w:r>
      <w:bookmarkEnd w:id="26"/>
    </w:p>
    <w:p w14:paraId="7003D4F7" w14:textId="16EA2EEF" w:rsidR="0075205B" w:rsidRDefault="0075205B" w:rsidP="00BD7CED">
      <w:pPr>
        <w:ind w:left="709"/>
        <w:jc w:val="both"/>
        <w:rPr>
          <w:rFonts w:ascii="Arial" w:hAnsi="Arial" w:cs="Arial"/>
        </w:rPr>
      </w:pPr>
      <w:bookmarkStart w:id="27" w:name="_Toc289064562"/>
      <w:bookmarkStart w:id="28" w:name="_Toc314085293"/>
      <w:bookmarkStart w:id="29" w:name="_Toc314094114"/>
      <w:r w:rsidRPr="00861DBF">
        <w:rPr>
          <w:rFonts w:ascii="Arial" w:hAnsi="Arial" w:cs="Arial"/>
        </w:rPr>
        <w:t xml:space="preserve">La presente </w:t>
      </w:r>
      <w:r w:rsidR="00C112CE" w:rsidRPr="00861DBF">
        <w:rPr>
          <w:rFonts w:ascii="Arial" w:hAnsi="Arial" w:cs="Arial"/>
        </w:rPr>
        <w:t>invitación</w:t>
      </w:r>
      <w:r w:rsidR="00B01862" w:rsidRPr="00861DBF">
        <w:rPr>
          <w:rFonts w:ascii="Arial" w:hAnsi="Arial" w:cs="Arial"/>
        </w:rPr>
        <w:t xml:space="preserve"> tiene </w:t>
      </w:r>
      <w:r w:rsidR="00B01862">
        <w:rPr>
          <w:rFonts w:ascii="Arial" w:hAnsi="Arial" w:cs="Arial"/>
        </w:rPr>
        <w:t>por objeto la</w:t>
      </w:r>
      <w:r w:rsidR="00026924">
        <w:rPr>
          <w:rFonts w:ascii="Arial" w:hAnsi="Arial" w:cs="Arial"/>
        </w:rPr>
        <w:t xml:space="preserve"> contratación del</w:t>
      </w:r>
      <w:r w:rsidR="005A7428">
        <w:rPr>
          <w:rFonts w:ascii="Arial" w:hAnsi="Arial" w:cs="Arial"/>
        </w:rPr>
        <w:t xml:space="preserve"> </w:t>
      </w:r>
      <w:r w:rsidR="00680D39">
        <w:rPr>
          <w:rFonts w:ascii="Arial" w:hAnsi="Arial" w:cs="Arial"/>
        </w:rPr>
        <w:t>“</w:t>
      </w:r>
      <w:r w:rsidR="002162C2" w:rsidRPr="002162C2">
        <w:rPr>
          <w:rFonts w:ascii="Arial" w:hAnsi="Arial" w:cs="Arial"/>
          <w:b/>
          <w:szCs w:val="22"/>
          <w:lang w:val="es-ES_tradnl"/>
        </w:rPr>
        <w:t>Servicio de asesoría externa en materia de seguros de bienes patrimoniales</w:t>
      </w:r>
      <w:r w:rsidR="00680D39">
        <w:rPr>
          <w:rFonts w:ascii="Arial" w:hAnsi="Arial" w:cs="Arial"/>
          <w:b/>
          <w:szCs w:val="22"/>
        </w:rPr>
        <w:t>”</w:t>
      </w:r>
      <w:r w:rsidR="00132678">
        <w:rPr>
          <w:rFonts w:ascii="Arial" w:hAnsi="Arial" w:cs="Arial"/>
          <w:b/>
        </w:rPr>
        <w:t xml:space="preserve">, </w:t>
      </w:r>
      <w:r w:rsidRPr="0075205B">
        <w:rPr>
          <w:rFonts w:ascii="Arial" w:hAnsi="Arial" w:cs="Arial"/>
        </w:rPr>
        <w:t xml:space="preserve">que consiste en </w:t>
      </w:r>
      <w:r w:rsidRPr="008A316C">
        <w:rPr>
          <w:rFonts w:ascii="Arial" w:hAnsi="Arial" w:cs="Arial"/>
          <w:b/>
        </w:rPr>
        <w:t>01 (una) partida</w:t>
      </w:r>
      <w:r w:rsidR="00B575DD">
        <w:rPr>
          <w:rFonts w:ascii="Arial" w:hAnsi="Arial" w:cs="Arial"/>
          <w:b/>
        </w:rPr>
        <w:t>,</w:t>
      </w:r>
      <w:r w:rsidRPr="0075205B">
        <w:rPr>
          <w:rFonts w:ascii="Arial" w:hAnsi="Arial" w:cs="Arial"/>
        </w:rPr>
        <w:t xml:space="preserve"> por lo </w:t>
      </w:r>
      <w:r w:rsidR="00D9592F" w:rsidRPr="0075205B">
        <w:rPr>
          <w:rFonts w:ascii="Arial" w:hAnsi="Arial" w:cs="Arial"/>
        </w:rPr>
        <w:t>tanto,</w:t>
      </w:r>
      <w:r w:rsidRPr="0075205B">
        <w:rPr>
          <w:rFonts w:ascii="Arial" w:hAnsi="Arial" w:cs="Arial"/>
        </w:rPr>
        <w:t xml:space="preserve"> la adjudicación será a un solo LICITANTE.</w:t>
      </w:r>
    </w:p>
    <w:p w14:paraId="5E0DF3DA" w14:textId="77777777" w:rsidR="00DC6429" w:rsidRPr="006C7E79" w:rsidRDefault="00DC6429" w:rsidP="00BD7CED">
      <w:pPr>
        <w:jc w:val="both"/>
        <w:rPr>
          <w:rFonts w:ascii="Arial" w:hAnsi="Arial" w:cs="Arial"/>
          <w:b/>
          <w:lang w:val="es-ES_tradnl"/>
        </w:rPr>
      </w:pPr>
    </w:p>
    <w:p w14:paraId="5850D03B" w14:textId="77777777" w:rsidR="00412321" w:rsidRDefault="0075205B" w:rsidP="00BD7CED">
      <w:pPr>
        <w:ind w:left="709"/>
        <w:jc w:val="both"/>
        <w:rPr>
          <w:rFonts w:ascii="Arial" w:hAnsi="Arial" w:cs="Arial"/>
        </w:rPr>
      </w:pPr>
      <w:r w:rsidRPr="0075205B">
        <w:rPr>
          <w:rFonts w:ascii="Arial" w:hAnsi="Arial" w:cs="Arial"/>
        </w:rPr>
        <w:t xml:space="preserve">La descripción detallada </w:t>
      </w:r>
      <w:r w:rsidRPr="00054A3E">
        <w:rPr>
          <w:rFonts w:ascii="Arial" w:hAnsi="Arial" w:cs="Arial"/>
        </w:rPr>
        <w:t>de</w:t>
      </w:r>
      <w:r w:rsidR="00D01A6C" w:rsidRPr="00054A3E">
        <w:rPr>
          <w:rFonts w:ascii="Arial" w:hAnsi="Arial" w:cs="Arial"/>
        </w:rPr>
        <w:t xml:space="preserve"> </w:t>
      </w:r>
      <w:r w:rsidR="00305806">
        <w:rPr>
          <w:rFonts w:ascii="Arial" w:hAnsi="Arial" w:cs="Arial"/>
        </w:rPr>
        <w:t>la prestación de</w:t>
      </w:r>
      <w:r w:rsidR="00033823">
        <w:rPr>
          <w:rFonts w:ascii="Arial" w:hAnsi="Arial" w:cs="Arial"/>
        </w:rPr>
        <w:t>l</w:t>
      </w:r>
      <w:r w:rsidR="00305806">
        <w:rPr>
          <w:rFonts w:ascii="Arial" w:hAnsi="Arial" w:cs="Arial"/>
        </w:rPr>
        <w:t xml:space="preserve"> servicio </w:t>
      </w:r>
      <w:r w:rsidRPr="0075205B">
        <w:rPr>
          <w:rFonts w:ascii="Arial" w:hAnsi="Arial" w:cs="Arial"/>
        </w:rPr>
        <w:t xml:space="preserve">y el alcance de la presente contratación se encuentran en el </w:t>
      </w:r>
      <w:r w:rsidRPr="008A316C">
        <w:rPr>
          <w:rFonts w:ascii="Arial" w:hAnsi="Arial" w:cs="Arial"/>
          <w:b/>
        </w:rPr>
        <w:t>Anexo 1 “Especificaciones técnicas”</w:t>
      </w:r>
      <w:r w:rsidRPr="0075205B">
        <w:rPr>
          <w:rFonts w:ascii="Arial" w:hAnsi="Arial" w:cs="Arial"/>
        </w:rPr>
        <w:t xml:space="preserve"> de esta convocatoria.</w:t>
      </w:r>
    </w:p>
    <w:p w14:paraId="2F513FB3" w14:textId="77777777" w:rsidR="0075205B" w:rsidRDefault="0075205B" w:rsidP="00BD7CED">
      <w:pPr>
        <w:ind w:left="709"/>
        <w:jc w:val="both"/>
        <w:rPr>
          <w:rFonts w:ascii="Arial" w:hAnsi="Arial" w:cs="Arial"/>
        </w:rPr>
      </w:pPr>
    </w:p>
    <w:p w14:paraId="5B058ED1"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30" w:name="_Toc434004081"/>
      <w:bookmarkStart w:id="31" w:name="_Toc499053737"/>
      <w:bookmarkStart w:id="32" w:name="_Toc52822155"/>
      <w:r w:rsidRPr="00CB78FB">
        <w:rPr>
          <w:rFonts w:cs="Arial"/>
          <w:bCs/>
          <w:color w:val="244061" w:themeColor="accent1" w:themeShade="80"/>
          <w:sz w:val="20"/>
        </w:rPr>
        <w:t>Tipo de contratación</w:t>
      </w:r>
      <w:bookmarkEnd w:id="27"/>
      <w:bookmarkEnd w:id="28"/>
      <w:bookmarkEnd w:id="29"/>
      <w:bookmarkEnd w:id="30"/>
      <w:bookmarkEnd w:id="31"/>
      <w:r w:rsidR="0040076D">
        <w:rPr>
          <w:rFonts w:cs="Arial"/>
          <w:bCs/>
          <w:color w:val="244061" w:themeColor="accent1" w:themeShade="80"/>
          <w:sz w:val="20"/>
        </w:rPr>
        <w:t>.</w:t>
      </w:r>
      <w:bookmarkEnd w:id="32"/>
    </w:p>
    <w:p w14:paraId="7F44CB21" w14:textId="77777777" w:rsidR="00752D01" w:rsidRPr="00752D01" w:rsidRDefault="00752D01" w:rsidP="00BD7CED">
      <w:pPr>
        <w:jc w:val="both"/>
        <w:rPr>
          <w:lang w:val="es-ES"/>
        </w:rPr>
      </w:pPr>
    </w:p>
    <w:p w14:paraId="3CAC5621" w14:textId="6300CB39" w:rsidR="00565D57" w:rsidRDefault="00565D57" w:rsidP="00565D57">
      <w:pPr>
        <w:pStyle w:val="Sangra3detindependiente1"/>
        <w:ind w:left="709"/>
        <w:rPr>
          <w:rFonts w:cs="Arial"/>
          <w:sz w:val="20"/>
        </w:rPr>
      </w:pPr>
      <w:bookmarkStart w:id="33" w:name="_Toc289064563"/>
      <w:bookmarkStart w:id="34" w:name="_Toc314085294"/>
      <w:bookmarkStart w:id="35" w:name="_Toc314094115"/>
      <w:r w:rsidRPr="00E840BC">
        <w:rPr>
          <w:rFonts w:cs="Arial"/>
          <w:sz w:val="20"/>
        </w:rPr>
        <w:t xml:space="preserve">El contrato que se adjudique abarcará el ejercicio fiscal </w:t>
      </w:r>
      <w:r>
        <w:rPr>
          <w:rFonts w:cs="Arial"/>
          <w:sz w:val="20"/>
        </w:rPr>
        <w:t>2023</w:t>
      </w:r>
      <w:r w:rsidRPr="00E840BC">
        <w:rPr>
          <w:rFonts w:cs="Arial"/>
          <w:sz w:val="20"/>
        </w:rPr>
        <w:t xml:space="preserve"> y </w:t>
      </w:r>
      <w:r>
        <w:rPr>
          <w:rFonts w:cs="Arial"/>
          <w:sz w:val="20"/>
        </w:rPr>
        <w:t>se adjudicará al LICITANTE cuya proposición resulte solvente.</w:t>
      </w:r>
    </w:p>
    <w:p w14:paraId="30813A67" w14:textId="77777777" w:rsidR="00565D57" w:rsidRPr="00565D57" w:rsidRDefault="00565D57" w:rsidP="00565D57">
      <w:pPr>
        <w:pStyle w:val="Sangra3detindependiente1"/>
        <w:ind w:left="709"/>
        <w:rPr>
          <w:rFonts w:cs="Arial"/>
          <w:sz w:val="20"/>
          <w:lang w:val="es-ES_tradnl"/>
        </w:rPr>
      </w:pPr>
    </w:p>
    <w:p w14:paraId="3A71161E" w14:textId="5E0D1FDE" w:rsidR="00565D57" w:rsidRDefault="00565D57" w:rsidP="00565D57">
      <w:pPr>
        <w:pStyle w:val="Sangra3detindependiente1"/>
        <w:ind w:left="705"/>
        <w:rPr>
          <w:sz w:val="20"/>
        </w:rPr>
      </w:pPr>
      <w:r w:rsidRPr="00AF7C00">
        <w:rPr>
          <w:sz w:val="20"/>
        </w:rPr>
        <w:t>Para la presente contratación se cuenta con autoriza</w:t>
      </w:r>
      <w:r>
        <w:rPr>
          <w:sz w:val="20"/>
        </w:rPr>
        <w:t>ción</w:t>
      </w:r>
      <w:r w:rsidRPr="00AF7C00">
        <w:rPr>
          <w:sz w:val="20"/>
        </w:rPr>
        <w:t xml:space="preserve"> para</w:t>
      </w:r>
      <w:r w:rsidR="00C02AD1">
        <w:rPr>
          <w:sz w:val="20"/>
        </w:rPr>
        <w:t xml:space="preserve"> convocar</w:t>
      </w:r>
      <w:r w:rsidR="005343FA">
        <w:rPr>
          <w:sz w:val="20"/>
        </w:rPr>
        <w:t xml:space="preserve">, </w:t>
      </w:r>
      <w:r w:rsidR="009132B4">
        <w:rPr>
          <w:sz w:val="20"/>
        </w:rPr>
        <w:t>adjudicar</w:t>
      </w:r>
      <w:r w:rsidR="005343FA">
        <w:rPr>
          <w:sz w:val="20"/>
        </w:rPr>
        <w:t xml:space="preserve">, formalizar contrataciones cuya vigencia </w:t>
      </w:r>
      <w:r>
        <w:rPr>
          <w:sz w:val="20"/>
        </w:rPr>
        <w:t xml:space="preserve">inicie en el ejercicio fiscal siguiente </w:t>
      </w:r>
      <w:r w:rsidR="009132B4">
        <w:rPr>
          <w:sz w:val="20"/>
        </w:rPr>
        <w:t xml:space="preserve">de aquel en el que se formaliza </w:t>
      </w:r>
      <w:r>
        <w:rPr>
          <w:sz w:val="20"/>
        </w:rPr>
        <w:t>para ejercer</w:t>
      </w:r>
      <w:r w:rsidRPr="00AF7C00">
        <w:rPr>
          <w:sz w:val="20"/>
        </w:rPr>
        <w:t xml:space="preserve"> la partida presupuestal </w:t>
      </w:r>
      <w:r>
        <w:rPr>
          <w:sz w:val="20"/>
        </w:rPr>
        <w:t>3</w:t>
      </w:r>
      <w:r w:rsidR="009132B4">
        <w:rPr>
          <w:sz w:val="20"/>
        </w:rPr>
        <w:t>3104 “</w:t>
      </w:r>
      <w:r w:rsidR="00382C13" w:rsidRPr="00382C13">
        <w:rPr>
          <w:sz w:val="20"/>
        </w:rPr>
        <w:t>Otras Asesorías para la Operación de Programas</w:t>
      </w:r>
      <w:r w:rsidR="00382C13">
        <w:rPr>
          <w:sz w:val="20"/>
        </w:rPr>
        <w:t>”.</w:t>
      </w:r>
    </w:p>
    <w:p w14:paraId="1F6A467B" w14:textId="77777777" w:rsidR="00565D57" w:rsidRDefault="00565D57" w:rsidP="00565D57">
      <w:pPr>
        <w:pStyle w:val="Sangra3detindependiente1"/>
        <w:ind w:left="705"/>
        <w:rPr>
          <w:sz w:val="20"/>
        </w:rPr>
      </w:pPr>
    </w:p>
    <w:p w14:paraId="4B1E9E65" w14:textId="77777777" w:rsidR="00565D57" w:rsidRDefault="00565D57" w:rsidP="00565D57">
      <w:pPr>
        <w:pStyle w:val="Default"/>
        <w:ind w:left="709"/>
        <w:jc w:val="both"/>
        <w:rPr>
          <w:rFonts w:ascii="Arial" w:hAnsi="Arial" w:cs="Times New Roman"/>
          <w:color w:val="auto"/>
          <w:sz w:val="20"/>
          <w:szCs w:val="20"/>
        </w:rPr>
      </w:pPr>
      <w:r w:rsidRPr="0059129C">
        <w:rPr>
          <w:rFonts w:ascii="Arial" w:hAnsi="Arial" w:cs="Times New Roman"/>
          <w:color w:val="auto"/>
          <w:sz w:val="20"/>
          <w:szCs w:val="20"/>
        </w:rPr>
        <w:t xml:space="preserve">La erogación del recurso para </w:t>
      </w:r>
      <w:r>
        <w:rPr>
          <w:rFonts w:ascii="Arial" w:hAnsi="Arial" w:cs="Times New Roman"/>
          <w:color w:val="auto"/>
          <w:sz w:val="20"/>
          <w:szCs w:val="20"/>
        </w:rPr>
        <w:t>el</w:t>
      </w:r>
      <w:r w:rsidRPr="0059129C">
        <w:rPr>
          <w:rFonts w:ascii="Arial" w:hAnsi="Arial" w:cs="Times New Roman"/>
          <w:color w:val="auto"/>
          <w:sz w:val="20"/>
          <w:szCs w:val="20"/>
        </w:rPr>
        <w:t xml:space="preserve"> ejercicio fiscal 2023</w:t>
      </w:r>
      <w:r>
        <w:rPr>
          <w:rFonts w:ascii="Arial" w:hAnsi="Arial" w:cs="Times New Roman"/>
          <w:color w:val="auto"/>
          <w:sz w:val="20"/>
          <w:szCs w:val="20"/>
        </w:rPr>
        <w:t xml:space="preserve"> </w:t>
      </w:r>
      <w:r w:rsidRPr="0059129C">
        <w:rPr>
          <w:rFonts w:ascii="Arial" w:hAnsi="Arial" w:cs="Times New Roman"/>
          <w:color w:val="auto"/>
          <w:sz w:val="20"/>
          <w:szCs w:val="20"/>
        </w:rPr>
        <w:t>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considerará nulo.</w:t>
      </w:r>
    </w:p>
    <w:p w14:paraId="56BBEEBA" w14:textId="22E1643B" w:rsidR="00C96BF5" w:rsidRPr="00CA5467" w:rsidRDefault="00C96BF5" w:rsidP="000535D7">
      <w:pPr>
        <w:jc w:val="both"/>
        <w:rPr>
          <w:rFonts w:ascii="Arial" w:hAnsi="Arial" w:cs="Arial"/>
          <w:lang w:val="es-ES_tradnl"/>
        </w:rPr>
      </w:pPr>
    </w:p>
    <w:p w14:paraId="5C08D94F" w14:textId="77777777" w:rsidR="00CA566C" w:rsidRPr="00752D01" w:rsidRDefault="00CA566C" w:rsidP="00BD7CED">
      <w:pPr>
        <w:ind w:left="709"/>
        <w:jc w:val="both"/>
        <w:rPr>
          <w:rFonts w:ascii="Arial" w:hAnsi="Arial"/>
        </w:rPr>
      </w:pPr>
    </w:p>
    <w:p w14:paraId="02C242F8"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36" w:name="_Toc434004082"/>
      <w:bookmarkStart w:id="37" w:name="_Toc499053738"/>
      <w:bookmarkStart w:id="38" w:name="_Toc52822156"/>
      <w:r w:rsidRPr="00453FAA">
        <w:rPr>
          <w:rFonts w:cs="Arial"/>
          <w:bCs/>
          <w:color w:val="244061" w:themeColor="accent1" w:themeShade="80"/>
          <w:sz w:val="20"/>
        </w:rPr>
        <w:t>Vigencia</w:t>
      </w:r>
      <w:bookmarkEnd w:id="33"/>
      <w:r w:rsidRPr="00453FAA">
        <w:rPr>
          <w:rFonts w:cs="Arial"/>
          <w:bCs/>
          <w:color w:val="244061" w:themeColor="accent1" w:themeShade="80"/>
          <w:sz w:val="20"/>
        </w:rPr>
        <w:t xml:space="preserve"> del contrato</w:t>
      </w:r>
      <w:bookmarkEnd w:id="34"/>
      <w:bookmarkEnd w:id="35"/>
      <w:bookmarkEnd w:id="36"/>
      <w:bookmarkEnd w:id="37"/>
      <w:r w:rsidR="0040076D">
        <w:rPr>
          <w:rFonts w:cs="Arial"/>
          <w:bCs/>
          <w:color w:val="244061" w:themeColor="accent1" w:themeShade="80"/>
          <w:sz w:val="20"/>
        </w:rPr>
        <w:t>.</w:t>
      </w:r>
      <w:bookmarkEnd w:id="38"/>
    </w:p>
    <w:p w14:paraId="718FDF0F" w14:textId="77777777" w:rsidR="00752D01" w:rsidRPr="00752D01" w:rsidRDefault="00752D01" w:rsidP="00BD7CED">
      <w:pPr>
        <w:jc w:val="both"/>
        <w:rPr>
          <w:lang w:val="es-ES"/>
        </w:rPr>
      </w:pPr>
    </w:p>
    <w:p w14:paraId="376D40C8" w14:textId="434BFC28" w:rsidR="00752D01" w:rsidRPr="0066162B" w:rsidRDefault="00752D01" w:rsidP="00BD7CED">
      <w:pPr>
        <w:pStyle w:val="Texto0"/>
        <w:tabs>
          <w:tab w:val="left" w:pos="709"/>
        </w:tabs>
        <w:spacing w:after="0" w:line="240" w:lineRule="auto"/>
        <w:ind w:left="705" w:firstLine="0"/>
        <w:rPr>
          <w:sz w:val="20"/>
        </w:rPr>
      </w:pPr>
      <w:bookmarkStart w:id="39" w:name="_Toc289064564"/>
      <w:bookmarkStart w:id="40" w:name="_Toc298959961"/>
      <w:bookmarkStart w:id="41" w:name="_Toc289064565"/>
      <w:r w:rsidRPr="0075205B">
        <w:rPr>
          <w:sz w:val="20"/>
        </w:rPr>
        <w:t>La vigencia</w:t>
      </w:r>
      <w:r>
        <w:rPr>
          <w:sz w:val="20"/>
        </w:rPr>
        <w:t xml:space="preserve"> del contrato será </w:t>
      </w:r>
      <w:r w:rsidR="00CA566C" w:rsidRPr="007F4BB5">
        <w:rPr>
          <w:sz w:val="20"/>
        </w:rPr>
        <w:t xml:space="preserve">a partir </w:t>
      </w:r>
      <w:r w:rsidR="00F62FA7">
        <w:rPr>
          <w:sz w:val="20"/>
        </w:rPr>
        <w:t>de</w:t>
      </w:r>
      <w:r w:rsidR="007C7169">
        <w:rPr>
          <w:sz w:val="20"/>
        </w:rPr>
        <w:t>l 1 de enero</w:t>
      </w:r>
      <w:r w:rsidR="00F62FA7">
        <w:rPr>
          <w:sz w:val="20"/>
        </w:rPr>
        <w:t xml:space="preserve"> </w:t>
      </w:r>
      <w:r w:rsidR="00F62FA7" w:rsidRPr="00F62FA7">
        <w:rPr>
          <w:sz w:val="20"/>
        </w:rPr>
        <w:t xml:space="preserve">y hasta el 31 de </w:t>
      </w:r>
      <w:r w:rsidR="00801B6F">
        <w:rPr>
          <w:sz w:val="20"/>
        </w:rPr>
        <w:t>julio</w:t>
      </w:r>
      <w:r w:rsidR="00F62FA7" w:rsidRPr="00F62FA7">
        <w:rPr>
          <w:sz w:val="20"/>
        </w:rPr>
        <w:t xml:space="preserve"> de 202</w:t>
      </w:r>
      <w:r w:rsidR="00E805F5">
        <w:rPr>
          <w:sz w:val="20"/>
        </w:rPr>
        <w:t>3</w:t>
      </w:r>
      <w:r w:rsidR="00F62FA7" w:rsidRPr="00F62FA7">
        <w:rPr>
          <w:sz w:val="20"/>
        </w:rPr>
        <w:t>.</w:t>
      </w:r>
    </w:p>
    <w:p w14:paraId="784B92AA" w14:textId="18DCDC19" w:rsidR="003C7C86" w:rsidRDefault="003C7C86" w:rsidP="003C7C86">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Pr>
          <w:sz w:val="20"/>
        </w:rPr>
        <w:t>e</w:t>
      </w:r>
      <w:r w:rsidRPr="00677CB9">
        <w:rPr>
          <w:sz w:val="20"/>
        </w:rPr>
        <w:t xml:space="preserve">ste procedimiento de contratación y obligará al INSTITUTO y al PROVEEDOR a firmar el </w:t>
      </w:r>
      <w:r w:rsidRPr="003C7C86">
        <w:rPr>
          <w:sz w:val="20"/>
        </w:rPr>
        <w:t xml:space="preserve">contrato en la fecha, hora, lugar y forma prevista en el propio fallo o bien, dentro de los 15 (quince) días naturales posteriores al de la citada notificación. Asimismo, con la notificación del fallo el INSTITUTO podrá solicitar </w:t>
      </w:r>
      <w:r w:rsidRPr="003C7C86">
        <w:rPr>
          <w:sz w:val="20"/>
          <w:lang w:val="es-MX"/>
        </w:rPr>
        <w:t xml:space="preserve">la </w:t>
      </w:r>
      <w:r w:rsidR="009437FF">
        <w:rPr>
          <w:sz w:val="20"/>
          <w:lang w:val="es-MX"/>
        </w:rPr>
        <w:t>prestación del servicio</w:t>
      </w:r>
      <w:r>
        <w:rPr>
          <w:sz w:val="20"/>
          <w:lang w:val="es-MX"/>
        </w:rPr>
        <w:t xml:space="preserve"> </w:t>
      </w:r>
      <w:r w:rsidRPr="00677CB9">
        <w:rPr>
          <w:sz w:val="20"/>
        </w:rPr>
        <w:t>de acuerdo con lo establecido en la presente convocatoria.</w:t>
      </w:r>
    </w:p>
    <w:p w14:paraId="654A921D" w14:textId="77777777" w:rsidR="00900FDB" w:rsidRDefault="00900FDB" w:rsidP="00BD7CED">
      <w:pPr>
        <w:pStyle w:val="Texto0"/>
        <w:tabs>
          <w:tab w:val="left" w:pos="567"/>
        </w:tabs>
        <w:spacing w:after="0" w:line="240" w:lineRule="auto"/>
        <w:ind w:left="709" w:firstLine="0"/>
        <w:rPr>
          <w:sz w:val="20"/>
        </w:rPr>
      </w:pPr>
    </w:p>
    <w:p w14:paraId="067DE29B" w14:textId="0B0DB2A8" w:rsidR="00217CDB" w:rsidRPr="00E805F5" w:rsidRDefault="00412321" w:rsidP="00BD7CED">
      <w:pPr>
        <w:pStyle w:val="Ttulo1"/>
        <w:numPr>
          <w:ilvl w:val="1"/>
          <w:numId w:val="1"/>
        </w:numPr>
        <w:jc w:val="both"/>
        <w:rPr>
          <w:rFonts w:cs="Arial"/>
          <w:bCs/>
          <w:color w:val="244061" w:themeColor="accent1" w:themeShade="80"/>
          <w:sz w:val="20"/>
        </w:rPr>
      </w:pPr>
      <w:bookmarkStart w:id="42" w:name="_Toc314085295"/>
      <w:bookmarkStart w:id="43" w:name="_Toc314094116"/>
      <w:bookmarkStart w:id="44" w:name="_Toc499053739"/>
      <w:bookmarkStart w:id="45" w:name="_Toc434004083"/>
      <w:bookmarkStart w:id="46" w:name="_Toc52822157"/>
      <w:r w:rsidRPr="00453FAA">
        <w:rPr>
          <w:rFonts w:cs="Arial"/>
          <w:bCs/>
          <w:color w:val="244061" w:themeColor="accent1" w:themeShade="80"/>
          <w:sz w:val="20"/>
        </w:rPr>
        <w:t xml:space="preserve">Plazo, lugar y condiciones para </w:t>
      </w:r>
      <w:bookmarkStart w:id="47" w:name="_Toc390246797"/>
      <w:bookmarkEnd w:id="42"/>
      <w:bookmarkEnd w:id="43"/>
      <w:r w:rsidRPr="00453FAA">
        <w:rPr>
          <w:rFonts w:cs="Arial"/>
          <w:bCs/>
          <w:color w:val="244061" w:themeColor="accent1" w:themeShade="80"/>
          <w:sz w:val="20"/>
        </w:rPr>
        <w:t>la</w:t>
      </w:r>
      <w:r w:rsidR="00305806">
        <w:rPr>
          <w:rFonts w:cs="Arial"/>
          <w:bCs/>
          <w:color w:val="244061" w:themeColor="accent1" w:themeShade="80"/>
          <w:sz w:val="20"/>
        </w:rPr>
        <w:t xml:space="preserve"> prestación de</w:t>
      </w:r>
      <w:r w:rsidR="00033823">
        <w:rPr>
          <w:rFonts w:cs="Arial"/>
          <w:bCs/>
          <w:color w:val="244061" w:themeColor="accent1" w:themeShade="80"/>
          <w:sz w:val="20"/>
        </w:rPr>
        <w:t>l servicio</w:t>
      </w:r>
      <w:bookmarkEnd w:id="44"/>
      <w:bookmarkEnd w:id="45"/>
      <w:bookmarkEnd w:id="46"/>
      <w:bookmarkEnd w:id="47"/>
      <w:r w:rsidR="00F62FA7">
        <w:rPr>
          <w:rFonts w:cs="Arial"/>
          <w:bCs/>
          <w:color w:val="244061" w:themeColor="accent1" w:themeShade="80"/>
          <w:sz w:val="20"/>
        </w:rPr>
        <w:t xml:space="preserve"> y </w:t>
      </w:r>
      <w:r w:rsidR="00F62FA7" w:rsidRPr="00CA5467">
        <w:rPr>
          <w:rFonts w:cs="Arial"/>
          <w:bCs/>
          <w:color w:val="244061" w:themeColor="accent1" w:themeShade="80"/>
          <w:sz w:val="20"/>
        </w:rPr>
        <w:t>presentación de los entregables.</w:t>
      </w:r>
    </w:p>
    <w:p w14:paraId="266AF5F4" w14:textId="75386589" w:rsidR="00C96BF5" w:rsidRPr="00F62FA7" w:rsidRDefault="00DE746B" w:rsidP="00F62FA7">
      <w:pPr>
        <w:pStyle w:val="Ttulo1"/>
        <w:numPr>
          <w:ilvl w:val="2"/>
          <w:numId w:val="1"/>
        </w:numPr>
        <w:jc w:val="both"/>
        <w:rPr>
          <w:rFonts w:cs="Arial"/>
          <w:bCs/>
          <w:color w:val="244061" w:themeColor="accent1" w:themeShade="80"/>
          <w:sz w:val="20"/>
        </w:rPr>
      </w:pPr>
      <w:bookmarkStart w:id="48" w:name="_Toc521678034"/>
      <w:bookmarkStart w:id="49" w:name="_Toc526865786"/>
      <w:bookmarkStart w:id="50" w:name="_Toc1644675"/>
      <w:bookmarkStart w:id="51" w:name="_Toc52822158"/>
      <w:bookmarkStart w:id="52" w:name="_Toc314085297"/>
      <w:bookmarkStart w:id="53" w:name="_Toc314094118"/>
      <w:r w:rsidRPr="00DE746B">
        <w:rPr>
          <w:rFonts w:cs="Arial"/>
          <w:bCs/>
          <w:color w:val="244061" w:themeColor="accent1" w:themeShade="80"/>
          <w:sz w:val="20"/>
        </w:rPr>
        <w:t xml:space="preserve">Plazo para la </w:t>
      </w:r>
      <w:r w:rsidR="00305806">
        <w:rPr>
          <w:rFonts w:cs="Arial"/>
          <w:bCs/>
          <w:color w:val="244061" w:themeColor="accent1" w:themeShade="80"/>
          <w:sz w:val="20"/>
        </w:rPr>
        <w:t>prestación de</w:t>
      </w:r>
      <w:r w:rsidR="00033823">
        <w:rPr>
          <w:rFonts w:cs="Arial"/>
          <w:bCs/>
          <w:color w:val="244061" w:themeColor="accent1" w:themeShade="80"/>
          <w:sz w:val="20"/>
        </w:rPr>
        <w:t>l</w:t>
      </w:r>
      <w:r w:rsidR="00A23684">
        <w:rPr>
          <w:rFonts w:cs="Arial"/>
          <w:bCs/>
          <w:color w:val="244061" w:themeColor="accent1" w:themeShade="80"/>
          <w:sz w:val="20"/>
        </w:rPr>
        <w:t xml:space="preserve"> servicio</w:t>
      </w:r>
      <w:bookmarkEnd w:id="48"/>
      <w:bookmarkEnd w:id="49"/>
      <w:bookmarkEnd w:id="50"/>
      <w:bookmarkEnd w:id="51"/>
      <w:r w:rsidR="00F62FA7">
        <w:rPr>
          <w:rFonts w:cs="Arial"/>
          <w:bCs/>
          <w:color w:val="244061" w:themeColor="accent1" w:themeShade="80"/>
          <w:sz w:val="20"/>
        </w:rPr>
        <w:t xml:space="preserve"> y </w:t>
      </w:r>
      <w:r w:rsidR="00F62FA7" w:rsidRPr="00CA5467">
        <w:rPr>
          <w:rFonts w:cs="Arial"/>
          <w:bCs/>
          <w:color w:val="244061" w:themeColor="accent1" w:themeShade="80"/>
          <w:sz w:val="20"/>
        </w:rPr>
        <w:t>presentación de los entregables.</w:t>
      </w:r>
    </w:p>
    <w:p w14:paraId="706A5A78" w14:textId="77777777" w:rsidR="00AB4DAD" w:rsidRDefault="00AB4DAD" w:rsidP="00BD7CED">
      <w:pPr>
        <w:pStyle w:val="Texto0"/>
        <w:tabs>
          <w:tab w:val="left" w:pos="709"/>
        </w:tabs>
        <w:spacing w:after="0" w:line="240" w:lineRule="auto"/>
        <w:ind w:left="1440" w:firstLine="0"/>
        <w:rPr>
          <w:rFonts w:cs="Arial"/>
          <w:b/>
          <w:bCs/>
          <w:color w:val="244061" w:themeColor="accent1" w:themeShade="80"/>
          <w:sz w:val="20"/>
        </w:rPr>
      </w:pPr>
    </w:p>
    <w:p w14:paraId="39156DAF" w14:textId="6EA24217" w:rsidR="00F62FA7" w:rsidRPr="00685691" w:rsidRDefault="007A25E2" w:rsidP="00F62FA7">
      <w:pPr>
        <w:pStyle w:val="Texto0"/>
        <w:tabs>
          <w:tab w:val="left" w:pos="709"/>
        </w:tabs>
        <w:spacing w:after="0" w:line="240" w:lineRule="auto"/>
        <w:ind w:left="705" w:firstLine="0"/>
        <w:rPr>
          <w:sz w:val="20"/>
        </w:rPr>
      </w:pPr>
      <w:bookmarkStart w:id="54" w:name="_Toc390246798"/>
      <w:r w:rsidRPr="00685691">
        <w:rPr>
          <w:rFonts w:eastAsia="Arial" w:cs="Arial"/>
          <w:sz w:val="20"/>
        </w:rPr>
        <w:t>El plazo para la prestación del</w:t>
      </w:r>
      <w:r w:rsidR="00F62FA7" w:rsidRPr="00685691">
        <w:rPr>
          <w:rFonts w:eastAsia="Arial" w:cs="Arial"/>
          <w:sz w:val="20"/>
        </w:rPr>
        <w:t xml:space="preserve"> servicio se</w:t>
      </w:r>
      <w:r w:rsidRPr="00685691">
        <w:rPr>
          <w:rFonts w:eastAsia="Arial" w:cs="Arial"/>
          <w:sz w:val="20"/>
        </w:rPr>
        <w:t>rá</w:t>
      </w:r>
      <w:r w:rsidR="00F62FA7" w:rsidRPr="00685691">
        <w:rPr>
          <w:sz w:val="20"/>
        </w:rPr>
        <w:t xml:space="preserve"> a partir de</w:t>
      </w:r>
      <w:r w:rsidR="00085D23" w:rsidRPr="00685691">
        <w:rPr>
          <w:sz w:val="20"/>
        </w:rPr>
        <w:t>l 1 de enero</w:t>
      </w:r>
      <w:r w:rsidR="00F62FA7" w:rsidRPr="00685691">
        <w:rPr>
          <w:sz w:val="20"/>
        </w:rPr>
        <w:t xml:space="preserve"> y hasta el 31 de </w:t>
      </w:r>
      <w:r w:rsidR="00893820" w:rsidRPr="00685691">
        <w:rPr>
          <w:sz w:val="20"/>
        </w:rPr>
        <w:t>julio</w:t>
      </w:r>
      <w:r w:rsidR="00F62FA7" w:rsidRPr="00685691">
        <w:rPr>
          <w:sz w:val="20"/>
        </w:rPr>
        <w:t xml:space="preserve"> de 202</w:t>
      </w:r>
      <w:r w:rsidR="00893820" w:rsidRPr="00685691">
        <w:rPr>
          <w:sz w:val="20"/>
        </w:rPr>
        <w:t>3</w:t>
      </w:r>
      <w:r w:rsidR="00F62FA7" w:rsidRPr="00685691">
        <w:rPr>
          <w:sz w:val="20"/>
        </w:rPr>
        <w:t>.</w:t>
      </w:r>
    </w:p>
    <w:p w14:paraId="3B1D9CB7" w14:textId="556F22EE" w:rsidR="00AB4DAD" w:rsidRPr="00685691" w:rsidRDefault="00AB4DAD" w:rsidP="00F62FA7">
      <w:pPr>
        <w:pStyle w:val="Texto0"/>
        <w:tabs>
          <w:tab w:val="left" w:pos="709"/>
        </w:tabs>
        <w:spacing w:after="0" w:line="240" w:lineRule="auto"/>
        <w:ind w:firstLine="0"/>
        <w:rPr>
          <w:rFonts w:eastAsia="Arial" w:cs="Arial"/>
          <w:sz w:val="20"/>
        </w:rPr>
      </w:pPr>
    </w:p>
    <w:p w14:paraId="790B4A1F" w14:textId="1E7ECBB9" w:rsidR="00685691" w:rsidRPr="00685691" w:rsidRDefault="00685691" w:rsidP="00685691">
      <w:pPr>
        <w:pStyle w:val="Texto0"/>
        <w:ind w:left="709" w:firstLine="0"/>
        <w:rPr>
          <w:sz w:val="20"/>
          <w:lang w:val="es-MX"/>
        </w:rPr>
      </w:pPr>
      <w:r w:rsidRPr="00685691">
        <w:rPr>
          <w:sz w:val="20"/>
          <w:lang w:val="es-MX"/>
        </w:rPr>
        <w:t>El P</w:t>
      </w:r>
      <w:r w:rsidR="00CC680A">
        <w:rPr>
          <w:sz w:val="20"/>
          <w:lang w:val="es-MX"/>
        </w:rPr>
        <w:t xml:space="preserve">ROVEEDOR </w:t>
      </w:r>
      <w:r w:rsidRPr="00685691">
        <w:rPr>
          <w:sz w:val="20"/>
          <w:lang w:val="es-MX"/>
        </w:rPr>
        <w:t>deberá prestar los servicios de asesoría técnica en materia de seguros relativa a la póliza de bienes patrimoniales en todo momento a petición del Instituto, durante la vigencia del contrato.</w:t>
      </w:r>
    </w:p>
    <w:p w14:paraId="285F3AAA" w14:textId="77777777" w:rsidR="00685691" w:rsidRPr="00685691" w:rsidRDefault="00685691" w:rsidP="00BD7CED">
      <w:pPr>
        <w:pStyle w:val="Texto0"/>
        <w:tabs>
          <w:tab w:val="left" w:pos="709"/>
        </w:tabs>
        <w:spacing w:after="0" w:line="240" w:lineRule="auto"/>
        <w:ind w:left="709" w:firstLine="0"/>
        <w:rPr>
          <w:sz w:val="20"/>
        </w:rPr>
      </w:pPr>
    </w:p>
    <w:p w14:paraId="7AFBFC64" w14:textId="7D866861" w:rsidR="008B1641" w:rsidRPr="00685691" w:rsidRDefault="00F62FA7" w:rsidP="00BD7CED">
      <w:pPr>
        <w:pStyle w:val="Texto0"/>
        <w:tabs>
          <w:tab w:val="left" w:pos="709"/>
        </w:tabs>
        <w:spacing w:after="0" w:line="240" w:lineRule="auto"/>
        <w:ind w:left="709" w:firstLine="0"/>
        <w:rPr>
          <w:sz w:val="20"/>
        </w:rPr>
      </w:pPr>
      <w:r w:rsidRPr="00685691">
        <w:rPr>
          <w:sz w:val="20"/>
        </w:rPr>
        <w:t xml:space="preserve">Los entregables se presentarán </w:t>
      </w:r>
      <w:r w:rsidR="00E2679D" w:rsidRPr="00685691">
        <w:rPr>
          <w:sz w:val="20"/>
        </w:rPr>
        <w:t xml:space="preserve">conforme lo señalado en el numeral </w:t>
      </w:r>
      <w:r w:rsidR="001257FD" w:rsidRPr="00685691">
        <w:rPr>
          <w:b/>
          <w:bCs/>
          <w:sz w:val="20"/>
        </w:rPr>
        <w:t>6.2 “Entregables”</w:t>
      </w:r>
      <w:r w:rsidR="001257FD" w:rsidRPr="00685691">
        <w:rPr>
          <w:sz w:val="20"/>
        </w:rPr>
        <w:t xml:space="preserve"> del Anexo 1 “Especificaciones técnicas” de la presente convocatoria.</w:t>
      </w:r>
    </w:p>
    <w:p w14:paraId="5E76A666" w14:textId="77777777" w:rsidR="00AD18E8" w:rsidRPr="00CA5467" w:rsidRDefault="00AD18E8" w:rsidP="00685691">
      <w:pPr>
        <w:pStyle w:val="Texto0"/>
        <w:tabs>
          <w:tab w:val="left" w:pos="709"/>
        </w:tabs>
        <w:spacing w:after="0" w:line="240" w:lineRule="auto"/>
        <w:ind w:firstLine="0"/>
        <w:rPr>
          <w:rFonts w:eastAsia="Arial" w:cs="Arial"/>
        </w:rPr>
      </w:pPr>
    </w:p>
    <w:p w14:paraId="57BA942F" w14:textId="77777777" w:rsidR="00816178" w:rsidRPr="00CA5467" w:rsidRDefault="00816178" w:rsidP="00BD7CED">
      <w:pPr>
        <w:pStyle w:val="Texto0"/>
        <w:tabs>
          <w:tab w:val="left" w:pos="709"/>
        </w:tabs>
        <w:spacing w:after="0" w:line="240" w:lineRule="auto"/>
        <w:ind w:left="709" w:firstLine="0"/>
        <w:rPr>
          <w:rFonts w:eastAsia="Arial" w:cs="Arial"/>
        </w:rPr>
      </w:pPr>
    </w:p>
    <w:p w14:paraId="03964AC1" w14:textId="57186553" w:rsidR="002D39D1" w:rsidRPr="002D39D1" w:rsidRDefault="00DE746B" w:rsidP="002D39D1">
      <w:pPr>
        <w:pStyle w:val="Ttulo1"/>
        <w:numPr>
          <w:ilvl w:val="2"/>
          <w:numId w:val="1"/>
        </w:numPr>
        <w:jc w:val="both"/>
        <w:rPr>
          <w:rFonts w:cs="Arial"/>
          <w:bCs/>
          <w:color w:val="244061" w:themeColor="accent1" w:themeShade="80"/>
          <w:sz w:val="20"/>
        </w:rPr>
      </w:pPr>
      <w:bookmarkStart w:id="55" w:name="_Toc521678035"/>
      <w:bookmarkStart w:id="56" w:name="_Toc526865787"/>
      <w:bookmarkStart w:id="57" w:name="_Toc1644676"/>
      <w:bookmarkStart w:id="58" w:name="_Toc52822159"/>
      <w:r w:rsidRPr="00CA5467">
        <w:rPr>
          <w:rFonts w:cs="Arial"/>
          <w:bCs/>
          <w:color w:val="244061" w:themeColor="accent1" w:themeShade="80"/>
          <w:sz w:val="20"/>
        </w:rPr>
        <w:t xml:space="preserve">Lugar </w:t>
      </w:r>
      <w:r w:rsidR="009E6A09" w:rsidRPr="00CA5467">
        <w:rPr>
          <w:rFonts w:cs="Arial"/>
          <w:bCs/>
          <w:color w:val="244061" w:themeColor="accent1" w:themeShade="80"/>
          <w:sz w:val="20"/>
        </w:rPr>
        <w:t>para</w:t>
      </w:r>
      <w:r w:rsidR="00305806" w:rsidRPr="00CA5467">
        <w:rPr>
          <w:rFonts w:cs="Arial"/>
          <w:bCs/>
          <w:color w:val="244061" w:themeColor="accent1" w:themeShade="80"/>
          <w:sz w:val="20"/>
        </w:rPr>
        <w:t xml:space="preserve"> la </w:t>
      </w:r>
      <w:r w:rsidR="00F62FA7">
        <w:rPr>
          <w:rFonts w:cs="Arial"/>
          <w:bCs/>
          <w:color w:val="244061" w:themeColor="accent1" w:themeShade="80"/>
          <w:sz w:val="20"/>
        </w:rPr>
        <w:t xml:space="preserve">prestación del servicio y </w:t>
      </w:r>
      <w:r w:rsidR="00305806" w:rsidRPr="00CA5467">
        <w:rPr>
          <w:rFonts w:cs="Arial"/>
          <w:bCs/>
          <w:color w:val="244061" w:themeColor="accent1" w:themeShade="80"/>
          <w:sz w:val="20"/>
        </w:rPr>
        <w:t>pres</w:t>
      </w:r>
      <w:r w:rsidR="009E6A09" w:rsidRPr="00CA5467">
        <w:rPr>
          <w:rFonts w:cs="Arial"/>
          <w:bCs/>
          <w:color w:val="244061" w:themeColor="accent1" w:themeShade="80"/>
          <w:sz w:val="20"/>
        </w:rPr>
        <w:t>en</w:t>
      </w:r>
      <w:r w:rsidR="00305806" w:rsidRPr="00CA5467">
        <w:rPr>
          <w:rFonts w:cs="Arial"/>
          <w:bCs/>
          <w:color w:val="244061" w:themeColor="accent1" w:themeShade="80"/>
          <w:sz w:val="20"/>
        </w:rPr>
        <w:t>tación de</w:t>
      </w:r>
      <w:r w:rsidR="009E6A09" w:rsidRPr="00CA5467">
        <w:rPr>
          <w:rFonts w:cs="Arial"/>
          <w:bCs/>
          <w:color w:val="244061" w:themeColor="accent1" w:themeShade="80"/>
          <w:sz w:val="20"/>
        </w:rPr>
        <w:t xml:space="preserve"> </w:t>
      </w:r>
      <w:r w:rsidR="009876FB" w:rsidRPr="00CA5467">
        <w:rPr>
          <w:rFonts w:cs="Arial"/>
          <w:bCs/>
          <w:color w:val="244061" w:themeColor="accent1" w:themeShade="80"/>
          <w:sz w:val="20"/>
        </w:rPr>
        <w:t>l</w:t>
      </w:r>
      <w:r w:rsidR="009E6A09" w:rsidRPr="00CA5467">
        <w:rPr>
          <w:rFonts w:cs="Arial"/>
          <w:bCs/>
          <w:color w:val="244061" w:themeColor="accent1" w:themeShade="80"/>
          <w:sz w:val="20"/>
        </w:rPr>
        <w:t>os</w:t>
      </w:r>
      <w:r w:rsidR="009876FB" w:rsidRPr="00CA5467">
        <w:rPr>
          <w:rFonts w:cs="Arial"/>
          <w:bCs/>
          <w:color w:val="244061" w:themeColor="accent1" w:themeShade="80"/>
          <w:sz w:val="20"/>
        </w:rPr>
        <w:t xml:space="preserve"> </w:t>
      </w:r>
      <w:bookmarkEnd w:id="54"/>
      <w:r w:rsidR="009E6A09" w:rsidRPr="00CA5467">
        <w:rPr>
          <w:rFonts w:cs="Arial"/>
          <w:bCs/>
          <w:color w:val="244061" w:themeColor="accent1" w:themeShade="80"/>
          <w:sz w:val="20"/>
        </w:rPr>
        <w:t>entregables</w:t>
      </w:r>
      <w:r w:rsidR="00A23684" w:rsidRPr="00CA5467">
        <w:rPr>
          <w:rFonts w:cs="Arial"/>
          <w:bCs/>
          <w:color w:val="244061" w:themeColor="accent1" w:themeShade="80"/>
          <w:sz w:val="20"/>
        </w:rPr>
        <w:t>.</w:t>
      </w:r>
      <w:bookmarkEnd w:id="55"/>
      <w:bookmarkEnd w:id="56"/>
      <w:bookmarkEnd w:id="57"/>
      <w:bookmarkEnd w:id="58"/>
    </w:p>
    <w:p w14:paraId="7E2405D5" w14:textId="7BF83472" w:rsidR="006723FA" w:rsidRDefault="006C1394" w:rsidP="006520F7">
      <w:pPr>
        <w:pStyle w:val="paragraph0"/>
        <w:spacing w:after="0"/>
        <w:ind w:left="709"/>
        <w:jc w:val="both"/>
        <w:textAlignment w:val="baseline"/>
        <w:rPr>
          <w:rFonts w:ascii="Arial" w:hAnsi="Arial" w:cs="Arial"/>
          <w:color w:val="000000" w:themeColor="text1"/>
          <w:sz w:val="20"/>
          <w:szCs w:val="20"/>
          <w:lang w:val="es-ES"/>
        </w:rPr>
      </w:pPr>
      <w:bookmarkStart w:id="59" w:name="_Toc390246799"/>
      <w:r w:rsidRPr="006C1394">
        <w:rPr>
          <w:rFonts w:ascii="Arial" w:hAnsi="Arial" w:cs="Arial"/>
          <w:color w:val="000000" w:themeColor="text1"/>
          <w:sz w:val="20"/>
          <w:szCs w:val="20"/>
          <w:lang w:val="es-ES"/>
        </w:rPr>
        <w:t>El P</w:t>
      </w:r>
      <w:r>
        <w:rPr>
          <w:rFonts w:ascii="Arial" w:hAnsi="Arial" w:cs="Arial"/>
          <w:color w:val="000000" w:themeColor="text1"/>
          <w:sz w:val="20"/>
          <w:szCs w:val="20"/>
          <w:lang w:val="es-ES"/>
        </w:rPr>
        <w:t>ROVEEDOR</w:t>
      </w:r>
      <w:r w:rsidRPr="006C1394">
        <w:rPr>
          <w:rFonts w:ascii="Arial" w:hAnsi="Arial" w:cs="Arial"/>
          <w:color w:val="000000" w:themeColor="text1"/>
          <w:sz w:val="20"/>
          <w:szCs w:val="20"/>
          <w:lang w:val="es-ES"/>
        </w:rPr>
        <w:t xml:space="preserve"> deberá prestar los servicios,</w:t>
      </w:r>
      <w:r w:rsidR="006A0E9E">
        <w:rPr>
          <w:rFonts w:ascii="Arial" w:hAnsi="Arial" w:cs="Arial"/>
          <w:color w:val="000000" w:themeColor="text1"/>
          <w:sz w:val="20"/>
          <w:szCs w:val="20"/>
          <w:lang w:val="es-ES"/>
        </w:rPr>
        <w:t xml:space="preserve"> </w:t>
      </w:r>
      <w:r w:rsidR="006A0E9E" w:rsidRPr="006C1394">
        <w:rPr>
          <w:rFonts w:ascii="Arial" w:hAnsi="Arial" w:cs="Arial"/>
          <w:color w:val="000000" w:themeColor="text1"/>
          <w:sz w:val="20"/>
          <w:szCs w:val="20"/>
          <w:lang w:val="es-ES"/>
        </w:rPr>
        <w:t xml:space="preserve">y presentar los entregables al Administrador del Contrato o Supervisor del Contrato </w:t>
      </w:r>
      <w:r w:rsidRPr="006C1394">
        <w:rPr>
          <w:rFonts w:ascii="Arial" w:hAnsi="Arial" w:cs="Arial"/>
          <w:color w:val="000000" w:themeColor="text1"/>
          <w:sz w:val="20"/>
          <w:szCs w:val="20"/>
          <w:lang w:val="es-ES"/>
        </w:rPr>
        <w:t>en las instalaciones de la Dirección de Recursos Materiales y Servicios, ubicada en Periférico Sur 4124, piso 6, Colonia Jardines del Pedregal, alcaldía Álvaro Obregón, C.P. 01900, Ciudad de México, de lunes a viernes en un horario de 09:00 a 18:00 horas.</w:t>
      </w:r>
    </w:p>
    <w:p w14:paraId="7C00F4BE" w14:textId="0E16FBCC" w:rsidR="006242C6" w:rsidRPr="00002656" w:rsidRDefault="006242C6" w:rsidP="006520F7">
      <w:pPr>
        <w:pStyle w:val="paragraph0"/>
        <w:spacing w:after="0"/>
        <w:ind w:left="709"/>
        <w:jc w:val="both"/>
        <w:textAlignment w:val="baseline"/>
        <w:rPr>
          <w:rFonts w:ascii="Arial" w:hAnsi="Arial" w:cs="Arial"/>
          <w:color w:val="000000" w:themeColor="text1"/>
          <w:sz w:val="20"/>
          <w:szCs w:val="20"/>
          <w:lang w:val="es-ES"/>
        </w:rPr>
      </w:pPr>
      <w:r w:rsidRPr="006242C6">
        <w:rPr>
          <w:rFonts w:ascii="Arial" w:hAnsi="Arial" w:cs="Arial"/>
          <w:color w:val="000000" w:themeColor="text1"/>
          <w:sz w:val="20"/>
          <w:szCs w:val="20"/>
          <w:lang w:val="es-ES"/>
        </w:rPr>
        <w:t>En todos los casos, en apego a lo establecido en el Acuerdo INE/JGE34/2020, por el que se determinan medidas preventivas y de actuación, con motivo de la pandemia del COVID-19, la forma y lugar de entrega de la documentación podría llegar a tener modificaciones, lo cual se le informaría al Proveedor mediante correo electrónico u oficio, con tres días hábiles de anticipación.</w:t>
      </w:r>
    </w:p>
    <w:p w14:paraId="78EEA358" w14:textId="150DA959" w:rsidR="005A7F0B" w:rsidRDefault="005A7F0B" w:rsidP="00DD280F">
      <w:pPr>
        <w:pStyle w:val="Texto0"/>
        <w:tabs>
          <w:tab w:val="left" w:pos="709"/>
        </w:tabs>
        <w:spacing w:after="0" w:line="240" w:lineRule="auto"/>
        <w:ind w:firstLine="0"/>
        <w:rPr>
          <w:rFonts w:eastAsia="Arial" w:cs="Arial"/>
        </w:rPr>
      </w:pPr>
    </w:p>
    <w:p w14:paraId="75FD5AF4" w14:textId="77777777" w:rsidR="00DE746B" w:rsidRPr="00DC4C0D" w:rsidRDefault="00DE746B" w:rsidP="00BD7CED">
      <w:pPr>
        <w:pStyle w:val="Ttulo1"/>
        <w:numPr>
          <w:ilvl w:val="2"/>
          <w:numId w:val="1"/>
        </w:numPr>
        <w:jc w:val="both"/>
        <w:rPr>
          <w:rFonts w:cs="Arial"/>
          <w:bCs/>
          <w:color w:val="244061" w:themeColor="accent1" w:themeShade="80"/>
          <w:sz w:val="20"/>
        </w:rPr>
      </w:pPr>
      <w:bookmarkStart w:id="60" w:name="_Toc521678036"/>
      <w:bookmarkStart w:id="61" w:name="_Toc526865788"/>
      <w:bookmarkStart w:id="62" w:name="_Toc1644677"/>
      <w:bookmarkStart w:id="63" w:name="_Toc52822160"/>
      <w:r w:rsidRPr="00DE746B">
        <w:rPr>
          <w:rFonts w:cs="Arial"/>
          <w:bCs/>
          <w:color w:val="244061" w:themeColor="accent1" w:themeShade="80"/>
          <w:sz w:val="20"/>
        </w:rPr>
        <w:t xml:space="preserve">Condiciones </w:t>
      </w:r>
      <w:bookmarkEnd w:id="59"/>
      <w:r w:rsidRPr="00DE746B">
        <w:rPr>
          <w:rFonts w:cs="Arial"/>
          <w:bCs/>
          <w:color w:val="244061" w:themeColor="accent1" w:themeShade="80"/>
          <w:sz w:val="20"/>
        </w:rPr>
        <w:t xml:space="preserve">de </w:t>
      </w:r>
      <w:r w:rsidR="00305806" w:rsidRPr="00DE746B">
        <w:rPr>
          <w:rFonts w:cs="Arial"/>
          <w:bCs/>
          <w:color w:val="244061" w:themeColor="accent1" w:themeShade="80"/>
          <w:sz w:val="20"/>
        </w:rPr>
        <w:t xml:space="preserve">la </w:t>
      </w:r>
      <w:r w:rsidR="00305806">
        <w:rPr>
          <w:rFonts w:cs="Arial"/>
          <w:bCs/>
          <w:color w:val="244061" w:themeColor="accent1" w:themeShade="80"/>
          <w:sz w:val="20"/>
        </w:rPr>
        <w:t>prestaci</w:t>
      </w:r>
      <w:r w:rsidR="00DF0130">
        <w:rPr>
          <w:rFonts w:cs="Arial"/>
          <w:bCs/>
          <w:color w:val="244061" w:themeColor="accent1" w:themeShade="80"/>
          <w:sz w:val="20"/>
        </w:rPr>
        <w:t>ón del servicio.</w:t>
      </w:r>
      <w:bookmarkEnd w:id="60"/>
      <w:bookmarkEnd w:id="61"/>
      <w:bookmarkEnd w:id="62"/>
      <w:bookmarkEnd w:id="63"/>
    </w:p>
    <w:p w14:paraId="11F83BDF" w14:textId="17175529" w:rsidR="00423261" w:rsidRPr="00354751" w:rsidRDefault="00DE746B" w:rsidP="00354751">
      <w:pPr>
        <w:pStyle w:val="Prrafodelista"/>
        <w:spacing w:before="120" w:after="120"/>
        <w:ind w:left="705" w:right="49"/>
        <w:jc w:val="both"/>
        <w:rPr>
          <w:rFonts w:ascii="Arial" w:eastAsia="Arial" w:hAnsi="Arial" w:cs="Arial"/>
        </w:rPr>
      </w:pPr>
      <w:r w:rsidRPr="00503714">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Pr>
          <w:rFonts w:ascii="Arial" w:eastAsia="Arial" w:hAnsi="Arial" w:cs="Arial"/>
        </w:rPr>
        <w:t xml:space="preserve">prestar el servicio </w:t>
      </w:r>
      <w:r w:rsidRPr="00503714">
        <w:rPr>
          <w:rFonts w:ascii="Arial" w:eastAsia="Arial" w:hAnsi="Arial" w:cs="Arial"/>
        </w:rPr>
        <w:t xml:space="preserve">de conformidad con lo establecido en esta convocatoria, lo que derive de </w:t>
      </w:r>
      <w:r w:rsidR="0024053F" w:rsidRPr="004660D0">
        <w:rPr>
          <w:rFonts w:ascii="Arial" w:hAnsi="Arial" w:cs="Arial"/>
          <w:lang w:val="es-MX"/>
        </w:rPr>
        <w:t>la</w:t>
      </w:r>
      <w:r w:rsidR="0024053F">
        <w:rPr>
          <w:rFonts w:ascii="Arial" w:hAnsi="Arial" w:cs="Arial"/>
          <w:lang w:val="es-MX"/>
        </w:rPr>
        <w:t>s</w:t>
      </w:r>
      <w:r w:rsidR="0024053F" w:rsidRPr="004660D0">
        <w:rPr>
          <w:rFonts w:ascii="Arial" w:hAnsi="Arial" w:cs="Arial"/>
          <w:lang w:val="es-MX"/>
        </w:rPr>
        <w:t xml:space="preserve"> </w:t>
      </w:r>
      <w:r w:rsidR="0024053F">
        <w:rPr>
          <w:rFonts w:ascii="Arial" w:hAnsi="Arial" w:cs="Arial"/>
          <w:lang w:val="es-MX"/>
        </w:rPr>
        <w:t>solicitudes de aclaración</w:t>
      </w:r>
      <w:r w:rsidR="00310529">
        <w:rPr>
          <w:rFonts w:ascii="Arial" w:hAnsi="Arial" w:cs="Arial"/>
          <w:lang w:val="es-MX"/>
        </w:rPr>
        <w:t xml:space="preserve"> que se </w:t>
      </w:r>
      <w:r w:rsidR="0024053F">
        <w:rPr>
          <w:rFonts w:ascii="Arial" w:hAnsi="Arial" w:cs="Arial"/>
          <w:lang w:val="es-MX"/>
        </w:rPr>
        <w:t>presenten</w:t>
      </w:r>
      <w:r w:rsidR="00310529" w:rsidRPr="00503714">
        <w:rPr>
          <w:rFonts w:ascii="Arial" w:eastAsia="Arial" w:hAnsi="Arial" w:cs="Arial"/>
        </w:rPr>
        <w:t xml:space="preserve"> </w:t>
      </w:r>
      <w:r w:rsidRPr="00503714">
        <w:rPr>
          <w:rFonts w:ascii="Arial" w:eastAsia="Arial" w:hAnsi="Arial" w:cs="Arial"/>
        </w:rPr>
        <w:t>y lo asentado en su oferta técnica y económica</w:t>
      </w:r>
      <w:r w:rsidR="00412321" w:rsidRPr="00503714">
        <w:rPr>
          <w:rFonts w:ascii="Arial" w:eastAsia="Arial" w:hAnsi="Arial" w:cs="Arial"/>
        </w:rPr>
        <w:t xml:space="preserve">. </w:t>
      </w:r>
    </w:p>
    <w:p w14:paraId="399B7122" w14:textId="77777777" w:rsidR="00423261" w:rsidRPr="00423261" w:rsidRDefault="00423261" w:rsidP="00BD7CED">
      <w:pPr>
        <w:pStyle w:val="Prrafodelista"/>
        <w:spacing w:before="120" w:after="120"/>
        <w:ind w:left="705" w:right="49"/>
        <w:jc w:val="both"/>
        <w:rPr>
          <w:rFonts w:ascii="Arial" w:eastAsia="Arial" w:hAnsi="Arial" w:cs="Arial"/>
        </w:rPr>
      </w:pPr>
    </w:p>
    <w:p w14:paraId="50F193A5" w14:textId="698E9928" w:rsidR="00423261" w:rsidRDefault="00423261" w:rsidP="00BD7CED">
      <w:pPr>
        <w:pStyle w:val="Prrafodelista"/>
        <w:spacing w:before="120" w:after="120"/>
        <w:ind w:left="705" w:right="49"/>
        <w:jc w:val="both"/>
        <w:rPr>
          <w:rFonts w:ascii="Arial" w:eastAsia="Arial" w:hAnsi="Arial" w:cs="Arial"/>
        </w:rPr>
      </w:pPr>
      <w:r w:rsidRPr="00423261">
        <w:rPr>
          <w:rFonts w:ascii="Arial" w:eastAsia="Arial" w:hAnsi="Arial" w:cs="Arial"/>
        </w:rPr>
        <w:t>Asimismo, para la</w:t>
      </w:r>
      <w:r w:rsidR="00AD18E8">
        <w:rPr>
          <w:rFonts w:ascii="Arial" w:eastAsia="Arial" w:hAnsi="Arial" w:cs="Arial"/>
        </w:rPr>
        <w:t xml:space="preserve"> prestación del servicio y</w:t>
      </w:r>
      <w:r w:rsidRPr="00423261">
        <w:rPr>
          <w:rFonts w:ascii="Arial" w:eastAsia="Arial" w:hAnsi="Arial" w:cs="Arial"/>
        </w:rPr>
        <w:t xml:space="preserve"> recepción de</w:t>
      </w:r>
      <w:r>
        <w:rPr>
          <w:rFonts w:ascii="Arial" w:eastAsia="Arial" w:hAnsi="Arial" w:cs="Arial"/>
        </w:rPr>
        <w:t xml:space="preserve"> </w:t>
      </w:r>
      <w:r w:rsidRPr="00423261">
        <w:rPr>
          <w:rFonts w:ascii="Arial" w:eastAsia="Arial" w:hAnsi="Arial" w:cs="Arial"/>
        </w:rPr>
        <w:t xml:space="preserve">documentos, </w:t>
      </w:r>
      <w:r>
        <w:rPr>
          <w:rFonts w:ascii="Arial" w:eastAsia="Arial" w:hAnsi="Arial" w:cs="Arial"/>
        </w:rPr>
        <w:t>e</w:t>
      </w:r>
      <w:r w:rsidRPr="00423261">
        <w:rPr>
          <w:rFonts w:ascii="Arial" w:eastAsia="Arial" w:hAnsi="Arial" w:cs="Arial"/>
        </w:rPr>
        <w:t>l INSTITUTO, observará el Protocolo para el Regreso a “La Nueva Normalidad” en el Instituto Nacional Electoral”. Derivado de lo anterior, y de la contingencia sanitaria ocasionada por el virus SARS-COV-2 las visitas al INSTITUTO,</w:t>
      </w:r>
      <w:r>
        <w:rPr>
          <w:rFonts w:ascii="Arial" w:eastAsia="Arial" w:hAnsi="Arial" w:cs="Arial"/>
        </w:rPr>
        <w:t xml:space="preserve"> </w:t>
      </w:r>
      <w:r w:rsidRPr="00423261">
        <w:rPr>
          <w:rFonts w:ascii="Arial" w:eastAsia="Arial" w:hAnsi="Arial" w:cs="Arial"/>
        </w:rPr>
        <w:t>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w:t>
      </w:r>
      <w:r>
        <w:rPr>
          <w:rFonts w:ascii="Arial" w:eastAsia="Arial" w:hAnsi="Arial" w:cs="Arial"/>
        </w:rPr>
        <w:t>etros</w:t>
      </w:r>
      <w:r w:rsidRPr="00423261">
        <w:rPr>
          <w:rFonts w:ascii="Arial" w:eastAsia="Arial" w:hAnsi="Arial" w:cs="Arial"/>
        </w:rPr>
        <w:t xml:space="preserve"> entre personas, lo anterior, a fin de salvaguardar la salud del personal del PROVEEDOR</w:t>
      </w:r>
      <w:r>
        <w:rPr>
          <w:rFonts w:ascii="Arial" w:eastAsia="Arial" w:hAnsi="Arial" w:cs="Arial"/>
        </w:rPr>
        <w:t xml:space="preserve"> </w:t>
      </w:r>
      <w:r w:rsidRPr="00423261">
        <w:rPr>
          <w:rFonts w:ascii="Arial" w:eastAsia="Arial" w:hAnsi="Arial" w:cs="Arial"/>
        </w:rPr>
        <w:t>y del INSTITUTO.</w:t>
      </w:r>
    </w:p>
    <w:p w14:paraId="2DF49E52" w14:textId="77777777" w:rsidR="00CF5EA0" w:rsidRDefault="00CF5EA0" w:rsidP="00BD7CED">
      <w:pPr>
        <w:pStyle w:val="Prrafodelista"/>
        <w:spacing w:before="120" w:after="120"/>
        <w:ind w:left="705" w:right="49"/>
        <w:jc w:val="both"/>
        <w:rPr>
          <w:rFonts w:ascii="Arial" w:eastAsia="Arial" w:hAnsi="Arial" w:cs="Arial"/>
        </w:rPr>
      </w:pPr>
    </w:p>
    <w:p w14:paraId="1C6A6E4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4" w:name="_Toc434004084"/>
      <w:bookmarkStart w:id="65" w:name="_Toc499053740"/>
      <w:bookmarkStart w:id="66" w:name="_Toc52822161"/>
      <w:r w:rsidRPr="00453FAA">
        <w:rPr>
          <w:rFonts w:cs="Arial"/>
          <w:bCs/>
          <w:color w:val="244061" w:themeColor="accent1" w:themeShade="80"/>
          <w:sz w:val="20"/>
        </w:rPr>
        <w:t>Idioma de la presentación de las proposiciones</w:t>
      </w:r>
      <w:bookmarkEnd w:id="52"/>
      <w:bookmarkEnd w:id="53"/>
      <w:bookmarkEnd w:id="64"/>
      <w:bookmarkEnd w:id="65"/>
      <w:r w:rsidR="00DF0130">
        <w:rPr>
          <w:rFonts w:cs="Arial"/>
          <w:bCs/>
          <w:color w:val="244061" w:themeColor="accent1" w:themeShade="80"/>
          <w:sz w:val="20"/>
        </w:rPr>
        <w:t>.</w:t>
      </w:r>
      <w:bookmarkEnd w:id="66"/>
    </w:p>
    <w:p w14:paraId="3A15865D" w14:textId="77777777" w:rsidR="007B5495" w:rsidRDefault="007B5495" w:rsidP="00BD7CED">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 xml:space="preserve">La convocatoria, la conducción de los actos del procedimiento y los documentos que deriven de los mismos, serán en idioma </w:t>
      </w:r>
      <w:r w:rsidRPr="00770186">
        <w:rPr>
          <w:rFonts w:ascii="Arial" w:eastAsia="Arial" w:hAnsi="Arial" w:cs="Arial"/>
          <w:b/>
          <w:bCs/>
          <w:snapToGrid w:val="0"/>
          <w:u w:val="single"/>
          <w:lang w:val="es-ES_tradnl"/>
        </w:rPr>
        <w:t>español.</w:t>
      </w:r>
    </w:p>
    <w:p w14:paraId="66D07F31" w14:textId="22EACC3F" w:rsidR="00412321" w:rsidRDefault="007B5495" w:rsidP="00BD7CED">
      <w:pPr>
        <w:pStyle w:val="Textoindependienteprimerasangra2"/>
        <w:spacing w:after="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24AA4336" w14:textId="77777777" w:rsidR="000B60CF" w:rsidRDefault="000B60CF" w:rsidP="00BD7CED">
      <w:pPr>
        <w:pStyle w:val="Textoindependienteprimerasangra2"/>
        <w:spacing w:after="0"/>
        <w:ind w:left="705" w:firstLine="0"/>
        <w:jc w:val="both"/>
        <w:rPr>
          <w:rFonts w:ascii="Arial" w:eastAsia="Arial" w:hAnsi="Arial" w:cs="Arial"/>
          <w:snapToGrid w:val="0"/>
          <w:lang w:val="es-ES_tradnl"/>
        </w:rPr>
      </w:pPr>
    </w:p>
    <w:p w14:paraId="67AC59BC" w14:textId="77777777" w:rsidR="00501FE9" w:rsidRPr="00501FE9" w:rsidRDefault="00501FE9" w:rsidP="00BD7CED">
      <w:pPr>
        <w:pStyle w:val="Textoindependienteprimerasangra2"/>
        <w:spacing w:after="0"/>
        <w:ind w:left="705" w:firstLine="0"/>
        <w:jc w:val="both"/>
        <w:rPr>
          <w:rFonts w:ascii="Arial" w:eastAsia="Arial" w:hAnsi="Arial" w:cs="Arial"/>
          <w:snapToGrid w:val="0"/>
          <w:lang w:val="es-ES_tradnl"/>
        </w:rPr>
      </w:pPr>
    </w:p>
    <w:p w14:paraId="59FB6074"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7" w:name="_Toc289064574"/>
      <w:bookmarkStart w:id="68" w:name="_Toc314085299"/>
      <w:bookmarkStart w:id="69" w:name="_Toc314094120"/>
      <w:bookmarkStart w:id="70" w:name="_Toc434004085"/>
      <w:bookmarkStart w:id="71" w:name="_Toc499053741"/>
      <w:bookmarkStart w:id="72" w:name="_Toc52822162"/>
      <w:r w:rsidRPr="00453FAA">
        <w:rPr>
          <w:rFonts w:cs="Arial"/>
          <w:bCs/>
          <w:color w:val="244061" w:themeColor="accent1" w:themeShade="80"/>
          <w:sz w:val="20"/>
        </w:rPr>
        <w:t>Normas aplicables</w:t>
      </w:r>
      <w:bookmarkEnd w:id="67"/>
      <w:bookmarkEnd w:id="68"/>
      <w:bookmarkEnd w:id="69"/>
      <w:bookmarkEnd w:id="70"/>
      <w:bookmarkEnd w:id="71"/>
      <w:r w:rsidR="00A20DA8">
        <w:rPr>
          <w:rFonts w:cs="Arial"/>
          <w:bCs/>
          <w:color w:val="244061" w:themeColor="accent1" w:themeShade="80"/>
          <w:sz w:val="20"/>
        </w:rPr>
        <w:t>.</w:t>
      </w:r>
      <w:bookmarkEnd w:id="72"/>
    </w:p>
    <w:p w14:paraId="1BB03635" w14:textId="77777777" w:rsidR="00312894" w:rsidRDefault="00312894" w:rsidP="00BD7CED">
      <w:pPr>
        <w:ind w:left="720"/>
        <w:jc w:val="both"/>
        <w:rPr>
          <w:rFonts w:ascii="Arial" w:hAnsi="Arial" w:cs="Arial"/>
        </w:rPr>
      </w:pPr>
      <w:bookmarkStart w:id="73" w:name="_Toc314085301"/>
      <w:bookmarkStart w:id="74" w:name="_Toc314094122"/>
      <w:bookmarkEnd w:id="39"/>
      <w:bookmarkEnd w:id="40"/>
    </w:p>
    <w:p w14:paraId="276DA295" w14:textId="352C7499" w:rsidR="00423261" w:rsidRDefault="00312894" w:rsidP="00AD18E8">
      <w:pPr>
        <w:pStyle w:val="Prrafodelista"/>
        <w:ind w:left="705"/>
        <w:jc w:val="both"/>
        <w:rPr>
          <w:rFonts w:ascii="Arial" w:hAnsi="Arial" w:cs="Arial"/>
          <w:shd w:val="clear" w:color="auto" w:fill="FAF9F8"/>
        </w:rPr>
      </w:pPr>
      <w:r w:rsidRPr="003869CB">
        <w:rPr>
          <w:rFonts w:ascii="Arial" w:hAnsi="Arial" w:cs="Arial"/>
        </w:rPr>
        <w:t xml:space="preserve">De conformidad con el artículo 12 de las POBALINES y atendiendo lo señalado </w:t>
      </w:r>
      <w:r w:rsidRPr="00FB7887">
        <w:rPr>
          <w:rFonts w:ascii="Arial" w:hAnsi="Arial" w:cs="Arial"/>
        </w:rPr>
        <w:t xml:space="preserve">en la Ley </w:t>
      </w:r>
      <w:r w:rsidR="00AE4086" w:rsidRPr="00FB7887">
        <w:rPr>
          <w:rFonts w:ascii="Arial" w:hAnsi="Arial" w:cs="Arial"/>
        </w:rPr>
        <w:t>de Infraestructura de la Calidad</w:t>
      </w:r>
      <w:r w:rsidRPr="00FB7887">
        <w:rPr>
          <w:rFonts w:ascii="Arial" w:hAnsi="Arial" w:cs="Arial"/>
        </w:rPr>
        <w:t xml:space="preserve">, </w:t>
      </w:r>
      <w:r w:rsidR="00AF5066" w:rsidRPr="00FB7887">
        <w:rPr>
          <w:rFonts w:ascii="Arial" w:hAnsi="Arial" w:cs="Arial"/>
        </w:rPr>
        <w:t>para el presente procedimiento</w:t>
      </w:r>
      <w:r w:rsidR="00CE5D50" w:rsidRPr="00CE5D50">
        <w:rPr>
          <w:rFonts w:ascii="Arial" w:hAnsi="Arial" w:cs="Arial"/>
          <w:shd w:val="clear" w:color="auto" w:fill="FAF9F8"/>
        </w:rPr>
        <w:t xml:space="preserve"> </w:t>
      </w:r>
      <w:r w:rsidR="00AD18E8">
        <w:rPr>
          <w:rFonts w:ascii="Arial" w:hAnsi="Arial" w:cs="Arial"/>
          <w:shd w:val="clear" w:color="auto" w:fill="FAF9F8"/>
        </w:rPr>
        <w:t>no hay normas que deban acreditar.</w:t>
      </w:r>
    </w:p>
    <w:p w14:paraId="0581E49B" w14:textId="77777777" w:rsidR="00354751" w:rsidRDefault="00354751" w:rsidP="00AD18E8">
      <w:pPr>
        <w:pStyle w:val="Prrafodelista"/>
        <w:ind w:left="705"/>
        <w:jc w:val="both"/>
        <w:rPr>
          <w:rFonts w:ascii="Arial" w:hAnsi="Arial" w:cs="Arial"/>
        </w:rPr>
      </w:pPr>
    </w:p>
    <w:p w14:paraId="234C99AF" w14:textId="77777777" w:rsidR="00AE4FEF" w:rsidRDefault="00AE4FEF" w:rsidP="00BD7CED">
      <w:pPr>
        <w:ind w:left="720"/>
        <w:jc w:val="both"/>
        <w:rPr>
          <w:rFonts w:ascii="Arial" w:hAnsi="Arial" w:cs="Arial"/>
        </w:rPr>
      </w:pPr>
    </w:p>
    <w:p w14:paraId="4CB0867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75" w:name="_Toc434004086"/>
      <w:bookmarkStart w:id="76" w:name="_Toc499053742"/>
      <w:bookmarkStart w:id="77" w:name="_Toc52822163"/>
      <w:r w:rsidRPr="00453FAA">
        <w:rPr>
          <w:rFonts w:cs="Arial"/>
          <w:bCs/>
          <w:color w:val="244061" w:themeColor="accent1" w:themeShade="80"/>
          <w:sz w:val="20"/>
        </w:rPr>
        <w:lastRenderedPageBreak/>
        <w:t>Administración y vigilancia del contrato</w:t>
      </w:r>
      <w:bookmarkEnd w:id="73"/>
      <w:bookmarkEnd w:id="74"/>
      <w:bookmarkEnd w:id="75"/>
      <w:bookmarkEnd w:id="76"/>
      <w:r w:rsidR="00A20DA8">
        <w:rPr>
          <w:rFonts w:cs="Arial"/>
          <w:bCs/>
          <w:color w:val="244061" w:themeColor="accent1" w:themeShade="80"/>
          <w:sz w:val="20"/>
        </w:rPr>
        <w:t>.</w:t>
      </w:r>
      <w:bookmarkEnd w:id="77"/>
    </w:p>
    <w:p w14:paraId="2B2396C4" w14:textId="03A947A1" w:rsidR="00A320C9" w:rsidRDefault="000D4751" w:rsidP="00BD7CED">
      <w:pPr>
        <w:pStyle w:val="Texto0"/>
        <w:tabs>
          <w:tab w:val="left" w:pos="709"/>
        </w:tabs>
        <w:spacing w:before="120" w:after="120" w:line="240" w:lineRule="auto"/>
        <w:ind w:left="709" w:firstLine="0"/>
        <w:rPr>
          <w:sz w:val="20"/>
          <w:lang w:val="es-MX"/>
        </w:rPr>
      </w:pPr>
      <w:r w:rsidRPr="000D4751">
        <w:rPr>
          <w:sz w:val="20"/>
          <w:lang w:val="es-MX"/>
        </w:rPr>
        <w:t xml:space="preserve">De conformidad con el artículo 68 del REGLAMENTO, el/la responsable de vigilar y administrar el contrato que se celebre, a efecto de validar que el PROVEEDOR cumpla con lo estipulado en el mismo, será </w:t>
      </w:r>
      <w:r w:rsidR="00D91BBA">
        <w:rPr>
          <w:sz w:val="20"/>
          <w:lang w:val="es-MX"/>
        </w:rPr>
        <w:t>la</w:t>
      </w:r>
      <w:r w:rsidR="00DD104A">
        <w:rPr>
          <w:sz w:val="20"/>
          <w:lang w:val="es-MX"/>
        </w:rPr>
        <w:t xml:space="preserve"> t</w:t>
      </w:r>
      <w:r w:rsidR="00EB0091" w:rsidRPr="00EB0091">
        <w:rPr>
          <w:sz w:val="20"/>
          <w:lang w:val="es-MX"/>
        </w:rPr>
        <w:t xml:space="preserve">itular </w:t>
      </w:r>
      <w:r w:rsidR="00FF4ABA" w:rsidRPr="000F0CDD">
        <w:rPr>
          <w:sz w:val="20"/>
        </w:rPr>
        <w:t xml:space="preserve">de la </w:t>
      </w:r>
      <w:r w:rsidR="00AD18E8">
        <w:rPr>
          <w:sz w:val="20"/>
        </w:rPr>
        <w:t>Dirección</w:t>
      </w:r>
      <w:r w:rsidR="00286D61">
        <w:rPr>
          <w:sz w:val="20"/>
        </w:rPr>
        <w:t xml:space="preserve"> de Recursos Materiales y Servicios</w:t>
      </w:r>
      <w:r w:rsidR="00AF5066">
        <w:rPr>
          <w:rFonts w:cs="Arial"/>
          <w:sz w:val="20"/>
        </w:rPr>
        <w:t>,</w:t>
      </w:r>
      <w:r w:rsidR="00A320C9">
        <w:rPr>
          <w:sz w:val="20"/>
          <w:lang w:val="es-MX"/>
        </w:rPr>
        <w:t xml:space="preserve"> quien informará lo siguiente:</w:t>
      </w:r>
      <w:r w:rsidR="00EB0091" w:rsidRPr="00EB0091">
        <w:rPr>
          <w:sz w:val="20"/>
          <w:lang w:val="es-MX"/>
        </w:rPr>
        <w:t xml:space="preserve"> </w:t>
      </w:r>
    </w:p>
    <w:p w14:paraId="0F5BA9A2" w14:textId="622A7B94"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De los atrasos e incumplimientos, así como el cálculo de las penas convencionales</w:t>
      </w:r>
      <w:r w:rsidR="00396451">
        <w:rPr>
          <w:rFonts w:ascii="Arial" w:hAnsi="Arial" w:cs="Arial"/>
        </w:rPr>
        <w:t xml:space="preserve"> y/o deducciones</w:t>
      </w:r>
      <w:r w:rsidRPr="00677CB9">
        <w:rPr>
          <w:rFonts w:ascii="Arial" w:hAnsi="Arial" w:cs="Arial"/>
        </w:rPr>
        <w:t xml:space="preserve"> correspondientes, anexando los documentos probatorios del incumplimiento en que incurra </w:t>
      </w:r>
      <w:r>
        <w:rPr>
          <w:rFonts w:ascii="Arial" w:hAnsi="Arial" w:cs="Arial"/>
        </w:rPr>
        <w:t>el PROVEEDOR</w:t>
      </w:r>
      <w:r w:rsidRPr="00677CB9">
        <w:rPr>
          <w:rFonts w:ascii="Arial" w:hAnsi="Arial" w:cs="Arial"/>
        </w:rPr>
        <w:t>.</w:t>
      </w:r>
    </w:p>
    <w:p w14:paraId="4A8769D1"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47F35915" w14:textId="516C5DFA" w:rsidR="00412321" w:rsidRDefault="00412321" w:rsidP="00BD7CED">
      <w:pPr>
        <w:numPr>
          <w:ilvl w:val="0"/>
          <w:numId w:val="9"/>
        </w:numPr>
        <w:tabs>
          <w:tab w:val="clear" w:pos="2119"/>
          <w:tab w:val="num" w:pos="1134"/>
        </w:tabs>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6C6FC577" w14:textId="16F74804" w:rsidR="00AD18E8" w:rsidRDefault="00AD18E8" w:rsidP="00AD18E8">
      <w:pPr>
        <w:ind w:left="851"/>
        <w:jc w:val="both"/>
        <w:rPr>
          <w:rFonts w:ascii="Arial" w:hAnsi="Arial" w:cs="Arial"/>
        </w:rPr>
      </w:pPr>
    </w:p>
    <w:p w14:paraId="27927694" w14:textId="0531A1EA" w:rsidR="00AD18E8" w:rsidRDefault="00AD18E8" w:rsidP="00AD18E8">
      <w:pPr>
        <w:ind w:left="851"/>
        <w:jc w:val="both"/>
        <w:rPr>
          <w:rFonts w:ascii="Arial" w:hAnsi="Arial" w:cs="Arial"/>
          <w:lang w:val="es-ES_tradnl"/>
        </w:rPr>
      </w:pPr>
      <w:r w:rsidRPr="00AF27B0">
        <w:rPr>
          <w:rFonts w:ascii="Arial" w:hAnsi="Arial" w:cs="Arial"/>
          <w:lang w:val="es-ES_tradnl"/>
        </w:rPr>
        <w:t>En términos con el artículo 144 de la</w:t>
      </w:r>
      <w:r>
        <w:rPr>
          <w:rFonts w:ascii="Arial" w:hAnsi="Arial" w:cs="Arial"/>
          <w:lang w:val="es-ES_tradnl"/>
        </w:rPr>
        <w:t>s</w:t>
      </w:r>
      <w:r w:rsidRPr="00AF27B0">
        <w:rPr>
          <w:rFonts w:ascii="Arial" w:hAnsi="Arial" w:cs="Arial"/>
          <w:lang w:val="es-ES_tradnl"/>
        </w:rPr>
        <w:t xml:space="preserve"> POBALINES, el encargado de la supervisión del contrato que derive de la contratación objeto de esta convocatoria será </w:t>
      </w:r>
      <w:r>
        <w:rPr>
          <w:rFonts w:ascii="Arial" w:hAnsi="Arial" w:cs="Arial"/>
          <w:lang w:val="es-ES_tradnl"/>
        </w:rPr>
        <w:t>el</w:t>
      </w:r>
      <w:r w:rsidRPr="00AF27B0">
        <w:rPr>
          <w:rFonts w:ascii="Arial" w:hAnsi="Arial" w:cs="Arial"/>
          <w:lang w:val="es-ES_tradnl"/>
        </w:rPr>
        <w:t xml:space="preserve"> titular de la </w:t>
      </w:r>
      <w:r w:rsidR="00076DBA">
        <w:rPr>
          <w:rFonts w:ascii="Arial" w:hAnsi="Arial" w:cs="Arial"/>
          <w:lang w:val="es-ES_tradnl"/>
        </w:rPr>
        <w:t>Subdirección</w:t>
      </w:r>
      <w:r>
        <w:rPr>
          <w:rFonts w:ascii="Arial" w:hAnsi="Arial" w:cs="Arial"/>
          <w:lang w:val="es-ES_tradnl"/>
        </w:rPr>
        <w:t xml:space="preserve"> de </w:t>
      </w:r>
      <w:r w:rsidR="0040041B">
        <w:rPr>
          <w:rFonts w:ascii="Arial" w:hAnsi="Arial" w:cs="Arial"/>
          <w:lang w:val="es-ES_tradnl"/>
        </w:rPr>
        <w:t xml:space="preserve">Transporte </w:t>
      </w:r>
      <w:r w:rsidR="00076DBA">
        <w:rPr>
          <w:rFonts w:ascii="Arial" w:hAnsi="Arial" w:cs="Arial"/>
          <w:lang w:val="es-ES_tradnl"/>
        </w:rPr>
        <w:t xml:space="preserve">y Administración de Riesgos </w:t>
      </w:r>
      <w:r>
        <w:rPr>
          <w:rFonts w:ascii="Arial" w:hAnsi="Arial" w:cs="Arial"/>
          <w:lang w:val="es-ES_tradnl"/>
        </w:rPr>
        <w:t xml:space="preserve">adscrito a la Dirección </w:t>
      </w:r>
      <w:r w:rsidR="00076DBA">
        <w:rPr>
          <w:rFonts w:ascii="Arial" w:hAnsi="Arial" w:cs="Arial"/>
          <w:lang w:val="es-ES_tradnl"/>
        </w:rPr>
        <w:t>de Recursos Materiales y Servicios.</w:t>
      </w:r>
    </w:p>
    <w:p w14:paraId="15E3451A" w14:textId="77777777" w:rsidR="00AD18E8" w:rsidRDefault="00AD18E8" w:rsidP="00AD18E8">
      <w:pPr>
        <w:ind w:left="851"/>
        <w:jc w:val="both"/>
        <w:rPr>
          <w:rFonts w:ascii="Arial" w:hAnsi="Arial" w:cs="Arial"/>
        </w:rPr>
      </w:pPr>
    </w:p>
    <w:p w14:paraId="5DAD5285" w14:textId="77777777" w:rsidR="00B95B01" w:rsidRDefault="00B95B01" w:rsidP="00BD7CED">
      <w:pPr>
        <w:ind w:left="1134"/>
        <w:jc w:val="both"/>
        <w:rPr>
          <w:rFonts w:ascii="Arial" w:hAnsi="Arial" w:cs="Arial"/>
        </w:rPr>
      </w:pPr>
    </w:p>
    <w:p w14:paraId="5D4394A0" w14:textId="77777777" w:rsidR="00412321" w:rsidRDefault="00412321" w:rsidP="00BD7CED">
      <w:pPr>
        <w:pStyle w:val="Ttulo1"/>
        <w:numPr>
          <w:ilvl w:val="1"/>
          <w:numId w:val="1"/>
        </w:numPr>
        <w:jc w:val="both"/>
        <w:rPr>
          <w:rFonts w:cs="Arial"/>
          <w:bCs/>
          <w:color w:val="244061" w:themeColor="accent1" w:themeShade="80"/>
          <w:sz w:val="20"/>
        </w:rPr>
      </w:pPr>
      <w:bookmarkStart w:id="78" w:name="_Toc314085302"/>
      <w:bookmarkStart w:id="79" w:name="_Toc314094123"/>
      <w:bookmarkStart w:id="80" w:name="_Toc434004087"/>
      <w:bookmarkStart w:id="81" w:name="_Toc499053743"/>
      <w:bookmarkStart w:id="82" w:name="_Toc52822164"/>
      <w:r w:rsidRPr="00453FAA">
        <w:rPr>
          <w:rFonts w:cs="Arial"/>
          <w:bCs/>
          <w:color w:val="244061" w:themeColor="accent1" w:themeShade="80"/>
          <w:sz w:val="20"/>
        </w:rPr>
        <w:t>Moneda en que se deberá cotizar y efectuar el pago respectivo</w:t>
      </w:r>
      <w:bookmarkEnd w:id="41"/>
      <w:bookmarkEnd w:id="78"/>
      <w:bookmarkEnd w:id="79"/>
      <w:bookmarkEnd w:id="80"/>
      <w:bookmarkEnd w:id="81"/>
      <w:r w:rsidR="00A20DA8">
        <w:rPr>
          <w:rFonts w:cs="Arial"/>
          <w:bCs/>
          <w:color w:val="244061" w:themeColor="accent1" w:themeShade="80"/>
          <w:sz w:val="20"/>
        </w:rPr>
        <w:t>.</w:t>
      </w:r>
      <w:bookmarkEnd w:id="82"/>
    </w:p>
    <w:p w14:paraId="04A9B5F0" w14:textId="77777777" w:rsidR="0035774A" w:rsidRPr="0035774A" w:rsidRDefault="0035774A" w:rsidP="00BD7CED">
      <w:pPr>
        <w:jc w:val="both"/>
        <w:rPr>
          <w:lang w:val="es-ES"/>
        </w:rPr>
      </w:pPr>
    </w:p>
    <w:p w14:paraId="7DB57CAB" w14:textId="77777777" w:rsidR="00C45873" w:rsidRDefault="00412321" w:rsidP="00BD7CED">
      <w:pPr>
        <w:ind w:left="705"/>
        <w:jc w:val="both"/>
        <w:rPr>
          <w:rFonts w:ascii="Arial" w:hAnsi="Arial" w:cs="Arial"/>
        </w:rPr>
      </w:pPr>
      <w:bookmarkStart w:id="83" w:name="_Toc289064567"/>
      <w:r w:rsidRPr="00677CB9">
        <w:rPr>
          <w:rFonts w:ascii="Arial" w:hAnsi="Arial" w:cs="Arial"/>
        </w:rPr>
        <w:t xml:space="preserve">Los precios se cotizarán en </w:t>
      </w:r>
      <w:r w:rsidR="00BE1B4E">
        <w:rPr>
          <w:rFonts w:ascii="Arial" w:hAnsi="Arial" w:cs="Arial"/>
          <w:b/>
        </w:rPr>
        <w:t>pesos</w:t>
      </w:r>
      <w:r w:rsidR="001D0AC5">
        <w:rPr>
          <w:rFonts w:ascii="Arial" w:hAnsi="Arial" w:cs="Arial"/>
          <w:b/>
        </w:rPr>
        <w:t xml:space="preserve"> </w:t>
      </w:r>
      <w:r w:rsidR="00BE1B4E">
        <w:rPr>
          <w:rFonts w:ascii="Arial" w:hAnsi="Arial" w:cs="Arial"/>
          <w:b/>
        </w:rPr>
        <w:t>mex</w:t>
      </w:r>
      <w:r w:rsidR="00AE4FEF">
        <w:rPr>
          <w:rFonts w:ascii="Arial" w:hAnsi="Arial" w:cs="Arial"/>
          <w:b/>
        </w:rPr>
        <w:t>icanos</w:t>
      </w:r>
      <w:r w:rsidR="00383002">
        <w:rPr>
          <w:rFonts w:ascii="Arial" w:hAnsi="Arial" w:cs="Arial"/>
        </w:rPr>
        <w:t xml:space="preserve"> </w:t>
      </w:r>
      <w:r w:rsidRPr="00677CB9">
        <w:rPr>
          <w:rFonts w:ascii="Arial" w:hAnsi="Arial" w:cs="Arial"/>
        </w:rPr>
        <w:t xml:space="preserve">con </w:t>
      </w:r>
      <w:r w:rsidR="00BE1B4E">
        <w:rPr>
          <w:rFonts w:ascii="Arial" w:hAnsi="Arial" w:cs="Arial"/>
          <w:b/>
        </w:rPr>
        <w:t>dos</w:t>
      </w:r>
      <w:r w:rsidRPr="00C33982">
        <w:rPr>
          <w:rFonts w:ascii="Arial" w:hAnsi="Arial" w:cs="Arial"/>
          <w:b/>
        </w:rPr>
        <w:t xml:space="preserve"> decimales</w:t>
      </w:r>
      <w:r w:rsidRPr="00677CB9">
        <w:rPr>
          <w:rFonts w:ascii="Arial" w:hAnsi="Arial" w:cs="Arial"/>
        </w:rPr>
        <w:t xml:space="preserve"> y serán fijos durante la vigencia del contrato correspondiente.</w:t>
      </w:r>
    </w:p>
    <w:p w14:paraId="367CAD13" w14:textId="77777777" w:rsidR="0035774A" w:rsidRDefault="0035774A" w:rsidP="00BD7CED">
      <w:pPr>
        <w:ind w:left="705"/>
        <w:jc w:val="both"/>
        <w:rPr>
          <w:rFonts w:ascii="Arial" w:hAnsi="Arial" w:cs="Arial"/>
          <w:color w:val="FF0000"/>
        </w:rPr>
      </w:pPr>
    </w:p>
    <w:p w14:paraId="68087C9B" w14:textId="2A101098" w:rsidR="00C45873" w:rsidRDefault="00284C38" w:rsidP="00BD7CED">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16BF1E98" w14:textId="77777777" w:rsidR="00F93BF5" w:rsidRDefault="00F93BF5" w:rsidP="00A55C4C">
      <w:pPr>
        <w:jc w:val="both"/>
        <w:rPr>
          <w:rFonts w:ascii="Arial" w:hAnsi="Arial" w:cs="Arial"/>
          <w:lang w:val="es-ES"/>
        </w:rPr>
      </w:pPr>
    </w:p>
    <w:p w14:paraId="28A123D2" w14:textId="77777777" w:rsidR="00412321" w:rsidRPr="00453FAA" w:rsidRDefault="00412321" w:rsidP="00BD7CED">
      <w:pPr>
        <w:pStyle w:val="Textoindependienteprimerasangra2"/>
        <w:spacing w:after="0"/>
        <w:ind w:left="709" w:firstLine="0"/>
        <w:jc w:val="both"/>
        <w:rPr>
          <w:rFonts w:ascii="Arial" w:hAnsi="Arial" w:cs="Arial"/>
        </w:rPr>
      </w:pPr>
    </w:p>
    <w:p w14:paraId="48E7FD24" w14:textId="77777777" w:rsidR="00412321" w:rsidRDefault="00412321" w:rsidP="00BD7CED">
      <w:pPr>
        <w:pStyle w:val="Ttulo1"/>
        <w:numPr>
          <w:ilvl w:val="1"/>
          <w:numId w:val="1"/>
        </w:numPr>
        <w:jc w:val="both"/>
        <w:rPr>
          <w:rFonts w:cs="Arial"/>
          <w:bCs/>
          <w:color w:val="244061" w:themeColor="accent1" w:themeShade="80"/>
          <w:sz w:val="20"/>
        </w:rPr>
      </w:pPr>
      <w:bookmarkStart w:id="84" w:name="_Toc314085303"/>
      <w:bookmarkStart w:id="85" w:name="_Toc314094124"/>
      <w:bookmarkStart w:id="86" w:name="_Toc434004088"/>
      <w:bookmarkStart w:id="87" w:name="_Toc499053744"/>
      <w:bookmarkStart w:id="88" w:name="_Toc52822165"/>
      <w:r w:rsidRPr="00EC377F">
        <w:rPr>
          <w:rFonts w:cs="Arial"/>
          <w:bCs/>
          <w:color w:val="244061" w:themeColor="accent1" w:themeShade="80"/>
          <w:sz w:val="20"/>
        </w:rPr>
        <w:t>Condiciones de pago</w:t>
      </w:r>
      <w:bookmarkEnd w:id="84"/>
      <w:bookmarkEnd w:id="85"/>
      <w:bookmarkEnd w:id="86"/>
      <w:bookmarkEnd w:id="87"/>
      <w:r w:rsidR="00A20DA8">
        <w:rPr>
          <w:rFonts w:cs="Arial"/>
          <w:bCs/>
          <w:color w:val="244061" w:themeColor="accent1" w:themeShade="80"/>
          <w:sz w:val="20"/>
        </w:rPr>
        <w:t>.</w:t>
      </w:r>
      <w:bookmarkEnd w:id="88"/>
    </w:p>
    <w:p w14:paraId="06E71D5B" w14:textId="77777777" w:rsidR="0066162B" w:rsidRDefault="0066162B" w:rsidP="00BD7CED">
      <w:pPr>
        <w:pStyle w:val="Prrafodelista"/>
        <w:ind w:left="709"/>
        <w:jc w:val="both"/>
        <w:rPr>
          <w:rFonts w:ascii="Arial" w:hAnsi="Arial" w:cs="Arial"/>
          <w:lang w:val="es-MX"/>
        </w:rPr>
      </w:pPr>
      <w:bookmarkStart w:id="89" w:name="_Toc314085305"/>
      <w:bookmarkStart w:id="90" w:name="_Toc314094126"/>
    </w:p>
    <w:p w14:paraId="34355899" w14:textId="7D204926" w:rsidR="00AD18E8" w:rsidRDefault="00F31760" w:rsidP="00F31760">
      <w:pPr>
        <w:ind w:left="705"/>
        <w:jc w:val="both"/>
        <w:textAlignment w:val="baseline"/>
        <w:rPr>
          <w:rFonts w:ascii="Arial" w:hAnsi="Arial" w:cs="Arial"/>
          <w:lang w:eastAsia="es-MX"/>
        </w:rPr>
      </w:pPr>
      <w:r w:rsidRPr="00F31760">
        <w:rPr>
          <w:rFonts w:ascii="Arial" w:hAnsi="Arial" w:cs="Arial"/>
          <w:lang w:eastAsia="es-MX"/>
        </w:rPr>
        <w:t xml:space="preserve">Los pagos de los servicios se realizarán en 4 exhibiciones, esto es, a la conclusión de la etapa correspondiente, previa validación de la prestación del servicio y presentación de los entregables conforme al numeral </w:t>
      </w:r>
      <w:r w:rsidRPr="000F6655">
        <w:rPr>
          <w:rFonts w:ascii="Arial" w:hAnsi="Arial" w:cs="Arial"/>
          <w:b/>
          <w:bCs/>
          <w:lang w:eastAsia="es-MX"/>
        </w:rPr>
        <w:t xml:space="preserve">6 </w:t>
      </w:r>
      <w:r w:rsidR="008230B8" w:rsidRPr="000F6655">
        <w:rPr>
          <w:rFonts w:ascii="Arial" w:hAnsi="Arial" w:cs="Arial"/>
          <w:b/>
          <w:bCs/>
          <w:lang w:eastAsia="es-MX"/>
        </w:rPr>
        <w:t>“</w:t>
      </w:r>
      <w:r w:rsidRPr="000F6655">
        <w:rPr>
          <w:rFonts w:ascii="Arial" w:hAnsi="Arial" w:cs="Arial"/>
          <w:b/>
          <w:bCs/>
          <w:lang w:eastAsia="es-MX"/>
        </w:rPr>
        <w:t>Condiciones generales de la contratación</w:t>
      </w:r>
      <w:r w:rsidR="008230B8" w:rsidRPr="000F6655">
        <w:rPr>
          <w:rFonts w:ascii="Arial" w:hAnsi="Arial" w:cs="Arial"/>
          <w:b/>
          <w:bCs/>
          <w:lang w:eastAsia="es-MX"/>
        </w:rPr>
        <w:t>”</w:t>
      </w:r>
      <w:r w:rsidRPr="000F6655">
        <w:rPr>
          <w:rFonts w:ascii="Arial" w:hAnsi="Arial" w:cs="Arial"/>
          <w:b/>
          <w:bCs/>
          <w:lang w:eastAsia="es-MX"/>
        </w:rPr>
        <w:t xml:space="preserve"> 6.2 </w:t>
      </w:r>
      <w:r w:rsidR="008230B8" w:rsidRPr="000F6655">
        <w:rPr>
          <w:rFonts w:ascii="Arial" w:hAnsi="Arial" w:cs="Arial"/>
          <w:b/>
          <w:bCs/>
          <w:lang w:eastAsia="es-MX"/>
        </w:rPr>
        <w:t>“</w:t>
      </w:r>
      <w:r w:rsidRPr="000F6655">
        <w:rPr>
          <w:rFonts w:ascii="Arial" w:hAnsi="Arial" w:cs="Arial"/>
          <w:b/>
          <w:bCs/>
          <w:lang w:eastAsia="es-MX"/>
        </w:rPr>
        <w:t>Entregables</w:t>
      </w:r>
      <w:r w:rsidR="008230B8" w:rsidRPr="000F6655">
        <w:rPr>
          <w:rFonts w:ascii="Arial" w:hAnsi="Arial" w:cs="Arial"/>
          <w:b/>
          <w:bCs/>
          <w:lang w:eastAsia="es-MX"/>
        </w:rPr>
        <w:t>”</w:t>
      </w:r>
      <w:r w:rsidRPr="00F31760">
        <w:rPr>
          <w:rFonts w:ascii="Arial" w:hAnsi="Arial" w:cs="Arial"/>
          <w:lang w:eastAsia="es-MX"/>
        </w:rPr>
        <w:t xml:space="preserve"> </w:t>
      </w:r>
      <w:r w:rsidR="00CD2E64">
        <w:rPr>
          <w:rFonts w:ascii="Arial" w:hAnsi="Arial" w:cs="Arial"/>
          <w:lang w:eastAsia="es-MX"/>
        </w:rPr>
        <w:t xml:space="preserve">del Anexo 1 “Especificaciones técnicas” </w:t>
      </w:r>
      <w:r w:rsidRPr="00F31760">
        <w:rPr>
          <w:rFonts w:ascii="Arial" w:hAnsi="Arial" w:cs="Arial"/>
          <w:lang w:eastAsia="es-MX"/>
        </w:rPr>
        <w:t>y previa validación del servicio por parte del administrador del contrato</w:t>
      </w:r>
      <w:r w:rsidR="003D708F">
        <w:rPr>
          <w:rFonts w:ascii="Arial" w:hAnsi="Arial" w:cs="Arial"/>
          <w:lang w:eastAsia="es-MX"/>
        </w:rPr>
        <w:t xml:space="preserve">. Las etapas son las siguientes: </w:t>
      </w:r>
    </w:p>
    <w:p w14:paraId="7CFC5929" w14:textId="36EDE126" w:rsidR="000F6655" w:rsidRDefault="000F6655" w:rsidP="00F31760">
      <w:pPr>
        <w:ind w:left="705"/>
        <w:jc w:val="both"/>
        <w:textAlignment w:val="baseline"/>
        <w:rPr>
          <w:rFonts w:ascii="Arial" w:hAnsi="Arial" w:cs="Arial"/>
          <w:lang w:eastAsia="es-MX"/>
        </w:rPr>
      </w:pPr>
    </w:p>
    <w:tbl>
      <w:tblPr>
        <w:tblStyle w:val="Tablaconcuadrcula17"/>
        <w:tblW w:w="8409" w:type="dxa"/>
        <w:jc w:val="right"/>
        <w:tblLayout w:type="fixed"/>
        <w:tblCellMar>
          <w:top w:w="57" w:type="dxa"/>
          <w:left w:w="28" w:type="dxa"/>
          <w:bottom w:w="57" w:type="dxa"/>
          <w:right w:w="28" w:type="dxa"/>
        </w:tblCellMar>
        <w:tblLook w:val="04A0" w:firstRow="1" w:lastRow="0" w:firstColumn="1" w:lastColumn="0" w:noHBand="0" w:noVBand="1"/>
      </w:tblPr>
      <w:tblGrid>
        <w:gridCol w:w="843"/>
        <w:gridCol w:w="7566"/>
      </w:tblGrid>
      <w:tr w:rsidR="00CB21EE" w:rsidRPr="00CB21EE" w14:paraId="3FF45EEE" w14:textId="77777777" w:rsidTr="00CB21EE">
        <w:trPr>
          <w:trHeight w:val="202"/>
          <w:jc w:val="right"/>
        </w:trPr>
        <w:tc>
          <w:tcPr>
            <w:tcW w:w="843" w:type="dxa"/>
            <w:shd w:val="clear" w:color="auto" w:fill="D9D9D9"/>
          </w:tcPr>
          <w:p w14:paraId="259A8589" w14:textId="77777777" w:rsidR="00CB21EE" w:rsidRPr="00CB21EE" w:rsidRDefault="00CB21EE" w:rsidP="00CB21EE">
            <w:pPr>
              <w:jc w:val="center"/>
              <w:rPr>
                <w:rFonts w:cs="Arial"/>
                <w:b/>
                <w:sz w:val="16"/>
                <w:szCs w:val="16"/>
              </w:rPr>
            </w:pPr>
            <w:r w:rsidRPr="00CB21EE">
              <w:rPr>
                <w:rFonts w:cs="Arial"/>
                <w:b/>
                <w:sz w:val="16"/>
                <w:szCs w:val="16"/>
              </w:rPr>
              <w:t>No.</w:t>
            </w:r>
          </w:p>
        </w:tc>
        <w:tc>
          <w:tcPr>
            <w:tcW w:w="7566" w:type="dxa"/>
            <w:shd w:val="clear" w:color="auto" w:fill="D9D9D9"/>
          </w:tcPr>
          <w:p w14:paraId="3401B11C" w14:textId="77777777" w:rsidR="00CB21EE" w:rsidRPr="00CB21EE" w:rsidRDefault="00CB21EE" w:rsidP="00CB21EE">
            <w:pPr>
              <w:jc w:val="center"/>
              <w:rPr>
                <w:rFonts w:cs="Arial"/>
                <w:b/>
                <w:sz w:val="16"/>
                <w:szCs w:val="16"/>
              </w:rPr>
            </w:pPr>
            <w:r w:rsidRPr="00CB21EE">
              <w:rPr>
                <w:rFonts w:cs="Arial"/>
                <w:b/>
                <w:sz w:val="16"/>
                <w:szCs w:val="16"/>
              </w:rPr>
              <w:t>ETAPA</w:t>
            </w:r>
          </w:p>
        </w:tc>
      </w:tr>
      <w:tr w:rsidR="00CB21EE" w:rsidRPr="00CB21EE" w14:paraId="1E8C1644" w14:textId="77777777" w:rsidTr="00CB21EE">
        <w:trPr>
          <w:trHeight w:val="796"/>
          <w:jc w:val="right"/>
        </w:trPr>
        <w:tc>
          <w:tcPr>
            <w:tcW w:w="843" w:type="dxa"/>
          </w:tcPr>
          <w:p w14:paraId="1CEAAF8C" w14:textId="77777777" w:rsidR="00CB21EE" w:rsidRPr="00CB21EE" w:rsidRDefault="00CB21EE" w:rsidP="00CB21EE">
            <w:pPr>
              <w:jc w:val="center"/>
              <w:rPr>
                <w:rFonts w:cs="Arial"/>
                <w:b/>
                <w:sz w:val="16"/>
                <w:szCs w:val="16"/>
              </w:rPr>
            </w:pPr>
            <w:r w:rsidRPr="00CB21EE">
              <w:rPr>
                <w:rFonts w:cs="Arial"/>
                <w:b/>
                <w:sz w:val="16"/>
                <w:szCs w:val="16"/>
              </w:rPr>
              <w:t>1</w:t>
            </w:r>
          </w:p>
        </w:tc>
        <w:tc>
          <w:tcPr>
            <w:tcW w:w="7566" w:type="dxa"/>
            <w:vAlign w:val="center"/>
          </w:tcPr>
          <w:p w14:paraId="725D5497" w14:textId="77777777" w:rsidR="00CB21EE" w:rsidRPr="00CB21EE" w:rsidRDefault="00CB21EE" w:rsidP="00CB21EE">
            <w:pPr>
              <w:rPr>
                <w:rFonts w:cs="Arial"/>
                <w:sz w:val="16"/>
                <w:szCs w:val="16"/>
              </w:rPr>
            </w:pPr>
            <w:r w:rsidRPr="00CB21EE">
              <w:rPr>
                <w:rFonts w:cs="Arial"/>
                <w:sz w:val="16"/>
                <w:szCs w:val="16"/>
              </w:rPr>
              <w:t>Evaluación del programa de Aseguramiento Integral de Bienes Patrimoniales vigente.</w:t>
            </w:r>
          </w:p>
          <w:p w14:paraId="018310AE" w14:textId="77777777" w:rsidR="00CB21EE" w:rsidRPr="00CB21EE" w:rsidRDefault="00CB21EE" w:rsidP="00CB21EE">
            <w:pPr>
              <w:rPr>
                <w:rFonts w:cs="Arial"/>
                <w:sz w:val="16"/>
                <w:szCs w:val="16"/>
              </w:rPr>
            </w:pPr>
          </w:p>
          <w:p w14:paraId="1C23A560" w14:textId="77777777" w:rsidR="00CB21EE" w:rsidRPr="00CB21EE" w:rsidRDefault="00CB21EE" w:rsidP="00CB21EE">
            <w:pPr>
              <w:rPr>
                <w:rFonts w:cs="Arial"/>
                <w:sz w:val="16"/>
                <w:szCs w:val="16"/>
              </w:rPr>
            </w:pPr>
            <w:r w:rsidRPr="00CB21EE">
              <w:rPr>
                <w:rFonts w:cs="Arial"/>
                <w:sz w:val="16"/>
                <w:szCs w:val="16"/>
              </w:rPr>
              <w:t>Proporcionar servicios de asesoría en aspectos técnicos de la póliza que tenga contratada el Instituto relativa a Bienes Patrimoniales, durante toda la vigencia del contrato.</w:t>
            </w:r>
          </w:p>
        </w:tc>
      </w:tr>
      <w:tr w:rsidR="00CB21EE" w:rsidRPr="00CB21EE" w14:paraId="4BA335CB" w14:textId="77777777" w:rsidTr="00CB21EE">
        <w:trPr>
          <w:trHeight w:val="1203"/>
          <w:jc w:val="right"/>
        </w:trPr>
        <w:tc>
          <w:tcPr>
            <w:tcW w:w="843" w:type="dxa"/>
          </w:tcPr>
          <w:p w14:paraId="7F3EEB21" w14:textId="77777777" w:rsidR="00CB21EE" w:rsidRPr="00CB21EE" w:rsidRDefault="00CB21EE" w:rsidP="00CB21EE">
            <w:pPr>
              <w:jc w:val="center"/>
              <w:rPr>
                <w:rFonts w:cs="Arial"/>
                <w:b/>
                <w:sz w:val="16"/>
                <w:szCs w:val="16"/>
              </w:rPr>
            </w:pPr>
            <w:r w:rsidRPr="00CB21EE">
              <w:rPr>
                <w:rFonts w:cs="Arial"/>
                <w:b/>
                <w:sz w:val="16"/>
                <w:szCs w:val="16"/>
              </w:rPr>
              <w:t>2</w:t>
            </w:r>
          </w:p>
        </w:tc>
        <w:tc>
          <w:tcPr>
            <w:tcW w:w="7566" w:type="dxa"/>
            <w:vAlign w:val="center"/>
          </w:tcPr>
          <w:p w14:paraId="2BCF50EE" w14:textId="77777777" w:rsidR="00CB21EE" w:rsidRPr="00CB21EE" w:rsidRDefault="00CB21EE" w:rsidP="00CB21EE">
            <w:pPr>
              <w:rPr>
                <w:rFonts w:cs="Arial"/>
                <w:sz w:val="16"/>
                <w:szCs w:val="16"/>
              </w:rPr>
            </w:pPr>
            <w:r w:rsidRPr="00CB21EE">
              <w:rPr>
                <w:rFonts w:cs="Arial"/>
                <w:sz w:val="16"/>
                <w:szCs w:val="16"/>
              </w:rPr>
              <w:t>Formulación del programa de Aseguramiento Integral de Bienes Patrimoniales del Instituto Nacional Electoral, para la elaboración del Anexo Técnico que formará parte de la convocatoria en la Licitación Pública Nacional, para llevar a cabo la contratación del servicio.</w:t>
            </w:r>
          </w:p>
          <w:p w14:paraId="4B6086F6" w14:textId="77777777" w:rsidR="00CB21EE" w:rsidRPr="00CB21EE" w:rsidRDefault="00CB21EE" w:rsidP="00CB21EE">
            <w:pPr>
              <w:rPr>
                <w:rFonts w:cs="Arial"/>
                <w:sz w:val="16"/>
                <w:szCs w:val="16"/>
              </w:rPr>
            </w:pPr>
          </w:p>
          <w:p w14:paraId="512676AA" w14:textId="77777777" w:rsidR="00CB21EE" w:rsidRPr="00CB21EE" w:rsidRDefault="00CB21EE" w:rsidP="00CB21EE">
            <w:pPr>
              <w:rPr>
                <w:rFonts w:cs="Arial"/>
                <w:sz w:val="16"/>
                <w:szCs w:val="16"/>
              </w:rPr>
            </w:pPr>
            <w:r w:rsidRPr="00CB21EE">
              <w:rPr>
                <w:rFonts w:cs="Arial"/>
                <w:sz w:val="16"/>
                <w:szCs w:val="16"/>
              </w:rPr>
              <w:t>Proporcionar servicios de asesoría en aspectos técnicos de la póliza que tenga contratada el Instituto relativa a Bienes Patrimoniales, durante toda la vigencia del contrato.</w:t>
            </w:r>
          </w:p>
        </w:tc>
      </w:tr>
      <w:tr w:rsidR="00CB21EE" w:rsidRPr="00CB21EE" w14:paraId="2139DE69" w14:textId="77777777" w:rsidTr="00CB21EE">
        <w:trPr>
          <w:trHeight w:val="984"/>
          <w:jc w:val="right"/>
        </w:trPr>
        <w:tc>
          <w:tcPr>
            <w:tcW w:w="843" w:type="dxa"/>
          </w:tcPr>
          <w:p w14:paraId="4F538503" w14:textId="77777777" w:rsidR="00CB21EE" w:rsidRPr="00CB21EE" w:rsidRDefault="00CB21EE" w:rsidP="00CB21EE">
            <w:pPr>
              <w:jc w:val="center"/>
              <w:rPr>
                <w:rFonts w:cs="Arial"/>
                <w:b/>
                <w:sz w:val="16"/>
                <w:szCs w:val="16"/>
              </w:rPr>
            </w:pPr>
            <w:r w:rsidRPr="00CB21EE">
              <w:rPr>
                <w:rFonts w:cs="Arial"/>
                <w:b/>
                <w:sz w:val="16"/>
                <w:szCs w:val="16"/>
              </w:rPr>
              <w:t>3</w:t>
            </w:r>
          </w:p>
        </w:tc>
        <w:tc>
          <w:tcPr>
            <w:tcW w:w="7566" w:type="dxa"/>
            <w:vAlign w:val="center"/>
          </w:tcPr>
          <w:p w14:paraId="52229CE1" w14:textId="77777777" w:rsidR="00CB21EE" w:rsidRPr="00CB21EE" w:rsidRDefault="00CB21EE" w:rsidP="00CB21EE">
            <w:pPr>
              <w:rPr>
                <w:rFonts w:cs="Arial"/>
                <w:sz w:val="16"/>
                <w:szCs w:val="16"/>
              </w:rPr>
            </w:pPr>
            <w:r w:rsidRPr="00CB21EE">
              <w:rPr>
                <w:rFonts w:cs="Arial"/>
                <w:sz w:val="16"/>
                <w:szCs w:val="16"/>
              </w:rPr>
              <w:t>Asesoramiento y acompañamiento al Instituto durante todos los procedimientos de licitación para la contratación del Programa de Aseguramiento Integral de Bienes Patrimoniales.</w:t>
            </w:r>
          </w:p>
          <w:p w14:paraId="14E946F2" w14:textId="77777777" w:rsidR="00CB21EE" w:rsidRPr="00CB21EE" w:rsidRDefault="00CB21EE" w:rsidP="00CB21EE">
            <w:pPr>
              <w:rPr>
                <w:rFonts w:cs="Arial"/>
                <w:sz w:val="16"/>
                <w:szCs w:val="16"/>
              </w:rPr>
            </w:pPr>
          </w:p>
          <w:p w14:paraId="54537845" w14:textId="77777777" w:rsidR="00CB21EE" w:rsidRPr="00CB21EE" w:rsidRDefault="00CB21EE" w:rsidP="00CB21EE">
            <w:pPr>
              <w:rPr>
                <w:rFonts w:cs="Arial"/>
                <w:sz w:val="16"/>
                <w:szCs w:val="16"/>
              </w:rPr>
            </w:pPr>
            <w:r w:rsidRPr="00CB21EE">
              <w:rPr>
                <w:rFonts w:cs="Arial"/>
                <w:sz w:val="16"/>
                <w:szCs w:val="16"/>
              </w:rPr>
              <w:t>Proporcionar servicios de asesoría en aspectos técnicos de la póliza que tenga contratada el Instituto relativa a Bienes Patrimoniales, durante toda la vigencia del contrato.</w:t>
            </w:r>
          </w:p>
        </w:tc>
      </w:tr>
      <w:tr w:rsidR="00CB21EE" w:rsidRPr="00CB21EE" w14:paraId="2FBA55F0" w14:textId="77777777" w:rsidTr="00CB21EE">
        <w:trPr>
          <w:trHeight w:val="999"/>
          <w:jc w:val="right"/>
        </w:trPr>
        <w:tc>
          <w:tcPr>
            <w:tcW w:w="843" w:type="dxa"/>
          </w:tcPr>
          <w:p w14:paraId="441638D6" w14:textId="77777777" w:rsidR="00CB21EE" w:rsidRPr="00CB21EE" w:rsidRDefault="00CB21EE" w:rsidP="00CB21EE">
            <w:pPr>
              <w:tabs>
                <w:tab w:val="center" w:pos="178"/>
              </w:tabs>
              <w:jc w:val="center"/>
              <w:rPr>
                <w:rFonts w:cs="Arial"/>
                <w:b/>
                <w:sz w:val="16"/>
                <w:szCs w:val="16"/>
              </w:rPr>
            </w:pPr>
            <w:r w:rsidRPr="00CB21EE">
              <w:rPr>
                <w:rFonts w:cs="Arial"/>
                <w:b/>
                <w:sz w:val="16"/>
                <w:szCs w:val="16"/>
              </w:rPr>
              <w:lastRenderedPageBreak/>
              <w:t>4</w:t>
            </w:r>
          </w:p>
        </w:tc>
        <w:tc>
          <w:tcPr>
            <w:tcW w:w="7566" w:type="dxa"/>
            <w:vAlign w:val="center"/>
          </w:tcPr>
          <w:p w14:paraId="238F49A7" w14:textId="77777777" w:rsidR="00CB21EE" w:rsidRPr="00CB21EE" w:rsidRDefault="00CB21EE" w:rsidP="00CB21EE">
            <w:pPr>
              <w:rPr>
                <w:rFonts w:cs="Arial"/>
                <w:sz w:val="16"/>
                <w:szCs w:val="16"/>
              </w:rPr>
            </w:pPr>
            <w:r w:rsidRPr="00CB21EE">
              <w:rPr>
                <w:rFonts w:cs="Arial"/>
                <w:bCs/>
                <w:sz w:val="16"/>
                <w:szCs w:val="16"/>
              </w:rPr>
              <w:t>Instrumentación del nuevo programa y</w:t>
            </w:r>
            <w:r w:rsidRPr="00CB21EE">
              <w:rPr>
                <w:rFonts w:cs="Arial"/>
                <w:b/>
                <w:sz w:val="16"/>
                <w:szCs w:val="16"/>
              </w:rPr>
              <w:t xml:space="preserve"> </w:t>
            </w:r>
            <w:r w:rsidRPr="00CB21EE">
              <w:rPr>
                <w:rFonts w:cs="Arial"/>
                <w:sz w:val="16"/>
                <w:szCs w:val="16"/>
              </w:rPr>
              <w:t>Transferencia de conocimientos (capacitación al personal encargado de administrar las pólizas).</w:t>
            </w:r>
          </w:p>
          <w:p w14:paraId="4B095253" w14:textId="77777777" w:rsidR="00CB21EE" w:rsidRPr="00CB21EE" w:rsidRDefault="00CB21EE" w:rsidP="00CB21EE">
            <w:pPr>
              <w:rPr>
                <w:rFonts w:cs="Arial"/>
                <w:sz w:val="16"/>
                <w:szCs w:val="16"/>
              </w:rPr>
            </w:pPr>
          </w:p>
          <w:p w14:paraId="3FA81F02" w14:textId="77777777" w:rsidR="00CB21EE" w:rsidRPr="00CB21EE" w:rsidRDefault="00CB21EE" w:rsidP="00CB21EE">
            <w:pPr>
              <w:rPr>
                <w:rFonts w:cs="Arial"/>
                <w:sz w:val="16"/>
                <w:szCs w:val="16"/>
              </w:rPr>
            </w:pPr>
            <w:r w:rsidRPr="00CB21EE">
              <w:rPr>
                <w:rFonts w:cs="Arial"/>
                <w:sz w:val="16"/>
                <w:szCs w:val="16"/>
              </w:rPr>
              <w:t>Proporcionar servicios de asesoría en aspectos técnicos de la póliza que tenga contratada el Instituto relativa a Bienes Patrimoniales, durante toda la vigencia del contrato.</w:t>
            </w:r>
          </w:p>
        </w:tc>
      </w:tr>
    </w:tbl>
    <w:p w14:paraId="0C5810CE" w14:textId="2A4AFAA1" w:rsidR="000563BD" w:rsidRDefault="000563BD" w:rsidP="00BD7CED">
      <w:pPr>
        <w:jc w:val="both"/>
        <w:rPr>
          <w:rFonts w:ascii="Arial" w:hAnsi="Arial" w:cs="Arial"/>
        </w:rPr>
      </w:pPr>
    </w:p>
    <w:p w14:paraId="29896E9A" w14:textId="695C1D17" w:rsidR="00412321" w:rsidRDefault="00F93BF5" w:rsidP="00BD7CED">
      <w:pPr>
        <w:ind w:left="709"/>
        <w:jc w:val="both"/>
        <w:rPr>
          <w:rFonts w:ascii="Arial" w:hAnsi="Arial" w:cs="Arial"/>
        </w:rPr>
      </w:pPr>
      <w:r w:rsidRPr="00F93BF5">
        <w:rPr>
          <w:rFonts w:ascii="Arial" w:hAnsi="Arial" w:cs="Arial"/>
        </w:rPr>
        <w:t>Con fundamento en los artículos 54 fracción XIII y 60 del REGLAMENTO y 170 de las POBALINES, la fecha de pago al PROVEEDOR no podrá exceder de 20 (veinte) días naturales contados a partir de la entrega del CFDI, comprobante o recibo respectivo, que cumpla con los requisitos fiscales, según lo estipulado en los artículos 29 y 29 A del Código Fiscal de la Federación, en los términos contratados.</w:t>
      </w:r>
    </w:p>
    <w:p w14:paraId="1864D387" w14:textId="77777777" w:rsidR="00412321" w:rsidRDefault="00412321" w:rsidP="00BD7CED">
      <w:pPr>
        <w:spacing w:before="120" w:after="120"/>
        <w:ind w:left="705"/>
        <w:jc w:val="both"/>
        <w:rPr>
          <w:rFonts w:ascii="Arial" w:hAnsi="Arial" w:cs="Arial"/>
        </w:rPr>
      </w:pPr>
    </w:p>
    <w:p w14:paraId="5AD0BC24" w14:textId="40006C55" w:rsidR="00EF42D6" w:rsidRDefault="00900A78" w:rsidP="00EF42D6">
      <w:pPr>
        <w:pStyle w:val="Ttulo1"/>
        <w:numPr>
          <w:ilvl w:val="1"/>
          <w:numId w:val="1"/>
        </w:numPr>
        <w:jc w:val="both"/>
        <w:rPr>
          <w:rFonts w:cs="Arial"/>
          <w:bCs/>
          <w:color w:val="244061" w:themeColor="accent1" w:themeShade="80"/>
          <w:sz w:val="20"/>
        </w:rPr>
      </w:pPr>
      <w:bookmarkStart w:id="91" w:name="_Toc491861685"/>
      <w:bookmarkStart w:id="92" w:name="_Toc499053745"/>
      <w:bookmarkStart w:id="93" w:name="_Toc52822166"/>
      <w:bookmarkStart w:id="94" w:name="_Toc284238904"/>
      <w:bookmarkStart w:id="95" w:name="_Toc289064582"/>
      <w:bookmarkStart w:id="96" w:name="_Toc310514792"/>
      <w:bookmarkStart w:id="97" w:name="_Toc312083758"/>
      <w:bookmarkStart w:id="98" w:name="_Toc312402703"/>
      <w:bookmarkStart w:id="99" w:name="_Toc313943677"/>
      <w:bookmarkStart w:id="100" w:name="_Toc313943739"/>
      <w:bookmarkStart w:id="101" w:name="_Toc313999942"/>
      <w:bookmarkStart w:id="102" w:name="_Toc314007646"/>
      <w:bookmarkStart w:id="103" w:name="_Toc314094140"/>
      <w:bookmarkStart w:id="104" w:name="_Toc314804496"/>
      <w:bookmarkStart w:id="105" w:name="_Toc314804561"/>
      <w:bookmarkStart w:id="106" w:name="_Toc315905509"/>
      <w:bookmarkStart w:id="107" w:name="_Toc316315425"/>
      <w:bookmarkStart w:id="108" w:name="_Toc316316311"/>
      <w:bookmarkStart w:id="109" w:name="_Toc327181259"/>
      <w:bookmarkStart w:id="110" w:name="_Toc329602575"/>
      <w:bookmarkStart w:id="111" w:name="_Toc382992961"/>
      <w:bookmarkStart w:id="112" w:name="_Toc383184934"/>
      <w:bookmarkStart w:id="113" w:name="_Toc383788311"/>
      <w:bookmarkStart w:id="114" w:name="_Toc390935275"/>
      <w:bookmarkStart w:id="115" w:name="_Toc409002218"/>
      <w:bookmarkStart w:id="116" w:name="_Toc422232839"/>
      <w:bookmarkStart w:id="117" w:name="_Toc427242077"/>
      <w:bookmarkStart w:id="118" w:name="_Toc428879789"/>
      <w:bookmarkStart w:id="119" w:name="_Toc447120314"/>
      <w:bookmarkStart w:id="120" w:name="_Toc452121382"/>
      <w:bookmarkStart w:id="121" w:name="_Toc464498305"/>
      <w:bookmarkStart w:id="122" w:name="_Toc464498710"/>
      <w:bookmarkStart w:id="123" w:name="_Toc487209321"/>
      <w:bookmarkStart w:id="124" w:name="_Toc488428634"/>
      <w:bookmarkStart w:id="125" w:name="_Toc491180962"/>
      <w:bookmarkStart w:id="126" w:name="_Toc492377922"/>
      <w:bookmarkEnd w:id="11"/>
      <w:bookmarkEnd w:id="12"/>
      <w:bookmarkEnd w:id="13"/>
      <w:bookmarkEnd w:id="14"/>
      <w:bookmarkEnd w:id="15"/>
      <w:bookmarkEnd w:id="16"/>
      <w:bookmarkEnd w:id="17"/>
      <w:bookmarkEnd w:id="18"/>
      <w:bookmarkEnd w:id="19"/>
      <w:bookmarkEnd w:id="20"/>
      <w:bookmarkEnd w:id="83"/>
      <w:bookmarkEnd w:id="89"/>
      <w:bookmarkEnd w:id="90"/>
      <w:r w:rsidRPr="00DC4C0D">
        <w:rPr>
          <w:rFonts w:cs="Arial"/>
          <w:bCs/>
          <w:color w:val="244061" w:themeColor="accent1" w:themeShade="80"/>
          <w:sz w:val="20"/>
        </w:rPr>
        <w:t>Anticipos</w:t>
      </w:r>
      <w:bookmarkEnd w:id="91"/>
      <w:bookmarkEnd w:id="92"/>
      <w:r w:rsidR="00A71387" w:rsidRPr="00DC4C0D">
        <w:rPr>
          <w:rFonts w:cs="Arial"/>
          <w:bCs/>
          <w:color w:val="244061" w:themeColor="accent1" w:themeShade="80"/>
          <w:sz w:val="20"/>
        </w:rPr>
        <w:t>.</w:t>
      </w:r>
      <w:bookmarkEnd w:id="93"/>
    </w:p>
    <w:p w14:paraId="6B48D7F6" w14:textId="77777777" w:rsidR="00EF42D6" w:rsidRPr="00EF42D6" w:rsidRDefault="00EF42D6" w:rsidP="00EF42D6">
      <w:pPr>
        <w:rPr>
          <w:lang w:val="es-ES"/>
        </w:rPr>
      </w:pPr>
    </w:p>
    <w:p w14:paraId="5F7E086A" w14:textId="4A88BF43" w:rsidR="00900A78" w:rsidRDefault="00900A78" w:rsidP="00BD7CED">
      <w:pPr>
        <w:ind w:left="709" w:hanging="1"/>
        <w:jc w:val="both"/>
        <w:rPr>
          <w:rFonts w:ascii="Arial" w:hAnsi="Arial" w:cs="Arial"/>
        </w:rPr>
      </w:pPr>
      <w:r w:rsidRPr="002B0D41">
        <w:rPr>
          <w:rFonts w:ascii="Arial" w:hAnsi="Arial" w:cs="Arial"/>
        </w:rPr>
        <w:t>Para la presente contratación no aplicarán anticipos.</w:t>
      </w:r>
    </w:p>
    <w:p w14:paraId="7B1E3ABD" w14:textId="77777777" w:rsidR="00EF42D6" w:rsidRPr="002B0D41" w:rsidRDefault="00EF42D6" w:rsidP="00BD7CED">
      <w:pPr>
        <w:ind w:left="709" w:hanging="1"/>
        <w:jc w:val="both"/>
        <w:rPr>
          <w:rFonts w:ascii="Arial" w:hAnsi="Arial" w:cs="Arial"/>
        </w:rPr>
      </w:pPr>
    </w:p>
    <w:p w14:paraId="0115BA88" w14:textId="77777777" w:rsidR="00900A78" w:rsidRPr="002B0D41" w:rsidRDefault="00900A78" w:rsidP="00BD7CED">
      <w:pPr>
        <w:ind w:left="709" w:hanging="1"/>
        <w:jc w:val="both"/>
        <w:rPr>
          <w:rFonts w:ascii="Arial" w:hAnsi="Arial" w:cs="Arial"/>
        </w:rPr>
      </w:pPr>
    </w:p>
    <w:p w14:paraId="39A195B9" w14:textId="77777777" w:rsidR="0094364B" w:rsidRPr="00DC4C0D" w:rsidRDefault="0094364B" w:rsidP="00BD7CED">
      <w:pPr>
        <w:pStyle w:val="Ttulo1"/>
        <w:numPr>
          <w:ilvl w:val="1"/>
          <w:numId w:val="1"/>
        </w:numPr>
        <w:jc w:val="both"/>
        <w:rPr>
          <w:rFonts w:cs="Arial"/>
          <w:bCs/>
          <w:color w:val="244061" w:themeColor="accent1" w:themeShade="80"/>
          <w:sz w:val="20"/>
        </w:rPr>
      </w:pPr>
      <w:bookmarkStart w:id="127" w:name="_Toc298407606"/>
      <w:bookmarkStart w:id="128" w:name="_Toc298953431"/>
      <w:bookmarkStart w:id="129" w:name="_Toc298956225"/>
      <w:bookmarkStart w:id="130" w:name="_Toc298961970"/>
      <w:bookmarkStart w:id="131" w:name="_Toc299363005"/>
      <w:bookmarkStart w:id="132" w:name="_Toc299363065"/>
      <w:bookmarkStart w:id="133" w:name="_Toc310514777"/>
      <w:bookmarkStart w:id="134" w:name="_Toc312083743"/>
      <w:bookmarkStart w:id="135" w:name="_Toc312402689"/>
      <w:bookmarkStart w:id="136" w:name="_Toc314085304"/>
      <w:bookmarkStart w:id="137" w:name="_Toc314094125"/>
      <w:bookmarkStart w:id="138" w:name="_Toc434004090"/>
      <w:bookmarkStart w:id="139" w:name="_Toc494213964"/>
      <w:bookmarkStart w:id="140" w:name="_Toc495315492"/>
      <w:bookmarkStart w:id="141" w:name="_Toc499053746"/>
      <w:bookmarkStart w:id="142" w:name="_Toc52822167"/>
      <w:bookmarkStart w:id="143" w:name="_Toc289064568"/>
      <w:bookmarkStart w:id="144" w:name="_Toc402178196"/>
      <w:bookmarkStart w:id="145" w:name="_Toc289064569"/>
      <w:bookmarkStart w:id="146" w:name="_Toc314085306"/>
      <w:bookmarkStart w:id="147" w:name="_Toc314094127"/>
      <w:r w:rsidRPr="00DC4C0D">
        <w:rPr>
          <w:rFonts w:cs="Arial"/>
          <w:bCs/>
          <w:color w:val="244061" w:themeColor="accent1" w:themeShade="80"/>
          <w:sz w:val="20"/>
        </w:rPr>
        <w:t>Requisitos para la presentación del CFDI y trámite de pago</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A71387" w:rsidRPr="00DC4C0D">
        <w:rPr>
          <w:rFonts w:cs="Arial"/>
          <w:bCs/>
          <w:color w:val="244061" w:themeColor="accent1" w:themeShade="80"/>
          <w:sz w:val="20"/>
        </w:rPr>
        <w:t>.</w:t>
      </w:r>
      <w:bookmarkEnd w:id="142"/>
    </w:p>
    <w:bookmarkEnd w:id="143"/>
    <w:p w14:paraId="06F9BB65" w14:textId="77777777" w:rsidR="008E4DB2" w:rsidRDefault="008E4DB2" w:rsidP="00BD7CED">
      <w:pPr>
        <w:ind w:right="-284"/>
        <w:jc w:val="both"/>
        <w:rPr>
          <w:rFonts w:ascii="Arial" w:hAnsi="Arial" w:cs="Arial"/>
          <w:lang w:val="es-ES_tradnl"/>
        </w:rPr>
      </w:pPr>
    </w:p>
    <w:p w14:paraId="12CF5C8B" w14:textId="77777777" w:rsidR="004021E3" w:rsidRDefault="004021E3" w:rsidP="004021E3">
      <w:pPr>
        <w:ind w:left="709"/>
        <w:jc w:val="both"/>
        <w:rPr>
          <w:rFonts w:ascii="Arial" w:hAnsi="Arial" w:cs="Arial"/>
          <w:snapToGrid w:val="0"/>
        </w:rPr>
      </w:pPr>
      <w:r w:rsidRPr="004021E3">
        <w:rPr>
          <w:rFonts w:ascii="Arial" w:hAnsi="Arial" w:cs="Arial"/>
          <w:snapToGrid w:val="0"/>
        </w:rPr>
        <w:t>Los CFDI´s que presente el PROVEEDOR para el trámite de pago, deberán ser congruentes con el objeto del gasto y la contratación y cumplir con los requisitos fiscales que señalan los artículos 29 y 29 A del Código Fiscal de la Federación, las reglas 2.7.1.32 o 2.7.1.39 de la Resolución Miscelánea Fiscal (RMF) vigente, o las que en lo sucesivo se adicionen o modifiquen. Se deberá privilegiar el uso de la regla 2.7.1.39.</w:t>
      </w:r>
    </w:p>
    <w:p w14:paraId="722AD1D9" w14:textId="77777777" w:rsidR="004021E3" w:rsidRDefault="004021E3" w:rsidP="004021E3">
      <w:pPr>
        <w:ind w:left="709"/>
        <w:jc w:val="both"/>
        <w:rPr>
          <w:rFonts w:ascii="Arial" w:hAnsi="Arial" w:cs="Arial"/>
          <w:snapToGrid w:val="0"/>
        </w:rPr>
      </w:pPr>
    </w:p>
    <w:p w14:paraId="44DF2BDF" w14:textId="44411AEF" w:rsidR="004021E3" w:rsidRDefault="004021E3" w:rsidP="004021E3">
      <w:pPr>
        <w:ind w:left="709"/>
        <w:jc w:val="both"/>
        <w:rPr>
          <w:rFonts w:ascii="Arial" w:hAnsi="Arial" w:cs="Arial"/>
          <w:snapToGrid w:val="0"/>
        </w:rPr>
      </w:pPr>
      <w:r w:rsidRPr="004021E3">
        <w:rPr>
          <w:rFonts w:ascii="Arial" w:hAnsi="Arial" w:cs="Arial"/>
          <w:snapToGrid w:val="0"/>
        </w:rPr>
        <w:t>En caso de que el PROVEEDOR utilice la regla 2.7.1.32, al recibir el pago, el PROVEEDOR deberá enviar el CFDI complemento de pago correspondiente, al correo electrónico de la Subdirección de Cuentas por Pagar (</w:t>
      </w:r>
      <w:hyperlink r:id="rId13" w:history="1">
        <w:r w:rsidRPr="00407AAB">
          <w:rPr>
            <w:rStyle w:val="Hipervnculo"/>
            <w:rFonts w:ascii="Arial" w:hAnsi="Arial" w:cs="Arial"/>
            <w:snapToGrid w:val="0"/>
          </w:rPr>
          <w:t>complementodepago.scp@ine.mx</w:t>
        </w:r>
      </w:hyperlink>
      <w:r w:rsidRPr="004021E3">
        <w:rPr>
          <w:rFonts w:ascii="Arial" w:hAnsi="Arial" w:cs="Arial"/>
          <w:snapToGrid w:val="0"/>
        </w:rPr>
        <w:t>) y al de</w:t>
      </w:r>
      <w:r w:rsidR="00883CCB">
        <w:rPr>
          <w:rFonts w:ascii="Arial" w:hAnsi="Arial" w:cs="Arial"/>
          <w:snapToGrid w:val="0"/>
        </w:rPr>
        <w:t>l</w:t>
      </w:r>
      <w:r w:rsidRPr="004021E3">
        <w:rPr>
          <w:rFonts w:ascii="Arial" w:hAnsi="Arial" w:cs="Arial"/>
          <w:snapToGrid w:val="0"/>
        </w:rPr>
        <w:t xml:space="preserve"> Administrado</w:t>
      </w:r>
      <w:r w:rsidR="00883CCB">
        <w:rPr>
          <w:rFonts w:ascii="Arial" w:hAnsi="Arial" w:cs="Arial"/>
          <w:snapToGrid w:val="0"/>
        </w:rPr>
        <w:t>r</w:t>
      </w:r>
      <w:r w:rsidRPr="004021E3">
        <w:rPr>
          <w:rFonts w:ascii="Arial" w:hAnsi="Arial" w:cs="Arial"/>
          <w:snapToGrid w:val="0"/>
        </w:rPr>
        <w:t xml:space="preserve"> del Contrato (</w:t>
      </w:r>
      <w:hyperlink r:id="rId14" w:history="1">
        <w:r w:rsidR="009565EF" w:rsidRPr="00B3643E">
          <w:rPr>
            <w:rStyle w:val="Hipervnculo"/>
            <w:rFonts w:ascii="Arial" w:hAnsi="Arial" w:cs="Arial"/>
            <w:snapToGrid w:val="0"/>
          </w:rPr>
          <w:t>leopoldo.sales@ine.mx</w:t>
        </w:r>
      </w:hyperlink>
      <w:r w:rsidRPr="004021E3">
        <w:rPr>
          <w:rFonts w:ascii="Arial" w:hAnsi="Arial" w:cs="Arial"/>
          <w:snapToGrid w:val="0"/>
        </w:rPr>
        <w:t>) y supervisor (</w:t>
      </w:r>
      <w:hyperlink r:id="rId15" w:history="1">
        <w:r w:rsidR="004D73E8" w:rsidRPr="00B3643E">
          <w:rPr>
            <w:rStyle w:val="Hipervnculo"/>
            <w:rFonts w:ascii="Arial" w:hAnsi="Arial" w:cs="Arial"/>
            <w:snapToGrid w:val="0"/>
          </w:rPr>
          <w:t>julio.hernandezha@ine.mx</w:t>
        </w:r>
      </w:hyperlink>
      <w:r w:rsidRPr="004021E3">
        <w:rPr>
          <w:rFonts w:ascii="Arial" w:hAnsi="Arial" w:cs="Arial"/>
          <w:snapToGrid w:val="0"/>
        </w:rPr>
        <w:t>)</w:t>
      </w:r>
      <w:r>
        <w:rPr>
          <w:rFonts w:ascii="Arial" w:hAnsi="Arial" w:cs="Arial"/>
          <w:snapToGrid w:val="0"/>
        </w:rPr>
        <w:t>,</w:t>
      </w:r>
      <w:r w:rsidRPr="004021E3">
        <w:rPr>
          <w:rFonts w:ascii="Arial" w:hAnsi="Arial" w:cs="Arial"/>
          <w:snapToGrid w:val="0"/>
        </w:rPr>
        <w:t xml:space="preserve"> indicando obligatoriamente como referencia el número de Oficio de Solicitud de Pago (OSP), mismo que le será notificado por la Subdirección de Operación Financiera, vía correo electrónico; dicho envío deberá realizarse dentro de los primeros 5 (cinco) días naturales del mes siguiente a aquel en que haya recibido el pago correspondiente. </w:t>
      </w:r>
    </w:p>
    <w:p w14:paraId="46BDD4D4" w14:textId="77777777" w:rsidR="004021E3" w:rsidRDefault="004021E3" w:rsidP="004021E3">
      <w:pPr>
        <w:ind w:left="709"/>
        <w:jc w:val="both"/>
        <w:rPr>
          <w:rFonts w:ascii="Arial" w:hAnsi="Arial" w:cs="Arial"/>
          <w:snapToGrid w:val="0"/>
        </w:rPr>
      </w:pPr>
    </w:p>
    <w:p w14:paraId="6B87B771" w14:textId="77777777" w:rsidR="004021E3" w:rsidRDefault="004021E3" w:rsidP="004021E3">
      <w:pPr>
        <w:ind w:left="709"/>
        <w:jc w:val="both"/>
        <w:rPr>
          <w:rFonts w:ascii="Arial" w:hAnsi="Arial" w:cs="Arial"/>
          <w:snapToGrid w:val="0"/>
        </w:rPr>
      </w:pPr>
      <w:r w:rsidRPr="004021E3">
        <w:rPr>
          <w:rFonts w:ascii="Arial" w:hAnsi="Arial" w:cs="Arial"/>
          <w:snapToGrid w:val="0"/>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0F988BAC" w14:textId="77777777" w:rsidR="004021E3" w:rsidRDefault="004021E3" w:rsidP="004021E3">
      <w:pPr>
        <w:ind w:left="709"/>
        <w:jc w:val="both"/>
        <w:rPr>
          <w:rFonts w:ascii="Arial" w:hAnsi="Arial" w:cs="Arial"/>
          <w:snapToGrid w:val="0"/>
        </w:rPr>
      </w:pPr>
    </w:p>
    <w:p w14:paraId="431249AF" w14:textId="77777777" w:rsidR="004021E3" w:rsidRDefault="004021E3" w:rsidP="004021E3">
      <w:pPr>
        <w:ind w:left="709"/>
        <w:jc w:val="both"/>
        <w:rPr>
          <w:rFonts w:ascii="Arial" w:hAnsi="Arial" w:cs="Arial"/>
          <w:snapToGrid w:val="0"/>
        </w:rPr>
      </w:pPr>
      <w:r w:rsidRPr="004021E3">
        <w:rPr>
          <w:rFonts w:ascii="Arial" w:hAnsi="Arial" w:cs="Arial"/>
          <w:snapToGrid w:val="0"/>
        </w:rPr>
        <w:t>En caso de que no se reciba el CFDI complemento de pago correspondiente en el plazo antes señalado, la Subdirección de Cuentas por Pagar, podrá solicitar que se realice la denuncia correspondiente ante el Servicio de Administración Tributaria.</w:t>
      </w:r>
    </w:p>
    <w:p w14:paraId="6319666E" w14:textId="77777777" w:rsidR="004021E3" w:rsidRDefault="004021E3" w:rsidP="004021E3">
      <w:pPr>
        <w:ind w:left="709"/>
        <w:jc w:val="both"/>
        <w:rPr>
          <w:rFonts w:ascii="Arial" w:hAnsi="Arial" w:cs="Arial"/>
          <w:snapToGrid w:val="0"/>
        </w:rPr>
      </w:pPr>
    </w:p>
    <w:p w14:paraId="7D426C81" w14:textId="77777777" w:rsidR="004021E3" w:rsidRDefault="004021E3" w:rsidP="004021E3">
      <w:pPr>
        <w:ind w:left="709"/>
        <w:jc w:val="both"/>
        <w:rPr>
          <w:rFonts w:ascii="Arial" w:hAnsi="Arial" w:cs="Arial"/>
          <w:snapToGrid w:val="0"/>
        </w:rPr>
      </w:pPr>
      <w:r w:rsidRPr="004021E3">
        <w:rPr>
          <w:rFonts w:ascii="Arial" w:hAnsi="Arial" w:cs="Arial"/>
          <w:snapToGrid w:val="0"/>
        </w:rPr>
        <w:t>Si el PROVEEDOR está en posibilidad de cumplir con la regla 2.7.1.39 de la RMF, deberá emitir el CFDI correspondiente dentro de los plazos establecidos por la Dirección de Recursos Financieros para su recepción.</w:t>
      </w:r>
    </w:p>
    <w:p w14:paraId="3AD8D921" w14:textId="77777777" w:rsidR="004021E3" w:rsidRDefault="004021E3" w:rsidP="004021E3">
      <w:pPr>
        <w:ind w:left="709"/>
        <w:jc w:val="both"/>
        <w:rPr>
          <w:rFonts w:ascii="Arial" w:hAnsi="Arial" w:cs="Arial"/>
          <w:snapToGrid w:val="0"/>
        </w:rPr>
      </w:pPr>
    </w:p>
    <w:p w14:paraId="3D6402DA" w14:textId="6784B78A" w:rsidR="008E4DB2" w:rsidRPr="00916A8A" w:rsidRDefault="004021E3" w:rsidP="004021E3">
      <w:pPr>
        <w:ind w:left="709"/>
        <w:jc w:val="both"/>
        <w:rPr>
          <w:rFonts w:ascii="Arial" w:hAnsi="Arial" w:cs="Arial"/>
          <w:snapToGrid w:val="0"/>
        </w:rPr>
      </w:pPr>
      <w:r w:rsidRPr="004021E3">
        <w:rPr>
          <w:rFonts w:ascii="Arial" w:hAnsi="Arial" w:cs="Arial"/>
          <w:snapToGrid w:val="0"/>
        </w:rPr>
        <w:t xml:space="preserve">En términos de los artículos 60 del REGLAMENTO y 163 de las POBALINES, para el caso de cualquiera de los supuestos anteriores, la fecha de pago al PROVEEDOR no podrá exceder de 20 (veinte) días naturales contados a partir de la fecha de recepción por parte del INSTITUTO </w:t>
      </w:r>
      <w:r w:rsidRPr="004021E3">
        <w:rPr>
          <w:rFonts w:ascii="Arial" w:hAnsi="Arial" w:cs="Arial"/>
          <w:snapToGrid w:val="0"/>
        </w:rPr>
        <w:lastRenderedPageBreak/>
        <w:t>del CFDI correspondiente, previa liberación del pago por parte del Administrador del Contrato, quien, en su caso, deberá adjuntar el comprobante de pago por concepto de penas convencionales a favor del INSTITUTO.</w:t>
      </w:r>
    </w:p>
    <w:p w14:paraId="40CE4D45" w14:textId="77777777" w:rsidR="00900A78" w:rsidRPr="002B0D41" w:rsidRDefault="00900A78" w:rsidP="00BD7CED">
      <w:pPr>
        <w:pStyle w:val="Textoindependiente"/>
        <w:ind w:left="705"/>
        <w:rPr>
          <w:iCs/>
          <w:sz w:val="20"/>
        </w:rPr>
      </w:pPr>
    </w:p>
    <w:p w14:paraId="4577355F"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48" w:name="_Toc491861687"/>
      <w:bookmarkStart w:id="149" w:name="_Toc499053747"/>
      <w:bookmarkStart w:id="150" w:name="_Toc52822168"/>
      <w:bookmarkEnd w:id="144"/>
      <w:r w:rsidRPr="00DC4C0D">
        <w:rPr>
          <w:rFonts w:cs="Arial"/>
          <w:bCs/>
          <w:color w:val="244061" w:themeColor="accent1" w:themeShade="80"/>
          <w:sz w:val="20"/>
        </w:rPr>
        <w:t>Impuestos y derechos</w:t>
      </w:r>
      <w:bookmarkEnd w:id="145"/>
      <w:bookmarkEnd w:id="146"/>
      <w:bookmarkEnd w:id="147"/>
      <w:bookmarkEnd w:id="148"/>
      <w:bookmarkEnd w:id="149"/>
      <w:r w:rsidR="00A71387" w:rsidRPr="00DC4C0D">
        <w:rPr>
          <w:rFonts w:cs="Arial"/>
          <w:bCs/>
          <w:color w:val="244061" w:themeColor="accent1" w:themeShade="80"/>
          <w:sz w:val="20"/>
        </w:rPr>
        <w:t>.</w:t>
      </w:r>
      <w:bookmarkEnd w:id="150"/>
    </w:p>
    <w:p w14:paraId="0947472B" w14:textId="77777777" w:rsidR="00A71387" w:rsidRPr="00A71387" w:rsidRDefault="00A71387" w:rsidP="00BD7CED">
      <w:pPr>
        <w:jc w:val="both"/>
        <w:rPr>
          <w:lang w:val="es-ES"/>
        </w:rPr>
      </w:pPr>
    </w:p>
    <w:p w14:paraId="0E82054E"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492519">
        <w:rPr>
          <w:rFonts w:ascii="Arial" w:hAnsi="Arial" w:cs="Arial"/>
        </w:rPr>
        <w:t>prestación de los servicios</w:t>
      </w:r>
      <w:r w:rsidRPr="002B0D41">
        <w:rPr>
          <w:rFonts w:ascii="Arial" w:hAnsi="Arial" w:cs="Arial"/>
        </w:rPr>
        <w:t xml:space="preserve"> correrán por cuenta del PROVEEDOR, trasladando al INSTITUTO </w:t>
      </w:r>
      <w:bookmarkStart w:id="151" w:name="_Toc289064570"/>
      <w:bookmarkStart w:id="152" w:name="_Toc314085307"/>
      <w:bookmarkStart w:id="153" w:name="_Toc314094128"/>
      <w:r w:rsidRPr="002B0D41">
        <w:rPr>
          <w:rFonts w:ascii="Arial" w:hAnsi="Arial" w:cs="Arial"/>
        </w:rPr>
        <w:t>únicamente el Impuesto al Valor Agregado (IVA) de acuerdo a la legislación fiscal vigente.</w:t>
      </w:r>
    </w:p>
    <w:p w14:paraId="2D123C28" w14:textId="77777777" w:rsidR="00900A78" w:rsidRPr="002B0D41" w:rsidRDefault="00900A78" w:rsidP="00BD7CED">
      <w:pPr>
        <w:pStyle w:val="Textosinformato"/>
        <w:tabs>
          <w:tab w:val="left" w:pos="1134"/>
        </w:tabs>
        <w:ind w:left="708"/>
        <w:jc w:val="both"/>
        <w:rPr>
          <w:rFonts w:ascii="Arial" w:hAnsi="Arial" w:cs="Arial"/>
        </w:rPr>
      </w:pPr>
    </w:p>
    <w:p w14:paraId="2F9A9490"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54" w:name="_Toc491861688"/>
      <w:bookmarkStart w:id="155" w:name="_Toc499053748"/>
      <w:bookmarkStart w:id="156" w:name="_Toc52822169"/>
      <w:r w:rsidRPr="00DC4C0D">
        <w:rPr>
          <w:rFonts w:cs="Arial"/>
          <w:bCs/>
          <w:color w:val="244061" w:themeColor="accent1" w:themeShade="80"/>
          <w:sz w:val="20"/>
        </w:rPr>
        <w:t>Transferencia de derechos</w:t>
      </w:r>
      <w:bookmarkEnd w:id="151"/>
      <w:bookmarkEnd w:id="152"/>
      <w:bookmarkEnd w:id="153"/>
      <w:bookmarkEnd w:id="154"/>
      <w:bookmarkEnd w:id="155"/>
      <w:r w:rsidR="00A71387" w:rsidRPr="00DC4C0D">
        <w:rPr>
          <w:rFonts w:cs="Arial"/>
          <w:bCs/>
          <w:color w:val="244061" w:themeColor="accent1" w:themeShade="80"/>
          <w:sz w:val="20"/>
        </w:rPr>
        <w:t>.</w:t>
      </w:r>
      <w:bookmarkEnd w:id="156"/>
    </w:p>
    <w:p w14:paraId="43E904D7" w14:textId="77777777" w:rsidR="003C7C86" w:rsidRPr="00677CB9" w:rsidRDefault="003C7C86" w:rsidP="003C7C86">
      <w:pPr>
        <w:pStyle w:val="Textosinformato"/>
        <w:tabs>
          <w:tab w:val="left" w:pos="1134"/>
        </w:tabs>
        <w:spacing w:before="120" w:after="120"/>
        <w:ind w:left="705"/>
        <w:jc w:val="both"/>
        <w:rPr>
          <w:rFonts w:ascii="Arial" w:hAnsi="Arial" w:cs="Arial"/>
        </w:rPr>
      </w:pPr>
      <w:r w:rsidRPr="003C7C86">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w:t>
      </w:r>
      <w:r w:rsidRPr="00677CB9">
        <w:rPr>
          <w:rFonts w:ascii="Arial" w:hAnsi="Arial" w:cs="Arial"/>
        </w:rPr>
        <w:t xml:space="preserve"> términos señalados en el último párrafo del artículo 55 del REGLAMENTO.</w:t>
      </w:r>
    </w:p>
    <w:p w14:paraId="7B717788" w14:textId="77777777" w:rsidR="00900A78" w:rsidRPr="002B0D41" w:rsidRDefault="00900A78" w:rsidP="00BD7CED">
      <w:pPr>
        <w:pStyle w:val="Textosinformato"/>
        <w:tabs>
          <w:tab w:val="left" w:pos="1134"/>
        </w:tabs>
        <w:spacing w:before="120" w:after="120"/>
        <w:ind w:left="708"/>
        <w:jc w:val="both"/>
        <w:rPr>
          <w:rFonts w:ascii="Arial" w:hAnsi="Arial" w:cs="Arial"/>
        </w:rPr>
      </w:pPr>
      <w:r w:rsidRPr="002B0D41">
        <w:rPr>
          <w:rFonts w:ascii="Arial" w:hAnsi="Arial" w:cs="Arial"/>
        </w:rPr>
        <w:t xml:space="preserve">Por lo anterior, el único derecho que se podrá transferir a un tercero derivado de la adjudicación del contrato, es el derecho de cobro y el PROVEEDOR no podrá subcontratar parcial o totalmente los </w:t>
      </w:r>
      <w:r w:rsidR="00492519">
        <w:rPr>
          <w:rFonts w:ascii="Arial" w:hAnsi="Arial" w:cs="Arial"/>
        </w:rPr>
        <w:t>servicios</w:t>
      </w:r>
      <w:r w:rsidRPr="002B0D41">
        <w:rPr>
          <w:rFonts w:ascii="Arial" w:hAnsi="Arial" w:cs="Arial"/>
        </w:rPr>
        <w:t xml:space="preserve"> solicitados. El PROVEEDOR será el único responsable ante el INSTITUTO de los derechos y obligaciones contraídas durante la vigencia del contrato.</w:t>
      </w:r>
    </w:p>
    <w:p w14:paraId="4B038EAC"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62853679" w14:textId="77777777" w:rsidR="00900A78" w:rsidRPr="002B0D41" w:rsidRDefault="00900A78" w:rsidP="00BD7CED">
      <w:pPr>
        <w:pStyle w:val="Textosinformato"/>
        <w:tabs>
          <w:tab w:val="left" w:pos="1134"/>
        </w:tabs>
        <w:ind w:left="708"/>
        <w:jc w:val="both"/>
        <w:rPr>
          <w:rFonts w:ascii="Arial" w:hAnsi="Arial" w:cs="Arial"/>
        </w:rPr>
      </w:pPr>
    </w:p>
    <w:p w14:paraId="2B879F91" w14:textId="3E5C96BE" w:rsidR="00900A78" w:rsidRPr="00B62F5B" w:rsidRDefault="00900A78" w:rsidP="00BD7CED">
      <w:pPr>
        <w:pStyle w:val="Ttulo1"/>
        <w:numPr>
          <w:ilvl w:val="1"/>
          <w:numId w:val="1"/>
        </w:numPr>
        <w:jc w:val="both"/>
        <w:rPr>
          <w:rFonts w:cs="Arial"/>
          <w:bCs/>
          <w:color w:val="365F91" w:themeColor="accent1" w:themeShade="BF"/>
          <w:sz w:val="20"/>
        </w:rPr>
      </w:pPr>
      <w:bookmarkStart w:id="157" w:name="_Toc284333672"/>
      <w:bookmarkStart w:id="158" w:name="_Toc298407610"/>
      <w:bookmarkStart w:id="159" w:name="_Toc314085308"/>
      <w:bookmarkStart w:id="160" w:name="_Toc314094129"/>
      <w:bookmarkStart w:id="161" w:name="_Toc491861689"/>
      <w:bookmarkStart w:id="162" w:name="_Toc499053749"/>
      <w:bookmarkStart w:id="163" w:name="_Toc52822170"/>
      <w:r w:rsidRPr="00DC4C0D">
        <w:rPr>
          <w:rFonts w:cs="Arial"/>
          <w:bCs/>
          <w:color w:val="244061" w:themeColor="accent1" w:themeShade="80"/>
          <w:sz w:val="20"/>
        </w:rPr>
        <w:t xml:space="preserve">Derechos de Autor y Propiedad </w:t>
      </w:r>
      <w:bookmarkEnd w:id="157"/>
      <w:bookmarkEnd w:id="158"/>
      <w:bookmarkEnd w:id="159"/>
      <w:bookmarkEnd w:id="160"/>
      <w:bookmarkEnd w:id="161"/>
      <w:bookmarkEnd w:id="162"/>
      <w:r w:rsidR="00D07B83">
        <w:rPr>
          <w:rFonts w:cs="Arial"/>
          <w:bCs/>
          <w:color w:val="244061" w:themeColor="accent1" w:themeShade="80"/>
          <w:sz w:val="20"/>
        </w:rPr>
        <w:t>intelectual</w:t>
      </w:r>
      <w:bookmarkEnd w:id="163"/>
      <w:r w:rsidR="00D07B83">
        <w:rPr>
          <w:rFonts w:cs="Arial"/>
          <w:bCs/>
          <w:color w:val="244061" w:themeColor="accent1" w:themeShade="80"/>
          <w:sz w:val="20"/>
        </w:rPr>
        <w:t>.</w:t>
      </w:r>
    </w:p>
    <w:p w14:paraId="0D014ED4" w14:textId="3A6040EA" w:rsidR="00900A78" w:rsidRPr="002B0D41" w:rsidRDefault="008511B3" w:rsidP="00BD7CED">
      <w:pPr>
        <w:pStyle w:val="E2"/>
        <w:spacing w:before="120" w:after="120"/>
        <w:ind w:left="705"/>
        <w:rPr>
          <w:rFonts w:cs="Arial"/>
          <w:sz w:val="20"/>
          <w:lang w:val="es-MX"/>
        </w:rPr>
      </w:pPr>
      <w:bookmarkStart w:id="164" w:name="_Toc299017183"/>
      <w:bookmarkStart w:id="165" w:name="_Toc299018343"/>
      <w:bookmarkStart w:id="166" w:name="_Toc314085309"/>
      <w:bookmarkStart w:id="167" w:name="_Toc314094130"/>
      <w:r w:rsidRPr="00FD0D58">
        <w:rPr>
          <w:rFonts w:cs="Arial"/>
          <w:sz w:val="20"/>
          <w:lang w:val="es-MX"/>
        </w:rPr>
        <w:t xml:space="preserve">Con fundamento en el artículo 54 fracción XX del REGLAMENTO, </w:t>
      </w:r>
      <w:r w:rsidRPr="003A7835">
        <w:rPr>
          <w:rFonts w:cs="Arial"/>
          <w:sz w:val="20"/>
          <w:lang w:val="es-MX"/>
        </w:rPr>
        <w:t>el LICITANTE y el PROVEEDOR, según sea el caso, asumen cualquier tipo de responsabilidad</w:t>
      </w:r>
      <w:r w:rsidRPr="00FD0D58">
        <w:rPr>
          <w:rFonts w:cs="Arial"/>
          <w:sz w:val="20"/>
          <w:lang w:val="es-MX"/>
        </w:rPr>
        <w:t xml:space="preserve"> por las violaciones que pudiera darse en materia de </w:t>
      </w:r>
      <w:r w:rsidRPr="008511B3">
        <w:rPr>
          <w:rFonts w:cs="Arial"/>
          <w:sz w:val="20"/>
          <w:lang w:val="es-MX"/>
        </w:rPr>
        <w:t>derechos inherentes a la propiedad intelectual</w:t>
      </w:r>
      <w:r w:rsidR="00900A78" w:rsidRPr="008511B3">
        <w:rPr>
          <w:rFonts w:cs="Arial"/>
          <w:sz w:val="20"/>
          <w:lang w:val="es-MX"/>
        </w:rPr>
        <w:t>, con</w:t>
      </w:r>
      <w:r w:rsidR="00900A78"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0639C3A1" w14:textId="77777777" w:rsidR="00900A78" w:rsidRPr="002B0D41" w:rsidRDefault="00900A78" w:rsidP="00BD7CED">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r w:rsidR="00233D72">
        <w:rPr>
          <w:rFonts w:cs="Arial"/>
          <w:sz w:val="20"/>
          <w:lang w:val="es-MX"/>
        </w:rPr>
        <w:t xml:space="preserve">                                                                                                                                                                                                                                                                                                                                                                                                                                                                                                                                                                                                                                                                                                                                                                                                                                                                                                                                                                                                                                                                                                                                                                                                                                                                                                                                                                                                                                                                                                                                                                                                                                                                                                                                                                                                                                                                                                                                                                                                                                                                                                                                                                                                                                                                                                                                                                                                                                                                                                                                                                                                                                                                                                                                                                                                                                                                                                                                                                                                                                                                                                                                                                                                                                                                                                                                                                                                                                                                                                                                                                                                                                                                                                                                                                                                                                                                                                                                                                                                                                                                                                                                                                                                                                                                                                                                                                                                                                                                                                                                                                                                                                                                                                                                                                                                                                                                                                                                                                                                                                                                                                                                                                                                                                                                                                                                                                                                                                                                                                                                                                                                                                                                                                                                                                                                                                                                                                                                                                                                                                                                                                                                                                                                                                                                                                                                                                                                                                                                                                                                                                                                                                                                                                                                                                                                                                                                                                                                                                                                                                                                                                                                                                                                                                                                                                                                                                                                                                                                                                                                                                                                                                                                                                                                                                                                                                                                                                                                                                                                                                                                                                                                                                                                                                                                                                                                                                                                                                                                                                                                                                                                                                                                                                                                                                                                                                                                                                                                                                                                                                                                                                                                                                                                                                                                                                                                                                                                                                                                                                                                                                                                                                                                                                                                                                                                                                                                                                                                                                                                                                                                                                                                                                                                                                                                                                                                                                                                                                                                                                                                                                                                                                                                                                                                                                                                                                                                                                                                                                                                                                                                                                                                                                                                                                                                                                                                                                                                                                                                                                                                                                                                                                                                                                                                                                                                                                                                                                                                                                                                                                                          </w:t>
      </w:r>
    </w:p>
    <w:p w14:paraId="7112BC32" w14:textId="77777777" w:rsidR="00900A78" w:rsidRPr="002B0D41" w:rsidRDefault="00900A78" w:rsidP="00BD7CED">
      <w:pPr>
        <w:pStyle w:val="E2"/>
        <w:ind w:left="705"/>
        <w:rPr>
          <w:rFonts w:cs="Arial"/>
          <w:sz w:val="20"/>
          <w:lang w:val="es-MX"/>
        </w:rPr>
      </w:pPr>
    </w:p>
    <w:p w14:paraId="76CAB9A8" w14:textId="77777777" w:rsidR="00900A78" w:rsidRDefault="00900A78" w:rsidP="00BD7CED">
      <w:pPr>
        <w:pStyle w:val="Ttulo1"/>
        <w:numPr>
          <w:ilvl w:val="1"/>
          <w:numId w:val="1"/>
        </w:numPr>
        <w:jc w:val="both"/>
        <w:rPr>
          <w:rFonts w:cs="Arial"/>
          <w:bCs/>
          <w:color w:val="365F91" w:themeColor="accent1" w:themeShade="BF"/>
          <w:sz w:val="20"/>
        </w:rPr>
      </w:pPr>
      <w:bookmarkStart w:id="168" w:name="_Toc491861690"/>
      <w:bookmarkStart w:id="169" w:name="_Toc499053750"/>
      <w:bookmarkStart w:id="170" w:name="_Toc52822171"/>
      <w:r w:rsidRPr="00DC4C0D">
        <w:rPr>
          <w:rFonts w:cs="Arial"/>
          <w:bCs/>
          <w:color w:val="244061" w:themeColor="accent1" w:themeShade="80"/>
          <w:sz w:val="20"/>
        </w:rPr>
        <w:t>Transparencia y Acceso a la Información Pública</w:t>
      </w:r>
      <w:bookmarkEnd w:id="164"/>
      <w:bookmarkEnd w:id="165"/>
      <w:bookmarkEnd w:id="166"/>
      <w:bookmarkEnd w:id="167"/>
      <w:bookmarkEnd w:id="168"/>
      <w:bookmarkEnd w:id="169"/>
      <w:r w:rsidR="00A71387" w:rsidRPr="00DC4C0D">
        <w:rPr>
          <w:rFonts w:cs="Arial"/>
          <w:bCs/>
          <w:color w:val="244061" w:themeColor="accent1" w:themeShade="80"/>
          <w:sz w:val="20"/>
        </w:rPr>
        <w:t>.</w:t>
      </w:r>
      <w:bookmarkEnd w:id="170"/>
    </w:p>
    <w:p w14:paraId="5A4146A9" w14:textId="77777777" w:rsidR="00A71387" w:rsidRPr="00A71387" w:rsidRDefault="00A71387" w:rsidP="00BD7CED">
      <w:pPr>
        <w:jc w:val="both"/>
        <w:rPr>
          <w:lang w:val="es-ES"/>
        </w:rPr>
      </w:pPr>
    </w:p>
    <w:p w14:paraId="15409923" w14:textId="77777777" w:rsidR="00900A78" w:rsidRPr="002B0D41" w:rsidRDefault="00900A78" w:rsidP="00BD7CED">
      <w:pPr>
        <w:ind w:left="705"/>
        <w:jc w:val="both"/>
        <w:rPr>
          <w:rFonts w:ascii="Arial" w:hAnsi="Arial" w:cs="Arial"/>
          <w:bCs/>
        </w:rPr>
      </w:pPr>
      <w:r w:rsidRPr="002B0D41">
        <w:rPr>
          <w:rFonts w:ascii="Arial" w:hAnsi="Arial" w:cs="Arial"/>
          <w:bCs/>
        </w:rPr>
        <w:t xml:space="preserve">Derivado de la </w:t>
      </w:r>
      <w:r w:rsidR="00492519">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6A3FA216" w14:textId="77777777" w:rsidR="00900A78" w:rsidRPr="002B0D41" w:rsidRDefault="00900A78" w:rsidP="00BD7CED">
      <w:pPr>
        <w:ind w:left="705"/>
        <w:jc w:val="both"/>
        <w:rPr>
          <w:rFonts w:ascii="Arial" w:hAnsi="Arial" w:cs="Arial"/>
          <w:bCs/>
        </w:rPr>
      </w:pPr>
    </w:p>
    <w:p w14:paraId="263A260C" w14:textId="77777777" w:rsidR="00900A78" w:rsidRPr="00B62F5B" w:rsidRDefault="00900A78" w:rsidP="00BD7CED">
      <w:pPr>
        <w:pStyle w:val="Ttulo1"/>
        <w:numPr>
          <w:ilvl w:val="1"/>
          <w:numId w:val="1"/>
        </w:numPr>
        <w:jc w:val="both"/>
        <w:rPr>
          <w:rFonts w:cs="Arial"/>
          <w:bCs/>
          <w:color w:val="365F91" w:themeColor="accent1" w:themeShade="BF"/>
          <w:sz w:val="20"/>
        </w:rPr>
      </w:pPr>
      <w:bookmarkStart w:id="171" w:name="_Toc289064573"/>
      <w:bookmarkStart w:id="172" w:name="_Toc314085310"/>
      <w:bookmarkStart w:id="173" w:name="_Toc314094131"/>
      <w:bookmarkStart w:id="174" w:name="_Toc491861691"/>
      <w:bookmarkStart w:id="175" w:name="_Toc499053751"/>
      <w:bookmarkStart w:id="176" w:name="_Toc52822172"/>
      <w:r w:rsidRPr="00DC4C0D">
        <w:rPr>
          <w:rFonts w:cs="Arial"/>
          <w:bCs/>
          <w:color w:val="244061" w:themeColor="accent1" w:themeShade="80"/>
          <w:sz w:val="20"/>
        </w:rPr>
        <w:lastRenderedPageBreak/>
        <w:t>Responsabilidad laboral</w:t>
      </w:r>
      <w:bookmarkEnd w:id="171"/>
      <w:bookmarkEnd w:id="172"/>
      <w:bookmarkEnd w:id="173"/>
      <w:bookmarkEnd w:id="174"/>
      <w:bookmarkEnd w:id="175"/>
      <w:r w:rsidR="00A71387" w:rsidRPr="00DC4C0D">
        <w:rPr>
          <w:rFonts w:cs="Arial"/>
          <w:bCs/>
          <w:color w:val="244061" w:themeColor="accent1" w:themeShade="80"/>
          <w:sz w:val="20"/>
        </w:rPr>
        <w:t>.</w:t>
      </w:r>
      <w:bookmarkEnd w:id="176"/>
    </w:p>
    <w:p w14:paraId="1FD25E19" w14:textId="77777777" w:rsidR="00900A78" w:rsidRPr="002B0D41" w:rsidRDefault="00900A78" w:rsidP="00BD7CED">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6470A059" w14:textId="77777777" w:rsidR="00900A78" w:rsidRPr="002B0D41" w:rsidRDefault="00900A78" w:rsidP="00BD7CED">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4FC46A2C" w14:textId="77777777" w:rsidR="00900A78" w:rsidRPr="002B0D41" w:rsidRDefault="00900A78" w:rsidP="00BD7CED">
      <w:pPr>
        <w:ind w:left="708"/>
        <w:jc w:val="both"/>
        <w:rPr>
          <w:rFonts w:ascii="Arial" w:hAnsi="Arial" w:cs="Arial"/>
        </w:rPr>
      </w:pPr>
    </w:p>
    <w:p w14:paraId="3D29ECC8"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177" w:name="_Toc289064578"/>
      <w:bookmarkStart w:id="178" w:name="_Toc314085311"/>
      <w:bookmarkStart w:id="179" w:name="_Toc314094132"/>
      <w:bookmarkStart w:id="180" w:name="_Toc491861692"/>
      <w:bookmarkStart w:id="181" w:name="_Toc499053752"/>
      <w:bookmarkStart w:id="182" w:name="_Toc52822173"/>
      <w:r w:rsidRPr="00B62F5B">
        <w:rPr>
          <w:rFonts w:cs="Arial"/>
          <w:bCs/>
          <w:color w:val="365F91" w:themeColor="accent1" w:themeShade="BF"/>
          <w:sz w:val="20"/>
        </w:rPr>
        <w:t>INSTRUCCIONES PARA ELABORAR LA OFERTA TÉCNICA Y LA OFERTA ECONÓMICA</w:t>
      </w:r>
      <w:bookmarkEnd w:id="177"/>
      <w:bookmarkEnd w:id="178"/>
      <w:bookmarkEnd w:id="179"/>
      <w:bookmarkEnd w:id="180"/>
      <w:bookmarkEnd w:id="181"/>
      <w:r w:rsidR="00FB3EFB">
        <w:rPr>
          <w:rFonts w:cs="Arial"/>
          <w:bCs/>
          <w:color w:val="365F91" w:themeColor="accent1" w:themeShade="BF"/>
          <w:sz w:val="20"/>
        </w:rPr>
        <w:t>.</w:t>
      </w:r>
      <w:bookmarkEnd w:id="182"/>
    </w:p>
    <w:p w14:paraId="4B608995" w14:textId="53E198A0" w:rsidR="004021E3" w:rsidRPr="004021E3" w:rsidRDefault="004021E3" w:rsidP="004021E3">
      <w:pPr>
        <w:pStyle w:val="E2"/>
        <w:spacing w:before="120" w:after="120"/>
        <w:ind w:left="709"/>
        <w:rPr>
          <w:rFonts w:cs="Arial"/>
          <w:sz w:val="20"/>
          <w:lang w:val="es-MX"/>
        </w:rPr>
      </w:pPr>
      <w:r w:rsidRPr="004021E3">
        <w:rPr>
          <w:rFonts w:cs="Arial"/>
          <w:sz w:val="20"/>
          <w:lang w:val="es-MX"/>
        </w:rPr>
        <w:t>Conforme lo previsto en el noveno párrafo del artículo 31 del REGLAMENTO y el artículo 56, fracción III, el inciso f) de las POBALINES, se indica a los LICITANTES que sólo podrán presentar una proposición para la partida única objeto del presente procedimiento</w:t>
      </w:r>
      <w:r>
        <w:rPr>
          <w:rFonts w:cs="Arial"/>
          <w:sz w:val="20"/>
          <w:lang w:val="es-MX"/>
        </w:rPr>
        <w:t>.</w:t>
      </w:r>
    </w:p>
    <w:p w14:paraId="5D74E4C9" w14:textId="38F81AFE" w:rsidR="004021E3" w:rsidRPr="004021E3" w:rsidRDefault="004021E3" w:rsidP="004021E3">
      <w:pPr>
        <w:pStyle w:val="E2"/>
        <w:spacing w:before="120" w:after="120"/>
        <w:ind w:left="709"/>
        <w:rPr>
          <w:rFonts w:cs="Arial"/>
          <w:sz w:val="20"/>
          <w:u w:val="single"/>
          <w:lang w:val="es-MX"/>
        </w:rPr>
      </w:pPr>
      <w:r w:rsidRPr="004021E3">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477059">
        <w:rPr>
          <w:rFonts w:cs="Arial"/>
          <w:sz w:val="20"/>
          <w:u w:val="single"/>
          <w:lang w:val="es-MX"/>
        </w:rPr>
        <w:t>Solicitudes</w:t>
      </w:r>
      <w:r w:rsidRPr="004021E3">
        <w:rPr>
          <w:rFonts w:cs="Arial"/>
          <w:sz w:val="20"/>
          <w:u w:val="single"/>
          <w:lang w:val="es-MX"/>
        </w:rPr>
        <w:t xml:space="preserve"> de </w:t>
      </w:r>
      <w:r w:rsidR="00477059" w:rsidRPr="004021E3">
        <w:rPr>
          <w:rFonts w:cs="Arial"/>
          <w:sz w:val="20"/>
          <w:u w:val="single"/>
          <w:lang w:val="es-MX"/>
        </w:rPr>
        <w:t>Aclaración</w:t>
      </w:r>
      <w:r w:rsidRPr="004021E3">
        <w:rPr>
          <w:rFonts w:cs="Arial"/>
          <w:sz w:val="20"/>
          <w:u w:val="single"/>
          <w:lang w:val="es-MX"/>
        </w:rPr>
        <w:t xml:space="preserve"> que se </w:t>
      </w:r>
      <w:r w:rsidR="00477059">
        <w:rPr>
          <w:rFonts w:cs="Arial"/>
          <w:sz w:val="20"/>
          <w:u w:val="single"/>
          <w:lang w:val="es-MX"/>
        </w:rPr>
        <w:t>presenten</w:t>
      </w:r>
      <w:r w:rsidRPr="004021E3">
        <w:rPr>
          <w:rFonts w:cs="Arial"/>
          <w:sz w:val="20"/>
          <w:u w:val="single"/>
          <w:lang w:val="es-MX"/>
        </w:rPr>
        <w:t>.</w:t>
      </w:r>
    </w:p>
    <w:p w14:paraId="27219E27" w14:textId="77777777" w:rsidR="004021E3" w:rsidRPr="004021E3" w:rsidRDefault="004021E3" w:rsidP="004021E3">
      <w:pPr>
        <w:pStyle w:val="E2"/>
        <w:spacing w:before="120" w:after="120"/>
        <w:ind w:left="709"/>
        <w:rPr>
          <w:rFonts w:cs="Arial"/>
          <w:sz w:val="20"/>
          <w:lang w:val="es-MX"/>
        </w:rPr>
      </w:pPr>
      <w:r w:rsidRPr="004021E3">
        <w:rPr>
          <w:rFonts w:cs="Arial"/>
          <w:sz w:val="20"/>
          <w:lang w:val="es-MX"/>
        </w:rPr>
        <w:t xml:space="preserve">De conformidad con lo estipulado en el segundo párrafo del artículo 66 de las POBALINES, </w:t>
      </w:r>
      <w:r w:rsidRPr="004021E3">
        <w:rPr>
          <w:rFonts w:cs="Arial"/>
          <w:b/>
          <w:bCs/>
          <w:sz w:val="20"/>
          <w:lang w:val="es-MX"/>
        </w:rPr>
        <w:t xml:space="preserve">cada uno de los documentos que integren la proposición y aquellos distintos a ésta, </w:t>
      </w:r>
      <w:r w:rsidRPr="004021E3">
        <w:rPr>
          <w:rFonts w:cs="Arial"/>
          <w:b/>
          <w:bCs/>
          <w:sz w:val="20"/>
          <w:u w:val="single"/>
          <w:lang w:val="es-MX"/>
        </w:rPr>
        <w:t>deberán estar foliados en todas y cada una de las hojas que los integren</w:t>
      </w:r>
      <w:r w:rsidRPr="004021E3">
        <w:rPr>
          <w:rFonts w:cs="Arial"/>
          <w:b/>
          <w:bCs/>
          <w:sz w:val="20"/>
          <w:lang w:val="es-MX"/>
        </w:rPr>
        <w:t>. Al efecto, se deberán numerar de manera individual las propuestas técnica y económica</w:t>
      </w:r>
      <w:r w:rsidRPr="004021E3">
        <w:rPr>
          <w:rFonts w:cs="Arial"/>
          <w:sz w:val="20"/>
          <w:lang w:val="es-MX"/>
        </w:rPr>
        <w:t>, así como el resto de los documentos que entregue el LICITANTE.</w:t>
      </w:r>
    </w:p>
    <w:p w14:paraId="1FD9A9BE" w14:textId="77777777" w:rsidR="004021E3" w:rsidRPr="004021E3" w:rsidRDefault="004021E3" w:rsidP="004021E3">
      <w:pPr>
        <w:pStyle w:val="E2"/>
        <w:spacing w:before="120" w:after="120"/>
        <w:ind w:left="709"/>
        <w:rPr>
          <w:rFonts w:cs="Arial"/>
          <w:sz w:val="20"/>
          <w:lang w:val="es-MX"/>
        </w:rPr>
      </w:pPr>
      <w:r w:rsidRPr="004021E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0F2A823E" w14:textId="77777777" w:rsidR="0004191F" w:rsidRPr="00B11B06" w:rsidRDefault="0004191F" w:rsidP="0004191F">
      <w:pPr>
        <w:pStyle w:val="E2"/>
        <w:spacing w:before="120" w:after="120"/>
        <w:ind w:left="705"/>
        <w:rPr>
          <w:rFonts w:cs="Arial"/>
          <w:sz w:val="20"/>
          <w:lang w:val="es-MX"/>
        </w:rPr>
      </w:pPr>
    </w:p>
    <w:p w14:paraId="6CD34FE6" w14:textId="77777777" w:rsidR="0004191F" w:rsidRPr="00AB5363" w:rsidRDefault="0004191F" w:rsidP="003D69CF">
      <w:pPr>
        <w:pStyle w:val="Ttulo1"/>
        <w:numPr>
          <w:ilvl w:val="1"/>
          <w:numId w:val="71"/>
        </w:numPr>
        <w:spacing w:before="120" w:after="120"/>
        <w:ind w:left="993" w:hanging="360"/>
        <w:jc w:val="both"/>
        <w:rPr>
          <w:rFonts w:cs="Arial"/>
          <w:bCs/>
          <w:color w:val="002060"/>
          <w:sz w:val="20"/>
        </w:rPr>
      </w:pPr>
      <w:bookmarkStart w:id="183" w:name="_Toc495315499"/>
      <w:bookmarkStart w:id="184" w:name="_Toc495589104"/>
      <w:bookmarkStart w:id="185" w:name="_Toc505704870"/>
      <w:bookmarkStart w:id="186" w:name="_Toc505869702"/>
      <w:bookmarkStart w:id="187" w:name="_Toc1644691"/>
      <w:r w:rsidRPr="00AB5363">
        <w:rPr>
          <w:rFonts w:cs="Arial"/>
          <w:bCs/>
          <w:color w:val="002060"/>
          <w:sz w:val="20"/>
        </w:rPr>
        <w:t>Para la presentación de proposiciones en modalidad presencial</w:t>
      </w:r>
      <w:bookmarkEnd w:id="183"/>
      <w:bookmarkEnd w:id="184"/>
      <w:bookmarkEnd w:id="185"/>
      <w:bookmarkEnd w:id="186"/>
      <w:bookmarkEnd w:id="187"/>
    </w:p>
    <w:p w14:paraId="01AD206C" w14:textId="77777777" w:rsidR="0004191F" w:rsidRPr="00B11B06" w:rsidRDefault="0004191F" w:rsidP="00961975">
      <w:pPr>
        <w:numPr>
          <w:ilvl w:val="0"/>
          <w:numId w:val="83"/>
        </w:numPr>
        <w:spacing w:before="120" w:after="120"/>
        <w:ind w:left="993" w:hanging="284"/>
        <w:jc w:val="both"/>
        <w:rPr>
          <w:rFonts w:ascii="Arial" w:hAnsi="Arial" w:cs="Arial"/>
          <w:b/>
          <w:lang w:eastAsia="es-MX"/>
        </w:rPr>
      </w:pPr>
      <w:r w:rsidRPr="00B11B06">
        <w:rPr>
          <w:rFonts w:ascii="Arial" w:hAnsi="Arial" w:cs="Arial"/>
        </w:rPr>
        <w:t>Conforme a lo estipulado en los párrafos primero y segundo del artículo 41 del REGLAMENTO, l</w:t>
      </w:r>
      <w:r w:rsidRPr="00B11B06">
        <w:rPr>
          <w:rFonts w:ascii="Arial" w:hAnsi="Arial" w:cs="Arial"/>
          <w:lang w:eastAsia="es-MX"/>
        </w:rPr>
        <w:t xml:space="preserve">a entrega de proposiciones se hará en </w:t>
      </w:r>
      <w:r w:rsidRPr="00B11B06">
        <w:rPr>
          <w:rFonts w:ascii="Arial" w:hAnsi="Arial" w:cs="Arial"/>
          <w:b/>
          <w:u w:val="single"/>
          <w:lang w:eastAsia="es-MX"/>
        </w:rPr>
        <w:t>sobre cerrado</w:t>
      </w:r>
      <w:r w:rsidRPr="00B11B06">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14:paraId="69C17811" w14:textId="77777777" w:rsidR="0004191F" w:rsidRPr="00B11B06" w:rsidRDefault="0004191F" w:rsidP="00961975">
      <w:pPr>
        <w:numPr>
          <w:ilvl w:val="0"/>
          <w:numId w:val="83"/>
        </w:numPr>
        <w:spacing w:before="120" w:after="120"/>
        <w:ind w:left="993" w:hanging="284"/>
        <w:jc w:val="both"/>
        <w:rPr>
          <w:rFonts w:ascii="Arial" w:hAnsi="Arial" w:cs="Arial"/>
          <w:b/>
          <w:lang w:eastAsia="es-MX"/>
        </w:rPr>
      </w:pPr>
      <w:r w:rsidRPr="00B11B06">
        <w:rPr>
          <w:rFonts w:ascii="Arial" w:hAnsi="Arial" w:cs="Arial"/>
          <w:lang w:eastAsia="es-MX"/>
        </w:rPr>
        <w:t xml:space="preserve">El sobre o paquete cerrado deberá indicar la razón o denominación social del LICITANTE. </w:t>
      </w:r>
    </w:p>
    <w:p w14:paraId="3E282428" w14:textId="1109E800" w:rsidR="0004191F" w:rsidRPr="00B11B06" w:rsidRDefault="0004191F" w:rsidP="00961975">
      <w:pPr>
        <w:pStyle w:val="E2"/>
        <w:numPr>
          <w:ilvl w:val="0"/>
          <w:numId w:val="83"/>
        </w:numPr>
        <w:spacing w:before="120" w:after="120"/>
        <w:ind w:left="993" w:hanging="284"/>
        <w:rPr>
          <w:rFonts w:cs="Arial"/>
          <w:sz w:val="20"/>
          <w:lang w:val="es-MX"/>
        </w:rPr>
      </w:pPr>
      <w:r w:rsidRPr="00B11B06">
        <w:rPr>
          <w:rFonts w:cs="Arial"/>
          <w:sz w:val="20"/>
          <w:lang w:val="es-MX"/>
        </w:rPr>
        <w:t xml:space="preserve">De acuerdo a lo señalado en el primer párrafo del artículo 66 de las POBALINES, la proposición y los documentos que se solicitan en el numeral 4.1 de la presente convocatoria deberán ser </w:t>
      </w:r>
      <w:r w:rsidRPr="00B11B06">
        <w:rPr>
          <w:rFonts w:cs="Arial"/>
          <w:b/>
          <w:sz w:val="20"/>
          <w:lang w:val="es-MX"/>
        </w:rPr>
        <w:t>firmados autógrafamente</w:t>
      </w:r>
      <w:r w:rsidRPr="00B11B06">
        <w:rPr>
          <w:rFonts w:cs="Arial"/>
          <w:sz w:val="20"/>
          <w:lang w:val="es-MX"/>
        </w:rPr>
        <w:t xml:space="preserve"> </w:t>
      </w:r>
      <w:r w:rsidR="007C396A">
        <w:rPr>
          <w:rFonts w:cs="Arial"/>
          <w:sz w:val="20"/>
          <w:lang w:val="es-MX"/>
        </w:rPr>
        <w:t xml:space="preserve">por el representante legal o </w:t>
      </w:r>
      <w:r w:rsidRPr="00B11B06">
        <w:rPr>
          <w:rFonts w:cs="Arial"/>
          <w:sz w:val="20"/>
          <w:lang w:val="es-MX"/>
        </w:rPr>
        <w:t>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14:paraId="24FFE64E" w14:textId="206FA75C" w:rsidR="0004191F" w:rsidRDefault="0004191F" w:rsidP="00961975">
      <w:pPr>
        <w:pStyle w:val="E2"/>
        <w:numPr>
          <w:ilvl w:val="0"/>
          <w:numId w:val="83"/>
        </w:numPr>
        <w:spacing w:before="120" w:after="120"/>
        <w:ind w:left="993" w:hanging="284"/>
        <w:rPr>
          <w:rFonts w:cs="Arial"/>
          <w:sz w:val="20"/>
          <w:lang w:val="es-MX"/>
        </w:rPr>
      </w:pPr>
      <w:r w:rsidRPr="00B11B06">
        <w:rPr>
          <w:rFonts w:cs="Arial"/>
          <w:sz w:val="20"/>
          <w:lang w:val="es-MX"/>
        </w:rPr>
        <w:t xml:space="preserve">De conformidad con las fracciones I y II del artículo 64 de las POBALINES, los LICITANTES podrán entregar, dentro o fuera del sobre cerrado, </w:t>
      </w:r>
      <w:r w:rsidRPr="00354751">
        <w:rPr>
          <w:rFonts w:cs="Arial"/>
          <w:sz w:val="20"/>
          <w:lang w:val="es-MX"/>
        </w:rPr>
        <w:t xml:space="preserve">el </w:t>
      </w:r>
      <w:r w:rsidRPr="00354751">
        <w:rPr>
          <w:rFonts w:cs="Arial"/>
          <w:b/>
          <w:sz w:val="20"/>
          <w:lang w:val="es-MX"/>
        </w:rPr>
        <w:t>Anexo 1</w:t>
      </w:r>
      <w:r w:rsidR="00C026A5">
        <w:rPr>
          <w:rFonts w:cs="Arial"/>
          <w:b/>
          <w:sz w:val="20"/>
          <w:lang w:val="es-MX"/>
        </w:rPr>
        <w:t>1</w:t>
      </w:r>
      <w:r w:rsidRPr="00B11B06">
        <w:rPr>
          <w:rFonts w:cs="Arial"/>
          <w:b/>
          <w:sz w:val="20"/>
          <w:lang w:val="es-MX"/>
        </w:rPr>
        <w:t xml:space="preserve"> </w:t>
      </w:r>
      <w:r w:rsidRPr="00B11B06">
        <w:rPr>
          <w:rFonts w:cs="Arial"/>
          <w:sz w:val="20"/>
          <w:lang w:val="es-MX"/>
        </w:rPr>
        <w:t xml:space="preserve">de la presente convocatoria que servirá a cada participante como constancia de recepción de la documentación que </w:t>
      </w:r>
      <w:r w:rsidRPr="00B11B06">
        <w:rPr>
          <w:rFonts w:cs="Arial"/>
          <w:sz w:val="20"/>
          <w:lang w:val="es-MX"/>
        </w:rPr>
        <w:lastRenderedPageBreak/>
        <w:t>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0832F4AA" w14:textId="77777777" w:rsidR="0004191F" w:rsidRPr="00B11B06" w:rsidRDefault="0004191F" w:rsidP="0004191F">
      <w:pPr>
        <w:pStyle w:val="E2"/>
        <w:spacing w:before="120" w:after="120"/>
        <w:ind w:left="993"/>
        <w:rPr>
          <w:rFonts w:cs="Arial"/>
          <w:sz w:val="20"/>
          <w:lang w:val="es-MX"/>
        </w:rPr>
      </w:pPr>
    </w:p>
    <w:p w14:paraId="25E0C552" w14:textId="77777777" w:rsidR="0004191F" w:rsidRPr="00AB5363" w:rsidRDefault="0004191F" w:rsidP="003D69CF">
      <w:pPr>
        <w:pStyle w:val="Ttulo1"/>
        <w:numPr>
          <w:ilvl w:val="1"/>
          <w:numId w:val="71"/>
        </w:numPr>
        <w:spacing w:before="120" w:after="120"/>
        <w:ind w:left="993" w:hanging="360"/>
        <w:jc w:val="both"/>
        <w:rPr>
          <w:rFonts w:cs="Arial"/>
          <w:bCs/>
          <w:color w:val="002060"/>
          <w:sz w:val="20"/>
        </w:rPr>
      </w:pPr>
      <w:bookmarkStart w:id="188" w:name="_Toc495315500"/>
      <w:bookmarkStart w:id="189" w:name="_Toc495589105"/>
      <w:bookmarkStart w:id="190" w:name="_Toc505704871"/>
      <w:bookmarkStart w:id="191" w:name="_Toc505869703"/>
      <w:bookmarkStart w:id="192" w:name="_Toc1644692"/>
      <w:r w:rsidRPr="00AB5363">
        <w:rPr>
          <w:rFonts w:cs="Arial"/>
          <w:bCs/>
          <w:color w:val="002060"/>
          <w:sz w:val="20"/>
        </w:rPr>
        <w:t>Para la presentación de proposiciones en modalidad electrónica</w:t>
      </w:r>
      <w:bookmarkEnd w:id="188"/>
      <w:bookmarkEnd w:id="189"/>
      <w:bookmarkEnd w:id="190"/>
      <w:bookmarkEnd w:id="191"/>
      <w:bookmarkEnd w:id="192"/>
    </w:p>
    <w:p w14:paraId="3AFEB108" w14:textId="104E4397"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Los </w:t>
      </w:r>
      <w:r w:rsidR="007C396A" w:rsidRPr="0004191F">
        <w:rPr>
          <w:rFonts w:cs="Arial"/>
          <w:b/>
          <w:bCs/>
          <w:sz w:val="20"/>
        </w:rPr>
        <w:t>LICITANTE</w:t>
      </w:r>
      <w:r w:rsidR="007C396A">
        <w:rPr>
          <w:rFonts w:cs="Arial"/>
          <w:b/>
          <w:bCs/>
          <w:sz w:val="20"/>
        </w:rPr>
        <w:t xml:space="preserve">S </w:t>
      </w:r>
      <w:r w:rsidRPr="00B11B06">
        <w:rPr>
          <w:rFonts w:cs="Arial"/>
          <w:sz w:val="20"/>
        </w:rPr>
        <w:t>podrán presentar sus proposiciones a través del sistema CompraINE, generando los sobres que resguardan la confidencialidad de la información.</w:t>
      </w:r>
    </w:p>
    <w:p w14:paraId="57DA5C5E" w14:textId="4D496628"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La Firma Electrónica Avanzada sustituirá la firma autógrafa de los </w:t>
      </w:r>
      <w:r w:rsidR="007C396A" w:rsidRPr="0004191F">
        <w:rPr>
          <w:rFonts w:cs="Arial"/>
          <w:b/>
          <w:bCs/>
          <w:sz w:val="20"/>
        </w:rPr>
        <w:t>LICITANTE</w:t>
      </w:r>
      <w:r w:rsidR="007C396A">
        <w:rPr>
          <w:rFonts w:cs="Arial"/>
          <w:b/>
          <w:bCs/>
          <w:sz w:val="20"/>
        </w:rPr>
        <w:t>S</w:t>
      </w:r>
      <w:r w:rsidRPr="00B11B06">
        <w:rPr>
          <w:rFonts w:cs="Arial"/>
          <w:sz w:val="20"/>
        </w:rPr>
        <w:t xml:space="preserve"> y producirá los mismos efectos que las leyes otorgan a los documentos firmados autógrafamente y, en consecuencia, tendrán el mismo valor probatorio.</w:t>
      </w:r>
    </w:p>
    <w:p w14:paraId="7102A956" w14:textId="13E0DA4F" w:rsidR="0004191F" w:rsidRDefault="0004191F" w:rsidP="00961975">
      <w:pPr>
        <w:pStyle w:val="Textoindependiente"/>
        <w:numPr>
          <w:ilvl w:val="0"/>
          <w:numId w:val="84"/>
        </w:numPr>
        <w:spacing w:before="69"/>
        <w:ind w:left="993" w:right="118" w:hanging="284"/>
        <w:rPr>
          <w:rFonts w:cs="Arial"/>
          <w:sz w:val="20"/>
        </w:rPr>
      </w:pPr>
      <w:r w:rsidRPr="0004191F">
        <w:rPr>
          <w:rFonts w:cs="Arial"/>
          <w:sz w:val="20"/>
        </w:rPr>
        <w:t xml:space="preserve">Para efecto del párrafo anterior, en caso de que un </w:t>
      </w:r>
      <w:r w:rsidR="007C396A" w:rsidRPr="0004191F">
        <w:rPr>
          <w:rFonts w:cs="Arial"/>
          <w:b/>
          <w:bCs/>
          <w:sz w:val="20"/>
        </w:rPr>
        <w:t>LICITANTE</w:t>
      </w:r>
      <w:r w:rsidRPr="0004191F">
        <w:rPr>
          <w:rFonts w:cs="Arial"/>
          <w:sz w:val="20"/>
        </w:rPr>
        <w:t xml:space="preserve"> envíe su proposición sin haber firmado los documentos que identifiquen su proposición </w:t>
      </w:r>
      <w:r w:rsidRPr="0004191F">
        <w:rPr>
          <w:rFonts w:cs="Arial"/>
          <w:sz w:val="20"/>
          <w:u w:val="single"/>
        </w:rPr>
        <w:t>(sobre técnico, sobre económico y sobre administrativo-legal)</w:t>
      </w:r>
      <w:r w:rsidRPr="0004191F">
        <w:rPr>
          <w:rFonts w:cs="Arial"/>
          <w:i/>
          <w:iCs/>
          <w:sz w:val="20"/>
        </w:rPr>
        <w:t xml:space="preserve"> </w:t>
      </w:r>
      <w:r w:rsidRPr="0004191F">
        <w:rPr>
          <w:rFonts w:cs="Arial"/>
          <w:sz w:val="20"/>
        </w:rPr>
        <w:t xml:space="preserve">cada sobre con una Firma Electrónica Avanzada </w:t>
      </w:r>
      <w:r w:rsidRPr="0004191F">
        <w:rPr>
          <w:rFonts w:cs="Arial"/>
          <w:b/>
          <w:bCs/>
          <w:sz w:val="20"/>
        </w:rPr>
        <w:t>válida de LICITANTE (persona física o moral, participante)</w:t>
      </w:r>
      <w:r w:rsidRPr="0004191F">
        <w:rPr>
          <w:rFonts w:cs="Arial"/>
          <w:sz w:val="20"/>
        </w:rPr>
        <w:t xml:space="preserve">, dicha proposición será desechada, </w:t>
      </w:r>
      <w:r w:rsidRPr="0004191F">
        <w:rPr>
          <w:rFonts w:cs="Arial"/>
          <w:b/>
          <w:bCs/>
          <w:sz w:val="20"/>
        </w:rPr>
        <w:t>o bien, cuando la firma electrónica empleada corresponde a una persona física o moral con nombre o razón social distinta al LICITANTE (persona física o moral, participante)</w:t>
      </w:r>
      <w:r w:rsidRPr="0004191F">
        <w:rPr>
          <w:rFonts w:cs="Arial"/>
          <w:sz w:val="20"/>
        </w:rPr>
        <w:t xml:space="preserve">, </w:t>
      </w:r>
      <w:r w:rsidRPr="0004191F">
        <w:rPr>
          <w:rFonts w:cs="Arial"/>
          <w:b/>
          <w:bCs/>
          <w:sz w:val="20"/>
        </w:rPr>
        <w:t>que presenta la proposición</w:t>
      </w:r>
      <w:r w:rsidRPr="0004191F">
        <w:rPr>
          <w:rFonts w:cs="Arial"/>
          <w:sz w:val="20"/>
        </w:rPr>
        <w:t>, dicha proposición será desechada.</w:t>
      </w:r>
    </w:p>
    <w:p w14:paraId="25B05624" w14:textId="77777777" w:rsidR="0004191F" w:rsidRPr="0004191F" w:rsidRDefault="0004191F" w:rsidP="0004191F">
      <w:pPr>
        <w:pStyle w:val="Textoindependiente"/>
        <w:spacing w:before="69"/>
        <w:ind w:left="993" w:right="118"/>
        <w:rPr>
          <w:rFonts w:cs="Arial"/>
          <w:sz w:val="20"/>
        </w:rPr>
      </w:pPr>
    </w:p>
    <w:p w14:paraId="48A88103" w14:textId="3423D102"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Los </w:t>
      </w:r>
      <w:r w:rsidR="007C396A" w:rsidRPr="0004191F">
        <w:rPr>
          <w:rFonts w:cs="Arial"/>
          <w:b/>
          <w:bCs/>
          <w:sz w:val="20"/>
        </w:rPr>
        <w:t>LICITANTE</w:t>
      </w:r>
      <w:r w:rsidR="007C396A">
        <w:rPr>
          <w:rFonts w:cs="Arial"/>
          <w:b/>
          <w:bCs/>
          <w:sz w:val="20"/>
        </w:rPr>
        <w:t>S</w:t>
      </w:r>
      <w:r w:rsidRPr="00B11B06">
        <w:rPr>
          <w:rFonts w:cs="Arial"/>
          <w:sz w:val="20"/>
        </w:rPr>
        <w:t xml:space="preserve"> nacionales que participen en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036A2B6E" w14:textId="77777777"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El CompraINE verificará el estado en el que se encuentre el Certificado Digital que se vaya a utilizar por el licitante.</w:t>
      </w:r>
    </w:p>
    <w:p w14:paraId="1B10DE8D" w14:textId="77777777" w:rsidR="0004191F" w:rsidRPr="00B11B06" w:rsidRDefault="0004191F" w:rsidP="0004191F">
      <w:pPr>
        <w:pStyle w:val="E2"/>
        <w:spacing w:before="120" w:after="120"/>
        <w:ind w:left="993"/>
        <w:rPr>
          <w:rFonts w:cs="Arial"/>
          <w:sz w:val="20"/>
          <w:lang w:val="es-MX"/>
        </w:rPr>
      </w:pPr>
      <w:r w:rsidRPr="00B11B06">
        <w:rPr>
          <w:rFonts w:cs="Arial"/>
          <w:sz w:val="20"/>
        </w:rPr>
        <w:t>Lo anterior de conformidad con los numerales 30, 31, 32, y 33 de los Lineamientos para la utilización del Sistema Electrónico de Información Pública sobre Adquisiciones, Arrendamientos de Bienes Muebles y Servicios, Obras Públicas y Servicios Relacionados con las mismas, Denominado CompraINE</w:t>
      </w:r>
      <w:r w:rsidRPr="00B11B06">
        <w:rPr>
          <w:rFonts w:cs="Arial"/>
          <w:sz w:val="20"/>
          <w:lang w:val="es-MX"/>
        </w:rPr>
        <w:t>.</w:t>
      </w:r>
    </w:p>
    <w:p w14:paraId="3EC46FAA" w14:textId="77777777" w:rsidR="008511B3" w:rsidRPr="00B11B06" w:rsidRDefault="008511B3" w:rsidP="00BD7CED">
      <w:pPr>
        <w:pStyle w:val="E2"/>
        <w:spacing w:before="120" w:after="120"/>
        <w:ind w:left="709"/>
        <w:rPr>
          <w:rFonts w:cs="Arial"/>
          <w:sz w:val="20"/>
          <w:lang w:val="es-MX"/>
        </w:rPr>
      </w:pPr>
    </w:p>
    <w:p w14:paraId="121C52A0"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193" w:name="_Toc314085312"/>
      <w:bookmarkStart w:id="194" w:name="_Toc314094133"/>
      <w:bookmarkStart w:id="195" w:name="_Toc491861693"/>
      <w:bookmarkStart w:id="196" w:name="_Toc499053753"/>
      <w:bookmarkStart w:id="197" w:name="_Toc52822174"/>
      <w:r w:rsidRPr="00B62F5B">
        <w:rPr>
          <w:rFonts w:cs="Arial"/>
          <w:bCs/>
          <w:color w:val="365F91" w:themeColor="accent1" w:themeShade="BF"/>
          <w:sz w:val="20"/>
        </w:rPr>
        <w:t>PARTICIPACIÓN EN EL PROCEDIMIENTO Y PRESENTACIÓN DE PROPOSICIONES</w:t>
      </w:r>
      <w:bookmarkEnd w:id="193"/>
      <w:bookmarkEnd w:id="194"/>
      <w:bookmarkEnd w:id="195"/>
      <w:bookmarkEnd w:id="196"/>
      <w:r w:rsidR="00FB3EFB">
        <w:rPr>
          <w:rFonts w:cs="Arial"/>
          <w:bCs/>
          <w:color w:val="365F91" w:themeColor="accent1" w:themeShade="BF"/>
          <w:sz w:val="20"/>
        </w:rPr>
        <w:t>.</w:t>
      </w:r>
      <w:bookmarkEnd w:id="197"/>
    </w:p>
    <w:p w14:paraId="639A9173" w14:textId="77777777" w:rsidR="00900A78" w:rsidRPr="00B62F5B" w:rsidRDefault="00900A78" w:rsidP="00961975">
      <w:pPr>
        <w:pStyle w:val="Ttulo1"/>
        <w:numPr>
          <w:ilvl w:val="1"/>
          <w:numId w:val="71"/>
        </w:numPr>
        <w:spacing w:before="120" w:after="120"/>
        <w:ind w:left="709" w:hanging="709"/>
        <w:jc w:val="both"/>
        <w:rPr>
          <w:rFonts w:cs="Arial"/>
          <w:bCs/>
          <w:color w:val="365F91" w:themeColor="accent1" w:themeShade="BF"/>
          <w:sz w:val="20"/>
        </w:rPr>
      </w:pPr>
      <w:bookmarkStart w:id="198" w:name="_Toc314030195"/>
      <w:bookmarkStart w:id="199" w:name="_Toc314085313"/>
      <w:bookmarkStart w:id="200" w:name="_Toc314094134"/>
      <w:bookmarkStart w:id="201" w:name="_Toc314804490"/>
      <w:bookmarkStart w:id="202" w:name="_Toc314804555"/>
      <w:bookmarkStart w:id="203" w:name="_Toc315905503"/>
      <w:bookmarkStart w:id="204" w:name="_Toc316315419"/>
      <w:bookmarkStart w:id="205" w:name="_Toc316316305"/>
      <w:bookmarkStart w:id="206" w:name="_Toc327181253"/>
      <w:bookmarkStart w:id="207" w:name="_Toc329602569"/>
      <w:bookmarkStart w:id="208" w:name="_Toc382993247"/>
      <w:bookmarkStart w:id="209" w:name="_Toc390246814"/>
      <w:bookmarkStart w:id="210" w:name="_Toc390699230"/>
      <w:bookmarkStart w:id="211" w:name="_Toc396148585"/>
      <w:bookmarkStart w:id="212" w:name="_Toc405207171"/>
      <w:bookmarkStart w:id="213" w:name="_Toc414448108"/>
      <w:bookmarkStart w:id="214" w:name="_Toc434003979"/>
      <w:bookmarkStart w:id="215" w:name="_Toc434004098"/>
      <w:bookmarkStart w:id="216" w:name="_Toc467579370"/>
      <w:bookmarkStart w:id="217" w:name="_Toc485121818"/>
      <w:bookmarkStart w:id="218" w:name="_Toc487799089"/>
      <w:bookmarkStart w:id="219" w:name="_Toc490219660"/>
      <w:bookmarkStart w:id="220" w:name="_Toc490748978"/>
      <w:bookmarkStart w:id="221" w:name="_Toc491861694"/>
      <w:bookmarkStart w:id="222" w:name="_Toc493180747"/>
      <w:bookmarkStart w:id="223" w:name="_Toc496783470"/>
      <w:bookmarkStart w:id="224" w:name="_Toc499053754"/>
      <w:bookmarkStart w:id="225" w:name="_Toc505794319"/>
      <w:bookmarkStart w:id="226" w:name="_Toc507676520"/>
      <w:bookmarkStart w:id="227" w:name="_Toc521678051"/>
      <w:bookmarkStart w:id="228" w:name="_Toc526865803"/>
      <w:bookmarkStart w:id="229" w:name="_Toc1644694"/>
      <w:bookmarkStart w:id="230" w:name="_Toc52822175"/>
      <w:r w:rsidRPr="00B62F5B">
        <w:rPr>
          <w:rFonts w:cs="Arial"/>
          <w:bCs/>
          <w:color w:val="365F91" w:themeColor="accent1" w:themeShade="BF"/>
          <w:sz w:val="20"/>
        </w:rPr>
        <w:t>Condiciones establecidas para la participación en los actos del procedimiento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00FB3EFB">
        <w:rPr>
          <w:rFonts w:cs="Arial"/>
          <w:bCs/>
          <w:color w:val="365F91" w:themeColor="accent1" w:themeShade="BF"/>
          <w:sz w:val="20"/>
        </w:rPr>
        <w:t>.</w:t>
      </w:r>
      <w:bookmarkEnd w:id="227"/>
      <w:bookmarkEnd w:id="228"/>
      <w:bookmarkEnd w:id="229"/>
      <w:bookmarkEnd w:id="230"/>
    </w:p>
    <w:p w14:paraId="3114B3F4" w14:textId="2F9D7D95" w:rsidR="0004191F" w:rsidRDefault="0004191F" w:rsidP="003E2FC7">
      <w:pPr>
        <w:pStyle w:val="Texto0"/>
        <w:tabs>
          <w:tab w:val="left" w:pos="426"/>
        </w:tabs>
        <w:spacing w:before="120" w:after="120"/>
        <w:ind w:left="709" w:firstLine="0"/>
        <w:rPr>
          <w:rFonts w:cs="Arial"/>
          <w:sz w:val="20"/>
        </w:rPr>
      </w:pPr>
      <w:bookmarkStart w:id="231" w:name="_Toc309618065"/>
      <w:bookmarkStart w:id="232" w:name="_Toc314030196"/>
      <w:bookmarkStart w:id="233" w:name="_Toc314085314"/>
      <w:bookmarkStart w:id="234" w:name="_Toc314094135"/>
      <w:bookmarkStart w:id="235" w:name="_Toc314804491"/>
      <w:bookmarkStart w:id="236" w:name="_Toc314804556"/>
      <w:bookmarkStart w:id="237" w:name="_Toc315905504"/>
      <w:bookmarkStart w:id="238" w:name="_Toc316315420"/>
      <w:bookmarkStart w:id="239" w:name="_Toc316316306"/>
      <w:bookmarkStart w:id="240" w:name="_Toc327181254"/>
      <w:bookmarkStart w:id="241" w:name="_Toc329602570"/>
      <w:bookmarkStart w:id="242" w:name="_Toc382993248"/>
      <w:bookmarkStart w:id="243" w:name="_Toc390246815"/>
      <w:bookmarkStart w:id="244" w:name="_Toc390699231"/>
      <w:bookmarkStart w:id="245" w:name="_Toc396148586"/>
      <w:bookmarkStart w:id="246" w:name="_Toc405207172"/>
      <w:bookmarkStart w:id="247" w:name="_Toc414448109"/>
      <w:bookmarkStart w:id="248" w:name="_Toc434003980"/>
      <w:bookmarkStart w:id="249" w:name="_Toc434004099"/>
      <w:bookmarkStart w:id="250" w:name="_Toc467579371"/>
      <w:bookmarkStart w:id="251" w:name="_Toc485121819"/>
      <w:bookmarkStart w:id="252" w:name="_Toc487799090"/>
      <w:bookmarkStart w:id="253" w:name="_Toc490219661"/>
      <w:bookmarkStart w:id="254" w:name="_Toc490748979"/>
      <w:bookmarkStart w:id="255" w:name="_Toc491861695"/>
      <w:bookmarkStart w:id="256" w:name="_Toc493180748"/>
      <w:bookmarkStart w:id="257" w:name="_Toc496783472"/>
      <w:bookmarkStart w:id="258" w:name="_Toc499053755"/>
      <w:r w:rsidRPr="0004191F">
        <w:rPr>
          <w:rFonts w:cs="Arial"/>
          <w:sz w:val="20"/>
        </w:rPr>
        <w:t>Solo podrán participar personas de nacionalidad mexicana.</w:t>
      </w:r>
    </w:p>
    <w:p w14:paraId="420A9D5E" w14:textId="26B2EA1F" w:rsidR="0004191F" w:rsidRDefault="0004191F" w:rsidP="003E2FC7">
      <w:pPr>
        <w:pStyle w:val="Texto0"/>
        <w:tabs>
          <w:tab w:val="left" w:pos="426"/>
        </w:tabs>
        <w:spacing w:before="120" w:after="120"/>
        <w:ind w:left="709" w:firstLine="0"/>
        <w:rPr>
          <w:rFonts w:cs="Arial"/>
          <w:sz w:val="20"/>
          <w:u w:val="single"/>
        </w:rPr>
      </w:pPr>
      <w:r w:rsidRPr="0004191F">
        <w:rPr>
          <w:rFonts w:cs="Arial"/>
          <w:sz w:val="20"/>
        </w:rPr>
        <w:t xml:space="preserve">De conformidad con lo establecido en el artículo 207 de las POBALINES, los/las interesados/as en participar en el procedimiento de contratación que no se encuentren en el Registro Único de Proveedores, deberán inscribirse a través de CompraINE entre la recepción de la Convocatoria y </w:t>
      </w:r>
      <w:r w:rsidRPr="0004191F">
        <w:rPr>
          <w:rFonts w:cs="Arial"/>
          <w:sz w:val="20"/>
          <w:u w:val="single"/>
        </w:rPr>
        <w:t xml:space="preserve">previo al Acto de Presentación y Apertura de Proposiciones. </w:t>
      </w:r>
    </w:p>
    <w:p w14:paraId="25FBF22A" w14:textId="77777777" w:rsidR="0004191F" w:rsidRPr="004660D0" w:rsidRDefault="0004191F" w:rsidP="00FF6378">
      <w:pPr>
        <w:pStyle w:val="Texto0"/>
        <w:tabs>
          <w:tab w:val="left" w:pos="709"/>
        </w:tabs>
        <w:spacing w:before="120" w:after="120" w:line="240" w:lineRule="auto"/>
        <w:ind w:left="709" w:firstLine="0"/>
        <w:rPr>
          <w:b/>
          <w:sz w:val="20"/>
          <w:u w:val="single"/>
          <w:lang w:eastAsia="es-MX"/>
        </w:rPr>
      </w:pPr>
      <w:r>
        <w:rPr>
          <w:sz w:val="20"/>
          <w:lang w:eastAsia="es-MX"/>
        </w:rPr>
        <w:t>E</w:t>
      </w:r>
      <w:r w:rsidRPr="004660D0">
        <w:rPr>
          <w:sz w:val="20"/>
          <w:lang w:eastAsia="es-MX"/>
        </w:rPr>
        <w:t xml:space="preserve">l LICITANTE realizará su registro en CompraINE, </w:t>
      </w:r>
      <w:r w:rsidRPr="004660D0">
        <w:rPr>
          <w:b/>
          <w:sz w:val="20"/>
          <w:u w:val="single"/>
          <w:lang w:eastAsia="es-MX"/>
        </w:rPr>
        <w:t>de acuerdo con lo siguiente:</w:t>
      </w:r>
    </w:p>
    <w:p w14:paraId="4D85FEB0" w14:textId="77777777" w:rsidR="0004191F" w:rsidRDefault="0004191F" w:rsidP="00FF6378">
      <w:pPr>
        <w:pStyle w:val="Texto0"/>
        <w:tabs>
          <w:tab w:val="left" w:pos="709"/>
        </w:tabs>
        <w:spacing w:before="120" w:after="120"/>
        <w:ind w:left="709" w:firstLine="0"/>
        <w:rPr>
          <w:sz w:val="20"/>
        </w:rPr>
      </w:pPr>
      <w:r w:rsidRPr="004660D0">
        <w:rPr>
          <w:sz w:val="20"/>
          <w:lang w:eastAsia="es-MX"/>
        </w:rPr>
        <w:t>El alta o actualización del Registro Único de Proveedores del Instituto, se realiza mediante el sistema CompraINE, al cual se puede tener acceso desde la página del Instituto:</w:t>
      </w:r>
      <w:r w:rsidRPr="00421F94">
        <w:rPr>
          <w:color w:val="1F497D"/>
          <w:sz w:val="20"/>
          <w:lang w:eastAsia="es-MX"/>
        </w:rPr>
        <w:t xml:space="preserve"> </w:t>
      </w:r>
      <w:hyperlink r:id="rId16" w:history="1">
        <w:r w:rsidRPr="00D43C5E">
          <w:rPr>
            <w:rStyle w:val="Hipervnculo"/>
            <w:sz w:val="20"/>
            <w:lang w:eastAsia="es-MX"/>
          </w:rPr>
          <w:t>www.ine.mx</w:t>
        </w:r>
      </w:hyperlink>
      <w:r>
        <w:rPr>
          <w:sz w:val="20"/>
          <w:lang w:eastAsia="es-MX"/>
        </w:rPr>
        <w:t xml:space="preserve"> en el apartado de Servicios, CompraINE</w:t>
      </w:r>
      <w:r w:rsidRPr="00421F94">
        <w:rPr>
          <w:color w:val="1F497D"/>
          <w:sz w:val="20"/>
          <w:lang w:eastAsia="es-MX"/>
        </w:rPr>
        <w:t xml:space="preserve">; </w:t>
      </w:r>
      <w:r w:rsidRPr="004660D0">
        <w:rPr>
          <w:sz w:val="20"/>
          <w:lang w:eastAsia="es-MX"/>
        </w:rPr>
        <w:t xml:space="preserve">o bien, desde la liga:  </w:t>
      </w:r>
      <w:hyperlink r:id="rId17" w:history="1">
        <w:r w:rsidRPr="00D43C5E">
          <w:rPr>
            <w:rStyle w:val="Hipervnculo"/>
            <w:sz w:val="20"/>
            <w:lang w:eastAsia="es-MX"/>
          </w:rPr>
          <w:t>https://compras.ine.mx</w:t>
        </w:r>
      </w:hyperlink>
      <w:r>
        <w:rPr>
          <w:sz w:val="20"/>
          <w:lang w:eastAsia="es-MX"/>
        </w:rPr>
        <w:t xml:space="preserve">. </w:t>
      </w:r>
      <w:r w:rsidRPr="004660D0">
        <w:rPr>
          <w:sz w:val="20"/>
          <w:lang w:eastAsia="es-MX"/>
        </w:rPr>
        <w:t>El procedimiento se encuentra en esta misma página y sección, en el apartado</w:t>
      </w:r>
      <w:r>
        <w:t xml:space="preserve"> </w:t>
      </w:r>
      <w:r w:rsidRPr="005631D4">
        <w:rPr>
          <w:sz w:val="20"/>
        </w:rPr>
        <w:t>“Requisitos para registrarse”</w:t>
      </w:r>
      <w:r>
        <w:rPr>
          <w:sz w:val="20"/>
        </w:rPr>
        <w:t xml:space="preserve">. </w:t>
      </w:r>
    </w:p>
    <w:p w14:paraId="3C82C9FC" w14:textId="77777777" w:rsidR="0004191F" w:rsidRDefault="0004191F" w:rsidP="00BD7CED">
      <w:pPr>
        <w:spacing w:before="120" w:after="120"/>
        <w:ind w:firstLine="709"/>
        <w:jc w:val="both"/>
        <w:outlineLvl w:val="0"/>
        <w:rPr>
          <w:rFonts w:ascii="Arial" w:hAnsi="Arial" w:cs="Arial"/>
          <w:b/>
          <w:bCs/>
          <w:u w:val="single"/>
        </w:rPr>
      </w:pPr>
    </w:p>
    <w:p w14:paraId="21E8833E" w14:textId="01A1F00D" w:rsidR="00FC7E16" w:rsidRPr="00D50BA1" w:rsidRDefault="00FC7E16" w:rsidP="00BD7CED">
      <w:pPr>
        <w:spacing w:before="120" w:after="120"/>
        <w:ind w:firstLine="709"/>
        <w:jc w:val="both"/>
        <w:outlineLvl w:val="0"/>
        <w:rPr>
          <w:rFonts w:ascii="Arial" w:hAnsi="Arial" w:cs="Arial"/>
          <w:b/>
          <w:bCs/>
          <w:u w:val="single"/>
        </w:rPr>
      </w:pPr>
      <w:r w:rsidRPr="00D50BA1">
        <w:rPr>
          <w:rFonts w:ascii="Arial" w:hAnsi="Arial" w:cs="Arial"/>
          <w:b/>
          <w:bCs/>
          <w:u w:val="single"/>
        </w:rPr>
        <w:lastRenderedPageBreak/>
        <w:t>Material de ayuda a PROVEEDORES:</w:t>
      </w:r>
    </w:p>
    <w:p w14:paraId="6FFFA3C2" w14:textId="23911682" w:rsidR="00FC7E16" w:rsidRPr="00E35B45" w:rsidRDefault="00FC7E16" w:rsidP="00BD7CED">
      <w:pPr>
        <w:pStyle w:val="Texto0"/>
        <w:tabs>
          <w:tab w:val="left" w:pos="426"/>
        </w:tabs>
        <w:spacing w:before="120" w:after="120"/>
        <w:ind w:left="709" w:firstLine="0"/>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3D3A3932" w14:textId="77777777" w:rsidR="00FC7E16" w:rsidRPr="00A4308D" w:rsidRDefault="00FC7E16" w:rsidP="00BD7CED">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7DB10668" w14:textId="1C070127" w:rsidR="00FC7E16" w:rsidRPr="00E47EDF" w:rsidRDefault="00FC7E16" w:rsidP="00BD7CED">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w:t>
      </w:r>
      <w:r w:rsidR="009437FF" w:rsidRPr="00E47EDF">
        <w:rPr>
          <w:sz w:val="20"/>
          <w:lang w:eastAsia="es-MX"/>
        </w:rPr>
        <w:t>INSTITUTO</w:t>
      </w:r>
      <w:r w:rsidRPr="00E47EDF">
        <w:rPr>
          <w:sz w:val="20"/>
          <w:lang w:eastAsia="es-MX"/>
        </w:rPr>
        <w:t xml:space="preserve">, visite la liga: </w:t>
      </w:r>
    </w:p>
    <w:p w14:paraId="0B4FBC6B" w14:textId="77777777" w:rsidR="00FC7E16" w:rsidRDefault="00FC7E16" w:rsidP="00BD7CED">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CFC196F" w14:textId="04D508BA" w:rsidR="00FC7E16" w:rsidRDefault="00FC7E16" w:rsidP="00BD7CED">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w:t>
      </w:r>
      <w:r w:rsidR="0004191F">
        <w:rPr>
          <w:b/>
          <w:sz w:val="20"/>
          <w:u w:val="single"/>
        </w:rPr>
        <w:t xml:space="preserve">su registro o </w:t>
      </w:r>
      <w:r>
        <w:rPr>
          <w:b/>
          <w:sz w:val="20"/>
          <w:u w:val="single"/>
        </w:rPr>
        <w:t xml:space="preserve">la presentación de su propuesta en CompraINE </w:t>
      </w:r>
      <w:r>
        <w:rPr>
          <w:sz w:val="20"/>
        </w:rPr>
        <w:t xml:space="preserve">puede enviar un correo </w:t>
      </w:r>
      <w:r w:rsidRPr="00B30C07">
        <w:rPr>
          <w:sz w:val="20"/>
        </w:rPr>
        <w:t xml:space="preserve">electrónico a la cuenta: </w:t>
      </w:r>
      <w:hyperlink r:id="rId18" w:history="1">
        <w:r w:rsidR="0004191F" w:rsidRPr="00407AAB">
          <w:rPr>
            <w:rStyle w:val="Hipervnculo"/>
            <w:sz w:val="20"/>
          </w:rPr>
          <w:t>compras@ine.mx</w:t>
        </w:r>
      </w:hyperlink>
      <w:r w:rsidR="0004191F">
        <w:rPr>
          <w:sz w:val="20"/>
          <w:u w:val="single"/>
        </w:rPr>
        <w:t xml:space="preserve"> </w:t>
      </w:r>
      <w:r w:rsidRPr="00B30C07">
        <w:rPr>
          <w:sz w:val="20"/>
        </w:rPr>
        <w:t xml:space="preserve"> </w:t>
      </w:r>
    </w:p>
    <w:p w14:paraId="0AAE7FE1" w14:textId="6ECC6D01" w:rsidR="00E220CE" w:rsidRPr="00D50BA1" w:rsidRDefault="00E220CE" w:rsidP="00E220CE">
      <w:pPr>
        <w:pStyle w:val="Texto0"/>
        <w:tabs>
          <w:tab w:val="left" w:pos="709"/>
          <w:tab w:val="left" w:pos="851"/>
        </w:tabs>
        <w:spacing w:before="120" w:after="120"/>
        <w:ind w:left="709" w:firstLine="0"/>
        <w:rPr>
          <w:sz w:val="20"/>
        </w:rPr>
      </w:pPr>
      <w:r w:rsidRPr="00D50BA1">
        <w:rPr>
          <w:sz w:val="20"/>
        </w:rPr>
        <w:t xml:space="preserve">Asimismo, </w:t>
      </w:r>
      <w:r>
        <w:rPr>
          <w:sz w:val="20"/>
        </w:rPr>
        <w:t xml:space="preserve">se publican </w:t>
      </w:r>
      <w:r w:rsidRPr="00D50BA1">
        <w:rPr>
          <w:sz w:val="20"/>
        </w:rPr>
        <w:t>como archivos</w:t>
      </w:r>
      <w:r>
        <w:rPr>
          <w:sz w:val="20"/>
        </w:rPr>
        <w:t xml:space="preserve"> anexos</w:t>
      </w:r>
      <w:r w:rsidRPr="00D50BA1">
        <w:rPr>
          <w:sz w:val="20"/>
        </w:rPr>
        <w:t xml:space="preserve"> </w:t>
      </w:r>
      <w:r>
        <w:rPr>
          <w:sz w:val="20"/>
        </w:rPr>
        <w:t xml:space="preserve">en el expediente de contratación del Sistema CompraINE, </w:t>
      </w:r>
      <w:r w:rsidRPr="00D50BA1">
        <w:rPr>
          <w:sz w:val="20"/>
        </w:rPr>
        <w:t>las siguientes Guías de Operación:</w:t>
      </w:r>
    </w:p>
    <w:p w14:paraId="47FE1ED3" w14:textId="77777777" w:rsidR="00FC7E16" w:rsidRPr="00D50BA1" w:rsidRDefault="00FC7E16" w:rsidP="00BD7CED">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7AF15B91" w14:textId="77777777" w:rsidR="00FC7E16" w:rsidRDefault="00FC7E16" w:rsidP="00BD7CED">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1852BE7E" w14:textId="77777777" w:rsidR="00FC7E16" w:rsidRPr="0010309B" w:rsidRDefault="00FC7E16" w:rsidP="00BD7CED">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p>
    <w:p w14:paraId="16FFAC87" w14:textId="5A5F4FA8" w:rsidR="0004191F" w:rsidRPr="00835B64" w:rsidRDefault="0004191F" w:rsidP="0004191F">
      <w:pPr>
        <w:pStyle w:val="Textosinformato"/>
        <w:tabs>
          <w:tab w:val="left" w:pos="1134"/>
        </w:tabs>
        <w:spacing w:before="120" w:after="120"/>
        <w:ind w:left="709"/>
        <w:jc w:val="both"/>
        <w:rPr>
          <w:rFonts w:ascii="Arial" w:hAnsi="Arial" w:cs="Arial"/>
        </w:rPr>
      </w:pPr>
      <w:r>
        <w:rPr>
          <w:rFonts w:ascii="Arial" w:hAnsi="Arial" w:cs="Arial"/>
        </w:rPr>
        <w:t xml:space="preserve">El Acto de </w:t>
      </w:r>
      <w:r w:rsidRPr="00835B64">
        <w:rPr>
          <w:rFonts w:ascii="Arial" w:hAnsi="Arial" w:cs="Arial"/>
        </w:rPr>
        <w:t xml:space="preserve">Presentación y Apertura de Proposiciones y el Acto de Fallo, se realizarán de manera mixta, es decir, electrónica a través de CompraINE y presencial a los cuales podrán asistir los LICITANTES, sin perjuicio de que el Fallo pueda notificarse por escrito conforme a lo dispuesto por el quinto párrafo del artículo 45 del REGLAMENTO.  </w:t>
      </w:r>
    </w:p>
    <w:p w14:paraId="698A7ED2" w14:textId="77777777" w:rsidR="0004191F" w:rsidRDefault="0004191F" w:rsidP="0004191F">
      <w:pPr>
        <w:pStyle w:val="Textosinformato"/>
        <w:tabs>
          <w:tab w:val="left" w:pos="1134"/>
        </w:tabs>
        <w:spacing w:before="120" w:after="120"/>
        <w:ind w:left="709"/>
        <w:jc w:val="both"/>
        <w:rPr>
          <w:rFonts w:ascii="Arial" w:hAnsi="Arial" w:cs="Arial"/>
        </w:rPr>
      </w:pPr>
      <w:r w:rsidRPr="006C3D4B">
        <w:rPr>
          <w:rFonts w:ascii="Arial" w:hAnsi="Arial" w:cs="Arial"/>
        </w:rPr>
        <w:t>De conformidad con lo señalado en el artículo 31 décimo párrafo del REGLAMENTO, a los Actos del procedimiento podrá asistir cualquier persona en calidad de observador, bajo la condición de registrar su asistencia y abstenerse de intervenir en cualquier forma en los mismos.</w:t>
      </w:r>
    </w:p>
    <w:p w14:paraId="4CDA12E9" w14:textId="77777777" w:rsidR="0004191F" w:rsidRPr="004660D0" w:rsidRDefault="0004191F" w:rsidP="00BD7CED">
      <w:pPr>
        <w:pStyle w:val="Textosinformato"/>
        <w:tabs>
          <w:tab w:val="left" w:pos="1134"/>
        </w:tabs>
        <w:ind w:left="705"/>
        <w:jc w:val="both"/>
        <w:rPr>
          <w:rFonts w:ascii="Arial" w:hAnsi="Arial" w:cs="Arial"/>
        </w:rPr>
      </w:pPr>
    </w:p>
    <w:p w14:paraId="6C25AFA4" w14:textId="6BFDBAB8" w:rsidR="0007278F" w:rsidRDefault="00900A78" w:rsidP="00BD7CED">
      <w:pPr>
        <w:pStyle w:val="Ttulo1"/>
        <w:numPr>
          <w:ilvl w:val="1"/>
          <w:numId w:val="71"/>
        </w:numPr>
        <w:ind w:left="709" w:hanging="709"/>
        <w:jc w:val="both"/>
        <w:rPr>
          <w:rFonts w:cs="Arial"/>
          <w:bCs/>
          <w:color w:val="365F91" w:themeColor="accent1" w:themeShade="BF"/>
          <w:sz w:val="20"/>
        </w:rPr>
      </w:pPr>
      <w:bookmarkStart w:id="259" w:name="_Toc505794320"/>
      <w:bookmarkStart w:id="260" w:name="_Toc507676521"/>
      <w:bookmarkStart w:id="261" w:name="_Toc521678052"/>
      <w:bookmarkStart w:id="262" w:name="_Toc526865804"/>
      <w:bookmarkStart w:id="263" w:name="_Toc1644695"/>
      <w:bookmarkStart w:id="264" w:name="_Toc52822176"/>
      <w:r w:rsidRPr="00B62F5B">
        <w:rPr>
          <w:rFonts w:cs="Arial"/>
          <w:bCs/>
          <w:color w:val="365F91" w:themeColor="accent1" w:themeShade="BF"/>
          <w:sz w:val="20"/>
        </w:rPr>
        <w:t>Licitantes que no podrán participar en el presente procedimiento</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00777FB9">
        <w:rPr>
          <w:rFonts w:cs="Arial"/>
          <w:bCs/>
          <w:color w:val="365F91" w:themeColor="accent1" w:themeShade="BF"/>
          <w:sz w:val="20"/>
        </w:rPr>
        <w:t>.</w:t>
      </w:r>
      <w:bookmarkEnd w:id="261"/>
      <w:bookmarkEnd w:id="262"/>
      <w:bookmarkEnd w:id="263"/>
      <w:bookmarkEnd w:id="264"/>
    </w:p>
    <w:p w14:paraId="7FF10C2B" w14:textId="77777777" w:rsidR="008F54CB" w:rsidRPr="008F54CB" w:rsidRDefault="008F54CB" w:rsidP="008F54CB">
      <w:pPr>
        <w:rPr>
          <w:lang w:val="es-ES"/>
        </w:rPr>
      </w:pPr>
    </w:p>
    <w:p w14:paraId="7CD02055" w14:textId="70729335" w:rsidR="00900A78" w:rsidRDefault="00900A78" w:rsidP="00BD7CED">
      <w:pPr>
        <w:pStyle w:val="Textosinformato"/>
        <w:tabs>
          <w:tab w:val="left" w:pos="1134"/>
          <w:tab w:val="left" w:pos="5387"/>
        </w:tabs>
        <w:ind w:left="709"/>
        <w:jc w:val="both"/>
        <w:rPr>
          <w:rFonts w:ascii="Arial" w:hAnsi="Arial" w:cs="Arial"/>
        </w:rPr>
      </w:pPr>
      <w:r w:rsidRPr="002B0D41">
        <w:rPr>
          <w:rFonts w:ascii="Arial" w:hAnsi="Arial" w:cs="Arial"/>
        </w:rPr>
        <w:t>No podrán participar las personas físicas o morales que se encuentren en los supuestos establecidos en el artículo 59 y 7</w:t>
      </w:r>
      <w:r w:rsidR="008511B3">
        <w:rPr>
          <w:rFonts w:ascii="Arial" w:hAnsi="Arial" w:cs="Arial"/>
        </w:rPr>
        <w:t>8</w:t>
      </w:r>
      <w:r w:rsidRPr="002B0D41">
        <w:rPr>
          <w:rFonts w:ascii="Arial" w:hAnsi="Arial" w:cs="Arial"/>
        </w:rPr>
        <w:t xml:space="preserve"> del REGLAMENTO y </w:t>
      </w:r>
      <w:r>
        <w:rPr>
          <w:rFonts w:ascii="Arial" w:hAnsi="Arial" w:cs="Arial"/>
        </w:rPr>
        <w:t>49</w:t>
      </w:r>
      <w:r w:rsidR="0007278F">
        <w:rPr>
          <w:rFonts w:ascii="Arial" w:hAnsi="Arial" w:cs="Arial"/>
        </w:rPr>
        <w:t>,</w:t>
      </w:r>
      <w:r>
        <w:rPr>
          <w:rFonts w:ascii="Arial" w:hAnsi="Arial" w:cs="Arial"/>
        </w:rPr>
        <w:t xml:space="preserve"> fracción I</w:t>
      </w:r>
      <w:r w:rsidRPr="002B0D41">
        <w:rPr>
          <w:rFonts w:ascii="Arial" w:hAnsi="Arial" w:cs="Arial"/>
        </w:rPr>
        <w:t xml:space="preserve">X de la Ley </w:t>
      </w:r>
      <w:r>
        <w:rPr>
          <w:rFonts w:ascii="Arial" w:hAnsi="Arial" w:cs="Arial"/>
        </w:rPr>
        <w:t>General</w:t>
      </w:r>
      <w:r w:rsidRPr="002B0D41">
        <w:rPr>
          <w:rFonts w:ascii="Arial" w:hAnsi="Arial" w:cs="Arial"/>
        </w:rPr>
        <w:t xml:space="preserve"> de Responsabilidades Administrativas. La Dirección de Recursos Materiales y Servicios verificará desde el inicio del procedimiento y hasta el Fallo que los LICITANTES no se encuentren inhabilitados durante todo el procedimiento. </w:t>
      </w:r>
    </w:p>
    <w:p w14:paraId="57756386" w14:textId="77777777" w:rsidR="00900A78" w:rsidRPr="002B0D41" w:rsidRDefault="00900A78" w:rsidP="00BD7CED">
      <w:pPr>
        <w:pStyle w:val="Prrafodelista"/>
        <w:spacing w:before="120" w:after="120"/>
        <w:ind w:left="705"/>
        <w:jc w:val="both"/>
        <w:rPr>
          <w:rFonts w:ascii="Arial" w:hAnsi="Arial" w:cs="Arial"/>
          <w:snapToGrid/>
          <w:lang w:val="es-MX"/>
        </w:rPr>
      </w:pPr>
      <w:bookmarkStart w:id="265" w:name="_Toc309618066"/>
      <w:bookmarkStart w:id="266" w:name="_Toc314030197"/>
      <w:bookmarkStart w:id="267" w:name="_Toc314085315"/>
      <w:bookmarkStart w:id="268" w:name="_Toc314094136"/>
      <w:bookmarkStart w:id="269" w:name="_Toc314804492"/>
      <w:bookmarkStart w:id="270" w:name="_Toc314804557"/>
      <w:bookmarkStart w:id="271" w:name="_Toc315905505"/>
      <w:bookmarkStart w:id="272" w:name="_Toc316315421"/>
      <w:bookmarkStart w:id="273" w:name="_Toc316316307"/>
      <w:bookmarkStart w:id="274" w:name="_Toc327181255"/>
      <w:bookmarkStart w:id="275" w:name="_Toc329602571"/>
      <w:r w:rsidRPr="002B0D41">
        <w:rPr>
          <w:rFonts w:ascii="Arial" w:hAnsi="Arial" w:cs="Arial"/>
          <w:snapToGrid/>
          <w:lang w:val="es-MX"/>
        </w:rPr>
        <w:t>Las personas físicas o morales que no hayan recibido invitación para participar en el presente procedimiento de contratación.</w:t>
      </w:r>
    </w:p>
    <w:p w14:paraId="4D77F541" w14:textId="77777777" w:rsidR="00900A78" w:rsidRPr="002B0D41" w:rsidRDefault="00900A78" w:rsidP="00BD7CED">
      <w:pPr>
        <w:pStyle w:val="Prrafodelista"/>
        <w:ind w:left="705"/>
        <w:jc w:val="both"/>
        <w:rPr>
          <w:rFonts w:ascii="Arial" w:hAnsi="Arial" w:cs="Arial"/>
          <w:snapToGrid/>
          <w:lang w:val="es-MX"/>
        </w:rPr>
      </w:pPr>
    </w:p>
    <w:p w14:paraId="7A68D056" w14:textId="4DD8DB11" w:rsidR="00CD46E1" w:rsidRPr="008F54CB" w:rsidRDefault="00900A78" w:rsidP="00BD7CED">
      <w:pPr>
        <w:pStyle w:val="Ttulo1"/>
        <w:numPr>
          <w:ilvl w:val="1"/>
          <w:numId w:val="71"/>
        </w:numPr>
        <w:ind w:left="709" w:hanging="709"/>
        <w:jc w:val="both"/>
        <w:rPr>
          <w:rFonts w:cs="Arial"/>
          <w:bCs/>
          <w:color w:val="365F91" w:themeColor="accent1" w:themeShade="BF"/>
          <w:sz w:val="20"/>
        </w:rPr>
      </w:pPr>
      <w:bookmarkStart w:id="276" w:name="_Toc382993249"/>
      <w:bookmarkStart w:id="277" w:name="_Toc390246816"/>
      <w:bookmarkStart w:id="278" w:name="_Toc390699232"/>
      <w:bookmarkStart w:id="279" w:name="_Toc396148587"/>
      <w:bookmarkStart w:id="280" w:name="_Toc405207173"/>
      <w:bookmarkStart w:id="281" w:name="_Toc414448110"/>
      <w:bookmarkStart w:id="282" w:name="_Toc434003981"/>
      <w:bookmarkStart w:id="283" w:name="_Toc434004100"/>
      <w:bookmarkStart w:id="284" w:name="_Toc467579372"/>
      <w:bookmarkStart w:id="285" w:name="_Toc485121820"/>
      <w:bookmarkStart w:id="286" w:name="_Toc487799091"/>
      <w:bookmarkStart w:id="287" w:name="_Toc490219662"/>
      <w:bookmarkStart w:id="288" w:name="_Toc490748980"/>
      <w:bookmarkStart w:id="289" w:name="_Toc491861696"/>
      <w:bookmarkStart w:id="290" w:name="_Toc493180749"/>
      <w:bookmarkStart w:id="291" w:name="_Toc496783473"/>
      <w:bookmarkStart w:id="292" w:name="_Toc499053756"/>
      <w:bookmarkStart w:id="293" w:name="_Toc505794321"/>
      <w:bookmarkStart w:id="294" w:name="_Toc507676522"/>
      <w:bookmarkStart w:id="295" w:name="_Toc521678053"/>
      <w:bookmarkStart w:id="296" w:name="_Toc526865805"/>
      <w:bookmarkStart w:id="297" w:name="_Toc1644696"/>
      <w:bookmarkStart w:id="298" w:name="_Toc52822177"/>
      <w:r w:rsidRPr="00B62F5B">
        <w:rPr>
          <w:rFonts w:cs="Arial"/>
          <w:bCs/>
          <w:color w:val="365F91" w:themeColor="accent1" w:themeShade="BF"/>
          <w:sz w:val="20"/>
        </w:rPr>
        <w:t>Para el caso de presentación de proposiciones conjuntas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00CD46E1">
        <w:rPr>
          <w:rFonts w:cs="Arial"/>
          <w:bCs/>
          <w:color w:val="365F91" w:themeColor="accent1" w:themeShade="BF"/>
          <w:sz w:val="20"/>
        </w:rPr>
        <w:t>.</w:t>
      </w:r>
      <w:bookmarkEnd w:id="295"/>
      <w:bookmarkEnd w:id="296"/>
      <w:bookmarkEnd w:id="297"/>
      <w:bookmarkEnd w:id="298"/>
    </w:p>
    <w:p w14:paraId="779FDEEA" w14:textId="17D62D49" w:rsidR="00900A78" w:rsidRPr="002B0D41" w:rsidRDefault="005E3F0F" w:rsidP="008F54CB">
      <w:pPr>
        <w:autoSpaceDE w:val="0"/>
        <w:autoSpaceDN w:val="0"/>
        <w:spacing w:before="120" w:after="120"/>
        <w:ind w:left="705"/>
        <w:jc w:val="both"/>
        <w:rPr>
          <w:rFonts w:ascii="Arial" w:hAnsi="Arial" w:cs="Arial"/>
        </w:rPr>
      </w:pPr>
      <w:bookmarkStart w:id="299" w:name="_Toc314085316"/>
      <w:bookmarkStart w:id="300" w:name="_Toc314094137"/>
      <w:r w:rsidRPr="004660D0">
        <w:rPr>
          <w:rFonts w:ascii="Arial" w:hAnsi="Arial" w:cs="Arial"/>
        </w:rPr>
        <w:t>De conformidad con lo dispuesto en el artículo 100 de las POBALINES, no resulta aplicable la presentación de propuestas conjuntas.</w:t>
      </w:r>
    </w:p>
    <w:p w14:paraId="4583BB31" w14:textId="646CD8AC" w:rsidR="00FC7E16" w:rsidRPr="008F54CB" w:rsidRDefault="00900A78" w:rsidP="008F54CB">
      <w:pPr>
        <w:pStyle w:val="Ttulo1"/>
        <w:numPr>
          <w:ilvl w:val="0"/>
          <w:numId w:val="71"/>
        </w:numPr>
        <w:spacing w:before="120" w:after="120"/>
        <w:ind w:left="709" w:hanging="709"/>
        <w:jc w:val="both"/>
        <w:rPr>
          <w:rFonts w:cs="Arial"/>
          <w:bCs/>
          <w:color w:val="365F91" w:themeColor="accent1" w:themeShade="BF"/>
          <w:sz w:val="20"/>
        </w:rPr>
      </w:pPr>
      <w:bookmarkStart w:id="301" w:name="_Toc491861697"/>
      <w:bookmarkStart w:id="302" w:name="_Toc499053757"/>
      <w:bookmarkStart w:id="303" w:name="_Toc52822178"/>
      <w:r w:rsidRPr="00B62F5B">
        <w:rPr>
          <w:rFonts w:cs="Arial"/>
          <w:bCs/>
          <w:color w:val="365F91" w:themeColor="accent1" w:themeShade="BF"/>
          <w:sz w:val="20"/>
        </w:rPr>
        <w:t>CONTENIDO DE LAS PROPOSICIONES</w:t>
      </w:r>
      <w:bookmarkEnd w:id="299"/>
      <w:bookmarkEnd w:id="300"/>
      <w:bookmarkEnd w:id="301"/>
      <w:bookmarkEnd w:id="302"/>
      <w:r w:rsidR="00CD46E1">
        <w:rPr>
          <w:rFonts w:cs="Arial"/>
          <w:bCs/>
          <w:color w:val="365F91" w:themeColor="accent1" w:themeShade="BF"/>
          <w:sz w:val="20"/>
        </w:rPr>
        <w:t>.</w:t>
      </w:r>
      <w:bookmarkEnd w:id="303"/>
    </w:p>
    <w:p w14:paraId="1CE5CBB4" w14:textId="147763A8" w:rsidR="00FC7E16" w:rsidRDefault="00977749" w:rsidP="00BD7CED">
      <w:pPr>
        <w:pStyle w:val="Texto0"/>
        <w:tabs>
          <w:tab w:val="left" w:pos="709"/>
        </w:tabs>
        <w:spacing w:after="0" w:line="240" w:lineRule="auto"/>
        <w:ind w:left="709" w:firstLine="0"/>
        <w:rPr>
          <w:i/>
          <w:sz w:val="19"/>
          <w:szCs w:val="19"/>
          <w:u w:val="single"/>
        </w:rPr>
      </w:pPr>
      <w:r w:rsidRPr="00977749">
        <w:rPr>
          <w:i/>
          <w:sz w:val="20"/>
          <w:u w:val="single"/>
        </w:rPr>
        <w:t>En caso de participar de manera electrónica, p</w:t>
      </w:r>
      <w:r w:rsidR="00FC7E16" w:rsidRPr="00977749">
        <w:rPr>
          <w:i/>
          <w:sz w:val="19"/>
          <w:szCs w:val="19"/>
          <w:u w:val="single"/>
        </w:rPr>
        <w:t>resentar</w:t>
      </w:r>
      <w:r w:rsidR="00FC7E16" w:rsidRPr="003F6701">
        <w:rPr>
          <w:i/>
          <w:sz w:val="19"/>
          <w:szCs w:val="19"/>
          <w:u w:val="single"/>
        </w:rPr>
        <w:t xml:space="preserve"> los documentos en PDF, sin duplicar los archivos con el mismo contenido y sin presentarlos protegidos, esto es, que </w:t>
      </w:r>
      <w:r w:rsidR="007C396A">
        <w:rPr>
          <w:i/>
          <w:sz w:val="19"/>
          <w:szCs w:val="19"/>
          <w:u w:val="single"/>
        </w:rPr>
        <w:t xml:space="preserve">no </w:t>
      </w:r>
      <w:r w:rsidR="00FC7E16" w:rsidRPr="003F6701">
        <w:rPr>
          <w:i/>
          <w:sz w:val="19"/>
          <w:szCs w:val="19"/>
          <w:u w:val="single"/>
        </w:rPr>
        <w:t xml:space="preserve">requieran </w:t>
      </w:r>
      <w:r w:rsidR="007C396A">
        <w:rPr>
          <w:i/>
          <w:sz w:val="19"/>
          <w:szCs w:val="19"/>
          <w:u w:val="single"/>
        </w:rPr>
        <w:t xml:space="preserve">de </w:t>
      </w:r>
      <w:r w:rsidR="00FC7E16" w:rsidRPr="003F6701">
        <w:rPr>
          <w:i/>
          <w:sz w:val="19"/>
          <w:szCs w:val="19"/>
          <w:u w:val="single"/>
        </w:rPr>
        <w:t>contraseña para visualizarlos</w:t>
      </w:r>
      <w:r w:rsidR="00E568A3">
        <w:rPr>
          <w:i/>
          <w:sz w:val="19"/>
          <w:szCs w:val="19"/>
          <w:u w:val="single"/>
        </w:rPr>
        <w:t>,</w:t>
      </w:r>
      <w:r w:rsidR="00FC7E16" w:rsidRPr="003F6701">
        <w:rPr>
          <w:i/>
          <w:sz w:val="19"/>
          <w:szCs w:val="19"/>
          <w:u w:val="single"/>
        </w:rPr>
        <w:t xml:space="preserve"> imprimirlos</w:t>
      </w:r>
      <w:r w:rsidR="00E568A3">
        <w:rPr>
          <w:i/>
          <w:sz w:val="19"/>
          <w:szCs w:val="19"/>
          <w:u w:val="single"/>
        </w:rPr>
        <w:t xml:space="preserve"> o combinarlos</w:t>
      </w:r>
      <w:r w:rsidR="00FC7E16">
        <w:rPr>
          <w:i/>
          <w:sz w:val="19"/>
          <w:szCs w:val="19"/>
          <w:u w:val="single"/>
        </w:rPr>
        <w:t>.</w:t>
      </w:r>
    </w:p>
    <w:p w14:paraId="4630C479" w14:textId="19C23180" w:rsidR="00977749" w:rsidRDefault="00977749" w:rsidP="00977749">
      <w:pPr>
        <w:pStyle w:val="Texto0"/>
        <w:tabs>
          <w:tab w:val="left" w:pos="709"/>
        </w:tabs>
        <w:spacing w:before="120" w:after="120" w:line="240" w:lineRule="auto"/>
        <w:ind w:left="705" w:firstLine="0"/>
        <w:rPr>
          <w:sz w:val="20"/>
        </w:rPr>
      </w:pPr>
      <w:r>
        <w:rPr>
          <w:i/>
          <w:sz w:val="20"/>
        </w:rPr>
        <w:t xml:space="preserve">En caso de participar de manera presencial, presentar los documentos </w:t>
      </w:r>
      <w:r w:rsidRPr="00977749">
        <w:rPr>
          <w:b/>
          <w:bCs/>
          <w:i/>
          <w:sz w:val="20"/>
        </w:rPr>
        <w:t>en original</w:t>
      </w:r>
      <w:r>
        <w:rPr>
          <w:i/>
          <w:sz w:val="20"/>
        </w:rPr>
        <w:t xml:space="preserve"> y sin grapas</w:t>
      </w:r>
      <w:r w:rsidRPr="0060772D">
        <w:rPr>
          <w:sz w:val="20"/>
        </w:rPr>
        <w:t>.</w:t>
      </w:r>
    </w:p>
    <w:p w14:paraId="1EAF4C7C" w14:textId="77777777" w:rsidR="00977749" w:rsidRDefault="00977749" w:rsidP="00977749">
      <w:pPr>
        <w:pStyle w:val="Texto0"/>
        <w:tabs>
          <w:tab w:val="left" w:pos="709"/>
        </w:tabs>
        <w:spacing w:after="0" w:line="240" w:lineRule="auto"/>
        <w:ind w:left="709"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xml:space="preserve">, </w:t>
      </w:r>
      <w:r w:rsidRPr="00D306C6">
        <w:rPr>
          <w:sz w:val="20"/>
        </w:rPr>
        <w:t xml:space="preserve">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sidRPr="00D306C6">
        <w:rPr>
          <w:sz w:val="20"/>
        </w:rPr>
        <w:t>, según se describen a continuación</w:t>
      </w:r>
      <w:r w:rsidRPr="002B0D41">
        <w:rPr>
          <w:sz w:val="20"/>
        </w:rPr>
        <w:t>:</w:t>
      </w:r>
    </w:p>
    <w:p w14:paraId="5D944650" w14:textId="77777777" w:rsidR="00900A78" w:rsidRPr="002B0D41" w:rsidRDefault="00900A78" w:rsidP="00BD7CED">
      <w:pPr>
        <w:pStyle w:val="Texto0"/>
        <w:tabs>
          <w:tab w:val="left" w:pos="709"/>
        </w:tabs>
        <w:spacing w:after="0" w:line="240" w:lineRule="auto"/>
        <w:ind w:left="709" w:firstLine="0"/>
        <w:rPr>
          <w:sz w:val="20"/>
        </w:rPr>
      </w:pPr>
    </w:p>
    <w:p w14:paraId="1C5A5922" w14:textId="77777777" w:rsidR="00900A78" w:rsidRPr="00B62F5B" w:rsidRDefault="00900A78" w:rsidP="00961975">
      <w:pPr>
        <w:pStyle w:val="Ttulo1"/>
        <w:numPr>
          <w:ilvl w:val="1"/>
          <w:numId w:val="71"/>
        </w:numPr>
        <w:spacing w:before="120" w:after="120"/>
        <w:ind w:left="709" w:hanging="709"/>
        <w:jc w:val="both"/>
        <w:rPr>
          <w:rFonts w:cs="Arial"/>
          <w:bCs/>
          <w:color w:val="365F91" w:themeColor="accent1" w:themeShade="BF"/>
          <w:sz w:val="20"/>
        </w:rPr>
      </w:pPr>
      <w:bookmarkStart w:id="304" w:name="_Toc289064580"/>
      <w:bookmarkStart w:id="305" w:name="_Toc310514790"/>
      <w:bookmarkStart w:id="306" w:name="_Toc312083756"/>
      <w:bookmarkStart w:id="307" w:name="_Toc312402701"/>
      <w:bookmarkStart w:id="308" w:name="_Toc314002686"/>
      <w:bookmarkStart w:id="309" w:name="_Toc314030199"/>
      <w:bookmarkStart w:id="310" w:name="_Toc314085317"/>
      <w:bookmarkStart w:id="311" w:name="_Toc314094138"/>
      <w:bookmarkStart w:id="312" w:name="_Toc314804494"/>
      <w:bookmarkStart w:id="313" w:name="_Toc314804559"/>
      <w:bookmarkStart w:id="314" w:name="_Toc315905507"/>
      <w:bookmarkStart w:id="315" w:name="_Toc316315423"/>
      <w:bookmarkStart w:id="316" w:name="_Toc316316309"/>
      <w:bookmarkStart w:id="317" w:name="_Toc327181257"/>
      <w:bookmarkStart w:id="318" w:name="_Toc329602573"/>
      <w:bookmarkStart w:id="319" w:name="_Toc382993251"/>
      <w:bookmarkStart w:id="320" w:name="_Toc390246818"/>
      <w:bookmarkStart w:id="321" w:name="_Toc390699234"/>
      <w:bookmarkStart w:id="322" w:name="_Toc396148589"/>
      <w:bookmarkStart w:id="323" w:name="_Toc405207175"/>
      <w:bookmarkStart w:id="324" w:name="_Toc414448112"/>
      <w:bookmarkStart w:id="325" w:name="_Toc434003983"/>
      <w:bookmarkStart w:id="326" w:name="_Toc434004102"/>
      <w:bookmarkStart w:id="327" w:name="_Toc467579374"/>
      <w:bookmarkStart w:id="328" w:name="_Toc485121822"/>
      <w:bookmarkStart w:id="329" w:name="_Toc487799093"/>
      <w:bookmarkStart w:id="330" w:name="_Toc490219664"/>
      <w:bookmarkStart w:id="331" w:name="_Toc490748982"/>
      <w:bookmarkStart w:id="332" w:name="_Toc491861698"/>
      <w:bookmarkStart w:id="333" w:name="_Toc493180751"/>
      <w:bookmarkStart w:id="334" w:name="_Toc496783475"/>
      <w:bookmarkStart w:id="335" w:name="_Toc499053758"/>
      <w:bookmarkStart w:id="336" w:name="_Toc505794323"/>
      <w:bookmarkStart w:id="337" w:name="_Toc507676524"/>
      <w:bookmarkStart w:id="338" w:name="_Toc521678055"/>
      <w:bookmarkStart w:id="339" w:name="_Toc526865807"/>
      <w:bookmarkStart w:id="340" w:name="_Toc1644698"/>
      <w:bookmarkStart w:id="341" w:name="_Toc52822179"/>
      <w:r w:rsidRPr="00B62F5B">
        <w:rPr>
          <w:rFonts w:cs="Arial"/>
          <w:bCs/>
          <w:color w:val="365F91" w:themeColor="accent1" w:themeShade="BF"/>
          <w:sz w:val="20"/>
        </w:rPr>
        <w:lastRenderedPageBreak/>
        <w:t>Documentación distinta a la oferta técnica y la oferta económica</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00CD46E1">
        <w:rPr>
          <w:rFonts w:cs="Arial"/>
          <w:bCs/>
          <w:color w:val="365F91" w:themeColor="accent1" w:themeShade="BF"/>
          <w:sz w:val="20"/>
        </w:rPr>
        <w:t>.</w:t>
      </w:r>
      <w:bookmarkEnd w:id="338"/>
      <w:bookmarkEnd w:id="339"/>
      <w:bookmarkEnd w:id="340"/>
      <w:bookmarkEnd w:id="341"/>
    </w:p>
    <w:p w14:paraId="7F960F19" w14:textId="77777777" w:rsidR="00977749" w:rsidRDefault="00977749" w:rsidP="00977749">
      <w:pPr>
        <w:pStyle w:val="Texto0"/>
        <w:tabs>
          <w:tab w:val="left" w:pos="851"/>
        </w:tabs>
        <w:spacing w:before="120" w:after="120" w:line="240" w:lineRule="auto"/>
        <w:ind w:left="993" w:firstLine="0"/>
        <w:rPr>
          <w:sz w:val="20"/>
        </w:rPr>
      </w:pPr>
      <w:bookmarkStart w:id="342" w:name="_Toc314094139"/>
      <w:bookmarkStart w:id="343" w:name="_Toc314804495"/>
      <w:bookmarkStart w:id="344" w:name="_Toc314804560"/>
      <w:bookmarkStart w:id="345" w:name="_Toc315905508"/>
      <w:bookmarkStart w:id="346" w:name="_Toc316315424"/>
      <w:bookmarkStart w:id="347" w:name="_Toc316316310"/>
      <w:bookmarkStart w:id="348" w:name="_Toc327181258"/>
      <w:bookmarkStart w:id="349" w:name="_Toc329602574"/>
      <w:r w:rsidRPr="00977749">
        <w:rPr>
          <w:sz w:val="20"/>
        </w:rPr>
        <w:t xml:space="preserve">De conformidad con lo establecido en la fracción VII del artículo 36 y fracción VII del artículo 64 de las POBALINES, </w:t>
      </w:r>
      <w:r>
        <w:rPr>
          <w:sz w:val="20"/>
        </w:rPr>
        <w:t xml:space="preserve">los LICITANTES </w:t>
      </w:r>
      <w:r w:rsidRPr="00977749">
        <w:rPr>
          <w:sz w:val="20"/>
        </w:rPr>
        <w:t>deberán presentar los documentos que se listan en los incisos siguientes, mismos que no deberán tener tachaduras ni enmendaduras</w:t>
      </w:r>
      <w:r>
        <w:rPr>
          <w:sz w:val="20"/>
        </w:rPr>
        <w:t>:</w:t>
      </w:r>
    </w:p>
    <w:p w14:paraId="10CB8EC6" w14:textId="0C1E2799" w:rsidR="00977749" w:rsidRDefault="00977749" w:rsidP="00977749">
      <w:pPr>
        <w:pStyle w:val="Texto0"/>
        <w:numPr>
          <w:ilvl w:val="0"/>
          <w:numId w:val="62"/>
        </w:numPr>
        <w:tabs>
          <w:tab w:val="clear" w:pos="705"/>
          <w:tab w:val="left" w:pos="851"/>
          <w:tab w:val="num" w:pos="993"/>
        </w:tabs>
        <w:spacing w:before="120" w:after="120" w:line="240" w:lineRule="auto"/>
        <w:ind w:left="993" w:hanging="284"/>
        <w:rPr>
          <w:sz w:val="20"/>
        </w:rPr>
      </w:pPr>
      <w:r w:rsidRPr="00977749">
        <w:rPr>
          <w:sz w:val="20"/>
        </w:rPr>
        <w:t xml:space="preserve">Manifestación por escrito del representante legal del LICITANTE, </w:t>
      </w:r>
      <w:r w:rsidRPr="00977749">
        <w:rPr>
          <w:b/>
          <w:bCs/>
          <w:sz w:val="20"/>
        </w:rPr>
        <w:t>bajo protesta de decir verdad</w:t>
      </w:r>
      <w:r w:rsidRPr="0097774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7C540A">
        <w:rPr>
          <w:sz w:val="20"/>
        </w:rPr>
        <w:t>Invitación</w:t>
      </w:r>
      <w:r w:rsidRPr="00977749">
        <w:rPr>
          <w:sz w:val="20"/>
        </w:rPr>
        <w:t xml:space="preserve">, en el campo correspondiente, se indicará el objeto social o actividad preponderante mediante el cual conste que desempeña actividades relacionadas con la contratación materia del presente procedimiento, así como la información que, con fundamento en el artículo 64 fracción V de las POBALINES, se solicita en el </w:t>
      </w:r>
      <w:r w:rsidRPr="00977749">
        <w:rPr>
          <w:b/>
          <w:bCs/>
          <w:sz w:val="20"/>
        </w:rPr>
        <w:t>Anexo 2</w:t>
      </w:r>
      <w:r w:rsidRPr="00977749">
        <w:rPr>
          <w:sz w:val="20"/>
        </w:rPr>
        <w:t xml:space="preserve"> de la presente convocatoria.</w:t>
      </w:r>
    </w:p>
    <w:p w14:paraId="045F5B15" w14:textId="77777777" w:rsidR="008C62E1" w:rsidRPr="0003264E" w:rsidRDefault="008C62E1" w:rsidP="008C62E1">
      <w:pPr>
        <w:pStyle w:val="Texto0"/>
        <w:numPr>
          <w:ilvl w:val="0"/>
          <w:numId w:val="62"/>
        </w:numPr>
        <w:tabs>
          <w:tab w:val="clear" w:pos="705"/>
          <w:tab w:val="left" w:pos="993"/>
          <w:tab w:val="num" w:pos="1134"/>
        </w:tabs>
        <w:spacing w:before="120" w:after="120" w:line="240" w:lineRule="auto"/>
        <w:ind w:left="993" w:hanging="421"/>
        <w:rPr>
          <w:i/>
          <w:sz w:val="20"/>
          <w:u w:val="single"/>
        </w:rPr>
      </w:pPr>
      <w:r w:rsidRPr="00BA0C3C">
        <w:rPr>
          <w:i/>
          <w:sz w:val="20"/>
          <w:u w:val="single"/>
        </w:rPr>
        <w:t xml:space="preserve">Debiéndola acompañar de la copia simple por ambos lados de su identificación oficial </w:t>
      </w:r>
      <w:r w:rsidRPr="00BA0C3C">
        <w:rPr>
          <w:b/>
          <w:i/>
          <w:sz w:val="20"/>
          <w:u w:val="single"/>
        </w:rPr>
        <w:t>VIGENTE y LEGIBLE</w:t>
      </w:r>
      <w:r w:rsidRPr="00BA0C3C">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w:t>
      </w:r>
      <w:r>
        <w:rPr>
          <w:i/>
          <w:sz w:val="20"/>
          <w:u w:val="single"/>
        </w:rPr>
        <w:t xml:space="preserve"> En caso de presentar credencial para votar, para verificar la vigencia se consultará la siguiente liga </w:t>
      </w:r>
      <w:hyperlink r:id="rId19" w:history="1">
        <w:r w:rsidRPr="003917BD">
          <w:rPr>
            <w:rStyle w:val="Hipervnculo"/>
            <w:i/>
            <w:sz w:val="20"/>
          </w:rPr>
          <w:t>https://listanominal.ine.mx/scpln/</w:t>
        </w:r>
      </w:hyperlink>
      <w:r>
        <w:rPr>
          <w:i/>
          <w:sz w:val="20"/>
          <w:u w:val="single"/>
        </w:rPr>
        <w:t xml:space="preserve"> </w:t>
      </w:r>
    </w:p>
    <w:p w14:paraId="3F69B358" w14:textId="0E4934A9" w:rsidR="00900A78" w:rsidRPr="00977749" w:rsidRDefault="00900A78" w:rsidP="00977749">
      <w:pPr>
        <w:pStyle w:val="Texto0"/>
        <w:numPr>
          <w:ilvl w:val="0"/>
          <w:numId w:val="62"/>
        </w:numPr>
        <w:tabs>
          <w:tab w:val="clear" w:pos="705"/>
          <w:tab w:val="left" w:pos="851"/>
          <w:tab w:val="num" w:pos="993"/>
        </w:tabs>
        <w:spacing w:before="120" w:after="120" w:line="240" w:lineRule="auto"/>
        <w:ind w:left="993" w:hanging="284"/>
        <w:rPr>
          <w:b/>
          <w:bCs/>
          <w:sz w:val="20"/>
        </w:rPr>
      </w:pPr>
      <w:r w:rsidRPr="005B440D">
        <w:rPr>
          <w:sz w:val="20"/>
        </w:rPr>
        <w:t xml:space="preserve">Manifestación, </w:t>
      </w:r>
      <w:r w:rsidRPr="00977749">
        <w:rPr>
          <w:sz w:val="20"/>
        </w:rPr>
        <w:t>bajo protesta de decir verdad,</w:t>
      </w:r>
      <w:r w:rsidRPr="005B440D">
        <w:rPr>
          <w:sz w:val="20"/>
        </w:rPr>
        <w:t xml:space="preserve"> de no encontrarse en supuesto alguno de los establecidos en los artículos</w:t>
      </w:r>
      <w:r w:rsidR="00DC2F2F">
        <w:rPr>
          <w:sz w:val="20"/>
        </w:rPr>
        <w:t xml:space="preserve"> 59 y 7</w:t>
      </w:r>
      <w:r w:rsidR="00977749">
        <w:rPr>
          <w:sz w:val="20"/>
        </w:rPr>
        <w:t>8</w:t>
      </w:r>
      <w:r w:rsidR="00DC2F2F">
        <w:rPr>
          <w:sz w:val="20"/>
        </w:rPr>
        <w:t xml:space="preserve"> del REGLAMENTO</w:t>
      </w:r>
      <w:r w:rsidR="00DC2F2F" w:rsidRPr="00977749">
        <w:rPr>
          <w:sz w:val="20"/>
        </w:rPr>
        <w:t>,</w:t>
      </w:r>
      <w:r w:rsidRPr="00977749">
        <w:rPr>
          <w:b/>
          <w:bCs/>
          <w:sz w:val="20"/>
        </w:rPr>
        <w:t xml:space="preserve"> Anexo 3 “A” </w:t>
      </w:r>
    </w:p>
    <w:p w14:paraId="5512074A" w14:textId="5447484A" w:rsidR="00900A78" w:rsidRPr="003A6BC4" w:rsidRDefault="00900A78"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2FAE974C" w14:textId="03FC63A9" w:rsidR="003A6BC4" w:rsidRPr="003A6BC4" w:rsidRDefault="003A6BC4"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57EF0A49" w14:textId="11647A1A" w:rsidR="00900A78" w:rsidRDefault="00900A78" w:rsidP="00BD7CED">
      <w:pPr>
        <w:pStyle w:val="Texto0"/>
        <w:numPr>
          <w:ilvl w:val="0"/>
          <w:numId w:val="62"/>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xml:space="preserve">, que por sí mismo o a través de interpósita persona se abstendrán de adoptar conductas, para que los servidores públicos del </w:t>
      </w:r>
      <w:r w:rsidR="00F63D6A" w:rsidRPr="002B0D41">
        <w:rPr>
          <w:sz w:val="20"/>
        </w:rPr>
        <w:t>INSTITUTO</w:t>
      </w:r>
      <w:r w:rsidRPr="002B0D41">
        <w:rPr>
          <w:sz w:val="20"/>
        </w:rPr>
        <w:t xml:space="preserve"> induzcan o alteren las evaluaciones de las proposiciones, el resultado del procedimiento, u otros aspectos que otorguen condiciones más ventajosas con relación a los demás participantes.</w:t>
      </w:r>
      <w:r w:rsidRPr="002B0D41">
        <w:rPr>
          <w:b/>
          <w:sz w:val="20"/>
        </w:rPr>
        <w:t xml:space="preserve"> Anexo </w:t>
      </w:r>
      <w:r w:rsidR="00F63D6A">
        <w:rPr>
          <w:b/>
          <w:sz w:val="20"/>
        </w:rPr>
        <w:t>4</w:t>
      </w:r>
      <w:r w:rsidR="00A529C2">
        <w:rPr>
          <w:sz w:val="20"/>
        </w:rPr>
        <w:t xml:space="preserve"> </w:t>
      </w:r>
    </w:p>
    <w:p w14:paraId="24E13479" w14:textId="37C0EF2B" w:rsidR="00F63D6A" w:rsidRDefault="00450062" w:rsidP="00BD7CED">
      <w:pPr>
        <w:pStyle w:val="Texto0"/>
        <w:numPr>
          <w:ilvl w:val="0"/>
          <w:numId w:val="62"/>
        </w:numPr>
        <w:tabs>
          <w:tab w:val="clear" w:pos="705"/>
          <w:tab w:val="num" w:pos="993"/>
        </w:tabs>
        <w:spacing w:after="0" w:line="240" w:lineRule="auto"/>
        <w:ind w:left="993" w:hanging="284"/>
        <w:rPr>
          <w:sz w:val="20"/>
          <w:u w:val="single"/>
        </w:rPr>
      </w:pPr>
      <w:r w:rsidRPr="00FB46A2">
        <w:rPr>
          <w:sz w:val="20"/>
        </w:rPr>
        <w:t xml:space="preserve">Escrito en el que </w:t>
      </w:r>
      <w:r w:rsidRPr="00FB46A2">
        <w:rPr>
          <w:b/>
          <w:sz w:val="20"/>
        </w:rPr>
        <w:t>manifieste bajo protesta de decir verdad</w:t>
      </w:r>
      <w:r w:rsidRPr="00FB46A2">
        <w:rPr>
          <w:sz w:val="20"/>
        </w:rPr>
        <w:t xml:space="preserve"> que es de nacionalidad mexicana. </w:t>
      </w:r>
      <w:r w:rsidRPr="00FB46A2">
        <w:rPr>
          <w:b/>
          <w:sz w:val="20"/>
        </w:rPr>
        <w:t>Anexo 5</w:t>
      </w:r>
    </w:p>
    <w:p w14:paraId="7FA40C40" w14:textId="77777777" w:rsidR="00F63D6A" w:rsidRPr="00F63D6A" w:rsidRDefault="00F63D6A" w:rsidP="00BD7CED">
      <w:pPr>
        <w:pStyle w:val="Texto0"/>
        <w:spacing w:after="0" w:line="240" w:lineRule="auto"/>
        <w:ind w:left="993" w:firstLine="0"/>
        <w:rPr>
          <w:sz w:val="20"/>
          <w:u w:val="single"/>
        </w:rPr>
      </w:pPr>
    </w:p>
    <w:p w14:paraId="67EEECBE" w14:textId="79AA8EA5" w:rsidR="000F6DBF" w:rsidRPr="0056344F" w:rsidRDefault="00F63D6A" w:rsidP="0056344F">
      <w:pPr>
        <w:pStyle w:val="Texto0"/>
        <w:numPr>
          <w:ilvl w:val="0"/>
          <w:numId w:val="62"/>
        </w:numPr>
        <w:tabs>
          <w:tab w:val="clear" w:pos="705"/>
          <w:tab w:val="num" w:pos="993"/>
        </w:tabs>
        <w:spacing w:after="0" w:line="240" w:lineRule="auto"/>
        <w:ind w:left="993" w:hanging="284"/>
        <w:rPr>
          <w:sz w:val="20"/>
          <w:u w:val="single"/>
        </w:rPr>
      </w:pPr>
      <w:r w:rsidRPr="00F63D6A">
        <w:rPr>
          <w:sz w:val="20"/>
        </w:rPr>
        <w:t xml:space="preserve">En caso de pertenecer al Sector de MIPyMES, carta en la que manifieste </w:t>
      </w:r>
      <w:r w:rsidRPr="00F63D6A">
        <w:rPr>
          <w:b/>
          <w:bCs/>
          <w:sz w:val="20"/>
        </w:rPr>
        <w:t>bajo protesta de decir verdad</w:t>
      </w:r>
      <w:r w:rsidRPr="00F63D6A">
        <w:rPr>
          <w:sz w:val="20"/>
        </w:rPr>
        <w:t xml:space="preserve"> el rango al que pertenece su empresa conforme a la estratificación determinada por la Secretaría de Economía </w:t>
      </w:r>
      <w:r w:rsidRPr="00F63D6A">
        <w:rPr>
          <w:b/>
          <w:bCs/>
          <w:sz w:val="20"/>
        </w:rPr>
        <w:t>Anexo 6</w:t>
      </w:r>
    </w:p>
    <w:p w14:paraId="5B0759C1" w14:textId="350BF4CE" w:rsidR="0056344F" w:rsidRPr="00FB2E8A" w:rsidRDefault="0056344F" w:rsidP="0056344F">
      <w:pPr>
        <w:pStyle w:val="Texto0"/>
        <w:spacing w:before="120" w:after="120" w:line="240" w:lineRule="auto"/>
        <w:ind w:left="993" w:firstLine="0"/>
        <w:rPr>
          <w:sz w:val="20"/>
        </w:rPr>
      </w:pPr>
      <w:r w:rsidRPr="009A1225">
        <w:rPr>
          <w:sz w:val="20"/>
        </w:rPr>
        <w:t xml:space="preserve">Los documentos antes mencionados, son indispensables para evaluar la documentación distinta a la proposición técnica y económica </w:t>
      </w:r>
      <w:r w:rsidR="00DB5C00" w:rsidRPr="009A1225">
        <w:rPr>
          <w:sz w:val="20"/>
        </w:rPr>
        <w:t>y,</w:t>
      </w:r>
      <w:r w:rsidRPr="009A1225">
        <w:rPr>
          <w:sz w:val="20"/>
        </w:rPr>
        <w:t xml:space="preserve"> en consecuencia, su incumplimiento afecta su solvencia y motivaría su desechamiento.</w:t>
      </w:r>
      <w:r>
        <w:rPr>
          <w:sz w:val="20"/>
        </w:rPr>
        <w:t xml:space="preserve"> Con excepción del referido en el inciso g) ya que no es obligatorio pertenecer al sector MIPyMES.</w:t>
      </w:r>
    </w:p>
    <w:p w14:paraId="66912F8B" w14:textId="77777777" w:rsidR="0056344F" w:rsidRPr="00F63D6A" w:rsidRDefault="0056344F" w:rsidP="00BD7CED">
      <w:pPr>
        <w:pStyle w:val="Texto0"/>
        <w:spacing w:after="0" w:line="240" w:lineRule="auto"/>
        <w:ind w:left="993" w:firstLine="0"/>
        <w:rPr>
          <w:sz w:val="20"/>
          <w:u w:val="single"/>
        </w:rPr>
      </w:pPr>
    </w:p>
    <w:p w14:paraId="74645785"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350" w:name="_Toc382993252"/>
      <w:bookmarkStart w:id="351" w:name="_Toc390246819"/>
      <w:bookmarkStart w:id="352" w:name="_Toc390699235"/>
      <w:bookmarkStart w:id="353" w:name="_Toc396148590"/>
      <w:bookmarkStart w:id="354" w:name="_Toc405207176"/>
      <w:bookmarkStart w:id="355" w:name="_Toc414448113"/>
      <w:bookmarkStart w:id="356" w:name="_Toc434003984"/>
      <w:bookmarkStart w:id="357" w:name="_Toc434004103"/>
      <w:bookmarkStart w:id="358" w:name="_Toc467579375"/>
      <w:bookmarkStart w:id="359" w:name="_Toc485121823"/>
      <w:bookmarkStart w:id="360" w:name="_Toc487799094"/>
      <w:bookmarkStart w:id="361" w:name="_Toc490219665"/>
      <w:bookmarkStart w:id="362" w:name="_Toc490748983"/>
      <w:bookmarkStart w:id="363" w:name="_Toc491861699"/>
      <w:bookmarkStart w:id="364" w:name="_Toc493180752"/>
      <w:bookmarkStart w:id="365" w:name="_Toc496783476"/>
      <w:bookmarkStart w:id="366" w:name="_Toc499053759"/>
      <w:bookmarkStart w:id="367" w:name="_Toc505794324"/>
      <w:bookmarkStart w:id="368" w:name="_Toc507676525"/>
      <w:bookmarkStart w:id="369" w:name="_Toc521678056"/>
      <w:bookmarkStart w:id="370" w:name="_Toc526865808"/>
      <w:bookmarkStart w:id="371" w:name="_Toc1644699"/>
      <w:bookmarkStart w:id="372" w:name="_Toc52822180"/>
      <w:bookmarkEnd w:id="342"/>
      <w:bookmarkEnd w:id="343"/>
      <w:bookmarkEnd w:id="344"/>
      <w:bookmarkEnd w:id="345"/>
      <w:bookmarkEnd w:id="346"/>
      <w:bookmarkEnd w:id="347"/>
      <w:bookmarkEnd w:id="348"/>
      <w:bookmarkEnd w:id="349"/>
      <w:r w:rsidRPr="00B62F5B">
        <w:rPr>
          <w:rFonts w:cs="Arial"/>
          <w:bCs/>
          <w:color w:val="365F91" w:themeColor="accent1" w:themeShade="BF"/>
          <w:sz w:val="20"/>
        </w:rPr>
        <w:t>Contenido de la oferta técnica</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00252473">
        <w:rPr>
          <w:rFonts w:cs="Arial"/>
          <w:bCs/>
          <w:color w:val="365F91" w:themeColor="accent1" w:themeShade="BF"/>
          <w:sz w:val="20"/>
        </w:rPr>
        <w:t>.</w:t>
      </w:r>
      <w:bookmarkEnd w:id="369"/>
      <w:bookmarkEnd w:id="370"/>
      <w:bookmarkEnd w:id="371"/>
      <w:bookmarkEnd w:id="372"/>
    </w:p>
    <w:p w14:paraId="39578619" w14:textId="26408122" w:rsidR="00900A78" w:rsidRPr="002B0D41" w:rsidRDefault="00900A78" w:rsidP="00BD7CED">
      <w:pPr>
        <w:pStyle w:val="Texto0"/>
        <w:tabs>
          <w:tab w:val="left" w:pos="709"/>
        </w:tabs>
        <w:spacing w:before="120" w:after="120" w:line="240" w:lineRule="auto"/>
        <w:ind w:left="709" w:firstLine="0"/>
        <w:rPr>
          <w:sz w:val="20"/>
        </w:rPr>
      </w:pPr>
      <w:r w:rsidRPr="002B0D41">
        <w:rPr>
          <w:sz w:val="20"/>
        </w:rPr>
        <w:t xml:space="preserve">La oferta técnica que será elaborada conforme al </w:t>
      </w:r>
      <w:r w:rsidRPr="002B0D41">
        <w:rPr>
          <w:b/>
          <w:sz w:val="20"/>
        </w:rPr>
        <w:t>punto 2</w:t>
      </w:r>
      <w:r w:rsidRPr="002B0D41">
        <w:rPr>
          <w:sz w:val="20"/>
        </w:rPr>
        <w:t xml:space="preserve"> de la presente convocatoria, </w:t>
      </w:r>
      <w:r w:rsidRPr="002B0D41">
        <w:rPr>
          <w:b/>
          <w:sz w:val="20"/>
          <w:u w:val="single"/>
        </w:rPr>
        <w:t>deberá contener toda la información señalada y solicitada en el Anexo 1 “Especificaciones Técnicas”, de la presente convocatoria, no se aceptará escrito o leyenda que solo haga referencia al mismo</w:t>
      </w:r>
      <w:r w:rsidRPr="002B0D41">
        <w:rPr>
          <w:sz w:val="20"/>
        </w:rPr>
        <w:t xml:space="preserve"> y deberá contener los documentos, </w:t>
      </w:r>
      <w:r w:rsidR="001B64D1" w:rsidRPr="002B0D41">
        <w:rPr>
          <w:sz w:val="20"/>
        </w:rPr>
        <w:t>que,</w:t>
      </w:r>
      <w:r w:rsidRPr="002B0D41">
        <w:rPr>
          <w:sz w:val="20"/>
        </w:rPr>
        <w:t xml:space="preserve"> en su caso, se soliciten en dicho </w:t>
      </w:r>
      <w:r w:rsidRPr="002B0D41">
        <w:rPr>
          <w:sz w:val="20"/>
        </w:rPr>
        <w:lastRenderedPageBreak/>
        <w:t xml:space="preserve">anexo, debiendo considerar las modificaciones que se deriven </w:t>
      </w:r>
      <w:r w:rsidRPr="003E2FC7">
        <w:rPr>
          <w:sz w:val="20"/>
        </w:rPr>
        <w:t xml:space="preserve">de </w:t>
      </w:r>
      <w:r w:rsidR="0024053F" w:rsidRPr="0024053F">
        <w:rPr>
          <w:sz w:val="20"/>
        </w:rPr>
        <w:t xml:space="preserve">las solicitudes de aclaración </w:t>
      </w:r>
      <w:r w:rsidR="00CC77CC">
        <w:rPr>
          <w:sz w:val="20"/>
          <w:lang w:val="es-MX"/>
        </w:rPr>
        <w:t xml:space="preserve">que se </w:t>
      </w:r>
      <w:r w:rsidR="0083727A">
        <w:rPr>
          <w:sz w:val="20"/>
          <w:lang w:val="es-MX"/>
        </w:rPr>
        <w:t>celebren</w:t>
      </w:r>
      <w:r>
        <w:rPr>
          <w:sz w:val="20"/>
        </w:rPr>
        <w:t>.</w:t>
      </w:r>
    </w:p>
    <w:p w14:paraId="6DC0480B" w14:textId="60CD26AC" w:rsidR="00FA25A6" w:rsidRDefault="00977749" w:rsidP="00BD7CED">
      <w:pPr>
        <w:pStyle w:val="Texto0"/>
        <w:tabs>
          <w:tab w:val="left" w:pos="993"/>
        </w:tabs>
        <w:spacing w:after="0" w:line="240" w:lineRule="auto"/>
        <w:ind w:left="709" w:firstLine="0"/>
        <w:rPr>
          <w:sz w:val="20"/>
        </w:rPr>
      </w:pPr>
      <w:r w:rsidRPr="00977749">
        <w:rPr>
          <w:b/>
          <w:bCs/>
          <w:sz w:val="20"/>
        </w:rPr>
        <w:t>Previo cumplimiento de la totalidad de los requisitos contenidos en el Anexo 1 “Especificaciones técnicas”</w:t>
      </w:r>
      <w:r w:rsidRPr="00977749">
        <w:rPr>
          <w:sz w:val="20"/>
        </w:rPr>
        <w:t xml:space="preserve"> de la presente convocatoria, para efectos de la evaluación por puntos y porcentajes, que se realizará según se señala en el </w:t>
      </w:r>
      <w:r w:rsidRPr="00977749">
        <w:rPr>
          <w:b/>
          <w:bCs/>
          <w:sz w:val="20"/>
        </w:rPr>
        <w:t>numeral 5</w:t>
      </w:r>
      <w:r w:rsidRPr="00977749">
        <w:rPr>
          <w:sz w:val="20"/>
        </w:rPr>
        <w:t xml:space="preserve"> de la presente convocatoria, </w:t>
      </w:r>
      <w:r w:rsidRPr="00E2614A">
        <w:rPr>
          <w:b/>
          <w:bCs/>
          <w:sz w:val="20"/>
        </w:rPr>
        <w:t>el LICITANTE deberá incluir, como parte de su oferta técnica, los documentos que se solicitan en la Tabla de Evaluación de Puntos y Porcentajes</w:t>
      </w:r>
      <w:r w:rsidRPr="00977749">
        <w:rPr>
          <w:sz w:val="20"/>
        </w:rPr>
        <w:t xml:space="preserve">, mismos que se encuentran señalados en el </w:t>
      </w:r>
      <w:r w:rsidRPr="00E2614A">
        <w:rPr>
          <w:b/>
          <w:bCs/>
          <w:sz w:val="20"/>
        </w:rPr>
        <w:t>numeral 5.1</w:t>
      </w:r>
      <w:r w:rsidRPr="00977749">
        <w:rPr>
          <w:sz w:val="20"/>
        </w:rPr>
        <w:t xml:space="preserve"> de la presente convocatoria</w:t>
      </w:r>
      <w:r w:rsidR="00FA25A6" w:rsidRPr="00FB46A2">
        <w:rPr>
          <w:sz w:val="20"/>
        </w:rPr>
        <w:t>.</w:t>
      </w:r>
    </w:p>
    <w:p w14:paraId="3951754B" w14:textId="050D8BCD" w:rsidR="000F6DBF" w:rsidRDefault="000F6DBF" w:rsidP="00BD7CED">
      <w:pPr>
        <w:pStyle w:val="Texto0"/>
        <w:tabs>
          <w:tab w:val="left" w:pos="993"/>
        </w:tabs>
        <w:spacing w:after="0" w:line="240" w:lineRule="auto"/>
        <w:ind w:left="709" w:firstLine="0"/>
        <w:rPr>
          <w:sz w:val="20"/>
        </w:rPr>
      </w:pPr>
    </w:p>
    <w:p w14:paraId="73B8EADF" w14:textId="7F23AD1E" w:rsidR="000F6DBF" w:rsidRPr="00FB46A2" w:rsidRDefault="000F6DBF" w:rsidP="00BD7CED">
      <w:pPr>
        <w:pStyle w:val="Texto0"/>
        <w:tabs>
          <w:tab w:val="left" w:pos="993"/>
        </w:tabs>
        <w:spacing w:after="0" w:line="240" w:lineRule="auto"/>
        <w:ind w:left="709" w:firstLine="0"/>
        <w:rPr>
          <w:sz w:val="20"/>
        </w:rPr>
      </w:pPr>
      <w:r w:rsidRPr="000F6DBF">
        <w:rPr>
          <w:sz w:val="20"/>
        </w:rPr>
        <w:t>Los documentos mencionados en este numeral son indispensables para evaluar la proposición técnica presentada y, en consecuencia, su incumplimiento afecta su solvencia y motivaría su desechamiento.</w:t>
      </w:r>
    </w:p>
    <w:p w14:paraId="0498BB78" w14:textId="77777777" w:rsidR="00900A78" w:rsidRPr="002B0D41" w:rsidRDefault="00900A78" w:rsidP="00BD7CED">
      <w:pPr>
        <w:pStyle w:val="Texto0"/>
        <w:tabs>
          <w:tab w:val="left" w:pos="709"/>
        </w:tabs>
        <w:spacing w:after="0" w:line="240" w:lineRule="auto"/>
        <w:rPr>
          <w:sz w:val="20"/>
        </w:rPr>
      </w:pPr>
    </w:p>
    <w:p w14:paraId="725CAC9A" w14:textId="77777777" w:rsidR="00F70FCA" w:rsidRPr="006B4BE5" w:rsidRDefault="00F70FCA" w:rsidP="00961975">
      <w:pPr>
        <w:pStyle w:val="Ttulo1"/>
        <w:numPr>
          <w:ilvl w:val="1"/>
          <w:numId w:val="71"/>
        </w:numPr>
        <w:ind w:left="709" w:hanging="795"/>
        <w:jc w:val="both"/>
        <w:rPr>
          <w:rFonts w:cs="Arial"/>
          <w:bCs/>
          <w:color w:val="244061" w:themeColor="accent1" w:themeShade="80"/>
          <w:sz w:val="20"/>
        </w:rPr>
      </w:pPr>
      <w:bookmarkStart w:id="373" w:name="_Toc493180754"/>
      <w:bookmarkStart w:id="374" w:name="_Toc496783477"/>
      <w:bookmarkStart w:id="375" w:name="_Toc499053760"/>
      <w:bookmarkStart w:id="376" w:name="_Toc505794325"/>
      <w:bookmarkStart w:id="377" w:name="_Toc507676526"/>
      <w:bookmarkStart w:id="378" w:name="_Toc521678057"/>
      <w:bookmarkStart w:id="379" w:name="_Toc526865809"/>
      <w:bookmarkStart w:id="380" w:name="_Toc1644700"/>
      <w:bookmarkStart w:id="381" w:name="_Toc52822181"/>
      <w:r w:rsidRPr="006B4BE5">
        <w:rPr>
          <w:rFonts w:cs="Arial"/>
          <w:bCs/>
          <w:color w:val="244061" w:themeColor="accent1" w:themeShade="80"/>
          <w:sz w:val="20"/>
        </w:rPr>
        <w:t>Contenido de la oferta económica</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373"/>
      <w:bookmarkEnd w:id="374"/>
      <w:bookmarkEnd w:id="375"/>
      <w:bookmarkEnd w:id="376"/>
      <w:bookmarkEnd w:id="377"/>
      <w:r w:rsidR="00252473">
        <w:rPr>
          <w:rFonts w:cs="Arial"/>
          <w:bCs/>
          <w:color w:val="244061" w:themeColor="accent1" w:themeShade="80"/>
          <w:sz w:val="20"/>
        </w:rPr>
        <w:t>.</w:t>
      </w:r>
      <w:bookmarkEnd w:id="378"/>
      <w:bookmarkEnd w:id="379"/>
      <w:bookmarkEnd w:id="380"/>
      <w:bookmarkEnd w:id="381"/>
    </w:p>
    <w:p w14:paraId="6856911F" w14:textId="53C40351" w:rsidR="00827564" w:rsidRDefault="00827564" w:rsidP="00BD7CED">
      <w:pPr>
        <w:pStyle w:val="Texto0"/>
        <w:numPr>
          <w:ilvl w:val="0"/>
          <w:numId w:val="63"/>
        </w:numPr>
        <w:tabs>
          <w:tab w:val="left" w:pos="709"/>
        </w:tabs>
        <w:spacing w:before="120" w:after="120" w:line="240" w:lineRule="auto"/>
        <w:ind w:left="993" w:hanging="284"/>
        <w:rPr>
          <w:sz w:val="20"/>
        </w:rPr>
      </w:pPr>
      <w:bookmarkStart w:id="382" w:name="_Toc284238908"/>
      <w:bookmarkStart w:id="383" w:name="_Toc289064586"/>
      <w:bookmarkStart w:id="384" w:name="_Toc299018180"/>
      <w:bookmarkStart w:id="385" w:name="_Toc305758551"/>
      <w:bookmarkStart w:id="386" w:name="_Toc310514796"/>
      <w:bookmarkStart w:id="387" w:name="_Toc312083762"/>
      <w:bookmarkStart w:id="388" w:name="_Toc312402707"/>
      <w:bookmarkStart w:id="389" w:name="_Toc314002692"/>
      <w:bookmarkStart w:id="390" w:name="_Toc314030205"/>
      <w:bookmarkStart w:id="391" w:name="_Toc314085323"/>
      <w:bookmarkStart w:id="392" w:name="_Toc314086081"/>
      <w:bookmarkStart w:id="393" w:name="_Toc314086221"/>
      <w:bookmarkStart w:id="394" w:name="_Toc314804309"/>
      <w:bookmarkStart w:id="395" w:name="_Toc315900391"/>
      <w:bookmarkStart w:id="396" w:name="_Toc315904630"/>
      <w:bookmarkStart w:id="397" w:name="_Toc316472881"/>
      <w:bookmarkStart w:id="398" w:name="_Toc316482410"/>
      <w:bookmarkStart w:id="399" w:name="_Toc324237750"/>
      <w:bookmarkStart w:id="400" w:name="_Toc329602267"/>
      <w:bookmarkStart w:id="401" w:name="_Toc350422272"/>
      <w:bookmarkStart w:id="402" w:name="_Toc353180914"/>
      <w:bookmarkStart w:id="403" w:name="_Toc314085324"/>
      <w:bookmarkStart w:id="404" w:name="_Toc314086222"/>
      <w:bookmarkStart w:id="405" w:name="_Toc314094145"/>
      <w:bookmarkStart w:id="406"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la partida </w:t>
      </w:r>
      <w:r w:rsidRPr="00D329CF">
        <w:rPr>
          <w:sz w:val="20"/>
        </w:rPr>
        <w:t xml:space="preserve">objeto del presente procedimiento, </w:t>
      </w:r>
      <w:r>
        <w:rPr>
          <w:sz w:val="20"/>
        </w:rPr>
        <w:t xml:space="preserve">debiendo ser congruente con lo presentado en su oferta técnica, </w:t>
      </w:r>
      <w:r w:rsidRPr="0013235C">
        <w:rPr>
          <w:sz w:val="20"/>
        </w:rPr>
        <w:t>en</w:t>
      </w:r>
      <w:r w:rsidR="00A17658" w:rsidRPr="0013235C">
        <w:rPr>
          <w:sz w:val="20"/>
        </w:rPr>
        <w:t xml:space="preserve"> </w:t>
      </w:r>
      <w:r w:rsidR="00D55837" w:rsidRPr="003F5C2A">
        <w:rPr>
          <w:b/>
          <w:sz w:val="20"/>
          <w:u w:val="single"/>
        </w:rPr>
        <w:t>pesos</w:t>
      </w:r>
      <w:r w:rsidR="002C5471" w:rsidRPr="003F5C2A">
        <w:rPr>
          <w:b/>
          <w:sz w:val="20"/>
          <w:u w:val="single"/>
        </w:rPr>
        <w:t xml:space="preserve"> </w:t>
      </w:r>
      <w:r w:rsidR="00D55837" w:rsidRPr="003F5C2A">
        <w:rPr>
          <w:b/>
          <w:sz w:val="20"/>
          <w:u w:val="single"/>
        </w:rPr>
        <w:t>mex</w:t>
      </w:r>
      <w:r w:rsidR="002C5471" w:rsidRPr="003F5C2A">
        <w:rPr>
          <w:b/>
          <w:sz w:val="20"/>
          <w:u w:val="single"/>
        </w:rPr>
        <w:t>icanos</w:t>
      </w:r>
      <w:r w:rsidRPr="003F5C2A">
        <w:rPr>
          <w:b/>
          <w:sz w:val="20"/>
          <w:u w:val="single"/>
        </w:rPr>
        <w:t xml:space="preserve">, considerando </w:t>
      </w:r>
      <w:r w:rsidR="00D55837" w:rsidRPr="003F5C2A">
        <w:rPr>
          <w:b/>
          <w:sz w:val="20"/>
          <w:u w:val="single"/>
        </w:rPr>
        <w:t>dos</w:t>
      </w:r>
      <w:r w:rsidR="006C1241" w:rsidRPr="003F5C2A">
        <w:rPr>
          <w:b/>
          <w:sz w:val="20"/>
          <w:u w:val="single"/>
        </w:rPr>
        <w:t xml:space="preserve"> </w:t>
      </w:r>
      <w:r w:rsidRPr="003F5C2A">
        <w:rPr>
          <w:b/>
          <w:sz w:val="20"/>
          <w:u w:val="single"/>
        </w:rPr>
        <w:t>decimales</w:t>
      </w:r>
      <w:r w:rsidRPr="00D329CF">
        <w:rPr>
          <w:sz w:val="20"/>
        </w:rPr>
        <w:t>, separando el IVA y el importe total ofertado en número y letra.</w:t>
      </w:r>
    </w:p>
    <w:p w14:paraId="5C0A31CB" w14:textId="194A10EF" w:rsidR="00827564" w:rsidRDefault="00827564" w:rsidP="00BD7CED">
      <w:pPr>
        <w:pStyle w:val="Texto0"/>
        <w:numPr>
          <w:ilvl w:val="0"/>
          <w:numId w:val="63"/>
        </w:numPr>
        <w:tabs>
          <w:tab w:val="left" w:pos="709"/>
        </w:tabs>
        <w:spacing w:before="120" w:after="120" w:line="240" w:lineRule="auto"/>
        <w:ind w:left="993"/>
        <w:rPr>
          <w:sz w:val="20"/>
        </w:rPr>
      </w:pPr>
      <w:bookmarkStart w:id="407" w:name="_Toc284238905"/>
      <w:bookmarkStart w:id="408" w:name="_Toc289064583"/>
      <w:bookmarkStart w:id="409"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w:t>
      </w:r>
      <w:r w:rsidRPr="00FB46A2">
        <w:rPr>
          <w:sz w:val="20"/>
        </w:rPr>
        <w:t xml:space="preserve">circunstancia, hasta el último día de vigencia del contrato objeto de la presente </w:t>
      </w:r>
      <w:r w:rsidR="00E66A52" w:rsidRPr="00FB46A2">
        <w:rPr>
          <w:sz w:val="20"/>
        </w:rPr>
        <w:t>invitación</w:t>
      </w:r>
      <w:r w:rsidRPr="00FB46A2">
        <w:rPr>
          <w:sz w:val="20"/>
        </w:rPr>
        <w:t>.</w:t>
      </w:r>
    </w:p>
    <w:p w14:paraId="0E25294B" w14:textId="77777777" w:rsidR="00E66A52" w:rsidRPr="00FB46A2" w:rsidRDefault="00E66A52" w:rsidP="00BD7CED">
      <w:pPr>
        <w:pStyle w:val="Texto0"/>
        <w:numPr>
          <w:ilvl w:val="0"/>
          <w:numId w:val="63"/>
        </w:numPr>
        <w:tabs>
          <w:tab w:val="left" w:pos="709"/>
        </w:tabs>
        <w:spacing w:after="0"/>
        <w:ind w:left="993"/>
      </w:pPr>
      <w:r w:rsidRPr="00FB46A2">
        <w:rPr>
          <w:sz w:val="20"/>
        </w:rPr>
        <w:t xml:space="preserve">Los precios que se oferten no deberán cotizarse en condiciones de prácticas desleales de comercio o de competencia </w:t>
      </w:r>
      <w:r w:rsidR="001B64D1" w:rsidRPr="00FB46A2">
        <w:rPr>
          <w:sz w:val="20"/>
        </w:rPr>
        <w:t>económica,</w:t>
      </w:r>
      <w:r w:rsidRPr="00FB46A2">
        <w:rPr>
          <w:sz w:val="20"/>
        </w:rPr>
        <w:t xml:space="preserve"> sino que deberán corresponder al mercado de acuerdo con la Ley Federal de Competencia Económica y la normativa en la materia.</w:t>
      </w:r>
      <w:r w:rsidRPr="00FB46A2">
        <w:t xml:space="preserve"> </w:t>
      </w:r>
    </w:p>
    <w:p w14:paraId="2788A2BF" w14:textId="77777777" w:rsidR="000F6DBF" w:rsidRDefault="000F6DBF" w:rsidP="000F6DBF">
      <w:pPr>
        <w:pStyle w:val="Texto0"/>
        <w:tabs>
          <w:tab w:val="left" w:pos="709"/>
        </w:tabs>
        <w:spacing w:after="0" w:line="240" w:lineRule="auto"/>
        <w:ind w:left="633" w:firstLine="0"/>
        <w:rPr>
          <w:sz w:val="20"/>
        </w:rPr>
      </w:pPr>
    </w:p>
    <w:p w14:paraId="21F5ED27" w14:textId="7222439C" w:rsidR="000F6DBF" w:rsidRDefault="000F6DBF" w:rsidP="000F6DBF">
      <w:pPr>
        <w:pStyle w:val="Texto0"/>
        <w:tabs>
          <w:tab w:val="left" w:pos="709"/>
        </w:tabs>
        <w:spacing w:after="0" w:line="240" w:lineRule="auto"/>
        <w:ind w:left="633" w:firstLine="0"/>
        <w:rPr>
          <w:sz w:val="20"/>
        </w:rPr>
      </w:pPr>
      <w:r w:rsidRPr="000F6DBF">
        <w:rPr>
          <w:sz w:val="20"/>
        </w:rPr>
        <w:t>La proposición de la oferta económica es indispensable para su evaluación y, en consecuencia, su incumplimiento afecta su solvencia y motivaría su desechamiento</w:t>
      </w:r>
      <w:r>
        <w:rPr>
          <w:sz w:val="20"/>
        </w:rPr>
        <w:t>.</w:t>
      </w:r>
    </w:p>
    <w:p w14:paraId="787D7A6B" w14:textId="77777777" w:rsidR="000F6DBF" w:rsidRDefault="000F6DBF" w:rsidP="00BD7CED">
      <w:pPr>
        <w:pStyle w:val="Texto0"/>
        <w:tabs>
          <w:tab w:val="left" w:pos="709"/>
        </w:tabs>
        <w:spacing w:after="0" w:line="240" w:lineRule="auto"/>
        <w:ind w:left="993" w:firstLine="0"/>
        <w:rPr>
          <w:sz w:val="20"/>
        </w:rPr>
      </w:pPr>
    </w:p>
    <w:p w14:paraId="20EA3785" w14:textId="77777777" w:rsidR="00827564" w:rsidRPr="00C05E60" w:rsidRDefault="00827564" w:rsidP="00961975">
      <w:pPr>
        <w:pStyle w:val="Ttulo1"/>
        <w:numPr>
          <w:ilvl w:val="0"/>
          <w:numId w:val="71"/>
        </w:numPr>
        <w:spacing w:before="120" w:after="120"/>
        <w:ind w:left="709" w:hanging="709"/>
        <w:jc w:val="both"/>
        <w:rPr>
          <w:rFonts w:cs="Arial"/>
          <w:bCs/>
          <w:color w:val="365F91" w:themeColor="accent1" w:themeShade="BF"/>
          <w:sz w:val="20"/>
        </w:rPr>
      </w:pPr>
      <w:bookmarkStart w:id="410" w:name="_Toc434004105"/>
      <w:bookmarkStart w:id="411" w:name="_Toc499053761"/>
      <w:bookmarkStart w:id="412" w:name="_Toc52822182"/>
      <w:r w:rsidRPr="00C05E60">
        <w:rPr>
          <w:rFonts w:cs="Arial"/>
          <w:bCs/>
          <w:color w:val="365F91" w:themeColor="accent1" w:themeShade="BF"/>
          <w:sz w:val="20"/>
        </w:rPr>
        <w:t>CRITERIOS DE EVALUACIÓN Y ADJUDICACIÓN DEL CONTRATO</w:t>
      </w:r>
      <w:bookmarkEnd w:id="407"/>
      <w:bookmarkEnd w:id="408"/>
      <w:bookmarkEnd w:id="409"/>
      <w:bookmarkEnd w:id="410"/>
      <w:bookmarkEnd w:id="411"/>
      <w:r w:rsidR="00252473" w:rsidRPr="00C05E60">
        <w:rPr>
          <w:rFonts w:cs="Arial"/>
          <w:bCs/>
          <w:color w:val="365F91" w:themeColor="accent1" w:themeShade="BF"/>
          <w:sz w:val="20"/>
        </w:rPr>
        <w:t>.</w:t>
      </w:r>
      <w:bookmarkEnd w:id="412"/>
    </w:p>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14:paraId="5460B5F8" w14:textId="77777777" w:rsidR="004575F8" w:rsidRPr="00766B7D" w:rsidRDefault="004575F8" w:rsidP="00BD7CED">
      <w:pPr>
        <w:pStyle w:val="Sangra3detindependiente2"/>
        <w:spacing w:before="120" w:after="120"/>
        <w:rPr>
          <w:rFonts w:cs="Arial"/>
        </w:rPr>
      </w:pPr>
      <w:r w:rsidRPr="00766B7D">
        <w:t xml:space="preserve">De conformidad </w:t>
      </w:r>
      <w:r w:rsidRPr="00FB46A2">
        <w:t xml:space="preserve">con el </w:t>
      </w:r>
      <w:r w:rsidR="000A3EFC" w:rsidRPr="00FB46A2">
        <w:t>tercer</w:t>
      </w:r>
      <w:r w:rsidRPr="00FB46A2">
        <w:t xml:space="preserve"> párrafo del artículo 43 del REGLAMENTO, el </w:t>
      </w:r>
      <w:r w:rsidRPr="00FB46A2">
        <w:rPr>
          <w:rFonts w:cs="Arial"/>
        </w:rPr>
        <w:t>INSTITUTO analizará y evaluará las proposiciones mediante el mecanismo de</w:t>
      </w:r>
      <w:r w:rsidRPr="00FB46A2">
        <w:rPr>
          <w:rFonts w:cs="Arial"/>
          <w:b/>
        </w:rPr>
        <w:t xml:space="preserve"> </w:t>
      </w:r>
      <w:r w:rsidR="000A3EFC" w:rsidRPr="00FB46A2">
        <w:rPr>
          <w:b/>
        </w:rPr>
        <w:t>evaluación por puntos y porcentajes</w:t>
      </w:r>
      <w:r w:rsidRPr="00FB46A2">
        <w:rPr>
          <w:rFonts w:cs="Arial"/>
        </w:rPr>
        <w:t>,</w:t>
      </w:r>
      <w:r w:rsidRPr="00FB46A2">
        <w:rPr>
          <w:b/>
        </w:rPr>
        <w:t xml:space="preserve"> </w:t>
      </w:r>
      <w:r w:rsidRPr="00766B7D">
        <w:rPr>
          <w:rFonts w:cs="Arial"/>
        </w:rPr>
        <w:t xml:space="preserve">verificando que las proposiciones cumplan con los requisitos solicitados en la presente convocatoria, sus anexos y las modificaciones que resulten de la(s) </w:t>
      </w:r>
      <w:r w:rsidR="00CC77CC">
        <w:t>solicitudes de aclaración que se presenten</w:t>
      </w:r>
      <w:r w:rsidRPr="00766B7D">
        <w:rPr>
          <w:rFonts w:cs="Arial"/>
        </w:rPr>
        <w:t>, lo que permitirá realizar la evaluación en igualdad de condiciones para todos los LICITANTES.</w:t>
      </w:r>
    </w:p>
    <w:p w14:paraId="1D31BDF8" w14:textId="77777777" w:rsidR="004575F8" w:rsidRDefault="004575F8" w:rsidP="00BD7CE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w:t>
      </w:r>
      <w:r w:rsidRPr="000A3EFC">
        <w:rPr>
          <w:b/>
        </w:rPr>
        <w:t>numeral 4.1</w:t>
      </w:r>
      <w:r w:rsidRPr="00766B7D">
        <w:t xml:space="preserve">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18518287" w14:textId="77777777" w:rsidR="004575F8" w:rsidRPr="00766B7D" w:rsidRDefault="004575F8" w:rsidP="00BD7CED">
      <w:pPr>
        <w:pStyle w:val="Sangra3detindependiente2"/>
        <w:ind w:left="567"/>
      </w:pPr>
    </w:p>
    <w:p w14:paraId="0A0927B3" w14:textId="77777777" w:rsidR="004575F8" w:rsidRPr="005F352A" w:rsidRDefault="004575F8" w:rsidP="00961975">
      <w:pPr>
        <w:pStyle w:val="Ttulo1"/>
        <w:numPr>
          <w:ilvl w:val="1"/>
          <w:numId w:val="71"/>
        </w:numPr>
        <w:ind w:left="709" w:hanging="709"/>
        <w:jc w:val="both"/>
        <w:rPr>
          <w:rFonts w:cs="Arial"/>
          <w:bCs/>
          <w:color w:val="365F91" w:themeColor="accent1" w:themeShade="BF"/>
          <w:sz w:val="20"/>
        </w:rPr>
      </w:pPr>
      <w:bookmarkStart w:id="413" w:name="_Toc382992963"/>
      <w:bookmarkStart w:id="414" w:name="_Toc383184936"/>
      <w:bookmarkStart w:id="415" w:name="_Toc396148593"/>
      <w:bookmarkStart w:id="416" w:name="_Toc405207179"/>
      <w:bookmarkStart w:id="417" w:name="_Toc414448116"/>
      <w:bookmarkStart w:id="418" w:name="_Toc417477107"/>
      <w:bookmarkStart w:id="419" w:name="_Toc417482645"/>
      <w:bookmarkStart w:id="420" w:name="_Toc447617376"/>
      <w:bookmarkStart w:id="421" w:name="_Toc448329801"/>
      <w:bookmarkStart w:id="422" w:name="_Toc449969796"/>
      <w:bookmarkStart w:id="423" w:name="_Toc463548625"/>
      <w:bookmarkStart w:id="424" w:name="_Toc463548989"/>
      <w:bookmarkStart w:id="425" w:name="_Toc463549076"/>
      <w:bookmarkStart w:id="426" w:name="_Toc463549814"/>
      <w:bookmarkStart w:id="427" w:name="_Toc463549893"/>
      <w:bookmarkStart w:id="428" w:name="_Toc463973967"/>
      <w:bookmarkStart w:id="429" w:name="_Toc477352434"/>
      <w:bookmarkStart w:id="430" w:name="_Toc480826318"/>
      <w:bookmarkStart w:id="431" w:name="_Toc486343085"/>
      <w:bookmarkStart w:id="432" w:name="_Toc488428636"/>
      <w:bookmarkStart w:id="433" w:name="_Toc491180964"/>
      <w:bookmarkStart w:id="434" w:name="_Toc492377924"/>
      <w:bookmarkStart w:id="435" w:name="_Toc493180756"/>
      <w:bookmarkStart w:id="436" w:name="_Toc496783479"/>
      <w:bookmarkStart w:id="437" w:name="_Toc499053762"/>
      <w:bookmarkStart w:id="438" w:name="_Toc505794327"/>
      <w:bookmarkStart w:id="439" w:name="_Toc507676528"/>
      <w:bookmarkStart w:id="440" w:name="_Toc521678059"/>
      <w:bookmarkStart w:id="441" w:name="_Toc526865811"/>
      <w:bookmarkStart w:id="442" w:name="_Toc1644702"/>
      <w:bookmarkStart w:id="443" w:name="_Toc52822183"/>
      <w:r w:rsidRPr="005F352A">
        <w:rPr>
          <w:rFonts w:cs="Arial"/>
          <w:bCs/>
          <w:color w:val="365F91" w:themeColor="accent1" w:themeShade="BF"/>
          <w:sz w:val="20"/>
        </w:rPr>
        <w:t xml:space="preserve">Criterios de </w:t>
      </w:r>
      <w:r w:rsidRPr="00B74C1B">
        <w:rPr>
          <w:rFonts w:cs="Arial"/>
          <w:bCs/>
          <w:color w:val="365F91" w:themeColor="accent1" w:themeShade="BF"/>
          <w:sz w:val="20"/>
        </w:rPr>
        <w:t>evaluación técnica</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00252473" w:rsidRPr="00B74C1B">
        <w:rPr>
          <w:rFonts w:cs="Arial"/>
          <w:bCs/>
          <w:color w:val="365F91" w:themeColor="accent1" w:themeShade="BF"/>
          <w:sz w:val="20"/>
        </w:rPr>
        <w:t>.</w:t>
      </w:r>
      <w:bookmarkEnd w:id="440"/>
      <w:bookmarkEnd w:id="441"/>
      <w:bookmarkEnd w:id="442"/>
      <w:bookmarkEnd w:id="443"/>
    </w:p>
    <w:p w14:paraId="3923F934" w14:textId="25C58B08" w:rsidR="00917BEF" w:rsidRDefault="001116B7" w:rsidP="00917BEF">
      <w:pPr>
        <w:pStyle w:val="p31"/>
        <w:tabs>
          <w:tab w:val="clear" w:pos="900"/>
        </w:tabs>
        <w:spacing w:before="120" w:after="120" w:line="240" w:lineRule="auto"/>
        <w:ind w:left="705"/>
        <w:jc w:val="both"/>
        <w:rPr>
          <w:rFonts w:ascii="Arial" w:hAnsi="Arial" w:cs="Arial"/>
          <w:sz w:val="20"/>
        </w:rPr>
      </w:pPr>
      <w:bookmarkStart w:id="444" w:name="_Toc284239305"/>
      <w:r w:rsidRPr="001116B7">
        <w:rPr>
          <w:rFonts w:ascii="Arial" w:hAnsi="Arial" w:cs="Arial"/>
          <w:sz w:val="20"/>
        </w:rPr>
        <w:t xml:space="preserve">Atendiendo lo establecido en el tercer párrafo del artículo 67 de las POBALINES, </w:t>
      </w:r>
      <w:r w:rsidR="00985BE8" w:rsidRPr="006414F8">
        <w:rPr>
          <w:rFonts w:ascii="Arial" w:eastAsia="Arial Unicode MS" w:hAnsi="Arial" w:cs="Arial"/>
          <w:sz w:val="20"/>
        </w:rPr>
        <w:t xml:space="preserve">la </w:t>
      </w:r>
      <w:r w:rsidR="00917BEF">
        <w:rPr>
          <w:rFonts w:ascii="Arial" w:eastAsia="Arial Unicode MS" w:hAnsi="Arial" w:cs="Arial"/>
          <w:sz w:val="20"/>
        </w:rPr>
        <w:t>Dirección</w:t>
      </w:r>
      <w:r w:rsidR="001145C5">
        <w:rPr>
          <w:rFonts w:ascii="Arial" w:eastAsia="Arial Unicode MS" w:hAnsi="Arial" w:cs="Arial"/>
          <w:sz w:val="20"/>
        </w:rPr>
        <w:t xml:space="preserve"> de Recursos Materiales y Servicios</w:t>
      </w:r>
      <w:r w:rsidR="00917BEF">
        <w:rPr>
          <w:rFonts w:ascii="Arial" w:eastAsia="Arial Unicode MS" w:hAnsi="Arial" w:cs="Arial"/>
          <w:sz w:val="20"/>
        </w:rPr>
        <w:t xml:space="preserve"> </w:t>
      </w:r>
      <w:r w:rsidRPr="001116B7">
        <w:rPr>
          <w:rFonts w:ascii="Arial" w:hAnsi="Arial" w:cs="Arial"/>
          <w:sz w:val="20"/>
        </w:rPr>
        <w:t xml:space="preserve">del INSTITUTO, </w:t>
      </w:r>
      <w:r w:rsidR="00B50CDA">
        <w:rPr>
          <w:rFonts w:ascii="Arial" w:hAnsi="Arial" w:cs="Arial"/>
          <w:sz w:val="20"/>
        </w:rPr>
        <w:t>analizará y evaluará</w:t>
      </w:r>
      <w:r w:rsidRPr="001116B7">
        <w:rPr>
          <w:rFonts w:ascii="Arial" w:hAnsi="Arial" w:cs="Arial"/>
          <w:sz w:val="20"/>
        </w:rPr>
        <w:t xml:space="preserve"> las ofertas técnicas </w:t>
      </w:r>
      <w:r w:rsidRPr="001116B7">
        <w:rPr>
          <w:rFonts w:ascii="Arial" w:hAnsi="Arial" w:cs="Arial"/>
          <w:sz w:val="20"/>
        </w:rPr>
        <w:lastRenderedPageBreak/>
        <w:t>aceptadas en el Acto de Presentación y Apertura de Proposiciones</w:t>
      </w:r>
      <w:r w:rsidR="00917BEF">
        <w:rPr>
          <w:rFonts w:ascii="Arial" w:hAnsi="Arial" w:cs="Arial"/>
          <w:sz w:val="20"/>
        </w:rPr>
        <w:t>.</w:t>
      </w:r>
    </w:p>
    <w:p w14:paraId="1F2417C5" w14:textId="45053DA8" w:rsidR="00917BEF" w:rsidRPr="00917BEF" w:rsidRDefault="00917BEF" w:rsidP="00917BEF">
      <w:pPr>
        <w:pStyle w:val="p31"/>
        <w:spacing w:line="240" w:lineRule="auto"/>
        <w:ind w:left="703"/>
        <w:jc w:val="both"/>
        <w:rPr>
          <w:rFonts w:ascii="Arial" w:hAnsi="Arial" w:cs="Arial"/>
          <w:sz w:val="20"/>
        </w:rPr>
      </w:pPr>
      <w:r w:rsidRPr="00917BEF">
        <w:rPr>
          <w:rFonts w:ascii="Arial" w:hAnsi="Arial" w:cs="Arial"/>
          <w:sz w:val="20"/>
        </w:rPr>
        <w:t xml:space="preserve">Asignando la puntuación que corresponda a la oferta técnica, </w:t>
      </w:r>
      <w:r w:rsidRPr="00917BEF">
        <w:rPr>
          <w:rFonts w:ascii="Arial" w:hAnsi="Arial" w:cs="Arial"/>
          <w:b/>
          <w:bCs/>
          <w:sz w:val="20"/>
        </w:rPr>
        <w:t>previo cumplimiento de la totalidad de los requisitos contenidos en el Anexo 1 “Especificaciones técnicas”</w:t>
      </w:r>
      <w:r w:rsidRPr="00917BEF">
        <w:rPr>
          <w:rFonts w:ascii="Arial" w:hAnsi="Arial" w:cs="Arial"/>
          <w:sz w:val="20"/>
        </w:rPr>
        <w:t xml:space="preserve"> de la presente convocatoria, y conforme a los rubros y </w:t>
      </w:r>
      <w:r w:rsidR="00244CF6" w:rsidRPr="00917BEF">
        <w:rPr>
          <w:rFonts w:ascii="Arial" w:hAnsi="Arial" w:cs="Arial"/>
          <w:sz w:val="20"/>
        </w:rPr>
        <w:t>su</w:t>
      </w:r>
      <w:r w:rsidR="006A6935">
        <w:rPr>
          <w:rFonts w:ascii="Arial" w:hAnsi="Arial" w:cs="Arial"/>
          <w:sz w:val="20"/>
        </w:rPr>
        <w:t xml:space="preserve">b </w:t>
      </w:r>
      <w:r w:rsidR="00244CF6" w:rsidRPr="00917BEF">
        <w:rPr>
          <w:rFonts w:ascii="Arial" w:hAnsi="Arial" w:cs="Arial"/>
          <w:sz w:val="20"/>
        </w:rPr>
        <w:t>rubros</w:t>
      </w:r>
      <w:r w:rsidRPr="00917BEF">
        <w:rPr>
          <w:rFonts w:ascii="Arial" w:hAnsi="Arial" w:cs="Arial"/>
          <w:sz w:val="20"/>
        </w:rPr>
        <w:t xml:space="preserve"> que se detallan en la “Tabla de Evaluación por Puntos y Porcentajes”.</w:t>
      </w:r>
    </w:p>
    <w:p w14:paraId="11240181" w14:textId="77777777" w:rsidR="001116B7" w:rsidRPr="00A320C9" w:rsidRDefault="001116B7" w:rsidP="00BD7CED">
      <w:pPr>
        <w:pStyle w:val="p31"/>
        <w:tabs>
          <w:tab w:val="num" w:pos="709"/>
        </w:tabs>
        <w:spacing w:before="120" w:after="120"/>
        <w:ind w:left="720"/>
        <w:jc w:val="both"/>
        <w:rPr>
          <w:rFonts w:ascii="Arial" w:hAnsi="Arial" w:cs="Arial"/>
          <w:b/>
          <w:sz w:val="20"/>
        </w:rPr>
      </w:pPr>
      <w:r w:rsidRPr="00A320C9">
        <w:rPr>
          <w:rFonts w:ascii="Arial" w:hAnsi="Arial" w:cs="Arial"/>
          <w:b/>
          <w:sz w:val="20"/>
        </w:rPr>
        <w:t>Aspectos que se considerarán para la evaluación por puntos y porcentajes:</w:t>
      </w:r>
    </w:p>
    <w:p w14:paraId="73C10775" w14:textId="77777777"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efecto de llevar a cabo una evaluación de proposiciones objetiva y equitativa, se tomará en cuenta las características de los </w:t>
      </w:r>
      <w:r>
        <w:rPr>
          <w:rFonts w:ascii="Arial" w:eastAsia="Batang" w:hAnsi="Arial" w:cs="Arial"/>
          <w:lang w:val="es-ES" w:eastAsia="ko-KR"/>
        </w:rPr>
        <w:t>servicios</w:t>
      </w:r>
      <w:r w:rsidRPr="00EA671A">
        <w:rPr>
          <w:rFonts w:ascii="Arial" w:eastAsia="Batang" w:hAnsi="Arial" w:cs="Arial"/>
          <w:lang w:val="es-ES" w:eastAsia="ko-KR"/>
        </w:rPr>
        <w:t xml:space="preserve"> objeto del procedimiento de contratación, de tal manera que los LICITANTES obtengan una puntuación o unidades porcentuales en dichos rubros realmente proporcionales.</w:t>
      </w:r>
    </w:p>
    <w:p w14:paraId="4F48191A" w14:textId="77777777" w:rsidR="003E2FC7" w:rsidRPr="00EA671A" w:rsidRDefault="003E2FC7" w:rsidP="003E2FC7">
      <w:pPr>
        <w:spacing w:before="120" w:after="120"/>
        <w:ind w:left="993"/>
        <w:jc w:val="both"/>
        <w:rPr>
          <w:rFonts w:ascii="Arial" w:hAnsi="Arial" w:cs="Arial"/>
          <w:u w:val="single"/>
        </w:rPr>
      </w:pPr>
      <w:r w:rsidRPr="00EA671A">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1BF7CF31" w14:textId="77777777"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especialidad</w:t>
      </w:r>
      <w:r w:rsidRPr="00EA671A">
        <w:rPr>
          <w:rFonts w:ascii="Arial" w:eastAsia="Batang" w:hAnsi="Arial" w:cs="Arial"/>
          <w:lang w:val="es-ES" w:eastAsia="ko-KR"/>
        </w:rPr>
        <w:t xml:space="preserve"> se cuantificará el número de contratos que se presenten a evaluación, con los cuales se acredite que el LICITANTE ha realizado actividades que son iguales o muy similares a la naturaleza </w:t>
      </w:r>
      <w:r>
        <w:rPr>
          <w:rFonts w:ascii="Arial" w:eastAsia="Batang" w:hAnsi="Arial" w:cs="Arial"/>
          <w:lang w:val="es-ES" w:eastAsia="ko-KR"/>
        </w:rPr>
        <w:t>de los servicios</w:t>
      </w:r>
      <w:r w:rsidRPr="00EA671A">
        <w:rPr>
          <w:rFonts w:ascii="Arial" w:eastAsia="Batang" w:hAnsi="Arial" w:cs="Arial"/>
          <w:lang w:val="es-ES" w:eastAsia="ko-KR"/>
        </w:rPr>
        <w:t xml:space="preserve"> que se </w:t>
      </w:r>
      <w:r w:rsidRPr="008D4314">
        <w:rPr>
          <w:rFonts w:ascii="Arial" w:eastAsia="Batang" w:hAnsi="Arial" w:cs="Arial"/>
          <w:lang w:val="es-ES" w:eastAsia="ko-KR"/>
        </w:rPr>
        <w:t>solicita</w:t>
      </w:r>
      <w:r>
        <w:rPr>
          <w:rFonts w:ascii="Arial" w:eastAsia="Batang" w:hAnsi="Arial" w:cs="Arial"/>
          <w:lang w:val="es-ES" w:eastAsia="ko-KR"/>
        </w:rPr>
        <w:t xml:space="preserve"> </w:t>
      </w:r>
      <w:r w:rsidRPr="008D4314">
        <w:rPr>
          <w:rFonts w:ascii="Arial" w:eastAsia="Batang" w:hAnsi="Arial" w:cs="Arial"/>
          <w:lang w:val="es-ES" w:eastAsia="ko-KR"/>
        </w:rPr>
        <w:t xml:space="preserve">en </w:t>
      </w:r>
      <w:r w:rsidRPr="00EA671A">
        <w:rPr>
          <w:rFonts w:ascii="Arial" w:eastAsia="Batang" w:hAnsi="Arial" w:cs="Arial"/>
          <w:lang w:val="es-ES" w:eastAsia="ko-KR"/>
        </w:rPr>
        <w:t>el procedi</w:t>
      </w:r>
      <w:r>
        <w:rPr>
          <w:rFonts w:ascii="Arial" w:eastAsia="Batang" w:hAnsi="Arial" w:cs="Arial"/>
          <w:lang w:val="es-ES" w:eastAsia="ko-KR"/>
        </w:rPr>
        <w:t>miento de contratación.</w:t>
      </w:r>
    </w:p>
    <w:p w14:paraId="0CD44EFD" w14:textId="77777777" w:rsidR="003E2FC7" w:rsidRPr="00EA671A"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En caso de presentar más contratos de los solicitados, sólo se considerarán los que correspondan de acuerdo al consecutivo de folios de la proposición. </w:t>
      </w:r>
    </w:p>
    <w:p w14:paraId="47E6FEA0" w14:textId="4AC087C2" w:rsidR="003E2FC7"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experiencia</w:t>
      </w:r>
      <w:r w:rsidRPr="00EA671A">
        <w:rPr>
          <w:rFonts w:ascii="Arial" w:eastAsia="Batang" w:hAnsi="Arial" w:cs="Arial"/>
          <w:lang w:val="es-ES" w:eastAsia="ko-KR"/>
        </w:rPr>
        <w:t xml:space="preserve"> se asignará la mayor puntuación o unidades porcentuales al LICITANTE o los LICITANTES que acrediten el máximo de años</w:t>
      </w:r>
      <w:r w:rsidR="00E4566A">
        <w:rPr>
          <w:rFonts w:ascii="Arial" w:eastAsia="Batang" w:hAnsi="Arial" w:cs="Arial"/>
          <w:lang w:val="es-ES" w:eastAsia="ko-KR"/>
        </w:rPr>
        <w:t>, meses y días</w:t>
      </w:r>
      <w:r w:rsidRPr="00EA671A">
        <w:rPr>
          <w:rFonts w:ascii="Arial" w:eastAsia="Batang" w:hAnsi="Arial" w:cs="Arial"/>
          <w:lang w:val="es-ES" w:eastAsia="ko-KR"/>
        </w:rPr>
        <w:t xml:space="preserve"> de experiencia, conforme a los límites establecidos. La experiencia se tomará de los contratos acreditados para la especialidad.</w:t>
      </w:r>
    </w:p>
    <w:p w14:paraId="08F9291B" w14:textId="0452D3C2" w:rsidR="00917BEF" w:rsidRPr="00EA671A" w:rsidRDefault="00917BEF" w:rsidP="00917BEF">
      <w:pPr>
        <w:spacing w:before="120" w:after="120"/>
        <w:ind w:left="993"/>
        <w:jc w:val="both"/>
        <w:rPr>
          <w:rFonts w:ascii="Arial" w:eastAsia="Batang" w:hAnsi="Arial" w:cs="Arial"/>
          <w:lang w:val="es-ES" w:eastAsia="ko-KR"/>
        </w:rPr>
      </w:pPr>
      <w:r w:rsidRPr="00917BEF">
        <w:rPr>
          <w:rFonts w:ascii="Arial" w:eastAsia="Batang" w:hAnsi="Arial" w:cs="Arial"/>
          <w:lang w:val="es-ES" w:eastAsia="ko-KR"/>
        </w:rPr>
        <w:t>Se sumará el tiempo durante el cual el licitante se ha dedicado a prestar servicios de la misma naturaleza objeto de la contratación, para el cómputo de los contratos se sumará el tiempo de vigencia de cada contrato sin duplicar o adicionar los períodos de convivencia entre estos, de manera que si dos o más contratos conviven durante cierto número de días calendario, se computarán solo esos días, sin que se adicionen o incrementen tantas veces como contratos coincidan, por lo que no serán considerados para acreditar temporalidad alguna adicional a su vigencia, entendiendo que, no podrán ser acumulativos ante la convivencia.</w:t>
      </w:r>
    </w:p>
    <w:p w14:paraId="6EF8C834" w14:textId="77777777" w:rsidR="003E2FC7" w:rsidRPr="00EA671A" w:rsidRDefault="003E2FC7" w:rsidP="003E2FC7">
      <w:pPr>
        <w:spacing w:before="120" w:after="120"/>
        <w:ind w:left="142" w:firstLine="851"/>
        <w:jc w:val="both"/>
        <w:rPr>
          <w:rFonts w:ascii="Arial" w:eastAsia="Batang" w:hAnsi="Arial" w:cs="Arial"/>
          <w:lang w:val="es-ES" w:eastAsia="ko-KR"/>
        </w:rPr>
      </w:pPr>
      <w:r w:rsidRPr="00EA671A">
        <w:rPr>
          <w:rFonts w:ascii="Arial" w:eastAsia="Batang" w:hAnsi="Arial" w:cs="Arial"/>
          <w:lang w:eastAsia="ko-KR"/>
        </w:rPr>
        <w:t>No sumará el plazo en el que no se acredite haber prestado servicios.</w:t>
      </w:r>
    </w:p>
    <w:p w14:paraId="07EC0906" w14:textId="77777777" w:rsidR="003E2FC7" w:rsidRPr="000201EC"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Si algún </w:t>
      </w:r>
      <w:r w:rsidRPr="000201EC">
        <w:rPr>
          <w:rFonts w:ascii="Arial" w:eastAsia="Batang" w:hAnsi="Arial" w:cs="Arial"/>
          <w:lang w:val="es-ES" w:eastAsia="ko-KR"/>
        </w:rPr>
        <w:t xml:space="preserve">LICITANTE acredita más años o número de contratos de los límites solicitados, sólo se le asignará la mayor puntuación o unidades porcentuales que correspondan al límite máximo determinado. </w:t>
      </w:r>
    </w:p>
    <w:p w14:paraId="3BD9D868" w14:textId="1BECA56D" w:rsidR="00186AD4" w:rsidRPr="000201EC" w:rsidRDefault="00186AD4" w:rsidP="00E4566A">
      <w:pPr>
        <w:pStyle w:val="Prrafodelista"/>
        <w:numPr>
          <w:ilvl w:val="0"/>
          <w:numId w:val="79"/>
        </w:numPr>
        <w:ind w:left="993" w:hanging="284"/>
        <w:jc w:val="both"/>
        <w:rPr>
          <w:rFonts w:ascii="Arial" w:eastAsia="Batang" w:hAnsi="Arial" w:cs="Arial"/>
          <w:snapToGrid/>
          <w:lang w:val="es-ES" w:eastAsia="ko-KR"/>
        </w:rPr>
      </w:pPr>
      <w:r w:rsidRPr="000201EC">
        <w:rPr>
          <w:rFonts w:ascii="Arial" w:eastAsia="Batang" w:hAnsi="Arial" w:cs="Arial"/>
          <w:snapToGrid/>
          <w:lang w:val="es-ES" w:eastAsia="ko-KR"/>
        </w:rPr>
        <w:t xml:space="preserve">Se aceptará la presentación de contratos que tengan una antigüedad máxima de </w:t>
      </w:r>
      <w:r w:rsidR="000201EC" w:rsidRPr="000201EC">
        <w:rPr>
          <w:rFonts w:ascii="Arial" w:eastAsia="Batang" w:hAnsi="Arial" w:cs="Arial"/>
          <w:snapToGrid/>
          <w:lang w:val="es-ES" w:eastAsia="ko-KR"/>
        </w:rPr>
        <w:t>5</w:t>
      </w:r>
      <w:r w:rsidRPr="000201EC">
        <w:rPr>
          <w:rFonts w:ascii="Arial" w:eastAsia="Batang" w:hAnsi="Arial" w:cs="Arial"/>
          <w:snapToGrid/>
          <w:lang w:val="es-ES" w:eastAsia="ko-KR"/>
        </w:rPr>
        <w:t xml:space="preserve"> años de su formalización contados hasta la fecha del acto de presentación y apertura de proposiciones.</w:t>
      </w:r>
    </w:p>
    <w:p w14:paraId="0522EF5E" w14:textId="396A3535"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partir del o los LICITANTES que hubieren obtenido la mayor puntuación o unidades porcentuales asignadas en términos de lo dispuesto en los incisos b) y c) de este numeral, se </w:t>
      </w:r>
      <w:r w:rsidR="00CB4933" w:rsidRPr="00E568A3">
        <w:rPr>
          <w:rFonts w:ascii="Arial" w:eastAsia="Batang" w:hAnsi="Arial" w:cs="Arial"/>
          <w:lang w:val="es-ES" w:eastAsia="ko-KR"/>
        </w:rPr>
        <w:t>asignará</w:t>
      </w:r>
      <w:r w:rsidRPr="00E568A3">
        <w:rPr>
          <w:rFonts w:ascii="Arial" w:eastAsia="Batang" w:hAnsi="Arial" w:cs="Arial"/>
          <w:lang w:val="es-ES" w:eastAsia="ko-KR"/>
        </w:rPr>
        <w:t xml:space="preserve"> la puntuación o unidades porcentuales a los LICITANTES</w:t>
      </w:r>
      <w:r w:rsidR="00CB4933" w:rsidRPr="00E568A3">
        <w:rPr>
          <w:rFonts w:ascii="Arial" w:eastAsia="Batang" w:hAnsi="Arial" w:cs="Arial"/>
          <w:lang w:val="es-ES" w:eastAsia="ko-KR"/>
        </w:rPr>
        <w:t xml:space="preserve"> conforme a la tabla de puntuación señalada</w:t>
      </w:r>
      <w:r w:rsidRPr="00E568A3">
        <w:rPr>
          <w:rFonts w:ascii="Arial" w:eastAsia="Batang" w:hAnsi="Arial" w:cs="Arial"/>
          <w:lang w:val="es-ES" w:eastAsia="ko-KR"/>
        </w:rPr>
        <w:t xml:space="preserve">, </w:t>
      </w:r>
      <w:r>
        <w:rPr>
          <w:rFonts w:ascii="Arial" w:eastAsia="Batang" w:hAnsi="Arial" w:cs="Arial"/>
          <w:lang w:val="es-ES" w:eastAsia="ko-KR"/>
        </w:rPr>
        <w:t xml:space="preserve">de forma </w:t>
      </w:r>
      <w:r w:rsidRPr="00EA671A">
        <w:rPr>
          <w:rFonts w:ascii="Arial" w:eastAsia="Batang" w:hAnsi="Arial" w:cs="Arial"/>
          <w:lang w:val="es-ES" w:eastAsia="ko-KR"/>
        </w:rPr>
        <w:t xml:space="preserve">que si tales LICITANTES hubieran presentado contratos o documentos acreditando el mayor número </w:t>
      </w:r>
      <w:r w:rsidRPr="008D4314">
        <w:rPr>
          <w:rFonts w:ascii="Arial" w:eastAsia="Batang" w:hAnsi="Arial" w:cs="Arial"/>
          <w:lang w:val="es-ES" w:eastAsia="ko-KR"/>
        </w:rPr>
        <w:t xml:space="preserve">de años y/o el mayor número de contratos de la misma naturaleza del objeto de la presente contratación, se </w:t>
      </w:r>
      <w:r w:rsidRPr="00EA671A">
        <w:rPr>
          <w:rFonts w:ascii="Arial" w:eastAsia="Batang" w:hAnsi="Arial" w:cs="Arial"/>
          <w:lang w:val="es-ES" w:eastAsia="ko-KR"/>
        </w:rPr>
        <w:t xml:space="preserve">les hubiera otorgado el máximo de puntuación o unidades porcentuales, </w:t>
      </w:r>
      <w:r>
        <w:rPr>
          <w:rFonts w:ascii="Arial" w:eastAsia="Batang" w:hAnsi="Arial" w:cs="Arial"/>
          <w:lang w:val="es-ES" w:eastAsia="ko-KR"/>
        </w:rPr>
        <w:t>así como</w:t>
      </w:r>
      <w:r w:rsidRPr="00EA671A">
        <w:rPr>
          <w:rFonts w:ascii="Arial" w:eastAsia="Batang" w:hAnsi="Arial" w:cs="Arial"/>
          <w:lang w:val="es-ES" w:eastAsia="ko-KR"/>
        </w:rPr>
        <w:t xml:space="preserve"> el número de años que efectivamente acreditaron, para así determinar la puntuación o unidades porcentuales que les corresponde.</w:t>
      </w:r>
    </w:p>
    <w:p w14:paraId="2845A7DD" w14:textId="2A80FAC7" w:rsidR="003E2FC7" w:rsidRPr="00EA671A" w:rsidRDefault="003E2FC7" w:rsidP="00961975">
      <w:pPr>
        <w:numPr>
          <w:ilvl w:val="0"/>
          <w:numId w:val="79"/>
        </w:numPr>
        <w:spacing w:before="120" w:after="120"/>
        <w:ind w:left="993" w:hanging="284"/>
        <w:jc w:val="both"/>
        <w:rPr>
          <w:rFonts w:ascii="Arial" w:hAnsi="Arial" w:cs="Arial"/>
        </w:rPr>
      </w:pPr>
      <w:r w:rsidRPr="00EA671A">
        <w:rPr>
          <w:rFonts w:ascii="Arial" w:eastAsia="Batang" w:hAnsi="Arial" w:cs="Arial"/>
          <w:lang w:val="es-ES" w:eastAsia="ko-KR"/>
        </w:rPr>
        <w:lastRenderedPageBreak/>
        <w:t>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w:t>
      </w:r>
      <w:r w:rsidRPr="00EA671A">
        <w:rPr>
          <w:rFonts w:ascii="Arial" w:hAnsi="Arial" w:cs="Arial"/>
        </w:rPr>
        <w:t xml:space="preserve"> con capacidades diferentes</w:t>
      </w:r>
      <w:r w:rsidR="00D937C5">
        <w:rPr>
          <w:rFonts w:ascii="Arial" w:hAnsi="Arial" w:cs="Arial"/>
        </w:rPr>
        <w:t>.</w:t>
      </w:r>
    </w:p>
    <w:p w14:paraId="1345A467" w14:textId="77777777" w:rsidR="003E2FC7" w:rsidRPr="00EA671A" w:rsidRDefault="003E2FC7" w:rsidP="003E2FC7">
      <w:pPr>
        <w:spacing w:before="120" w:after="120"/>
        <w:ind w:left="993"/>
        <w:jc w:val="both"/>
        <w:rPr>
          <w:rFonts w:ascii="Arial" w:hAnsi="Arial"/>
          <w:lang w:val="es-ES"/>
        </w:rPr>
      </w:pPr>
      <w:r w:rsidRPr="00EA671A">
        <w:rPr>
          <w:rFonts w:ascii="Arial" w:hAnsi="Arial"/>
          <w:lang w:val="es-ES"/>
        </w:rPr>
        <w:t xml:space="preserve">De conformidad con el artículo 56 fracción VI inciso g) de las POBALINES, el LICITANTE deberá acreditar que </w:t>
      </w:r>
      <w:r w:rsidRPr="00EA671A">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EA671A">
        <w:rPr>
          <w:rFonts w:ascii="Arial" w:hAnsi="Arial"/>
          <w:lang w:val="es-ES"/>
        </w:rPr>
        <w:t>computada hasta la fecha del Acto de Presentación y Apertura de Proposiciones</w:t>
      </w:r>
      <w:r w:rsidRPr="00EA671A">
        <w:rPr>
          <w:rFonts w:ascii="Arial" w:hAnsi="Arial"/>
          <w:lang w:val="es-ES" w:eastAsia="es-MX"/>
        </w:rPr>
        <w:t>, misma que se comprobará con:</w:t>
      </w:r>
    </w:p>
    <w:p w14:paraId="71C0B218" w14:textId="77777777" w:rsidR="003E2FC7" w:rsidRPr="00EA671A" w:rsidRDefault="003E2FC7" w:rsidP="00961975">
      <w:pPr>
        <w:numPr>
          <w:ilvl w:val="2"/>
          <w:numId w:val="80"/>
        </w:numPr>
        <w:autoSpaceDN w:val="0"/>
        <w:spacing w:before="120" w:after="120"/>
        <w:ind w:left="1418" w:hanging="142"/>
        <w:jc w:val="both"/>
        <w:rPr>
          <w:rFonts w:ascii="Arial" w:hAnsi="Arial" w:cs="Arial"/>
          <w:lang w:eastAsia="es-MX"/>
        </w:rPr>
      </w:pPr>
      <w:r w:rsidRPr="00EA671A">
        <w:rPr>
          <w:rFonts w:ascii="Arial" w:hAnsi="Arial" w:cs="Arial"/>
          <w:lang w:eastAsia="es-MX"/>
        </w:rPr>
        <w:t xml:space="preserve">El aviso de alta de tales trabajadores al régimen obligatorio del Instituto Mexicano del Seguro Social, y </w:t>
      </w:r>
    </w:p>
    <w:p w14:paraId="087D4925" w14:textId="77777777" w:rsidR="003E2FC7" w:rsidRPr="00EA671A" w:rsidRDefault="003E2FC7" w:rsidP="00961975">
      <w:pPr>
        <w:numPr>
          <w:ilvl w:val="2"/>
          <w:numId w:val="80"/>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496BBED2" w14:textId="77777777" w:rsidR="003E2FC7" w:rsidRPr="00EA671A" w:rsidRDefault="003E2FC7" w:rsidP="003E2FC7">
      <w:pPr>
        <w:tabs>
          <w:tab w:val="left" w:pos="2552"/>
        </w:tabs>
        <w:spacing w:before="120" w:after="120"/>
        <w:ind w:left="993"/>
        <w:jc w:val="both"/>
        <w:rPr>
          <w:rFonts w:ascii="Arial" w:hAnsi="Arial" w:cs="Arial"/>
          <w:lang w:eastAsia="es-MX"/>
        </w:rPr>
      </w:pPr>
      <w:r w:rsidRPr="00EA671A">
        <w:rPr>
          <w:rFonts w:ascii="Arial" w:hAnsi="Arial" w:cs="Arial"/>
          <w:lang w:eastAsia="es-MX"/>
        </w:rPr>
        <w:t>Cuando se trate de personas físicas con capacidades diferentes, para hacer válida la preferencia es necesario presentar:</w:t>
      </w:r>
    </w:p>
    <w:p w14:paraId="234DED70" w14:textId="610CF07F" w:rsidR="00684369" w:rsidRPr="00923DCF" w:rsidRDefault="003E2FC7" w:rsidP="00923DCF">
      <w:pPr>
        <w:numPr>
          <w:ilvl w:val="2"/>
          <w:numId w:val="81"/>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es una persona con discapacidad en términos de lo previsto por la fracción IX del artículo 2 de la Ley General para la Inclusión de las Personas con Discapacidad</w:t>
      </w:r>
      <w:r w:rsidR="00923DCF">
        <w:rPr>
          <w:rFonts w:ascii="Arial" w:hAnsi="Arial" w:cs="Arial"/>
          <w:lang w:eastAsia="es-MX"/>
        </w:rPr>
        <w:t>.</w:t>
      </w:r>
      <w:r w:rsidR="00923DCF" w:rsidRPr="00923DCF">
        <w:rPr>
          <w:rFonts w:ascii="Arial" w:hAnsi="Arial" w:cs="Arial"/>
          <w:lang w:eastAsia="es-MX"/>
        </w:rPr>
        <w:tab/>
      </w:r>
    </w:p>
    <w:p w14:paraId="62F7B56D" w14:textId="3351F277" w:rsidR="00D74128" w:rsidRPr="001C5672" w:rsidRDefault="00E41B1D" w:rsidP="001C5672">
      <w:pPr>
        <w:pStyle w:val="p31"/>
        <w:tabs>
          <w:tab w:val="left" w:pos="708"/>
        </w:tabs>
        <w:spacing w:before="120" w:after="120" w:line="240" w:lineRule="auto"/>
        <w:ind w:left="993" w:hanging="284"/>
        <w:jc w:val="center"/>
        <w:rPr>
          <w:rFonts w:ascii="Arial" w:hAnsi="Arial" w:cs="Arial"/>
          <w:b/>
          <w:sz w:val="20"/>
        </w:rPr>
      </w:pPr>
      <w:r w:rsidRPr="007B082D">
        <w:rPr>
          <w:rFonts w:ascii="Arial" w:hAnsi="Arial" w:cs="Arial"/>
          <w:b/>
          <w:sz w:val="20"/>
        </w:rPr>
        <w:t>Tabla de Evaluación de Puntos y Porcentajes</w:t>
      </w:r>
    </w:p>
    <w:tbl>
      <w:tblPr>
        <w:tblStyle w:val="Tablaconcuadrcula23"/>
        <w:tblpPr w:leftFromText="141" w:rightFromText="141" w:vertAnchor="text" w:tblpXSpec="center" w:tblpY="1"/>
        <w:tblOverlap w:val="never"/>
        <w:tblW w:w="11069" w:type="dxa"/>
        <w:tblLook w:val="04A0" w:firstRow="1" w:lastRow="0" w:firstColumn="1" w:lastColumn="0" w:noHBand="0" w:noVBand="1"/>
      </w:tblPr>
      <w:tblGrid>
        <w:gridCol w:w="992"/>
        <w:gridCol w:w="1275"/>
        <w:gridCol w:w="2985"/>
        <w:gridCol w:w="1832"/>
        <w:gridCol w:w="568"/>
        <w:gridCol w:w="339"/>
        <w:gridCol w:w="1088"/>
        <w:gridCol w:w="305"/>
        <w:gridCol w:w="13"/>
        <w:gridCol w:w="708"/>
        <w:gridCol w:w="25"/>
        <w:gridCol w:w="939"/>
      </w:tblGrid>
      <w:tr w:rsidR="000964CC" w:rsidRPr="000964CC" w14:paraId="0460734D" w14:textId="77777777" w:rsidTr="000964CC">
        <w:trPr>
          <w:trHeight w:val="300"/>
        </w:trPr>
        <w:tc>
          <w:tcPr>
            <w:tcW w:w="992" w:type="dxa"/>
            <w:vMerge w:val="restart"/>
            <w:tcBorders>
              <w:top w:val="single" w:sz="4" w:space="0" w:color="auto"/>
              <w:left w:val="single" w:sz="4" w:space="0" w:color="auto"/>
            </w:tcBorders>
            <w:shd w:val="clear" w:color="auto" w:fill="D9D9D9"/>
            <w:noWrap/>
            <w:vAlign w:val="center"/>
            <w:hideMark/>
          </w:tcPr>
          <w:p w14:paraId="2EC3B8AD" w14:textId="77777777" w:rsidR="000964CC" w:rsidRPr="000964CC" w:rsidRDefault="000964CC" w:rsidP="000964CC">
            <w:pPr>
              <w:rPr>
                <w:rFonts w:ascii="Arial" w:hAnsi="Arial" w:cs="Arial"/>
                <w:b/>
                <w:bCs/>
                <w:color w:val="000000"/>
                <w:sz w:val="16"/>
                <w:szCs w:val="16"/>
              </w:rPr>
            </w:pPr>
            <w:bookmarkStart w:id="445" w:name="RANGE!A2:K160"/>
            <w:r w:rsidRPr="000964CC">
              <w:rPr>
                <w:rFonts w:ascii="Arial" w:hAnsi="Arial" w:cs="Arial"/>
                <w:b/>
                <w:bCs/>
                <w:color w:val="000000"/>
                <w:sz w:val="16"/>
                <w:szCs w:val="16"/>
              </w:rPr>
              <w:t>Rubro 1</w:t>
            </w:r>
            <w:bookmarkEnd w:id="445"/>
          </w:p>
        </w:tc>
        <w:tc>
          <w:tcPr>
            <w:tcW w:w="9113" w:type="dxa"/>
            <w:gridSpan w:val="9"/>
            <w:tcBorders>
              <w:top w:val="single" w:sz="4" w:space="0" w:color="auto"/>
              <w:bottom w:val="nil"/>
              <w:right w:val="nil"/>
            </w:tcBorders>
            <w:shd w:val="clear" w:color="auto" w:fill="D9D9D9"/>
            <w:noWrap/>
            <w:vAlign w:val="center"/>
            <w:hideMark/>
          </w:tcPr>
          <w:p w14:paraId="2590A402"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CAPACIDAD DEL LICITANTE:</w:t>
            </w:r>
          </w:p>
        </w:tc>
        <w:tc>
          <w:tcPr>
            <w:tcW w:w="964" w:type="dxa"/>
            <w:gridSpan w:val="2"/>
            <w:vMerge w:val="restart"/>
            <w:tcBorders>
              <w:top w:val="single" w:sz="4" w:space="0" w:color="auto"/>
              <w:left w:val="nil"/>
            </w:tcBorders>
            <w:shd w:val="clear" w:color="auto" w:fill="D9D9D9"/>
            <w:noWrap/>
            <w:hideMark/>
          </w:tcPr>
          <w:p w14:paraId="38F0AE6E"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33.00 PUNTOS</w:t>
            </w:r>
          </w:p>
        </w:tc>
      </w:tr>
      <w:tr w:rsidR="000964CC" w:rsidRPr="000964CC" w14:paraId="2C12E967" w14:textId="77777777" w:rsidTr="000964CC">
        <w:trPr>
          <w:trHeight w:val="300"/>
        </w:trPr>
        <w:tc>
          <w:tcPr>
            <w:tcW w:w="992" w:type="dxa"/>
            <w:vMerge/>
            <w:tcBorders>
              <w:left w:val="single" w:sz="4" w:space="0" w:color="auto"/>
            </w:tcBorders>
            <w:hideMark/>
          </w:tcPr>
          <w:p w14:paraId="03341370" w14:textId="77777777" w:rsidR="000964CC" w:rsidRPr="000964CC" w:rsidRDefault="000964CC" w:rsidP="000964CC">
            <w:pPr>
              <w:rPr>
                <w:rFonts w:ascii="Arial" w:hAnsi="Arial" w:cs="Arial"/>
                <w:b/>
                <w:bCs/>
                <w:color w:val="000000"/>
                <w:sz w:val="16"/>
                <w:szCs w:val="16"/>
              </w:rPr>
            </w:pPr>
          </w:p>
        </w:tc>
        <w:tc>
          <w:tcPr>
            <w:tcW w:w="9113" w:type="dxa"/>
            <w:gridSpan w:val="9"/>
            <w:tcBorders>
              <w:top w:val="nil"/>
              <w:right w:val="nil"/>
            </w:tcBorders>
            <w:shd w:val="clear" w:color="auto" w:fill="D9D9D9"/>
            <w:noWrap/>
            <w:vAlign w:val="center"/>
            <w:hideMark/>
          </w:tcPr>
          <w:p w14:paraId="7FDA6795" w14:textId="77777777" w:rsidR="000964CC" w:rsidRPr="000964CC" w:rsidRDefault="000964CC" w:rsidP="000964CC">
            <w:pPr>
              <w:rPr>
                <w:rFonts w:ascii="Arial" w:hAnsi="Arial" w:cs="Arial"/>
                <w:color w:val="000000"/>
                <w:sz w:val="16"/>
                <w:szCs w:val="16"/>
              </w:rPr>
            </w:pPr>
          </w:p>
        </w:tc>
        <w:tc>
          <w:tcPr>
            <w:tcW w:w="964" w:type="dxa"/>
            <w:gridSpan w:val="2"/>
            <w:vMerge/>
            <w:tcBorders>
              <w:left w:val="nil"/>
            </w:tcBorders>
            <w:noWrap/>
            <w:hideMark/>
          </w:tcPr>
          <w:p w14:paraId="78C4AC4C" w14:textId="77777777" w:rsidR="000964CC" w:rsidRPr="000964CC" w:rsidRDefault="000964CC" w:rsidP="000964CC">
            <w:pPr>
              <w:rPr>
                <w:rFonts w:ascii="Arial" w:hAnsi="Arial" w:cs="Arial"/>
                <w:color w:val="000000"/>
                <w:sz w:val="16"/>
                <w:szCs w:val="16"/>
              </w:rPr>
            </w:pPr>
          </w:p>
        </w:tc>
      </w:tr>
      <w:tr w:rsidR="000964CC" w:rsidRPr="000964CC" w14:paraId="0CE107BF" w14:textId="77777777" w:rsidTr="000964CC">
        <w:trPr>
          <w:trHeight w:val="300"/>
        </w:trPr>
        <w:tc>
          <w:tcPr>
            <w:tcW w:w="992" w:type="dxa"/>
            <w:tcBorders>
              <w:left w:val="single" w:sz="4" w:space="0" w:color="auto"/>
            </w:tcBorders>
            <w:noWrap/>
            <w:hideMark/>
          </w:tcPr>
          <w:p w14:paraId="6C90EFC1" w14:textId="77777777" w:rsidR="000964CC" w:rsidRPr="000964CC" w:rsidRDefault="000964CC" w:rsidP="000964CC">
            <w:pPr>
              <w:rPr>
                <w:rFonts w:ascii="Arial" w:hAnsi="Arial" w:cs="Arial"/>
                <w:i/>
                <w:iCs/>
                <w:color w:val="000000"/>
                <w:sz w:val="16"/>
                <w:szCs w:val="16"/>
              </w:rPr>
            </w:pPr>
            <w:r w:rsidRPr="000964CC">
              <w:rPr>
                <w:rFonts w:ascii="Arial" w:hAnsi="Arial" w:cs="Arial"/>
                <w:i/>
                <w:iCs/>
                <w:color w:val="000000"/>
                <w:sz w:val="16"/>
                <w:szCs w:val="16"/>
              </w:rPr>
              <w:t>Subrubro</w:t>
            </w:r>
          </w:p>
        </w:tc>
        <w:tc>
          <w:tcPr>
            <w:tcW w:w="1275" w:type="dxa"/>
            <w:noWrap/>
            <w:hideMark/>
          </w:tcPr>
          <w:p w14:paraId="0F4AA911" w14:textId="77777777" w:rsidR="000964CC" w:rsidRPr="000964CC" w:rsidRDefault="000964CC" w:rsidP="000964CC">
            <w:pPr>
              <w:rPr>
                <w:rFonts w:ascii="Arial" w:hAnsi="Arial" w:cs="Arial"/>
                <w:i/>
                <w:iCs/>
                <w:color w:val="000000"/>
                <w:sz w:val="16"/>
                <w:szCs w:val="16"/>
              </w:rPr>
            </w:pPr>
            <w:r w:rsidRPr="000964CC">
              <w:rPr>
                <w:rFonts w:ascii="Arial" w:hAnsi="Arial" w:cs="Arial"/>
                <w:i/>
                <w:iCs/>
                <w:color w:val="000000"/>
                <w:sz w:val="16"/>
                <w:szCs w:val="16"/>
              </w:rPr>
              <w:t>Concepto</w:t>
            </w:r>
          </w:p>
        </w:tc>
        <w:tc>
          <w:tcPr>
            <w:tcW w:w="7838" w:type="dxa"/>
            <w:gridSpan w:val="8"/>
            <w:noWrap/>
            <w:hideMark/>
          </w:tcPr>
          <w:p w14:paraId="3E449EA8" w14:textId="77777777" w:rsidR="000964CC" w:rsidRPr="000964CC" w:rsidRDefault="000964CC" w:rsidP="000964CC">
            <w:pPr>
              <w:rPr>
                <w:rFonts w:ascii="Arial" w:hAnsi="Arial" w:cs="Arial"/>
                <w:i/>
                <w:iCs/>
                <w:color w:val="000000"/>
                <w:sz w:val="16"/>
                <w:szCs w:val="16"/>
              </w:rPr>
            </w:pPr>
            <w:r w:rsidRPr="000964CC">
              <w:rPr>
                <w:rFonts w:ascii="Arial" w:hAnsi="Arial" w:cs="Arial"/>
                <w:i/>
                <w:iCs/>
                <w:color w:val="000000"/>
                <w:sz w:val="16"/>
                <w:szCs w:val="16"/>
              </w:rPr>
              <w:t>Forma de evaluación</w:t>
            </w:r>
          </w:p>
        </w:tc>
        <w:tc>
          <w:tcPr>
            <w:tcW w:w="964" w:type="dxa"/>
            <w:gridSpan w:val="2"/>
            <w:tcBorders>
              <w:bottom w:val="single" w:sz="4" w:space="0" w:color="auto"/>
            </w:tcBorders>
            <w:noWrap/>
            <w:hideMark/>
          </w:tcPr>
          <w:p w14:paraId="698776AF"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Puntos Asignados</w:t>
            </w:r>
          </w:p>
        </w:tc>
      </w:tr>
      <w:tr w:rsidR="000964CC" w:rsidRPr="000964CC" w14:paraId="41FB2E42" w14:textId="77777777" w:rsidTr="000964CC">
        <w:trPr>
          <w:trHeight w:val="300"/>
        </w:trPr>
        <w:tc>
          <w:tcPr>
            <w:tcW w:w="992" w:type="dxa"/>
            <w:tcBorders>
              <w:left w:val="single" w:sz="4" w:space="0" w:color="auto"/>
            </w:tcBorders>
            <w:noWrap/>
            <w:hideMark/>
          </w:tcPr>
          <w:p w14:paraId="2FF2DAA4"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color w:val="000000"/>
                <w:sz w:val="16"/>
                <w:szCs w:val="16"/>
              </w:rPr>
              <w:t>1.1</w:t>
            </w:r>
          </w:p>
        </w:tc>
        <w:tc>
          <w:tcPr>
            <w:tcW w:w="8405" w:type="dxa"/>
            <w:gridSpan w:val="8"/>
            <w:noWrap/>
            <w:hideMark/>
          </w:tcPr>
          <w:p w14:paraId="12BA9E85"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Capacidad de los recursos humanos</w:t>
            </w:r>
          </w:p>
        </w:tc>
        <w:tc>
          <w:tcPr>
            <w:tcW w:w="733" w:type="dxa"/>
            <w:gridSpan w:val="2"/>
            <w:noWrap/>
            <w:hideMark/>
          </w:tcPr>
          <w:p w14:paraId="1C601F19" w14:textId="77777777" w:rsidR="000964CC" w:rsidRPr="000964CC" w:rsidRDefault="000964CC" w:rsidP="000964CC">
            <w:pPr>
              <w:jc w:val="center"/>
              <w:rPr>
                <w:rFonts w:ascii="Arial" w:hAnsi="Arial" w:cs="Arial"/>
                <w:color w:val="000000"/>
                <w:sz w:val="16"/>
                <w:szCs w:val="16"/>
              </w:rPr>
            </w:pPr>
            <w:r w:rsidRPr="000964CC">
              <w:rPr>
                <w:rFonts w:ascii="Arial" w:hAnsi="Arial" w:cs="Arial"/>
                <w:color w:val="000000"/>
                <w:sz w:val="16"/>
                <w:szCs w:val="16"/>
              </w:rPr>
              <w:t xml:space="preserve">32.00 </w:t>
            </w:r>
          </w:p>
        </w:tc>
        <w:tc>
          <w:tcPr>
            <w:tcW w:w="939" w:type="dxa"/>
            <w:noWrap/>
            <w:hideMark/>
          </w:tcPr>
          <w:p w14:paraId="2E95C033" w14:textId="77777777" w:rsidR="000964CC" w:rsidRPr="000964CC" w:rsidRDefault="000964CC" w:rsidP="000964CC">
            <w:pPr>
              <w:rPr>
                <w:rFonts w:ascii="Arial" w:hAnsi="Arial" w:cs="Arial"/>
                <w:color w:val="000000"/>
                <w:sz w:val="16"/>
                <w:szCs w:val="16"/>
              </w:rPr>
            </w:pPr>
          </w:p>
        </w:tc>
      </w:tr>
      <w:tr w:rsidR="000964CC" w:rsidRPr="000964CC" w14:paraId="68C38924" w14:textId="77777777" w:rsidTr="000964CC">
        <w:trPr>
          <w:trHeight w:val="990"/>
        </w:trPr>
        <w:tc>
          <w:tcPr>
            <w:tcW w:w="992" w:type="dxa"/>
            <w:vMerge w:val="restart"/>
            <w:tcBorders>
              <w:left w:val="single" w:sz="4" w:space="0" w:color="auto"/>
            </w:tcBorders>
            <w:vAlign w:val="center"/>
            <w:hideMark/>
          </w:tcPr>
          <w:p w14:paraId="5C2A69A0"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1.1.1</w:t>
            </w:r>
          </w:p>
        </w:tc>
        <w:tc>
          <w:tcPr>
            <w:tcW w:w="1275" w:type="dxa"/>
            <w:vMerge w:val="restart"/>
            <w:vAlign w:val="center"/>
            <w:hideMark/>
          </w:tcPr>
          <w:p w14:paraId="6222FC2F"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Experiencia en asuntos relacionados</w:t>
            </w:r>
          </w:p>
        </w:tc>
        <w:tc>
          <w:tcPr>
            <w:tcW w:w="7838" w:type="dxa"/>
            <w:gridSpan w:val="8"/>
            <w:hideMark/>
          </w:tcPr>
          <w:p w14:paraId="733187D7"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Experiencia mínima en proyectos o ejecución de actividades relacionadas con asesoría en administración de riesgos, específicamente en aseguramiento de bienes patrimoniales en entidades gubernamentales, estatales o autónomos.</w:t>
            </w:r>
          </w:p>
        </w:tc>
        <w:tc>
          <w:tcPr>
            <w:tcW w:w="964" w:type="dxa"/>
            <w:gridSpan w:val="2"/>
            <w:vMerge w:val="restart"/>
            <w:vAlign w:val="center"/>
            <w:hideMark/>
          </w:tcPr>
          <w:p w14:paraId="4E352B1B"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11.00</w:t>
            </w:r>
          </w:p>
        </w:tc>
      </w:tr>
      <w:tr w:rsidR="000964CC" w:rsidRPr="000964CC" w14:paraId="4895D069" w14:textId="77777777" w:rsidTr="000964CC">
        <w:trPr>
          <w:trHeight w:val="1830"/>
        </w:trPr>
        <w:tc>
          <w:tcPr>
            <w:tcW w:w="992" w:type="dxa"/>
            <w:vMerge/>
            <w:tcBorders>
              <w:left w:val="single" w:sz="4" w:space="0" w:color="auto"/>
            </w:tcBorders>
            <w:hideMark/>
          </w:tcPr>
          <w:p w14:paraId="30711E38" w14:textId="77777777" w:rsidR="000964CC" w:rsidRPr="000964CC" w:rsidRDefault="000964CC" w:rsidP="000964CC">
            <w:pPr>
              <w:rPr>
                <w:rFonts w:ascii="Arial" w:hAnsi="Arial" w:cs="Arial"/>
                <w:b/>
                <w:bCs/>
                <w:color w:val="000000"/>
                <w:sz w:val="16"/>
                <w:szCs w:val="16"/>
              </w:rPr>
            </w:pPr>
          </w:p>
        </w:tc>
        <w:tc>
          <w:tcPr>
            <w:tcW w:w="1275" w:type="dxa"/>
            <w:vMerge/>
            <w:hideMark/>
          </w:tcPr>
          <w:p w14:paraId="7EA112A5" w14:textId="77777777" w:rsidR="000964CC" w:rsidRPr="000964CC" w:rsidRDefault="000964CC" w:rsidP="000964CC">
            <w:pPr>
              <w:rPr>
                <w:rFonts w:ascii="Arial" w:hAnsi="Arial" w:cs="Arial"/>
                <w:color w:val="000000"/>
                <w:sz w:val="16"/>
                <w:szCs w:val="16"/>
              </w:rPr>
            </w:pPr>
          </w:p>
        </w:tc>
        <w:tc>
          <w:tcPr>
            <w:tcW w:w="7838" w:type="dxa"/>
            <w:gridSpan w:val="8"/>
            <w:tcBorders>
              <w:bottom w:val="nil"/>
            </w:tcBorders>
            <w:hideMark/>
          </w:tcPr>
          <w:p w14:paraId="04554F03"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Para lo cual, deberá acreditar con el curriculum vitae de la persona que fungirá en los siguientes niveles y deberá presentar documentos comprobatorios en actividades similares a lo solicitado en esta convocatoria en los que ha participado, como proyectos, contratos, cartas de recomendación, dictaminaciones de riesgos, hojas de servicio y participación en procesos licitatorios, así como constancia de servicios expedida por las entidades gubernamentales en las que se haya desempeñado.</w:t>
            </w:r>
          </w:p>
          <w:p w14:paraId="57C4DE5C" w14:textId="77777777" w:rsidR="000964CC" w:rsidRPr="000964CC" w:rsidRDefault="000964CC" w:rsidP="000964CC">
            <w:pPr>
              <w:jc w:val="both"/>
              <w:rPr>
                <w:rFonts w:ascii="Arial" w:hAnsi="Arial" w:cs="Arial"/>
                <w:color w:val="000000"/>
                <w:sz w:val="16"/>
                <w:szCs w:val="16"/>
              </w:rPr>
            </w:pPr>
          </w:p>
          <w:p w14:paraId="36935912" w14:textId="77777777" w:rsidR="000964CC" w:rsidRPr="000964CC" w:rsidRDefault="000964CC" w:rsidP="000964CC">
            <w:pPr>
              <w:jc w:val="both"/>
              <w:rPr>
                <w:rFonts w:ascii="Arial" w:hAnsi="Arial" w:cs="Arial"/>
                <w:color w:val="000000"/>
                <w:sz w:val="16"/>
                <w:szCs w:val="16"/>
              </w:rPr>
            </w:pPr>
          </w:p>
        </w:tc>
        <w:tc>
          <w:tcPr>
            <w:tcW w:w="964" w:type="dxa"/>
            <w:gridSpan w:val="2"/>
            <w:vMerge/>
            <w:hideMark/>
          </w:tcPr>
          <w:p w14:paraId="4DCCE5B9" w14:textId="77777777" w:rsidR="000964CC" w:rsidRPr="000964CC" w:rsidRDefault="000964CC" w:rsidP="000964CC">
            <w:pPr>
              <w:rPr>
                <w:rFonts w:ascii="Arial" w:hAnsi="Arial" w:cs="Arial"/>
                <w:b/>
                <w:bCs/>
                <w:color w:val="000000"/>
                <w:sz w:val="16"/>
                <w:szCs w:val="16"/>
              </w:rPr>
            </w:pPr>
          </w:p>
        </w:tc>
      </w:tr>
      <w:tr w:rsidR="000964CC" w:rsidRPr="000964CC" w14:paraId="020F438D" w14:textId="77777777" w:rsidTr="000964CC">
        <w:trPr>
          <w:trHeight w:val="405"/>
        </w:trPr>
        <w:tc>
          <w:tcPr>
            <w:tcW w:w="992" w:type="dxa"/>
            <w:vMerge/>
            <w:tcBorders>
              <w:left w:val="single" w:sz="4" w:space="0" w:color="auto"/>
            </w:tcBorders>
            <w:hideMark/>
          </w:tcPr>
          <w:p w14:paraId="36691CB1" w14:textId="77777777" w:rsidR="000964CC" w:rsidRPr="000964CC" w:rsidRDefault="000964CC" w:rsidP="000964CC">
            <w:pPr>
              <w:rPr>
                <w:rFonts w:ascii="Arial" w:hAnsi="Arial" w:cs="Arial"/>
                <w:b/>
                <w:bCs/>
                <w:color w:val="000000"/>
                <w:sz w:val="16"/>
                <w:szCs w:val="16"/>
              </w:rPr>
            </w:pPr>
          </w:p>
        </w:tc>
        <w:tc>
          <w:tcPr>
            <w:tcW w:w="1275" w:type="dxa"/>
            <w:vMerge/>
            <w:hideMark/>
          </w:tcPr>
          <w:p w14:paraId="797E9640"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noWrap/>
            <w:hideMark/>
          </w:tcPr>
          <w:p w14:paraId="0857214B"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Niveles:</w:t>
            </w:r>
          </w:p>
        </w:tc>
        <w:tc>
          <w:tcPr>
            <w:tcW w:w="964" w:type="dxa"/>
            <w:gridSpan w:val="2"/>
            <w:vMerge/>
            <w:hideMark/>
          </w:tcPr>
          <w:p w14:paraId="11A50075" w14:textId="77777777" w:rsidR="000964CC" w:rsidRPr="000964CC" w:rsidRDefault="000964CC" w:rsidP="000964CC">
            <w:pPr>
              <w:rPr>
                <w:rFonts w:ascii="Arial" w:hAnsi="Arial" w:cs="Arial"/>
                <w:b/>
                <w:bCs/>
                <w:color w:val="000000"/>
                <w:sz w:val="16"/>
                <w:szCs w:val="16"/>
              </w:rPr>
            </w:pPr>
          </w:p>
        </w:tc>
      </w:tr>
      <w:tr w:rsidR="000964CC" w:rsidRPr="000964CC" w14:paraId="43E6325C" w14:textId="77777777" w:rsidTr="000964CC">
        <w:trPr>
          <w:trHeight w:val="314"/>
        </w:trPr>
        <w:tc>
          <w:tcPr>
            <w:tcW w:w="992" w:type="dxa"/>
            <w:vMerge/>
            <w:tcBorders>
              <w:left w:val="single" w:sz="4" w:space="0" w:color="auto"/>
            </w:tcBorders>
            <w:hideMark/>
          </w:tcPr>
          <w:p w14:paraId="1E9F30CC" w14:textId="77777777" w:rsidR="000964CC" w:rsidRPr="000964CC" w:rsidRDefault="000964CC" w:rsidP="000964CC">
            <w:pPr>
              <w:rPr>
                <w:rFonts w:ascii="Arial" w:hAnsi="Arial" w:cs="Arial"/>
                <w:b/>
                <w:bCs/>
                <w:color w:val="000000"/>
                <w:sz w:val="16"/>
                <w:szCs w:val="16"/>
              </w:rPr>
            </w:pPr>
          </w:p>
        </w:tc>
        <w:tc>
          <w:tcPr>
            <w:tcW w:w="1275" w:type="dxa"/>
            <w:vMerge/>
            <w:hideMark/>
          </w:tcPr>
          <w:p w14:paraId="5C1FBAE8"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noWrap/>
            <w:hideMark/>
          </w:tcPr>
          <w:p w14:paraId="48523AFC" w14:textId="77777777" w:rsidR="000964CC" w:rsidRPr="000964CC" w:rsidRDefault="000964CC" w:rsidP="000964CC">
            <w:pPr>
              <w:rPr>
                <w:rFonts w:ascii="Arial" w:hAnsi="Arial" w:cs="Arial"/>
                <w:color w:val="000000"/>
                <w:sz w:val="16"/>
                <w:szCs w:val="16"/>
              </w:rPr>
            </w:pPr>
            <w:r w:rsidRPr="000964CC">
              <w:rPr>
                <w:rFonts w:ascii="Arial" w:hAnsi="Arial" w:cs="Arial"/>
                <w:b/>
                <w:bCs/>
                <w:color w:val="000000"/>
                <w:sz w:val="16"/>
                <w:szCs w:val="16"/>
              </w:rPr>
              <w:t>El nivel 1 Dirección (Líder Coordinador)</w:t>
            </w:r>
            <w:r w:rsidRPr="000964CC">
              <w:rPr>
                <w:rFonts w:ascii="Arial" w:hAnsi="Arial" w:cs="Arial"/>
                <w:color w:val="000000"/>
                <w:sz w:val="16"/>
                <w:szCs w:val="16"/>
              </w:rPr>
              <w:t>, de acuerdo con lo siguiente:</w:t>
            </w:r>
          </w:p>
        </w:tc>
        <w:tc>
          <w:tcPr>
            <w:tcW w:w="964" w:type="dxa"/>
            <w:gridSpan w:val="2"/>
            <w:vMerge/>
            <w:hideMark/>
          </w:tcPr>
          <w:p w14:paraId="15ADB42F" w14:textId="77777777" w:rsidR="000964CC" w:rsidRPr="000964CC" w:rsidRDefault="000964CC" w:rsidP="000964CC">
            <w:pPr>
              <w:rPr>
                <w:rFonts w:ascii="Arial" w:hAnsi="Arial" w:cs="Arial"/>
                <w:b/>
                <w:bCs/>
                <w:color w:val="000000"/>
                <w:sz w:val="16"/>
                <w:szCs w:val="16"/>
              </w:rPr>
            </w:pPr>
          </w:p>
        </w:tc>
      </w:tr>
      <w:tr w:rsidR="000964CC" w:rsidRPr="000964CC" w14:paraId="2FEB82AC" w14:textId="77777777" w:rsidTr="000964CC">
        <w:trPr>
          <w:trHeight w:val="300"/>
        </w:trPr>
        <w:tc>
          <w:tcPr>
            <w:tcW w:w="992" w:type="dxa"/>
            <w:vMerge/>
            <w:tcBorders>
              <w:left w:val="single" w:sz="4" w:space="0" w:color="auto"/>
            </w:tcBorders>
            <w:hideMark/>
          </w:tcPr>
          <w:p w14:paraId="7126D19B" w14:textId="77777777" w:rsidR="000964CC" w:rsidRPr="000964CC" w:rsidRDefault="000964CC" w:rsidP="000964CC">
            <w:pPr>
              <w:rPr>
                <w:rFonts w:ascii="Arial" w:hAnsi="Arial" w:cs="Arial"/>
                <w:b/>
                <w:bCs/>
                <w:color w:val="000000"/>
                <w:sz w:val="16"/>
                <w:szCs w:val="16"/>
              </w:rPr>
            </w:pPr>
          </w:p>
        </w:tc>
        <w:tc>
          <w:tcPr>
            <w:tcW w:w="1275" w:type="dxa"/>
            <w:vMerge/>
            <w:hideMark/>
          </w:tcPr>
          <w:p w14:paraId="79440D82"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noWrap/>
          </w:tcPr>
          <w:p w14:paraId="42C72B23" w14:textId="77777777" w:rsidR="000964CC" w:rsidRPr="000964CC" w:rsidRDefault="000964CC" w:rsidP="000964CC">
            <w:pPr>
              <w:rPr>
                <w:rFonts w:ascii="Arial" w:hAnsi="Arial" w:cs="Arial"/>
                <w:color w:val="000000"/>
                <w:sz w:val="16"/>
                <w:szCs w:val="16"/>
              </w:rPr>
            </w:pPr>
          </w:p>
        </w:tc>
        <w:tc>
          <w:tcPr>
            <w:tcW w:w="964" w:type="dxa"/>
            <w:gridSpan w:val="2"/>
            <w:vMerge/>
            <w:hideMark/>
          </w:tcPr>
          <w:p w14:paraId="6DCEC1BE" w14:textId="77777777" w:rsidR="000964CC" w:rsidRPr="000964CC" w:rsidRDefault="000964CC" w:rsidP="000964CC">
            <w:pPr>
              <w:rPr>
                <w:rFonts w:ascii="Arial" w:hAnsi="Arial" w:cs="Arial"/>
                <w:b/>
                <w:bCs/>
                <w:color w:val="000000"/>
                <w:sz w:val="16"/>
                <w:szCs w:val="16"/>
              </w:rPr>
            </w:pPr>
          </w:p>
        </w:tc>
      </w:tr>
      <w:tr w:rsidR="000964CC" w:rsidRPr="000964CC" w14:paraId="5F0F4847" w14:textId="77777777" w:rsidTr="000964CC">
        <w:trPr>
          <w:trHeight w:val="525"/>
        </w:trPr>
        <w:tc>
          <w:tcPr>
            <w:tcW w:w="992" w:type="dxa"/>
            <w:vMerge/>
            <w:tcBorders>
              <w:left w:val="single" w:sz="4" w:space="0" w:color="auto"/>
            </w:tcBorders>
            <w:hideMark/>
          </w:tcPr>
          <w:p w14:paraId="7900C2A5" w14:textId="77777777" w:rsidR="000964CC" w:rsidRPr="000964CC" w:rsidRDefault="000964CC" w:rsidP="000964CC">
            <w:pPr>
              <w:rPr>
                <w:rFonts w:ascii="Arial" w:hAnsi="Arial" w:cs="Arial"/>
                <w:b/>
                <w:bCs/>
                <w:color w:val="000000"/>
                <w:sz w:val="16"/>
                <w:szCs w:val="16"/>
              </w:rPr>
            </w:pPr>
          </w:p>
        </w:tc>
        <w:tc>
          <w:tcPr>
            <w:tcW w:w="1275" w:type="dxa"/>
            <w:vMerge/>
            <w:hideMark/>
          </w:tcPr>
          <w:p w14:paraId="2D381CB1" w14:textId="77777777" w:rsidR="000964CC" w:rsidRPr="000964CC" w:rsidRDefault="000964CC" w:rsidP="000964CC">
            <w:pPr>
              <w:rPr>
                <w:rFonts w:ascii="Arial" w:hAnsi="Arial" w:cs="Arial"/>
                <w:color w:val="000000"/>
                <w:sz w:val="16"/>
                <w:szCs w:val="16"/>
              </w:rPr>
            </w:pPr>
          </w:p>
        </w:tc>
        <w:tc>
          <w:tcPr>
            <w:tcW w:w="2985" w:type="dxa"/>
            <w:vMerge w:val="restart"/>
            <w:tcBorders>
              <w:top w:val="nil"/>
            </w:tcBorders>
            <w:noWrap/>
          </w:tcPr>
          <w:p w14:paraId="5CB189BE" w14:textId="77777777" w:rsidR="000964CC" w:rsidRPr="000964CC" w:rsidRDefault="000964CC" w:rsidP="000964CC">
            <w:pPr>
              <w:tabs>
                <w:tab w:val="right" w:pos="3298"/>
              </w:tabs>
              <w:rPr>
                <w:rFonts w:ascii="Arial" w:hAnsi="Arial" w:cs="Arial"/>
                <w:color w:val="000000"/>
                <w:sz w:val="16"/>
                <w:szCs w:val="16"/>
              </w:rPr>
            </w:pPr>
          </w:p>
        </w:tc>
        <w:tc>
          <w:tcPr>
            <w:tcW w:w="3827" w:type="dxa"/>
            <w:gridSpan w:val="4"/>
            <w:noWrap/>
            <w:vAlign w:val="center"/>
            <w:hideMark/>
          </w:tcPr>
          <w:p w14:paraId="21FE16E4"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NIVEL</w:t>
            </w:r>
          </w:p>
        </w:tc>
        <w:tc>
          <w:tcPr>
            <w:tcW w:w="1026" w:type="dxa"/>
            <w:gridSpan w:val="3"/>
            <w:vAlign w:val="center"/>
            <w:hideMark/>
          </w:tcPr>
          <w:p w14:paraId="2BC0ECA4"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PUNTOS A ASIGNAR</w:t>
            </w:r>
          </w:p>
        </w:tc>
        <w:tc>
          <w:tcPr>
            <w:tcW w:w="964" w:type="dxa"/>
            <w:gridSpan w:val="2"/>
            <w:vMerge/>
            <w:hideMark/>
          </w:tcPr>
          <w:p w14:paraId="234311D1" w14:textId="77777777" w:rsidR="000964CC" w:rsidRPr="000964CC" w:rsidRDefault="000964CC" w:rsidP="000964CC">
            <w:pPr>
              <w:rPr>
                <w:rFonts w:ascii="Arial" w:hAnsi="Arial" w:cs="Arial"/>
                <w:b/>
                <w:bCs/>
                <w:color w:val="000000"/>
                <w:sz w:val="16"/>
                <w:szCs w:val="16"/>
              </w:rPr>
            </w:pPr>
          </w:p>
        </w:tc>
      </w:tr>
      <w:tr w:rsidR="000964CC" w:rsidRPr="000964CC" w14:paraId="271E5667" w14:textId="77777777" w:rsidTr="000964CC">
        <w:trPr>
          <w:trHeight w:val="1291"/>
        </w:trPr>
        <w:tc>
          <w:tcPr>
            <w:tcW w:w="992" w:type="dxa"/>
            <w:vMerge/>
            <w:tcBorders>
              <w:left w:val="single" w:sz="4" w:space="0" w:color="auto"/>
            </w:tcBorders>
            <w:hideMark/>
          </w:tcPr>
          <w:p w14:paraId="6854C553" w14:textId="77777777" w:rsidR="000964CC" w:rsidRPr="000964CC" w:rsidRDefault="000964CC" w:rsidP="000964CC">
            <w:pPr>
              <w:rPr>
                <w:rFonts w:ascii="Arial" w:hAnsi="Arial" w:cs="Arial"/>
                <w:b/>
                <w:bCs/>
                <w:color w:val="000000"/>
                <w:sz w:val="16"/>
                <w:szCs w:val="16"/>
              </w:rPr>
            </w:pPr>
          </w:p>
        </w:tc>
        <w:tc>
          <w:tcPr>
            <w:tcW w:w="1275" w:type="dxa"/>
            <w:vMerge/>
            <w:hideMark/>
          </w:tcPr>
          <w:p w14:paraId="1722F2D2" w14:textId="77777777" w:rsidR="000964CC" w:rsidRPr="000964CC" w:rsidRDefault="000964CC" w:rsidP="000964CC">
            <w:pPr>
              <w:rPr>
                <w:rFonts w:ascii="Arial" w:hAnsi="Arial" w:cs="Arial"/>
                <w:color w:val="000000"/>
                <w:sz w:val="16"/>
                <w:szCs w:val="16"/>
              </w:rPr>
            </w:pPr>
          </w:p>
        </w:tc>
        <w:tc>
          <w:tcPr>
            <w:tcW w:w="2985" w:type="dxa"/>
            <w:vMerge/>
            <w:noWrap/>
            <w:hideMark/>
          </w:tcPr>
          <w:p w14:paraId="32CA2AD2" w14:textId="77777777" w:rsidR="000964CC" w:rsidRPr="000964CC" w:rsidRDefault="000964CC" w:rsidP="000964CC">
            <w:pPr>
              <w:tabs>
                <w:tab w:val="right" w:pos="3298"/>
              </w:tabs>
              <w:rPr>
                <w:rFonts w:ascii="Arial" w:hAnsi="Arial" w:cs="Arial"/>
                <w:color w:val="000000"/>
                <w:sz w:val="16"/>
                <w:szCs w:val="16"/>
              </w:rPr>
            </w:pPr>
          </w:p>
        </w:tc>
        <w:tc>
          <w:tcPr>
            <w:tcW w:w="3827" w:type="dxa"/>
            <w:gridSpan w:val="4"/>
            <w:tcBorders>
              <w:bottom w:val="single" w:sz="4" w:space="0" w:color="auto"/>
            </w:tcBorders>
            <w:noWrap/>
            <w:hideMark/>
          </w:tcPr>
          <w:p w14:paraId="10D98D8A"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Se solicita experiencia mínima de 1 año y se aplicará la regla de tres con un máximo de 5 años o se considerará al participante con mayor experiencia para la obtención del máximo puntaje.</w:t>
            </w:r>
          </w:p>
        </w:tc>
        <w:tc>
          <w:tcPr>
            <w:tcW w:w="1026" w:type="dxa"/>
            <w:gridSpan w:val="3"/>
            <w:tcBorders>
              <w:bottom w:val="single" w:sz="4" w:space="0" w:color="auto"/>
            </w:tcBorders>
            <w:noWrap/>
            <w:hideMark/>
          </w:tcPr>
          <w:p w14:paraId="0517930B" w14:textId="77777777" w:rsidR="000964CC" w:rsidRPr="000964CC" w:rsidRDefault="000964CC" w:rsidP="000964CC">
            <w:pPr>
              <w:rPr>
                <w:rFonts w:ascii="Arial" w:hAnsi="Arial" w:cs="Arial"/>
                <w:i/>
                <w:iCs/>
                <w:color w:val="000000"/>
                <w:sz w:val="16"/>
                <w:szCs w:val="16"/>
              </w:rPr>
            </w:pPr>
            <w:r w:rsidRPr="000964CC">
              <w:rPr>
                <w:rFonts w:ascii="Arial" w:hAnsi="Arial" w:cs="Arial"/>
                <w:i/>
                <w:iCs/>
                <w:color w:val="000000"/>
                <w:sz w:val="16"/>
                <w:szCs w:val="16"/>
              </w:rPr>
              <w:t>5.00(cinco puntos)</w:t>
            </w:r>
          </w:p>
        </w:tc>
        <w:tc>
          <w:tcPr>
            <w:tcW w:w="964" w:type="dxa"/>
            <w:gridSpan w:val="2"/>
            <w:vMerge/>
            <w:hideMark/>
          </w:tcPr>
          <w:p w14:paraId="7470D167" w14:textId="77777777" w:rsidR="000964CC" w:rsidRPr="000964CC" w:rsidRDefault="000964CC" w:rsidP="000964CC">
            <w:pPr>
              <w:rPr>
                <w:rFonts w:ascii="Arial" w:hAnsi="Arial" w:cs="Arial"/>
                <w:b/>
                <w:bCs/>
                <w:color w:val="000000"/>
                <w:sz w:val="16"/>
                <w:szCs w:val="16"/>
              </w:rPr>
            </w:pPr>
          </w:p>
        </w:tc>
      </w:tr>
      <w:tr w:rsidR="000964CC" w:rsidRPr="000964CC" w14:paraId="61BA1708" w14:textId="77777777" w:rsidTr="000964CC">
        <w:trPr>
          <w:trHeight w:val="260"/>
        </w:trPr>
        <w:tc>
          <w:tcPr>
            <w:tcW w:w="992" w:type="dxa"/>
            <w:vMerge/>
            <w:tcBorders>
              <w:left w:val="single" w:sz="4" w:space="0" w:color="auto"/>
            </w:tcBorders>
            <w:hideMark/>
          </w:tcPr>
          <w:p w14:paraId="51E57C2B" w14:textId="77777777" w:rsidR="000964CC" w:rsidRPr="000964CC" w:rsidRDefault="000964CC" w:rsidP="000964CC">
            <w:pPr>
              <w:rPr>
                <w:rFonts w:ascii="Arial" w:hAnsi="Arial" w:cs="Arial"/>
                <w:b/>
                <w:bCs/>
                <w:color w:val="000000"/>
                <w:sz w:val="16"/>
                <w:szCs w:val="16"/>
              </w:rPr>
            </w:pPr>
          </w:p>
        </w:tc>
        <w:tc>
          <w:tcPr>
            <w:tcW w:w="1275" w:type="dxa"/>
            <w:vMerge/>
            <w:hideMark/>
          </w:tcPr>
          <w:p w14:paraId="6BD953C9" w14:textId="77777777" w:rsidR="000964CC" w:rsidRPr="000964CC" w:rsidRDefault="000964CC" w:rsidP="000964CC">
            <w:pPr>
              <w:rPr>
                <w:rFonts w:ascii="Arial" w:hAnsi="Arial" w:cs="Arial"/>
                <w:color w:val="000000"/>
                <w:sz w:val="16"/>
                <w:szCs w:val="16"/>
              </w:rPr>
            </w:pPr>
          </w:p>
        </w:tc>
        <w:tc>
          <w:tcPr>
            <w:tcW w:w="2985" w:type="dxa"/>
            <w:vMerge/>
            <w:noWrap/>
            <w:hideMark/>
          </w:tcPr>
          <w:p w14:paraId="0B7041E1" w14:textId="77777777" w:rsidR="000964CC" w:rsidRPr="000964CC" w:rsidRDefault="000964CC" w:rsidP="000964CC">
            <w:pPr>
              <w:tabs>
                <w:tab w:val="right" w:pos="3298"/>
              </w:tabs>
              <w:rPr>
                <w:rFonts w:ascii="Arial" w:hAnsi="Arial" w:cs="Arial"/>
                <w:color w:val="000000"/>
                <w:sz w:val="16"/>
                <w:szCs w:val="16"/>
              </w:rPr>
            </w:pPr>
          </w:p>
        </w:tc>
        <w:tc>
          <w:tcPr>
            <w:tcW w:w="3827" w:type="dxa"/>
            <w:gridSpan w:val="4"/>
            <w:tcBorders>
              <w:bottom w:val="single" w:sz="4" w:space="0" w:color="auto"/>
            </w:tcBorders>
            <w:noWrap/>
            <w:hideMark/>
          </w:tcPr>
          <w:p w14:paraId="6C9C11F4"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 xml:space="preserve">No acredita experiencia. </w:t>
            </w:r>
          </w:p>
        </w:tc>
        <w:tc>
          <w:tcPr>
            <w:tcW w:w="1026" w:type="dxa"/>
            <w:gridSpan w:val="3"/>
            <w:tcBorders>
              <w:bottom w:val="single" w:sz="4" w:space="0" w:color="auto"/>
            </w:tcBorders>
            <w:noWrap/>
            <w:hideMark/>
          </w:tcPr>
          <w:p w14:paraId="3A69A6D7" w14:textId="77777777" w:rsidR="000964CC" w:rsidRPr="000964CC" w:rsidRDefault="000964CC" w:rsidP="000964CC">
            <w:pPr>
              <w:rPr>
                <w:rFonts w:ascii="Arial" w:hAnsi="Arial" w:cs="Arial"/>
                <w:i/>
                <w:iCs/>
                <w:color w:val="000000"/>
                <w:sz w:val="16"/>
                <w:szCs w:val="16"/>
              </w:rPr>
            </w:pPr>
            <w:r w:rsidRPr="000964CC">
              <w:rPr>
                <w:rFonts w:ascii="Arial" w:hAnsi="Arial" w:cs="Arial"/>
                <w:i/>
                <w:iCs/>
                <w:color w:val="000000"/>
                <w:sz w:val="16"/>
                <w:szCs w:val="16"/>
              </w:rPr>
              <w:t>0.00(cero puntos)</w:t>
            </w:r>
          </w:p>
        </w:tc>
        <w:tc>
          <w:tcPr>
            <w:tcW w:w="964" w:type="dxa"/>
            <w:gridSpan w:val="2"/>
            <w:vMerge/>
            <w:hideMark/>
          </w:tcPr>
          <w:p w14:paraId="023260D9" w14:textId="77777777" w:rsidR="000964CC" w:rsidRPr="000964CC" w:rsidRDefault="000964CC" w:rsidP="000964CC">
            <w:pPr>
              <w:rPr>
                <w:rFonts w:ascii="Arial" w:hAnsi="Arial" w:cs="Arial"/>
                <w:b/>
                <w:bCs/>
                <w:color w:val="000000"/>
                <w:sz w:val="16"/>
                <w:szCs w:val="16"/>
              </w:rPr>
            </w:pPr>
          </w:p>
        </w:tc>
      </w:tr>
      <w:tr w:rsidR="000964CC" w:rsidRPr="000964CC" w14:paraId="464C1B9E" w14:textId="77777777" w:rsidTr="000964CC">
        <w:trPr>
          <w:trHeight w:val="300"/>
        </w:trPr>
        <w:tc>
          <w:tcPr>
            <w:tcW w:w="992" w:type="dxa"/>
            <w:vMerge/>
            <w:tcBorders>
              <w:left w:val="single" w:sz="4" w:space="0" w:color="auto"/>
            </w:tcBorders>
            <w:hideMark/>
          </w:tcPr>
          <w:p w14:paraId="3B128293" w14:textId="77777777" w:rsidR="000964CC" w:rsidRPr="000964CC" w:rsidRDefault="000964CC" w:rsidP="000964CC">
            <w:pPr>
              <w:rPr>
                <w:rFonts w:ascii="Arial" w:hAnsi="Arial" w:cs="Arial"/>
                <w:b/>
                <w:bCs/>
                <w:color w:val="000000"/>
                <w:sz w:val="16"/>
                <w:szCs w:val="16"/>
              </w:rPr>
            </w:pPr>
          </w:p>
        </w:tc>
        <w:tc>
          <w:tcPr>
            <w:tcW w:w="1275" w:type="dxa"/>
            <w:vMerge/>
            <w:hideMark/>
          </w:tcPr>
          <w:p w14:paraId="502804C3" w14:textId="77777777" w:rsidR="000964CC" w:rsidRPr="000964CC" w:rsidRDefault="000964CC" w:rsidP="000964CC">
            <w:pPr>
              <w:rPr>
                <w:rFonts w:ascii="Arial" w:hAnsi="Arial" w:cs="Arial"/>
                <w:color w:val="000000"/>
                <w:sz w:val="16"/>
                <w:szCs w:val="16"/>
              </w:rPr>
            </w:pPr>
          </w:p>
        </w:tc>
        <w:tc>
          <w:tcPr>
            <w:tcW w:w="2985" w:type="dxa"/>
            <w:vMerge/>
            <w:tcBorders>
              <w:bottom w:val="nil"/>
            </w:tcBorders>
            <w:noWrap/>
            <w:hideMark/>
          </w:tcPr>
          <w:p w14:paraId="2A4B91FF" w14:textId="77777777" w:rsidR="000964CC" w:rsidRPr="000964CC" w:rsidRDefault="000964CC" w:rsidP="000964CC">
            <w:pPr>
              <w:tabs>
                <w:tab w:val="right" w:pos="3298"/>
              </w:tabs>
              <w:rPr>
                <w:rFonts w:ascii="Arial" w:hAnsi="Arial" w:cs="Arial"/>
                <w:color w:val="000000"/>
                <w:sz w:val="16"/>
                <w:szCs w:val="16"/>
              </w:rPr>
            </w:pPr>
          </w:p>
        </w:tc>
        <w:tc>
          <w:tcPr>
            <w:tcW w:w="4853" w:type="dxa"/>
            <w:gridSpan w:val="7"/>
            <w:tcBorders>
              <w:top w:val="single" w:sz="4" w:space="0" w:color="auto"/>
              <w:bottom w:val="single" w:sz="4" w:space="0" w:color="auto"/>
            </w:tcBorders>
            <w:noWrap/>
            <w:hideMark/>
          </w:tcPr>
          <w:p w14:paraId="302C9F5B" w14:textId="77777777" w:rsidR="000964CC" w:rsidRPr="000964CC" w:rsidRDefault="000964CC" w:rsidP="000964CC">
            <w:pPr>
              <w:rPr>
                <w:rFonts w:ascii="Arial" w:hAnsi="Arial" w:cs="Arial"/>
                <w:b/>
                <w:bCs/>
                <w:color w:val="000000"/>
                <w:sz w:val="16"/>
                <w:szCs w:val="16"/>
              </w:rPr>
            </w:pPr>
            <w:r w:rsidRPr="000964CC">
              <w:rPr>
                <w:rFonts w:ascii="Arial" w:hAnsi="Arial" w:cs="Arial"/>
                <w:b/>
                <w:bCs/>
                <w:i/>
                <w:iCs/>
                <w:color w:val="000000"/>
                <w:sz w:val="16"/>
                <w:szCs w:val="16"/>
              </w:rPr>
              <w:t>El máximo de puntos por asignar: 5.00(cinco puntos)</w:t>
            </w:r>
          </w:p>
        </w:tc>
        <w:tc>
          <w:tcPr>
            <w:tcW w:w="964" w:type="dxa"/>
            <w:gridSpan w:val="2"/>
            <w:vMerge/>
          </w:tcPr>
          <w:p w14:paraId="3AEA36FB" w14:textId="77777777" w:rsidR="000964CC" w:rsidRPr="000964CC" w:rsidRDefault="000964CC" w:rsidP="000964CC">
            <w:pPr>
              <w:rPr>
                <w:rFonts w:ascii="Arial" w:hAnsi="Arial" w:cs="Arial"/>
                <w:b/>
                <w:bCs/>
                <w:color w:val="000000"/>
                <w:sz w:val="16"/>
                <w:szCs w:val="16"/>
              </w:rPr>
            </w:pPr>
          </w:p>
        </w:tc>
      </w:tr>
      <w:tr w:rsidR="000964CC" w:rsidRPr="000964CC" w14:paraId="60E253A0" w14:textId="77777777" w:rsidTr="000964CC">
        <w:trPr>
          <w:trHeight w:val="441"/>
        </w:trPr>
        <w:tc>
          <w:tcPr>
            <w:tcW w:w="992" w:type="dxa"/>
            <w:vMerge/>
            <w:tcBorders>
              <w:left w:val="single" w:sz="4" w:space="0" w:color="auto"/>
            </w:tcBorders>
            <w:hideMark/>
          </w:tcPr>
          <w:p w14:paraId="70CC4D78" w14:textId="77777777" w:rsidR="000964CC" w:rsidRPr="000964CC" w:rsidRDefault="000964CC" w:rsidP="000964CC">
            <w:pPr>
              <w:rPr>
                <w:rFonts w:ascii="Arial" w:hAnsi="Arial" w:cs="Arial"/>
                <w:b/>
                <w:bCs/>
                <w:color w:val="000000"/>
                <w:sz w:val="16"/>
                <w:szCs w:val="16"/>
              </w:rPr>
            </w:pPr>
          </w:p>
        </w:tc>
        <w:tc>
          <w:tcPr>
            <w:tcW w:w="1275" w:type="dxa"/>
            <w:vMerge/>
            <w:hideMark/>
          </w:tcPr>
          <w:p w14:paraId="68C4E2F6"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hideMark/>
          </w:tcPr>
          <w:p w14:paraId="6443E6A2" w14:textId="77777777" w:rsidR="000964CC" w:rsidRPr="000964CC" w:rsidRDefault="000964CC" w:rsidP="000964CC">
            <w:pPr>
              <w:jc w:val="both"/>
              <w:rPr>
                <w:rFonts w:ascii="Arial" w:hAnsi="Arial" w:cs="Arial"/>
                <w:b/>
                <w:bCs/>
                <w:color w:val="000000"/>
                <w:sz w:val="16"/>
                <w:szCs w:val="16"/>
              </w:rPr>
            </w:pPr>
          </w:p>
          <w:p w14:paraId="1BF3CAF1" w14:textId="77777777" w:rsidR="000964CC" w:rsidRPr="000964CC" w:rsidRDefault="000964CC" w:rsidP="000964CC">
            <w:pPr>
              <w:jc w:val="both"/>
              <w:rPr>
                <w:rFonts w:ascii="Arial" w:hAnsi="Arial" w:cs="Arial"/>
                <w:color w:val="000000"/>
                <w:sz w:val="16"/>
                <w:szCs w:val="16"/>
              </w:rPr>
            </w:pPr>
            <w:r w:rsidRPr="000964CC">
              <w:rPr>
                <w:rFonts w:ascii="Arial" w:hAnsi="Arial" w:cs="Arial"/>
                <w:b/>
                <w:bCs/>
                <w:color w:val="000000"/>
                <w:sz w:val="16"/>
                <w:szCs w:val="16"/>
              </w:rPr>
              <w:t>El nivel 2. Supervisión 1 Ejecutivo de Servicio</w:t>
            </w:r>
            <w:r w:rsidRPr="000964CC">
              <w:rPr>
                <w:rFonts w:ascii="Arial" w:hAnsi="Arial" w:cs="Arial"/>
                <w:color w:val="000000"/>
                <w:sz w:val="16"/>
                <w:szCs w:val="16"/>
              </w:rPr>
              <w:t>.</w:t>
            </w:r>
          </w:p>
        </w:tc>
        <w:tc>
          <w:tcPr>
            <w:tcW w:w="964" w:type="dxa"/>
            <w:gridSpan w:val="2"/>
            <w:vMerge/>
            <w:hideMark/>
          </w:tcPr>
          <w:p w14:paraId="72BD3D37" w14:textId="77777777" w:rsidR="000964CC" w:rsidRPr="000964CC" w:rsidRDefault="000964CC" w:rsidP="000964CC">
            <w:pPr>
              <w:rPr>
                <w:rFonts w:ascii="Arial" w:hAnsi="Arial" w:cs="Arial"/>
                <w:b/>
                <w:bCs/>
                <w:color w:val="000000"/>
                <w:sz w:val="16"/>
                <w:szCs w:val="16"/>
              </w:rPr>
            </w:pPr>
          </w:p>
        </w:tc>
      </w:tr>
      <w:tr w:rsidR="000964CC" w:rsidRPr="000964CC" w14:paraId="380B3883" w14:textId="77777777" w:rsidTr="000964CC">
        <w:trPr>
          <w:trHeight w:val="540"/>
        </w:trPr>
        <w:tc>
          <w:tcPr>
            <w:tcW w:w="992" w:type="dxa"/>
            <w:vMerge/>
            <w:tcBorders>
              <w:left w:val="single" w:sz="4" w:space="0" w:color="auto"/>
            </w:tcBorders>
            <w:hideMark/>
          </w:tcPr>
          <w:p w14:paraId="65AF09A6" w14:textId="77777777" w:rsidR="000964CC" w:rsidRPr="000964CC" w:rsidRDefault="000964CC" w:rsidP="000964CC">
            <w:pPr>
              <w:rPr>
                <w:rFonts w:ascii="Arial" w:hAnsi="Arial" w:cs="Arial"/>
                <w:b/>
                <w:bCs/>
                <w:color w:val="000000"/>
                <w:sz w:val="16"/>
                <w:szCs w:val="16"/>
              </w:rPr>
            </w:pPr>
          </w:p>
        </w:tc>
        <w:tc>
          <w:tcPr>
            <w:tcW w:w="1275" w:type="dxa"/>
            <w:vMerge/>
            <w:hideMark/>
          </w:tcPr>
          <w:p w14:paraId="07120E0F" w14:textId="77777777" w:rsidR="000964CC" w:rsidRPr="000964CC" w:rsidRDefault="000964CC" w:rsidP="000964CC">
            <w:pPr>
              <w:rPr>
                <w:rFonts w:ascii="Arial" w:hAnsi="Arial" w:cs="Arial"/>
                <w:color w:val="000000"/>
                <w:sz w:val="16"/>
                <w:szCs w:val="16"/>
              </w:rPr>
            </w:pPr>
          </w:p>
        </w:tc>
        <w:tc>
          <w:tcPr>
            <w:tcW w:w="2985" w:type="dxa"/>
            <w:vMerge w:val="restart"/>
            <w:tcBorders>
              <w:top w:val="nil"/>
            </w:tcBorders>
          </w:tcPr>
          <w:p w14:paraId="5AB20660" w14:textId="77777777" w:rsidR="000964CC" w:rsidRPr="000964CC" w:rsidRDefault="000964CC" w:rsidP="000964CC">
            <w:pPr>
              <w:rPr>
                <w:rFonts w:ascii="Arial" w:hAnsi="Arial" w:cs="Arial"/>
                <w:color w:val="000000"/>
                <w:sz w:val="16"/>
                <w:szCs w:val="16"/>
              </w:rPr>
            </w:pPr>
          </w:p>
        </w:tc>
        <w:tc>
          <w:tcPr>
            <w:tcW w:w="3827" w:type="dxa"/>
            <w:gridSpan w:val="4"/>
            <w:tcBorders>
              <w:top w:val="single" w:sz="4" w:space="0" w:color="auto"/>
            </w:tcBorders>
            <w:noWrap/>
            <w:vAlign w:val="center"/>
            <w:hideMark/>
          </w:tcPr>
          <w:p w14:paraId="7AAB822A"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NIVEL</w:t>
            </w:r>
          </w:p>
        </w:tc>
        <w:tc>
          <w:tcPr>
            <w:tcW w:w="1026" w:type="dxa"/>
            <w:gridSpan w:val="3"/>
            <w:tcBorders>
              <w:top w:val="single" w:sz="4" w:space="0" w:color="auto"/>
            </w:tcBorders>
            <w:vAlign w:val="center"/>
            <w:hideMark/>
          </w:tcPr>
          <w:p w14:paraId="20AD77AD"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PUNTOS A ASIGNAR</w:t>
            </w:r>
          </w:p>
        </w:tc>
        <w:tc>
          <w:tcPr>
            <w:tcW w:w="964" w:type="dxa"/>
            <w:gridSpan w:val="2"/>
            <w:vMerge/>
            <w:hideMark/>
          </w:tcPr>
          <w:p w14:paraId="39D4E969" w14:textId="77777777" w:rsidR="000964CC" w:rsidRPr="000964CC" w:rsidRDefault="000964CC" w:rsidP="000964CC">
            <w:pPr>
              <w:rPr>
                <w:rFonts w:ascii="Arial" w:hAnsi="Arial" w:cs="Arial"/>
                <w:b/>
                <w:bCs/>
                <w:color w:val="000000"/>
                <w:sz w:val="16"/>
                <w:szCs w:val="16"/>
              </w:rPr>
            </w:pPr>
          </w:p>
        </w:tc>
      </w:tr>
      <w:tr w:rsidR="000964CC" w:rsidRPr="000964CC" w14:paraId="170A7D9E" w14:textId="77777777" w:rsidTr="000964CC">
        <w:trPr>
          <w:trHeight w:val="540"/>
        </w:trPr>
        <w:tc>
          <w:tcPr>
            <w:tcW w:w="992" w:type="dxa"/>
            <w:vMerge/>
            <w:tcBorders>
              <w:left w:val="single" w:sz="4" w:space="0" w:color="auto"/>
            </w:tcBorders>
            <w:hideMark/>
          </w:tcPr>
          <w:p w14:paraId="2183CB7D" w14:textId="77777777" w:rsidR="000964CC" w:rsidRPr="000964CC" w:rsidRDefault="000964CC" w:rsidP="000964CC">
            <w:pPr>
              <w:rPr>
                <w:rFonts w:ascii="Arial" w:hAnsi="Arial" w:cs="Arial"/>
                <w:b/>
                <w:bCs/>
                <w:color w:val="000000"/>
                <w:sz w:val="16"/>
                <w:szCs w:val="16"/>
              </w:rPr>
            </w:pPr>
          </w:p>
        </w:tc>
        <w:tc>
          <w:tcPr>
            <w:tcW w:w="1275" w:type="dxa"/>
            <w:vMerge/>
            <w:hideMark/>
          </w:tcPr>
          <w:p w14:paraId="58224257" w14:textId="77777777" w:rsidR="000964CC" w:rsidRPr="000964CC" w:rsidRDefault="000964CC" w:rsidP="000964CC">
            <w:pPr>
              <w:rPr>
                <w:rFonts w:ascii="Arial" w:hAnsi="Arial" w:cs="Arial"/>
                <w:color w:val="000000"/>
                <w:sz w:val="16"/>
                <w:szCs w:val="16"/>
              </w:rPr>
            </w:pPr>
          </w:p>
        </w:tc>
        <w:tc>
          <w:tcPr>
            <w:tcW w:w="2985" w:type="dxa"/>
            <w:vMerge/>
            <w:noWrap/>
            <w:hideMark/>
          </w:tcPr>
          <w:p w14:paraId="3557EBD5"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hideMark/>
          </w:tcPr>
          <w:p w14:paraId="08FF1742" w14:textId="77777777" w:rsidR="000964CC" w:rsidRPr="000964CC" w:rsidRDefault="000964CC" w:rsidP="000964CC">
            <w:pPr>
              <w:jc w:val="both"/>
              <w:rPr>
                <w:rFonts w:ascii="Arial" w:hAnsi="Arial" w:cs="Arial"/>
                <w:i/>
                <w:color w:val="000000"/>
                <w:sz w:val="16"/>
                <w:szCs w:val="16"/>
              </w:rPr>
            </w:pPr>
            <w:r w:rsidRPr="000964CC">
              <w:rPr>
                <w:rFonts w:ascii="Arial" w:hAnsi="Arial" w:cs="Arial"/>
                <w:i/>
                <w:iCs/>
                <w:color w:val="000000"/>
                <w:sz w:val="16"/>
                <w:szCs w:val="16"/>
              </w:rPr>
              <w:t>Se solicita experiencia mínima de 1 año y se aplicará la regla de tres con un máximo de 4 años o se considerará al participante con mayor experiencia para la obtención del máximo puntaje.</w:t>
            </w:r>
          </w:p>
        </w:tc>
        <w:tc>
          <w:tcPr>
            <w:tcW w:w="1026" w:type="dxa"/>
            <w:gridSpan w:val="3"/>
            <w:tcBorders>
              <w:bottom w:val="single" w:sz="4" w:space="0" w:color="auto"/>
            </w:tcBorders>
            <w:noWrap/>
            <w:hideMark/>
          </w:tcPr>
          <w:p w14:paraId="3D2C0064" w14:textId="77777777" w:rsidR="000964CC" w:rsidRPr="000964CC" w:rsidRDefault="000964CC" w:rsidP="000964CC">
            <w:pPr>
              <w:tabs>
                <w:tab w:val="center" w:pos="955"/>
              </w:tabs>
              <w:rPr>
                <w:rFonts w:ascii="Arial" w:hAnsi="Arial" w:cs="Arial"/>
                <w:i/>
                <w:iCs/>
                <w:color w:val="000000"/>
                <w:sz w:val="16"/>
                <w:szCs w:val="16"/>
              </w:rPr>
            </w:pPr>
            <w:r w:rsidRPr="000964CC">
              <w:rPr>
                <w:rFonts w:ascii="Arial" w:hAnsi="Arial" w:cs="Arial"/>
                <w:i/>
                <w:iCs/>
                <w:color w:val="000000"/>
                <w:sz w:val="16"/>
                <w:szCs w:val="16"/>
              </w:rPr>
              <w:t>4.00(cuatro puntos)</w:t>
            </w:r>
          </w:p>
        </w:tc>
        <w:tc>
          <w:tcPr>
            <w:tcW w:w="964" w:type="dxa"/>
            <w:gridSpan w:val="2"/>
            <w:vMerge/>
            <w:hideMark/>
          </w:tcPr>
          <w:p w14:paraId="5C17C5C2" w14:textId="77777777" w:rsidR="000964CC" w:rsidRPr="000964CC" w:rsidRDefault="000964CC" w:rsidP="000964CC">
            <w:pPr>
              <w:rPr>
                <w:rFonts w:ascii="Arial" w:hAnsi="Arial" w:cs="Arial"/>
                <w:b/>
                <w:bCs/>
                <w:color w:val="000000"/>
                <w:sz w:val="16"/>
                <w:szCs w:val="16"/>
              </w:rPr>
            </w:pPr>
          </w:p>
        </w:tc>
      </w:tr>
      <w:tr w:rsidR="000964CC" w:rsidRPr="000964CC" w14:paraId="483727BE" w14:textId="77777777" w:rsidTr="000964CC">
        <w:trPr>
          <w:trHeight w:val="360"/>
        </w:trPr>
        <w:tc>
          <w:tcPr>
            <w:tcW w:w="992" w:type="dxa"/>
            <w:vMerge/>
            <w:tcBorders>
              <w:left w:val="single" w:sz="4" w:space="0" w:color="auto"/>
            </w:tcBorders>
            <w:hideMark/>
          </w:tcPr>
          <w:p w14:paraId="0881DD96" w14:textId="77777777" w:rsidR="000964CC" w:rsidRPr="000964CC" w:rsidRDefault="000964CC" w:rsidP="000964CC">
            <w:pPr>
              <w:rPr>
                <w:rFonts w:ascii="Arial" w:hAnsi="Arial" w:cs="Arial"/>
                <w:b/>
                <w:bCs/>
                <w:color w:val="000000"/>
                <w:sz w:val="16"/>
                <w:szCs w:val="16"/>
              </w:rPr>
            </w:pPr>
          </w:p>
        </w:tc>
        <w:tc>
          <w:tcPr>
            <w:tcW w:w="1275" w:type="dxa"/>
            <w:vMerge/>
            <w:hideMark/>
          </w:tcPr>
          <w:p w14:paraId="791E6608" w14:textId="77777777" w:rsidR="000964CC" w:rsidRPr="000964CC" w:rsidRDefault="000964CC" w:rsidP="000964CC">
            <w:pPr>
              <w:rPr>
                <w:rFonts w:ascii="Arial" w:hAnsi="Arial" w:cs="Arial"/>
                <w:color w:val="000000"/>
                <w:sz w:val="16"/>
                <w:szCs w:val="16"/>
              </w:rPr>
            </w:pPr>
          </w:p>
        </w:tc>
        <w:tc>
          <w:tcPr>
            <w:tcW w:w="2985" w:type="dxa"/>
            <w:vMerge/>
            <w:noWrap/>
            <w:hideMark/>
          </w:tcPr>
          <w:p w14:paraId="1E3D36FF"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noWrap/>
            <w:hideMark/>
          </w:tcPr>
          <w:p w14:paraId="2D73924E"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No acredita experiencia.</w:t>
            </w:r>
          </w:p>
        </w:tc>
        <w:tc>
          <w:tcPr>
            <w:tcW w:w="1026" w:type="dxa"/>
            <w:gridSpan w:val="3"/>
            <w:tcBorders>
              <w:bottom w:val="single" w:sz="4" w:space="0" w:color="auto"/>
            </w:tcBorders>
            <w:noWrap/>
            <w:hideMark/>
          </w:tcPr>
          <w:p w14:paraId="45C0809E" w14:textId="77777777" w:rsidR="000964CC" w:rsidRPr="000964CC" w:rsidRDefault="000964CC" w:rsidP="000964CC">
            <w:pPr>
              <w:rPr>
                <w:rFonts w:ascii="Arial" w:hAnsi="Arial" w:cs="Arial"/>
                <w:i/>
                <w:iCs/>
                <w:color w:val="000000"/>
                <w:sz w:val="16"/>
                <w:szCs w:val="16"/>
              </w:rPr>
            </w:pPr>
            <w:r w:rsidRPr="000964CC">
              <w:rPr>
                <w:rFonts w:ascii="Arial" w:hAnsi="Arial" w:cs="Arial"/>
                <w:i/>
                <w:iCs/>
                <w:color w:val="000000"/>
                <w:sz w:val="16"/>
                <w:szCs w:val="16"/>
              </w:rPr>
              <w:t>0.00(cero puntos)</w:t>
            </w:r>
          </w:p>
        </w:tc>
        <w:tc>
          <w:tcPr>
            <w:tcW w:w="964" w:type="dxa"/>
            <w:gridSpan w:val="2"/>
            <w:vMerge/>
            <w:tcBorders>
              <w:bottom w:val="nil"/>
            </w:tcBorders>
            <w:hideMark/>
          </w:tcPr>
          <w:p w14:paraId="051315C7" w14:textId="77777777" w:rsidR="000964CC" w:rsidRPr="000964CC" w:rsidRDefault="000964CC" w:rsidP="000964CC">
            <w:pPr>
              <w:rPr>
                <w:rFonts w:ascii="Arial" w:hAnsi="Arial" w:cs="Arial"/>
                <w:b/>
                <w:bCs/>
                <w:color w:val="000000"/>
                <w:sz w:val="16"/>
                <w:szCs w:val="16"/>
              </w:rPr>
            </w:pPr>
          </w:p>
        </w:tc>
      </w:tr>
      <w:tr w:rsidR="000964CC" w:rsidRPr="000964CC" w14:paraId="691CA37D" w14:textId="77777777" w:rsidTr="000964CC">
        <w:trPr>
          <w:trHeight w:val="360"/>
        </w:trPr>
        <w:tc>
          <w:tcPr>
            <w:tcW w:w="992" w:type="dxa"/>
            <w:vMerge/>
            <w:tcBorders>
              <w:left w:val="single" w:sz="4" w:space="0" w:color="auto"/>
            </w:tcBorders>
            <w:hideMark/>
          </w:tcPr>
          <w:p w14:paraId="06FC8390" w14:textId="77777777" w:rsidR="000964CC" w:rsidRPr="000964CC" w:rsidRDefault="000964CC" w:rsidP="000964CC">
            <w:pPr>
              <w:rPr>
                <w:rFonts w:ascii="Arial" w:hAnsi="Arial" w:cs="Arial"/>
                <w:b/>
                <w:bCs/>
                <w:color w:val="000000"/>
                <w:sz w:val="16"/>
                <w:szCs w:val="16"/>
              </w:rPr>
            </w:pPr>
          </w:p>
        </w:tc>
        <w:tc>
          <w:tcPr>
            <w:tcW w:w="1275" w:type="dxa"/>
            <w:vMerge/>
            <w:hideMark/>
          </w:tcPr>
          <w:p w14:paraId="204FCF21" w14:textId="77777777" w:rsidR="000964CC" w:rsidRPr="000964CC" w:rsidRDefault="000964CC" w:rsidP="000964CC">
            <w:pPr>
              <w:rPr>
                <w:rFonts w:ascii="Arial" w:hAnsi="Arial" w:cs="Arial"/>
                <w:color w:val="000000"/>
                <w:sz w:val="16"/>
                <w:szCs w:val="16"/>
              </w:rPr>
            </w:pPr>
          </w:p>
        </w:tc>
        <w:tc>
          <w:tcPr>
            <w:tcW w:w="2985" w:type="dxa"/>
            <w:vMerge/>
            <w:tcBorders>
              <w:bottom w:val="nil"/>
            </w:tcBorders>
            <w:noWrap/>
            <w:hideMark/>
          </w:tcPr>
          <w:p w14:paraId="30C9F816" w14:textId="77777777" w:rsidR="000964CC" w:rsidRPr="000964CC" w:rsidRDefault="000964CC" w:rsidP="000964CC">
            <w:pPr>
              <w:rPr>
                <w:rFonts w:ascii="Arial" w:hAnsi="Arial" w:cs="Arial"/>
                <w:color w:val="000000"/>
                <w:sz w:val="16"/>
                <w:szCs w:val="16"/>
              </w:rPr>
            </w:pPr>
          </w:p>
        </w:tc>
        <w:tc>
          <w:tcPr>
            <w:tcW w:w="4853" w:type="dxa"/>
            <w:gridSpan w:val="7"/>
            <w:tcBorders>
              <w:top w:val="single" w:sz="4" w:space="0" w:color="auto"/>
              <w:bottom w:val="single" w:sz="4" w:space="0" w:color="auto"/>
            </w:tcBorders>
            <w:noWrap/>
            <w:hideMark/>
          </w:tcPr>
          <w:p w14:paraId="4F3F2854" w14:textId="77777777" w:rsidR="000964CC" w:rsidRPr="000964CC" w:rsidRDefault="000964CC" w:rsidP="000964CC">
            <w:pPr>
              <w:rPr>
                <w:rFonts w:ascii="Arial" w:hAnsi="Arial" w:cs="Arial"/>
                <w:b/>
                <w:bCs/>
                <w:color w:val="000000"/>
                <w:sz w:val="16"/>
                <w:szCs w:val="16"/>
              </w:rPr>
            </w:pPr>
            <w:r w:rsidRPr="000964CC">
              <w:rPr>
                <w:rFonts w:ascii="Arial" w:hAnsi="Arial" w:cs="Arial"/>
                <w:b/>
                <w:bCs/>
                <w:i/>
                <w:iCs/>
                <w:color w:val="000000"/>
                <w:sz w:val="16"/>
                <w:szCs w:val="16"/>
              </w:rPr>
              <w:t>El máximo de puntos por asignar: 4.00(cuatro puntos)</w:t>
            </w:r>
          </w:p>
        </w:tc>
        <w:tc>
          <w:tcPr>
            <w:tcW w:w="964" w:type="dxa"/>
            <w:gridSpan w:val="2"/>
            <w:tcBorders>
              <w:top w:val="nil"/>
              <w:bottom w:val="nil"/>
            </w:tcBorders>
            <w:hideMark/>
          </w:tcPr>
          <w:p w14:paraId="44FAEB2B" w14:textId="77777777" w:rsidR="000964CC" w:rsidRPr="000964CC" w:rsidRDefault="000964CC" w:rsidP="000964CC">
            <w:pPr>
              <w:rPr>
                <w:rFonts w:ascii="Arial" w:hAnsi="Arial" w:cs="Arial"/>
                <w:b/>
                <w:bCs/>
                <w:color w:val="000000"/>
                <w:sz w:val="16"/>
                <w:szCs w:val="16"/>
              </w:rPr>
            </w:pPr>
          </w:p>
        </w:tc>
      </w:tr>
      <w:tr w:rsidR="000964CC" w:rsidRPr="000964CC" w14:paraId="092A294C" w14:textId="77777777" w:rsidTr="000964CC">
        <w:trPr>
          <w:trHeight w:val="489"/>
        </w:trPr>
        <w:tc>
          <w:tcPr>
            <w:tcW w:w="992" w:type="dxa"/>
            <w:vMerge/>
            <w:tcBorders>
              <w:left w:val="single" w:sz="4" w:space="0" w:color="auto"/>
            </w:tcBorders>
            <w:hideMark/>
          </w:tcPr>
          <w:p w14:paraId="0AB8EE92" w14:textId="77777777" w:rsidR="000964CC" w:rsidRPr="000964CC" w:rsidRDefault="000964CC" w:rsidP="000964CC">
            <w:pPr>
              <w:rPr>
                <w:rFonts w:ascii="Arial" w:hAnsi="Arial" w:cs="Arial"/>
                <w:b/>
                <w:bCs/>
                <w:color w:val="000000"/>
                <w:sz w:val="16"/>
                <w:szCs w:val="16"/>
              </w:rPr>
            </w:pPr>
          </w:p>
        </w:tc>
        <w:tc>
          <w:tcPr>
            <w:tcW w:w="1275" w:type="dxa"/>
            <w:vMerge/>
            <w:hideMark/>
          </w:tcPr>
          <w:p w14:paraId="73A509B0"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hideMark/>
          </w:tcPr>
          <w:p w14:paraId="1D719D0D" w14:textId="77777777" w:rsidR="000964CC" w:rsidRPr="000964CC" w:rsidRDefault="000964CC" w:rsidP="000964CC">
            <w:pPr>
              <w:rPr>
                <w:rFonts w:ascii="Arial" w:hAnsi="Arial" w:cs="Arial"/>
                <w:b/>
                <w:bCs/>
                <w:color w:val="000000"/>
                <w:sz w:val="16"/>
                <w:szCs w:val="16"/>
              </w:rPr>
            </w:pPr>
          </w:p>
          <w:p w14:paraId="2AA2B5CB" w14:textId="77777777" w:rsidR="000964CC" w:rsidRPr="000964CC" w:rsidRDefault="000964CC" w:rsidP="000964CC">
            <w:pPr>
              <w:rPr>
                <w:rFonts w:ascii="Arial" w:hAnsi="Arial" w:cs="Arial"/>
                <w:color w:val="000000"/>
                <w:sz w:val="16"/>
                <w:szCs w:val="16"/>
              </w:rPr>
            </w:pPr>
            <w:r w:rsidRPr="000964CC">
              <w:rPr>
                <w:rFonts w:ascii="Arial" w:hAnsi="Arial" w:cs="Arial"/>
                <w:b/>
                <w:bCs/>
                <w:color w:val="000000"/>
                <w:sz w:val="16"/>
                <w:szCs w:val="16"/>
              </w:rPr>
              <w:t>El nivel 3 Ejecución 2 Auxiliares</w:t>
            </w:r>
            <w:r w:rsidRPr="000964CC">
              <w:rPr>
                <w:rFonts w:ascii="Arial" w:hAnsi="Arial" w:cs="Arial"/>
                <w:color w:val="000000"/>
                <w:sz w:val="16"/>
                <w:szCs w:val="16"/>
              </w:rPr>
              <w:t>.</w:t>
            </w:r>
          </w:p>
        </w:tc>
        <w:tc>
          <w:tcPr>
            <w:tcW w:w="964" w:type="dxa"/>
            <w:gridSpan w:val="2"/>
            <w:tcBorders>
              <w:top w:val="nil"/>
              <w:left w:val="single" w:sz="4" w:space="0" w:color="auto"/>
              <w:bottom w:val="nil"/>
              <w:right w:val="single" w:sz="4" w:space="0" w:color="auto"/>
            </w:tcBorders>
            <w:hideMark/>
          </w:tcPr>
          <w:p w14:paraId="3F24FDD2" w14:textId="77777777" w:rsidR="000964CC" w:rsidRPr="000964CC" w:rsidRDefault="000964CC" w:rsidP="000964CC">
            <w:pPr>
              <w:rPr>
                <w:rFonts w:ascii="Arial" w:hAnsi="Arial" w:cs="Arial"/>
                <w:b/>
                <w:bCs/>
                <w:color w:val="000000"/>
                <w:sz w:val="16"/>
                <w:szCs w:val="16"/>
              </w:rPr>
            </w:pPr>
          </w:p>
        </w:tc>
      </w:tr>
      <w:tr w:rsidR="000964CC" w:rsidRPr="000964CC" w14:paraId="3A31D290" w14:textId="77777777" w:rsidTr="000964CC">
        <w:trPr>
          <w:trHeight w:val="510"/>
        </w:trPr>
        <w:tc>
          <w:tcPr>
            <w:tcW w:w="992" w:type="dxa"/>
            <w:vMerge/>
            <w:tcBorders>
              <w:left w:val="single" w:sz="4" w:space="0" w:color="auto"/>
            </w:tcBorders>
            <w:hideMark/>
          </w:tcPr>
          <w:p w14:paraId="317F1171" w14:textId="77777777" w:rsidR="000964CC" w:rsidRPr="000964CC" w:rsidRDefault="000964CC" w:rsidP="000964CC">
            <w:pPr>
              <w:rPr>
                <w:rFonts w:ascii="Arial" w:hAnsi="Arial" w:cs="Arial"/>
                <w:b/>
                <w:bCs/>
                <w:color w:val="000000"/>
                <w:sz w:val="16"/>
                <w:szCs w:val="16"/>
              </w:rPr>
            </w:pPr>
          </w:p>
        </w:tc>
        <w:tc>
          <w:tcPr>
            <w:tcW w:w="1275" w:type="dxa"/>
            <w:vMerge/>
            <w:hideMark/>
          </w:tcPr>
          <w:p w14:paraId="72CCE4CE" w14:textId="77777777" w:rsidR="000964CC" w:rsidRPr="000964CC" w:rsidRDefault="000964CC" w:rsidP="000964CC">
            <w:pPr>
              <w:rPr>
                <w:rFonts w:ascii="Arial" w:hAnsi="Arial" w:cs="Arial"/>
                <w:color w:val="000000"/>
                <w:sz w:val="16"/>
                <w:szCs w:val="16"/>
              </w:rPr>
            </w:pPr>
          </w:p>
        </w:tc>
        <w:tc>
          <w:tcPr>
            <w:tcW w:w="2985" w:type="dxa"/>
            <w:vMerge w:val="restart"/>
            <w:tcBorders>
              <w:top w:val="nil"/>
            </w:tcBorders>
          </w:tcPr>
          <w:p w14:paraId="39729AFD" w14:textId="77777777" w:rsidR="000964CC" w:rsidRPr="000964CC" w:rsidRDefault="000964CC" w:rsidP="000964CC">
            <w:pPr>
              <w:rPr>
                <w:rFonts w:ascii="Arial" w:hAnsi="Arial" w:cs="Arial"/>
                <w:i/>
                <w:iCs/>
                <w:color w:val="000000"/>
                <w:sz w:val="16"/>
                <w:szCs w:val="16"/>
              </w:rPr>
            </w:pPr>
          </w:p>
        </w:tc>
        <w:tc>
          <w:tcPr>
            <w:tcW w:w="3827" w:type="dxa"/>
            <w:gridSpan w:val="4"/>
            <w:tcBorders>
              <w:top w:val="single" w:sz="4" w:space="0" w:color="auto"/>
            </w:tcBorders>
            <w:noWrap/>
            <w:vAlign w:val="center"/>
            <w:hideMark/>
          </w:tcPr>
          <w:p w14:paraId="7CB0A1F7" w14:textId="77777777" w:rsidR="000964CC" w:rsidRPr="000964CC" w:rsidRDefault="000964CC" w:rsidP="000964CC">
            <w:pPr>
              <w:jc w:val="center"/>
              <w:rPr>
                <w:rFonts w:ascii="Arial" w:hAnsi="Arial" w:cs="Arial"/>
                <w:b/>
                <w:bCs/>
                <w:i/>
                <w:iCs/>
                <w:color w:val="000000"/>
                <w:sz w:val="16"/>
                <w:szCs w:val="16"/>
              </w:rPr>
            </w:pPr>
            <w:r w:rsidRPr="000964CC">
              <w:rPr>
                <w:rFonts w:ascii="Arial" w:hAnsi="Arial" w:cs="Arial"/>
                <w:b/>
                <w:bCs/>
                <w:i/>
                <w:iCs/>
                <w:color w:val="000000"/>
                <w:sz w:val="16"/>
                <w:szCs w:val="16"/>
              </w:rPr>
              <w:t>NIVEL</w:t>
            </w:r>
          </w:p>
        </w:tc>
        <w:tc>
          <w:tcPr>
            <w:tcW w:w="1026" w:type="dxa"/>
            <w:gridSpan w:val="3"/>
            <w:tcBorders>
              <w:top w:val="single" w:sz="4" w:space="0" w:color="auto"/>
            </w:tcBorders>
            <w:vAlign w:val="center"/>
            <w:hideMark/>
          </w:tcPr>
          <w:p w14:paraId="1F427A91" w14:textId="77777777" w:rsidR="000964CC" w:rsidRPr="000964CC" w:rsidRDefault="000964CC" w:rsidP="000964CC">
            <w:pPr>
              <w:jc w:val="center"/>
              <w:rPr>
                <w:rFonts w:ascii="Arial" w:hAnsi="Arial" w:cs="Arial"/>
                <w:b/>
                <w:bCs/>
                <w:i/>
                <w:iCs/>
                <w:color w:val="000000"/>
                <w:sz w:val="16"/>
                <w:szCs w:val="16"/>
              </w:rPr>
            </w:pPr>
            <w:r w:rsidRPr="000964CC">
              <w:rPr>
                <w:rFonts w:ascii="Arial" w:hAnsi="Arial" w:cs="Arial"/>
                <w:b/>
                <w:bCs/>
                <w:i/>
                <w:iCs/>
                <w:color w:val="000000"/>
                <w:sz w:val="16"/>
                <w:szCs w:val="16"/>
              </w:rPr>
              <w:t>PUNTOS A ASIGNAR</w:t>
            </w:r>
          </w:p>
        </w:tc>
        <w:tc>
          <w:tcPr>
            <w:tcW w:w="964" w:type="dxa"/>
            <w:gridSpan w:val="2"/>
            <w:vMerge w:val="restart"/>
            <w:tcBorders>
              <w:top w:val="nil"/>
              <w:bottom w:val="nil"/>
            </w:tcBorders>
            <w:hideMark/>
          </w:tcPr>
          <w:p w14:paraId="5464CDA3" w14:textId="77777777" w:rsidR="000964CC" w:rsidRPr="000964CC" w:rsidRDefault="000964CC" w:rsidP="000964CC">
            <w:pPr>
              <w:rPr>
                <w:rFonts w:ascii="Arial" w:hAnsi="Arial" w:cs="Arial"/>
                <w:b/>
                <w:bCs/>
                <w:color w:val="000000"/>
                <w:sz w:val="16"/>
                <w:szCs w:val="16"/>
              </w:rPr>
            </w:pPr>
          </w:p>
        </w:tc>
      </w:tr>
      <w:tr w:rsidR="000964CC" w:rsidRPr="000964CC" w14:paraId="07F5EC59" w14:textId="77777777" w:rsidTr="000964CC">
        <w:trPr>
          <w:trHeight w:val="480"/>
        </w:trPr>
        <w:tc>
          <w:tcPr>
            <w:tcW w:w="992" w:type="dxa"/>
            <w:vMerge/>
            <w:tcBorders>
              <w:left w:val="single" w:sz="4" w:space="0" w:color="auto"/>
            </w:tcBorders>
            <w:hideMark/>
          </w:tcPr>
          <w:p w14:paraId="2467AAD1" w14:textId="77777777" w:rsidR="000964CC" w:rsidRPr="000964CC" w:rsidRDefault="000964CC" w:rsidP="000964CC">
            <w:pPr>
              <w:rPr>
                <w:rFonts w:ascii="Arial" w:hAnsi="Arial" w:cs="Arial"/>
                <w:b/>
                <w:bCs/>
                <w:color w:val="000000"/>
                <w:sz w:val="16"/>
                <w:szCs w:val="16"/>
              </w:rPr>
            </w:pPr>
          </w:p>
        </w:tc>
        <w:tc>
          <w:tcPr>
            <w:tcW w:w="1275" w:type="dxa"/>
            <w:vMerge/>
            <w:hideMark/>
          </w:tcPr>
          <w:p w14:paraId="3810D8DC" w14:textId="77777777" w:rsidR="000964CC" w:rsidRPr="000964CC" w:rsidRDefault="000964CC" w:rsidP="000964CC">
            <w:pPr>
              <w:rPr>
                <w:rFonts w:ascii="Arial" w:hAnsi="Arial" w:cs="Arial"/>
                <w:color w:val="000000"/>
                <w:sz w:val="16"/>
                <w:szCs w:val="16"/>
              </w:rPr>
            </w:pPr>
          </w:p>
        </w:tc>
        <w:tc>
          <w:tcPr>
            <w:tcW w:w="2985" w:type="dxa"/>
            <w:vMerge/>
            <w:noWrap/>
            <w:hideMark/>
          </w:tcPr>
          <w:p w14:paraId="795C4DF4" w14:textId="77777777" w:rsidR="000964CC" w:rsidRPr="000964CC" w:rsidRDefault="000964CC" w:rsidP="000964CC">
            <w:pPr>
              <w:rPr>
                <w:rFonts w:ascii="Arial" w:hAnsi="Arial" w:cs="Arial"/>
                <w:color w:val="000000"/>
                <w:sz w:val="16"/>
                <w:szCs w:val="16"/>
              </w:rPr>
            </w:pPr>
          </w:p>
        </w:tc>
        <w:tc>
          <w:tcPr>
            <w:tcW w:w="3827" w:type="dxa"/>
            <w:gridSpan w:val="4"/>
            <w:hideMark/>
          </w:tcPr>
          <w:p w14:paraId="65278844"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Acredita experiencia mínima de 1 (un) año (1 punto por persona).</w:t>
            </w:r>
          </w:p>
        </w:tc>
        <w:tc>
          <w:tcPr>
            <w:tcW w:w="1026" w:type="dxa"/>
            <w:gridSpan w:val="3"/>
            <w:noWrap/>
            <w:hideMark/>
          </w:tcPr>
          <w:p w14:paraId="38A39802"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2.00(dos puntos)</w:t>
            </w:r>
          </w:p>
        </w:tc>
        <w:tc>
          <w:tcPr>
            <w:tcW w:w="964" w:type="dxa"/>
            <w:gridSpan w:val="2"/>
            <w:vMerge/>
            <w:tcBorders>
              <w:top w:val="nil"/>
              <w:bottom w:val="nil"/>
            </w:tcBorders>
            <w:hideMark/>
          </w:tcPr>
          <w:p w14:paraId="770B4F81" w14:textId="77777777" w:rsidR="000964CC" w:rsidRPr="000964CC" w:rsidRDefault="000964CC" w:rsidP="000964CC">
            <w:pPr>
              <w:rPr>
                <w:rFonts w:ascii="Arial" w:hAnsi="Arial" w:cs="Arial"/>
                <w:b/>
                <w:bCs/>
                <w:color w:val="000000"/>
                <w:sz w:val="16"/>
                <w:szCs w:val="16"/>
              </w:rPr>
            </w:pPr>
          </w:p>
        </w:tc>
      </w:tr>
      <w:tr w:rsidR="000964CC" w:rsidRPr="000964CC" w14:paraId="30A7CA96" w14:textId="77777777" w:rsidTr="000964CC">
        <w:trPr>
          <w:trHeight w:val="300"/>
        </w:trPr>
        <w:tc>
          <w:tcPr>
            <w:tcW w:w="992" w:type="dxa"/>
            <w:vMerge/>
            <w:tcBorders>
              <w:left w:val="single" w:sz="4" w:space="0" w:color="auto"/>
            </w:tcBorders>
            <w:hideMark/>
          </w:tcPr>
          <w:p w14:paraId="0078B5C7" w14:textId="77777777" w:rsidR="000964CC" w:rsidRPr="000964CC" w:rsidRDefault="000964CC" w:rsidP="000964CC">
            <w:pPr>
              <w:rPr>
                <w:rFonts w:ascii="Arial" w:hAnsi="Arial" w:cs="Arial"/>
                <w:b/>
                <w:bCs/>
                <w:color w:val="000000"/>
                <w:sz w:val="16"/>
                <w:szCs w:val="16"/>
              </w:rPr>
            </w:pPr>
          </w:p>
        </w:tc>
        <w:tc>
          <w:tcPr>
            <w:tcW w:w="1275" w:type="dxa"/>
            <w:vMerge/>
            <w:hideMark/>
          </w:tcPr>
          <w:p w14:paraId="31E2438C" w14:textId="77777777" w:rsidR="000964CC" w:rsidRPr="000964CC" w:rsidRDefault="000964CC" w:rsidP="000964CC">
            <w:pPr>
              <w:rPr>
                <w:rFonts w:ascii="Arial" w:hAnsi="Arial" w:cs="Arial"/>
                <w:color w:val="000000"/>
                <w:sz w:val="16"/>
                <w:szCs w:val="16"/>
              </w:rPr>
            </w:pPr>
          </w:p>
        </w:tc>
        <w:tc>
          <w:tcPr>
            <w:tcW w:w="2985" w:type="dxa"/>
            <w:vMerge/>
            <w:noWrap/>
            <w:hideMark/>
          </w:tcPr>
          <w:p w14:paraId="50462ACD"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noWrap/>
            <w:hideMark/>
          </w:tcPr>
          <w:p w14:paraId="2EE4D0C1"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No acredita experiencia mínima de 1 (un) año.</w:t>
            </w:r>
          </w:p>
        </w:tc>
        <w:tc>
          <w:tcPr>
            <w:tcW w:w="1026" w:type="dxa"/>
            <w:gridSpan w:val="3"/>
            <w:tcBorders>
              <w:bottom w:val="single" w:sz="4" w:space="0" w:color="auto"/>
            </w:tcBorders>
            <w:noWrap/>
            <w:hideMark/>
          </w:tcPr>
          <w:p w14:paraId="1B2948D8"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0.00(cero puntos)</w:t>
            </w:r>
          </w:p>
        </w:tc>
        <w:tc>
          <w:tcPr>
            <w:tcW w:w="964" w:type="dxa"/>
            <w:gridSpan w:val="2"/>
            <w:vMerge/>
            <w:tcBorders>
              <w:top w:val="nil"/>
              <w:bottom w:val="nil"/>
            </w:tcBorders>
            <w:hideMark/>
          </w:tcPr>
          <w:p w14:paraId="19DC39F2" w14:textId="77777777" w:rsidR="000964CC" w:rsidRPr="000964CC" w:rsidRDefault="000964CC" w:rsidP="000964CC">
            <w:pPr>
              <w:rPr>
                <w:rFonts w:ascii="Arial" w:hAnsi="Arial" w:cs="Arial"/>
                <w:b/>
                <w:bCs/>
                <w:color w:val="000000"/>
                <w:sz w:val="16"/>
                <w:szCs w:val="16"/>
              </w:rPr>
            </w:pPr>
          </w:p>
        </w:tc>
      </w:tr>
      <w:tr w:rsidR="000964CC" w:rsidRPr="000964CC" w14:paraId="18290627" w14:textId="77777777" w:rsidTr="000964CC">
        <w:trPr>
          <w:trHeight w:val="300"/>
        </w:trPr>
        <w:tc>
          <w:tcPr>
            <w:tcW w:w="992" w:type="dxa"/>
            <w:vMerge/>
            <w:tcBorders>
              <w:left w:val="single" w:sz="4" w:space="0" w:color="auto"/>
            </w:tcBorders>
            <w:hideMark/>
          </w:tcPr>
          <w:p w14:paraId="3013B5E2" w14:textId="77777777" w:rsidR="000964CC" w:rsidRPr="000964CC" w:rsidRDefault="000964CC" w:rsidP="000964CC">
            <w:pPr>
              <w:rPr>
                <w:rFonts w:ascii="Arial" w:hAnsi="Arial" w:cs="Arial"/>
                <w:b/>
                <w:bCs/>
                <w:color w:val="000000"/>
                <w:sz w:val="16"/>
                <w:szCs w:val="16"/>
              </w:rPr>
            </w:pPr>
          </w:p>
        </w:tc>
        <w:tc>
          <w:tcPr>
            <w:tcW w:w="1275" w:type="dxa"/>
            <w:vMerge/>
            <w:hideMark/>
          </w:tcPr>
          <w:p w14:paraId="7F356D53" w14:textId="77777777" w:rsidR="000964CC" w:rsidRPr="000964CC" w:rsidRDefault="000964CC" w:rsidP="000964CC">
            <w:pPr>
              <w:rPr>
                <w:rFonts w:ascii="Arial" w:hAnsi="Arial" w:cs="Arial"/>
                <w:color w:val="000000"/>
                <w:sz w:val="16"/>
                <w:szCs w:val="16"/>
              </w:rPr>
            </w:pPr>
          </w:p>
        </w:tc>
        <w:tc>
          <w:tcPr>
            <w:tcW w:w="2985" w:type="dxa"/>
            <w:vMerge/>
            <w:tcBorders>
              <w:bottom w:val="nil"/>
            </w:tcBorders>
            <w:noWrap/>
            <w:hideMark/>
          </w:tcPr>
          <w:p w14:paraId="3FAFFB45" w14:textId="77777777" w:rsidR="000964CC" w:rsidRPr="000964CC" w:rsidRDefault="000964CC" w:rsidP="000964CC">
            <w:pPr>
              <w:rPr>
                <w:rFonts w:ascii="Arial" w:hAnsi="Arial" w:cs="Arial"/>
                <w:color w:val="000000"/>
                <w:sz w:val="16"/>
                <w:szCs w:val="16"/>
              </w:rPr>
            </w:pPr>
          </w:p>
        </w:tc>
        <w:tc>
          <w:tcPr>
            <w:tcW w:w="4853" w:type="dxa"/>
            <w:gridSpan w:val="7"/>
            <w:tcBorders>
              <w:bottom w:val="single" w:sz="4" w:space="0" w:color="auto"/>
            </w:tcBorders>
            <w:noWrap/>
            <w:hideMark/>
          </w:tcPr>
          <w:p w14:paraId="5D47521E"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 xml:space="preserve">El máximo de puntos por asignar: 2.00(dos puntos) </w:t>
            </w:r>
          </w:p>
        </w:tc>
        <w:tc>
          <w:tcPr>
            <w:tcW w:w="964" w:type="dxa"/>
            <w:gridSpan w:val="2"/>
            <w:tcBorders>
              <w:top w:val="nil"/>
              <w:bottom w:val="nil"/>
            </w:tcBorders>
            <w:hideMark/>
          </w:tcPr>
          <w:p w14:paraId="142630C1" w14:textId="77777777" w:rsidR="000964CC" w:rsidRPr="000964CC" w:rsidRDefault="000964CC" w:rsidP="000964CC">
            <w:pPr>
              <w:rPr>
                <w:rFonts w:ascii="Arial" w:hAnsi="Arial" w:cs="Arial"/>
                <w:b/>
                <w:bCs/>
                <w:color w:val="000000"/>
                <w:sz w:val="16"/>
                <w:szCs w:val="16"/>
              </w:rPr>
            </w:pPr>
          </w:p>
        </w:tc>
      </w:tr>
      <w:tr w:rsidR="000964CC" w:rsidRPr="000964CC" w14:paraId="1E68A35A" w14:textId="77777777" w:rsidTr="000964CC">
        <w:trPr>
          <w:trHeight w:val="450"/>
        </w:trPr>
        <w:tc>
          <w:tcPr>
            <w:tcW w:w="992" w:type="dxa"/>
            <w:vMerge/>
            <w:tcBorders>
              <w:left w:val="single" w:sz="4" w:space="0" w:color="auto"/>
            </w:tcBorders>
            <w:hideMark/>
          </w:tcPr>
          <w:p w14:paraId="78DDB5D2" w14:textId="77777777" w:rsidR="000964CC" w:rsidRPr="000964CC" w:rsidRDefault="000964CC" w:rsidP="000964CC">
            <w:pPr>
              <w:rPr>
                <w:rFonts w:ascii="Arial" w:hAnsi="Arial" w:cs="Arial"/>
                <w:b/>
                <w:bCs/>
                <w:color w:val="000000"/>
                <w:sz w:val="16"/>
                <w:szCs w:val="16"/>
              </w:rPr>
            </w:pPr>
          </w:p>
        </w:tc>
        <w:tc>
          <w:tcPr>
            <w:tcW w:w="1275" w:type="dxa"/>
            <w:vMerge/>
            <w:hideMark/>
          </w:tcPr>
          <w:p w14:paraId="6C952735" w14:textId="77777777" w:rsidR="000964CC" w:rsidRPr="000964CC" w:rsidRDefault="000964CC" w:rsidP="000964CC">
            <w:pPr>
              <w:rPr>
                <w:rFonts w:ascii="Arial" w:hAnsi="Arial" w:cs="Arial"/>
                <w:color w:val="000000"/>
                <w:sz w:val="16"/>
                <w:szCs w:val="16"/>
              </w:rPr>
            </w:pPr>
          </w:p>
        </w:tc>
        <w:tc>
          <w:tcPr>
            <w:tcW w:w="7838" w:type="dxa"/>
            <w:gridSpan w:val="8"/>
            <w:tcBorders>
              <w:top w:val="nil"/>
            </w:tcBorders>
            <w:vAlign w:val="bottom"/>
            <w:hideMark/>
          </w:tcPr>
          <w:p w14:paraId="310E0814" w14:textId="77777777" w:rsidR="000964CC" w:rsidRPr="000964CC" w:rsidRDefault="000964CC" w:rsidP="000964CC">
            <w:pPr>
              <w:jc w:val="right"/>
              <w:rPr>
                <w:rFonts w:ascii="Arial" w:hAnsi="Arial" w:cs="Arial"/>
                <w:b/>
                <w:bCs/>
                <w:i/>
                <w:iCs/>
                <w:color w:val="000000"/>
                <w:sz w:val="16"/>
                <w:szCs w:val="16"/>
              </w:rPr>
            </w:pPr>
            <w:r w:rsidRPr="000964CC">
              <w:rPr>
                <w:rFonts w:ascii="Arial" w:hAnsi="Arial" w:cs="Arial"/>
                <w:b/>
                <w:bCs/>
                <w:i/>
                <w:iCs/>
                <w:color w:val="000000"/>
                <w:sz w:val="16"/>
                <w:szCs w:val="16"/>
              </w:rPr>
              <w:t>TOTAL DE PUNTOS POR ASIGNAR EN EL PRESENTE SUBRUBRO: 11.00(once puntos)</w:t>
            </w:r>
          </w:p>
        </w:tc>
        <w:tc>
          <w:tcPr>
            <w:tcW w:w="964" w:type="dxa"/>
            <w:gridSpan w:val="2"/>
            <w:tcBorders>
              <w:top w:val="nil"/>
              <w:bottom w:val="single" w:sz="4" w:space="0" w:color="auto"/>
            </w:tcBorders>
            <w:hideMark/>
          </w:tcPr>
          <w:p w14:paraId="0258A96E" w14:textId="77777777" w:rsidR="000964CC" w:rsidRPr="000964CC" w:rsidRDefault="000964CC" w:rsidP="000964CC">
            <w:pPr>
              <w:rPr>
                <w:rFonts w:ascii="Arial" w:hAnsi="Arial" w:cs="Arial"/>
                <w:b/>
                <w:bCs/>
                <w:color w:val="000000"/>
                <w:sz w:val="16"/>
                <w:szCs w:val="16"/>
              </w:rPr>
            </w:pPr>
          </w:p>
        </w:tc>
      </w:tr>
      <w:tr w:rsidR="000964CC" w:rsidRPr="000964CC" w14:paraId="6151D152" w14:textId="77777777" w:rsidTr="000964CC">
        <w:trPr>
          <w:trHeight w:val="300"/>
        </w:trPr>
        <w:tc>
          <w:tcPr>
            <w:tcW w:w="992" w:type="dxa"/>
            <w:vMerge w:val="restart"/>
            <w:tcBorders>
              <w:left w:val="single" w:sz="4" w:space="0" w:color="auto"/>
            </w:tcBorders>
            <w:noWrap/>
            <w:vAlign w:val="center"/>
            <w:hideMark/>
          </w:tcPr>
          <w:p w14:paraId="2F4F64A1"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1.1.2</w:t>
            </w:r>
          </w:p>
        </w:tc>
        <w:tc>
          <w:tcPr>
            <w:tcW w:w="1275" w:type="dxa"/>
            <w:vMerge w:val="restart"/>
            <w:vAlign w:val="center"/>
            <w:hideMark/>
          </w:tcPr>
          <w:p w14:paraId="13D4300F"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Conocimientos sobre la materia objeto de los servicios</w:t>
            </w:r>
          </w:p>
        </w:tc>
        <w:tc>
          <w:tcPr>
            <w:tcW w:w="7838" w:type="dxa"/>
            <w:gridSpan w:val="8"/>
            <w:tcBorders>
              <w:bottom w:val="nil"/>
            </w:tcBorders>
            <w:noWrap/>
            <w:vAlign w:val="bottom"/>
          </w:tcPr>
          <w:p w14:paraId="4E44726F" w14:textId="77777777" w:rsidR="000964CC" w:rsidRPr="000964CC" w:rsidRDefault="000964CC" w:rsidP="000964CC">
            <w:pPr>
              <w:rPr>
                <w:rFonts w:ascii="Arial" w:hAnsi="Arial" w:cs="Arial"/>
                <w:color w:val="000000"/>
                <w:sz w:val="16"/>
                <w:szCs w:val="16"/>
              </w:rPr>
            </w:pPr>
          </w:p>
        </w:tc>
        <w:tc>
          <w:tcPr>
            <w:tcW w:w="964" w:type="dxa"/>
            <w:gridSpan w:val="2"/>
            <w:vMerge w:val="restart"/>
            <w:tcBorders>
              <w:top w:val="nil"/>
            </w:tcBorders>
            <w:vAlign w:val="center"/>
            <w:hideMark/>
          </w:tcPr>
          <w:p w14:paraId="32E6F500"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15.00</w:t>
            </w:r>
          </w:p>
        </w:tc>
      </w:tr>
      <w:tr w:rsidR="000964CC" w:rsidRPr="000964CC" w14:paraId="7D4320CC" w14:textId="77777777" w:rsidTr="000964CC">
        <w:trPr>
          <w:trHeight w:val="300"/>
        </w:trPr>
        <w:tc>
          <w:tcPr>
            <w:tcW w:w="992" w:type="dxa"/>
            <w:vMerge/>
            <w:tcBorders>
              <w:left w:val="single" w:sz="4" w:space="0" w:color="auto"/>
            </w:tcBorders>
            <w:hideMark/>
          </w:tcPr>
          <w:p w14:paraId="1AD82C34" w14:textId="77777777" w:rsidR="000964CC" w:rsidRPr="000964CC" w:rsidRDefault="000964CC" w:rsidP="000964CC">
            <w:pPr>
              <w:rPr>
                <w:rFonts w:ascii="Arial" w:hAnsi="Arial" w:cs="Arial"/>
                <w:b/>
                <w:bCs/>
                <w:color w:val="000000"/>
                <w:sz w:val="16"/>
                <w:szCs w:val="16"/>
              </w:rPr>
            </w:pPr>
          </w:p>
        </w:tc>
        <w:tc>
          <w:tcPr>
            <w:tcW w:w="1275" w:type="dxa"/>
            <w:vMerge/>
            <w:hideMark/>
          </w:tcPr>
          <w:p w14:paraId="72249291" w14:textId="77777777" w:rsidR="000964CC" w:rsidRPr="000964CC" w:rsidRDefault="000964CC" w:rsidP="000964CC">
            <w:pPr>
              <w:rPr>
                <w:rFonts w:ascii="Arial" w:hAnsi="Arial" w:cs="Arial"/>
                <w:color w:val="000000"/>
                <w:sz w:val="16"/>
                <w:szCs w:val="16"/>
              </w:rPr>
            </w:pPr>
          </w:p>
        </w:tc>
        <w:tc>
          <w:tcPr>
            <w:tcW w:w="7838" w:type="dxa"/>
            <w:gridSpan w:val="8"/>
            <w:tcBorders>
              <w:top w:val="nil"/>
            </w:tcBorders>
            <w:noWrap/>
            <w:hideMark/>
          </w:tcPr>
          <w:p w14:paraId="0017B00D" w14:textId="77777777" w:rsidR="000964CC" w:rsidRPr="000964CC" w:rsidRDefault="000964CC" w:rsidP="000964CC">
            <w:pPr>
              <w:rPr>
                <w:rFonts w:ascii="Arial" w:hAnsi="Arial" w:cs="Arial"/>
                <w:color w:val="000000"/>
                <w:sz w:val="16"/>
                <w:szCs w:val="16"/>
                <w:u w:val="single"/>
              </w:rPr>
            </w:pPr>
            <w:r w:rsidRPr="000964CC">
              <w:rPr>
                <w:rFonts w:ascii="Arial" w:hAnsi="Arial" w:cs="Arial"/>
                <w:color w:val="000000"/>
                <w:sz w:val="16"/>
                <w:szCs w:val="16"/>
                <w:u w:val="single"/>
              </w:rPr>
              <w:t xml:space="preserve">Del personal propuesto para acreditar el subrubro 1.1.1 de la presente tabla se </w:t>
            </w:r>
          </w:p>
        </w:tc>
        <w:tc>
          <w:tcPr>
            <w:tcW w:w="964" w:type="dxa"/>
            <w:gridSpan w:val="2"/>
            <w:vMerge/>
            <w:hideMark/>
          </w:tcPr>
          <w:p w14:paraId="27C9A170" w14:textId="77777777" w:rsidR="000964CC" w:rsidRPr="000964CC" w:rsidRDefault="000964CC" w:rsidP="000964CC">
            <w:pPr>
              <w:rPr>
                <w:rFonts w:ascii="Arial" w:hAnsi="Arial" w:cs="Arial"/>
                <w:b/>
                <w:bCs/>
                <w:color w:val="000000"/>
                <w:sz w:val="16"/>
                <w:szCs w:val="16"/>
              </w:rPr>
            </w:pPr>
          </w:p>
        </w:tc>
      </w:tr>
      <w:tr w:rsidR="000964CC" w:rsidRPr="000964CC" w14:paraId="5CD927C1" w14:textId="77777777" w:rsidTr="000964CC">
        <w:trPr>
          <w:trHeight w:val="300"/>
        </w:trPr>
        <w:tc>
          <w:tcPr>
            <w:tcW w:w="992" w:type="dxa"/>
            <w:vMerge/>
            <w:tcBorders>
              <w:left w:val="single" w:sz="4" w:space="0" w:color="auto"/>
            </w:tcBorders>
            <w:hideMark/>
          </w:tcPr>
          <w:p w14:paraId="134E3B28" w14:textId="77777777" w:rsidR="000964CC" w:rsidRPr="000964CC" w:rsidRDefault="000964CC" w:rsidP="000964CC">
            <w:pPr>
              <w:rPr>
                <w:rFonts w:ascii="Arial" w:hAnsi="Arial" w:cs="Arial"/>
                <w:b/>
                <w:bCs/>
                <w:color w:val="000000"/>
                <w:sz w:val="16"/>
                <w:szCs w:val="16"/>
              </w:rPr>
            </w:pPr>
          </w:p>
        </w:tc>
        <w:tc>
          <w:tcPr>
            <w:tcW w:w="1275" w:type="dxa"/>
            <w:vMerge/>
            <w:tcBorders>
              <w:bottom w:val="nil"/>
            </w:tcBorders>
            <w:hideMark/>
          </w:tcPr>
          <w:p w14:paraId="3B40298D" w14:textId="77777777" w:rsidR="000964CC" w:rsidRPr="000964CC" w:rsidRDefault="000964CC" w:rsidP="000964CC">
            <w:pPr>
              <w:rPr>
                <w:rFonts w:ascii="Arial" w:hAnsi="Arial" w:cs="Arial"/>
                <w:color w:val="000000"/>
                <w:sz w:val="16"/>
                <w:szCs w:val="16"/>
              </w:rPr>
            </w:pPr>
          </w:p>
        </w:tc>
        <w:tc>
          <w:tcPr>
            <w:tcW w:w="7838" w:type="dxa"/>
            <w:gridSpan w:val="8"/>
            <w:tcBorders>
              <w:bottom w:val="nil"/>
            </w:tcBorders>
            <w:noWrap/>
            <w:hideMark/>
          </w:tcPr>
          <w:p w14:paraId="2786CCA8" w14:textId="77777777" w:rsidR="000964CC" w:rsidRPr="000964CC" w:rsidRDefault="000964CC" w:rsidP="000964CC">
            <w:pPr>
              <w:rPr>
                <w:rFonts w:ascii="Arial" w:hAnsi="Arial" w:cs="Arial"/>
                <w:color w:val="000000"/>
                <w:sz w:val="16"/>
                <w:szCs w:val="16"/>
                <w:u w:val="single"/>
              </w:rPr>
            </w:pPr>
            <w:r w:rsidRPr="000964CC">
              <w:rPr>
                <w:rFonts w:ascii="Arial" w:hAnsi="Arial" w:cs="Arial"/>
                <w:color w:val="000000"/>
                <w:sz w:val="16"/>
                <w:szCs w:val="16"/>
                <w:u w:val="single"/>
              </w:rPr>
              <w:t>evaluará el subrubro 1.1.2, en los siguientes términos:</w:t>
            </w:r>
          </w:p>
        </w:tc>
        <w:tc>
          <w:tcPr>
            <w:tcW w:w="964" w:type="dxa"/>
            <w:gridSpan w:val="2"/>
            <w:vMerge/>
            <w:hideMark/>
          </w:tcPr>
          <w:p w14:paraId="796618FA" w14:textId="77777777" w:rsidR="000964CC" w:rsidRPr="000964CC" w:rsidRDefault="000964CC" w:rsidP="000964CC">
            <w:pPr>
              <w:rPr>
                <w:rFonts w:ascii="Arial" w:hAnsi="Arial" w:cs="Arial"/>
                <w:b/>
                <w:bCs/>
                <w:color w:val="000000"/>
                <w:sz w:val="16"/>
                <w:szCs w:val="16"/>
              </w:rPr>
            </w:pPr>
          </w:p>
        </w:tc>
      </w:tr>
      <w:tr w:rsidR="000964CC" w:rsidRPr="000964CC" w14:paraId="6B8E1A51" w14:textId="77777777" w:rsidTr="000964CC">
        <w:trPr>
          <w:trHeight w:val="300"/>
        </w:trPr>
        <w:tc>
          <w:tcPr>
            <w:tcW w:w="992" w:type="dxa"/>
            <w:vMerge/>
            <w:tcBorders>
              <w:left w:val="single" w:sz="4" w:space="0" w:color="auto"/>
            </w:tcBorders>
            <w:hideMark/>
          </w:tcPr>
          <w:p w14:paraId="11D6F78D" w14:textId="77777777" w:rsidR="000964CC" w:rsidRPr="000964CC" w:rsidRDefault="000964CC" w:rsidP="000964CC">
            <w:pPr>
              <w:rPr>
                <w:rFonts w:ascii="Arial" w:hAnsi="Arial" w:cs="Arial"/>
                <w:b/>
                <w:bCs/>
                <w:color w:val="000000"/>
                <w:sz w:val="16"/>
                <w:szCs w:val="16"/>
              </w:rPr>
            </w:pPr>
          </w:p>
        </w:tc>
        <w:tc>
          <w:tcPr>
            <w:tcW w:w="1275" w:type="dxa"/>
            <w:vMerge/>
            <w:tcBorders>
              <w:top w:val="nil"/>
              <w:bottom w:val="nil"/>
              <w:right w:val="single" w:sz="4" w:space="0" w:color="auto"/>
            </w:tcBorders>
            <w:hideMark/>
          </w:tcPr>
          <w:p w14:paraId="7EE386EE" w14:textId="77777777" w:rsidR="000964CC" w:rsidRPr="000964CC" w:rsidRDefault="000964CC" w:rsidP="000964CC">
            <w:pPr>
              <w:rPr>
                <w:rFonts w:ascii="Arial" w:hAnsi="Arial" w:cs="Arial"/>
                <w:color w:val="000000"/>
                <w:sz w:val="16"/>
                <w:szCs w:val="16"/>
              </w:rPr>
            </w:pPr>
          </w:p>
        </w:tc>
        <w:tc>
          <w:tcPr>
            <w:tcW w:w="7838" w:type="dxa"/>
            <w:gridSpan w:val="8"/>
            <w:tcBorders>
              <w:top w:val="nil"/>
              <w:left w:val="single" w:sz="4" w:space="0" w:color="auto"/>
              <w:bottom w:val="nil"/>
            </w:tcBorders>
            <w:noWrap/>
          </w:tcPr>
          <w:p w14:paraId="79BC46D4" w14:textId="77777777" w:rsidR="000964CC" w:rsidRPr="000964CC" w:rsidRDefault="000964CC" w:rsidP="000964CC">
            <w:pPr>
              <w:rPr>
                <w:rFonts w:ascii="Arial" w:hAnsi="Arial" w:cs="Arial"/>
                <w:color w:val="000000"/>
                <w:sz w:val="16"/>
                <w:szCs w:val="16"/>
              </w:rPr>
            </w:pPr>
          </w:p>
        </w:tc>
        <w:tc>
          <w:tcPr>
            <w:tcW w:w="964" w:type="dxa"/>
            <w:gridSpan w:val="2"/>
            <w:vMerge/>
            <w:hideMark/>
          </w:tcPr>
          <w:p w14:paraId="46F62249" w14:textId="77777777" w:rsidR="000964CC" w:rsidRPr="000964CC" w:rsidRDefault="000964CC" w:rsidP="000964CC">
            <w:pPr>
              <w:rPr>
                <w:rFonts w:ascii="Arial" w:hAnsi="Arial" w:cs="Arial"/>
                <w:b/>
                <w:bCs/>
                <w:color w:val="000000"/>
                <w:sz w:val="16"/>
                <w:szCs w:val="16"/>
              </w:rPr>
            </w:pPr>
          </w:p>
        </w:tc>
      </w:tr>
      <w:tr w:rsidR="000964CC" w:rsidRPr="000964CC" w14:paraId="7FADE874" w14:textId="77777777" w:rsidTr="000964CC">
        <w:trPr>
          <w:trHeight w:val="300"/>
        </w:trPr>
        <w:tc>
          <w:tcPr>
            <w:tcW w:w="992" w:type="dxa"/>
            <w:vMerge/>
            <w:tcBorders>
              <w:left w:val="single" w:sz="4" w:space="0" w:color="auto"/>
            </w:tcBorders>
            <w:hideMark/>
          </w:tcPr>
          <w:p w14:paraId="4594806C" w14:textId="77777777" w:rsidR="000964CC" w:rsidRPr="000964CC" w:rsidRDefault="000964CC" w:rsidP="000964CC">
            <w:pPr>
              <w:rPr>
                <w:rFonts w:ascii="Arial" w:hAnsi="Arial" w:cs="Arial"/>
                <w:b/>
                <w:bCs/>
                <w:color w:val="000000"/>
                <w:sz w:val="16"/>
                <w:szCs w:val="16"/>
              </w:rPr>
            </w:pPr>
          </w:p>
        </w:tc>
        <w:tc>
          <w:tcPr>
            <w:tcW w:w="1275" w:type="dxa"/>
            <w:vMerge/>
            <w:tcBorders>
              <w:top w:val="nil"/>
              <w:bottom w:val="nil"/>
              <w:right w:val="single" w:sz="4" w:space="0" w:color="auto"/>
            </w:tcBorders>
            <w:hideMark/>
          </w:tcPr>
          <w:p w14:paraId="6D0F97C2" w14:textId="77777777" w:rsidR="000964CC" w:rsidRPr="000964CC" w:rsidRDefault="000964CC" w:rsidP="000964CC">
            <w:pPr>
              <w:rPr>
                <w:rFonts w:ascii="Arial" w:hAnsi="Arial" w:cs="Arial"/>
                <w:color w:val="000000"/>
                <w:sz w:val="16"/>
                <w:szCs w:val="16"/>
              </w:rPr>
            </w:pPr>
          </w:p>
        </w:tc>
        <w:tc>
          <w:tcPr>
            <w:tcW w:w="7838" w:type="dxa"/>
            <w:gridSpan w:val="8"/>
            <w:tcBorders>
              <w:top w:val="nil"/>
              <w:left w:val="single" w:sz="4" w:space="0" w:color="auto"/>
              <w:bottom w:val="nil"/>
            </w:tcBorders>
            <w:noWrap/>
            <w:hideMark/>
          </w:tcPr>
          <w:p w14:paraId="0A3DD63B" w14:textId="77777777" w:rsidR="000964CC" w:rsidRPr="000964CC" w:rsidRDefault="000964CC" w:rsidP="000964CC">
            <w:pPr>
              <w:rPr>
                <w:rFonts w:ascii="Arial" w:hAnsi="Arial" w:cs="Arial"/>
                <w:i/>
                <w:iCs/>
                <w:color w:val="000000"/>
                <w:sz w:val="16"/>
                <w:szCs w:val="16"/>
              </w:rPr>
            </w:pPr>
            <w:r w:rsidRPr="000964CC">
              <w:rPr>
                <w:rFonts w:ascii="Arial" w:hAnsi="Arial" w:cs="Arial"/>
                <w:b/>
                <w:bCs/>
                <w:i/>
                <w:iCs/>
                <w:color w:val="000000"/>
                <w:sz w:val="16"/>
                <w:szCs w:val="16"/>
              </w:rPr>
              <w:t>El nivel 1 Dirección (Líder Coordinador),</w:t>
            </w:r>
            <w:r w:rsidRPr="000964CC">
              <w:rPr>
                <w:rFonts w:ascii="Arial" w:hAnsi="Arial" w:cs="Arial"/>
                <w:i/>
                <w:iCs/>
                <w:color w:val="000000"/>
                <w:sz w:val="16"/>
                <w:szCs w:val="16"/>
              </w:rPr>
              <w:t xml:space="preserve"> deberá acreditar con documentación oficial;</w:t>
            </w:r>
            <w:r w:rsidRPr="000964CC">
              <w:rPr>
                <w:rFonts w:ascii="Arial" w:hAnsi="Arial" w:cs="Arial"/>
                <w:color w:val="000000"/>
                <w:sz w:val="16"/>
                <w:szCs w:val="16"/>
              </w:rPr>
              <w:t xml:space="preserve"> título o cédula o constancia de conclusión de la carrera (100% créditos) o carta pasante, </w:t>
            </w:r>
            <w:r w:rsidRPr="000964CC">
              <w:rPr>
                <w:rFonts w:ascii="Arial" w:hAnsi="Arial" w:cs="Arial"/>
                <w:i/>
                <w:iCs/>
                <w:color w:val="000000"/>
                <w:sz w:val="16"/>
                <w:szCs w:val="16"/>
              </w:rPr>
              <w:t>lo siguiente:</w:t>
            </w:r>
          </w:p>
        </w:tc>
        <w:tc>
          <w:tcPr>
            <w:tcW w:w="964" w:type="dxa"/>
            <w:gridSpan w:val="2"/>
            <w:vMerge/>
            <w:hideMark/>
          </w:tcPr>
          <w:p w14:paraId="01504684" w14:textId="77777777" w:rsidR="000964CC" w:rsidRPr="000964CC" w:rsidRDefault="000964CC" w:rsidP="000964CC">
            <w:pPr>
              <w:rPr>
                <w:rFonts w:ascii="Arial" w:hAnsi="Arial" w:cs="Arial"/>
                <w:b/>
                <w:bCs/>
                <w:color w:val="000000"/>
                <w:sz w:val="16"/>
                <w:szCs w:val="16"/>
              </w:rPr>
            </w:pPr>
          </w:p>
        </w:tc>
      </w:tr>
      <w:tr w:rsidR="000964CC" w:rsidRPr="000964CC" w14:paraId="595BFFED" w14:textId="77777777" w:rsidTr="000964CC">
        <w:trPr>
          <w:trHeight w:val="300"/>
        </w:trPr>
        <w:tc>
          <w:tcPr>
            <w:tcW w:w="992" w:type="dxa"/>
            <w:vMerge/>
            <w:tcBorders>
              <w:left w:val="single" w:sz="4" w:space="0" w:color="auto"/>
            </w:tcBorders>
            <w:hideMark/>
          </w:tcPr>
          <w:p w14:paraId="4DBB9451" w14:textId="77777777" w:rsidR="000964CC" w:rsidRPr="000964CC" w:rsidRDefault="000964CC" w:rsidP="000964CC">
            <w:pPr>
              <w:rPr>
                <w:rFonts w:ascii="Arial" w:hAnsi="Arial" w:cs="Arial"/>
                <w:b/>
                <w:bCs/>
                <w:color w:val="000000"/>
                <w:sz w:val="16"/>
                <w:szCs w:val="16"/>
              </w:rPr>
            </w:pPr>
          </w:p>
        </w:tc>
        <w:tc>
          <w:tcPr>
            <w:tcW w:w="1275" w:type="dxa"/>
            <w:vMerge/>
            <w:tcBorders>
              <w:top w:val="nil"/>
            </w:tcBorders>
            <w:hideMark/>
          </w:tcPr>
          <w:p w14:paraId="3035B547"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17783412"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top w:val="single" w:sz="4" w:space="0" w:color="auto"/>
            </w:tcBorders>
            <w:noWrap/>
            <w:hideMark/>
          </w:tcPr>
          <w:p w14:paraId="797250C1"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GRADO ACADÉMICO</w:t>
            </w:r>
          </w:p>
        </w:tc>
        <w:tc>
          <w:tcPr>
            <w:tcW w:w="1026" w:type="dxa"/>
            <w:gridSpan w:val="3"/>
            <w:tcBorders>
              <w:top w:val="single" w:sz="4" w:space="0" w:color="auto"/>
            </w:tcBorders>
            <w:noWrap/>
            <w:hideMark/>
          </w:tcPr>
          <w:p w14:paraId="3191017D"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PUNTOS</w:t>
            </w:r>
          </w:p>
        </w:tc>
        <w:tc>
          <w:tcPr>
            <w:tcW w:w="964" w:type="dxa"/>
            <w:gridSpan w:val="2"/>
            <w:vMerge/>
            <w:hideMark/>
          </w:tcPr>
          <w:p w14:paraId="22F2D82D" w14:textId="77777777" w:rsidR="000964CC" w:rsidRPr="000964CC" w:rsidRDefault="000964CC" w:rsidP="000964CC">
            <w:pPr>
              <w:rPr>
                <w:rFonts w:ascii="Arial" w:hAnsi="Arial" w:cs="Arial"/>
                <w:b/>
                <w:bCs/>
                <w:color w:val="000000"/>
                <w:sz w:val="16"/>
                <w:szCs w:val="16"/>
              </w:rPr>
            </w:pPr>
          </w:p>
        </w:tc>
      </w:tr>
      <w:tr w:rsidR="000964CC" w:rsidRPr="000964CC" w14:paraId="2748064E" w14:textId="77777777" w:rsidTr="000964CC">
        <w:trPr>
          <w:trHeight w:val="540"/>
        </w:trPr>
        <w:tc>
          <w:tcPr>
            <w:tcW w:w="992" w:type="dxa"/>
            <w:vMerge/>
            <w:tcBorders>
              <w:left w:val="single" w:sz="4" w:space="0" w:color="auto"/>
            </w:tcBorders>
            <w:hideMark/>
          </w:tcPr>
          <w:p w14:paraId="39760F2C" w14:textId="77777777" w:rsidR="000964CC" w:rsidRPr="000964CC" w:rsidRDefault="000964CC" w:rsidP="000964CC">
            <w:pPr>
              <w:rPr>
                <w:rFonts w:ascii="Arial" w:hAnsi="Arial" w:cs="Arial"/>
                <w:b/>
                <w:bCs/>
                <w:color w:val="000000"/>
                <w:sz w:val="16"/>
                <w:szCs w:val="16"/>
              </w:rPr>
            </w:pPr>
          </w:p>
        </w:tc>
        <w:tc>
          <w:tcPr>
            <w:tcW w:w="1275" w:type="dxa"/>
            <w:vMerge/>
            <w:hideMark/>
          </w:tcPr>
          <w:p w14:paraId="0130F04B"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4D7F1089"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noWrap/>
            <w:hideMark/>
          </w:tcPr>
          <w:p w14:paraId="1EAA46D1" w14:textId="77777777" w:rsidR="000964CC" w:rsidRPr="000964CC" w:rsidRDefault="000964CC" w:rsidP="000964CC">
            <w:pPr>
              <w:jc w:val="both"/>
              <w:rPr>
                <w:rFonts w:ascii="Arial" w:hAnsi="Arial" w:cs="Arial"/>
                <w:i/>
                <w:iCs/>
                <w:color w:val="000000"/>
                <w:sz w:val="16"/>
                <w:szCs w:val="16"/>
              </w:rPr>
            </w:pPr>
            <w:r w:rsidRPr="000964CC">
              <w:rPr>
                <w:rFonts w:ascii="Arial" w:hAnsi="Arial" w:cs="Arial"/>
                <w:b/>
                <w:i/>
                <w:iCs/>
                <w:color w:val="000000"/>
                <w:sz w:val="16"/>
                <w:szCs w:val="16"/>
              </w:rPr>
              <w:t>Licenciatura</w:t>
            </w:r>
            <w:r w:rsidRPr="000964CC">
              <w:rPr>
                <w:rFonts w:ascii="Arial" w:hAnsi="Arial" w:cs="Arial"/>
                <w:i/>
                <w:iCs/>
                <w:color w:val="000000"/>
                <w:sz w:val="16"/>
                <w:szCs w:val="16"/>
              </w:rPr>
              <w:t xml:space="preserve"> en administración, administración de riesgos, contaduría, ingeniería civil, actuaría, finanzas o derecho. Con título o cédula o constancia de conclusión de la carrera (100% créditos) o carta pasante. Así como, presentar constancias de categoría de intermediación de seguros </w:t>
            </w:r>
            <w:r w:rsidRPr="000964CC">
              <w:rPr>
                <w:rFonts w:ascii="Arial" w:hAnsi="Arial" w:cs="Arial"/>
                <w:b/>
                <w:bCs/>
                <w:i/>
                <w:iCs/>
                <w:color w:val="000000"/>
                <w:sz w:val="16"/>
                <w:szCs w:val="16"/>
              </w:rPr>
              <w:t>tipos “C o D”</w:t>
            </w:r>
            <w:r w:rsidRPr="000964CC">
              <w:rPr>
                <w:rFonts w:ascii="Arial" w:hAnsi="Arial" w:cs="Arial"/>
                <w:i/>
                <w:iCs/>
                <w:color w:val="000000"/>
                <w:sz w:val="16"/>
                <w:szCs w:val="16"/>
              </w:rPr>
              <w:t xml:space="preserve"> para la Póliza de Bienes Patrimoniales, las cuales deberán estar vigentes al momento y durante la contratación.</w:t>
            </w:r>
          </w:p>
        </w:tc>
        <w:tc>
          <w:tcPr>
            <w:tcW w:w="1026" w:type="dxa"/>
            <w:gridSpan w:val="3"/>
            <w:noWrap/>
            <w:vAlign w:val="center"/>
            <w:hideMark/>
          </w:tcPr>
          <w:p w14:paraId="056B8636"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4.50(cuatro punto cincuenta puntos)</w:t>
            </w:r>
          </w:p>
        </w:tc>
        <w:tc>
          <w:tcPr>
            <w:tcW w:w="964" w:type="dxa"/>
            <w:gridSpan w:val="2"/>
            <w:vMerge/>
            <w:hideMark/>
          </w:tcPr>
          <w:p w14:paraId="090887A2" w14:textId="77777777" w:rsidR="000964CC" w:rsidRPr="000964CC" w:rsidRDefault="000964CC" w:rsidP="000964CC">
            <w:pPr>
              <w:rPr>
                <w:rFonts w:ascii="Arial" w:hAnsi="Arial" w:cs="Arial"/>
                <w:b/>
                <w:bCs/>
                <w:color w:val="000000"/>
                <w:sz w:val="16"/>
                <w:szCs w:val="16"/>
              </w:rPr>
            </w:pPr>
          </w:p>
        </w:tc>
      </w:tr>
      <w:tr w:rsidR="000964CC" w:rsidRPr="000964CC" w14:paraId="3A49514C" w14:textId="77777777" w:rsidTr="000964CC">
        <w:trPr>
          <w:trHeight w:val="510"/>
        </w:trPr>
        <w:tc>
          <w:tcPr>
            <w:tcW w:w="992" w:type="dxa"/>
            <w:vMerge/>
            <w:tcBorders>
              <w:left w:val="single" w:sz="4" w:space="0" w:color="auto"/>
            </w:tcBorders>
            <w:hideMark/>
          </w:tcPr>
          <w:p w14:paraId="11269782" w14:textId="77777777" w:rsidR="000964CC" w:rsidRPr="000964CC" w:rsidRDefault="000964CC" w:rsidP="000964CC">
            <w:pPr>
              <w:rPr>
                <w:rFonts w:ascii="Arial" w:hAnsi="Arial" w:cs="Arial"/>
                <w:b/>
                <w:bCs/>
                <w:color w:val="000000"/>
                <w:sz w:val="16"/>
                <w:szCs w:val="16"/>
              </w:rPr>
            </w:pPr>
          </w:p>
        </w:tc>
        <w:tc>
          <w:tcPr>
            <w:tcW w:w="1275" w:type="dxa"/>
            <w:vMerge/>
            <w:hideMark/>
          </w:tcPr>
          <w:p w14:paraId="108F2069"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5DDB08E0"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bottom w:val="single" w:sz="4" w:space="0" w:color="auto"/>
            </w:tcBorders>
            <w:hideMark/>
          </w:tcPr>
          <w:p w14:paraId="36F06413"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 xml:space="preserve">Estudios de postgrado </w:t>
            </w:r>
            <w:r w:rsidRPr="000964CC">
              <w:rPr>
                <w:rFonts w:ascii="Arial" w:hAnsi="Arial" w:cs="Arial"/>
                <w:b/>
                <w:i/>
                <w:iCs/>
                <w:color w:val="000000"/>
                <w:sz w:val="16"/>
                <w:szCs w:val="16"/>
              </w:rPr>
              <w:t>Maestría</w:t>
            </w:r>
            <w:r w:rsidRPr="000964CC">
              <w:rPr>
                <w:rFonts w:ascii="Arial" w:hAnsi="Arial" w:cs="Arial"/>
                <w:i/>
                <w:iCs/>
                <w:color w:val="000000"/>
                <w:sz w:val="16"/>
                <w:szCs w:val="16"/>
              </w:rPr>
              <w:t xml:space="preserve"> o especialidad en administración o administración de riesgos o finanzas. Con título o cédula o constancia de conclusión de la maestría (100% créditos). Así como, presentar constancias de categoría de intermediación de seguros </w:t>
            </w:r>
            <w:r w:rsidRPr="000964CC">
              <w:rPr>
                <w:rFonts w:ascii="Arial" w:hAnsi="Arial" w:cs="Arial"/>
                <w:b/>
                <w:bCs/>
                <w:i/>
                <w:iCs/>
                <w:color w:val="000000"/>
                <w:sz w:val="16"/>
                <w:szCs w:val="16"/>
              </w:rPr>
              <w:t>tipos “C o D”</w:t>
            </w:r>
            <w:r w:rsidRPr="000964CC">
              <w:rPr>
                <w:rFonts w:ascii="Arial" w:hAnsi="Arial" w:cs="Arial"/>
                <w:i/>
                <w:iCs/>
                <w:color w:val="000000"/>
                <w:sz w:val="16"/>
                <w:szCs w:val="16"/>
              </w:rPr>
              <w:t xml:space="preserve"> para la Póliza de Bienes Patrimoniales, las cuales deberán </w:t>
            </w:r>
            <w:r w:rsidRPr="000964CC">
              <w:rPr>
                <w:rFonts w:ascii="Arial" w:hAnsi="Arial" w:cs="Arial"/>
                <w:i/>
                <w:iCs/>
                <w:color w:val="000000"/>
                <w:sz w:val="16"/>
                <w:szCs w:val="16"/>
              </w:rPr>
              <w:lastRenderedPageBreak/>
              <w:t>estar vigentes al momento y durante la contratación.</w:t>
            </w:r>
          </w:p>
        </w:tc>
        <w:tc>
          <w:tcPr>
            <w:tcW w:w="1026" w:type="dxa"/>
            <w:gridSpan w:val="3"/>
            <w:tcBorders>
              <w:bottom w:val="single" w:sz="4" w:space="0" w:color="auto"/>
            </w:tcBorders>
            <w:noWrap/>
            <w:vAlign w:val="center"/>
            <w:hideMark/>
          </w:tcPr>
          <w:p w14:paraId="3F3BF98E"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lastRenderedPageBreak/>
              <w:t>5.50(cinco punto cincuenta puntos)</w:t>
            </w:r>
          </w:p>
        </w:tc>
        <w:tc>
          <w:tcPr>
            <w:tcW w:w="964" w:type="dxa"/>
            <w:gridSpan w:val="2"/>
            <w:vMerge/>
            <w:hideMark/>
          </w:tcPr>
          <w:p w14:paraId="7AE18F74" w14:textId="77777777" w:rsidR="000964CC" w:rsidRPr="000964CC" w:rsidRDefault="000964CC" w:rsidP="000964CC">
            <w:pPr>
              <w:rPr>
                <w:rFonts w:ascii="Arial" w:hAnsi="Arial" w:cs="Arial"/>
                <w:b/>
                <w:bCs/>
                <w:color w:val="000000"/>
                <w:sz w:val="16"/>
                <w:szCs w:val="16"/>
              </w:rPr>
            </w:pPr>
          </w:p>
        </w:tc>
      </w:tr>
      <w:tr w:rsidR="000964CC" w:rsidRPr="000964CC" w14:paraId="09A04F96" w14:textId="77777777" w:rsidTr="000964CC">
        <w:trPr>
          <w:trHeight w:val="510"/>
        </w:trPr>
        <w:tc>
          <w:tcPr>
            <w:tcW w:w="992" w:type="dxa"/>
            <w:vMerge/>
            <w:tcBorders>
              <w:left w:val="single" w:sz="4" w:space="0" w:color="auto"/>
            </w:tcBorders>
          </w:tcPr>
          <w:p w14:paraId="29C0A9B3" w14:textId="77777777" w:rsidR="000964CC" w:rsidRPr="000964CC" w:rsidRDefault="000964CC" w:rsidP="000964CC">
            <w:pPr>
              <w:rPr>
                <w:rFonts w:ascii="Arial" w:hAnsi="Arial" w:cs="Arial"/>
                <w:b/>
                <w:bCs/>
                <w:color w:val="000000"/>
                <w:sz w:val="16"/>
                <w:szCs w:val="16"/>
              </w:rPr>
            </w:pPr>
          </w:p>
        </w:tc>
        <w:tc>
          <w:tcPr>
            <w:tcW w:w="1275" w:type="dxa"/>
            <w:vMerge/>
          </w:tcPr>
          <w:p w14:paraId="5F3B10BE"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77FE2542"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tcPr>
          <w:p w14:paraId="6BE845D1"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 xml:space="preserve">Estudios de postgrado </w:t>
            </w:r>
            <w:r w:rsidRPr="000964CC">
              <w:rPr>
                <w:rFonts w:ascii="Arial" w:hAnsi="Arial" w:cs="Arial"/>
                <w:b/>
                <w:i/>
                <w:iCs/>
                <w:color w:val="000000"/>
                <w:sz w:val="16"/>
                <w:szCs w:val="16"/>
              </w:rPr>
              <w:t>Doctorado</w:t>
            </w:r>
            <w:r w:rsidRPr="000964CC">
              <w:rPr>
                <w:rFonts w:ascii="Arial" w:hAnsi="Arial" w:cs="Arial"/>
                <w:i/>
                <w:iCs/>
                <w:color w:val="000000"/>
                <w:sz w:val="16"/>
                <w:szCs w:val="16"/>
              </w:rPr>
              <w:t xml:space="preserve"> o especialidad en administración o administración de riesgos o finanzas. Con título o cédula o constancia de conclusión del doctorado (100% créditos). Así como, presentar constancias de categoría de intermediación de seguros </w:t>
            </w:r>
            <w:r w:rsidRPr="000964CC">
              <w:rPr>
                <w:rFonts w:ascii="Arial" w:hAnsi="Arial" w:cs="Arial"/>
                <w:b/>
                <w:bCs/>
                <w:i/>
                <w:iCs/>
                <w:color w:val="000000"/>
                <w:sz w:val="16"/>
                <w:szCs w:val="16"/>
              </w:rPr>
              <w:t>tipos “C o D”</w:t>
            </w:r>
            <w:r w:rsidRPr="000964CC">
              <w:rPr>
                <w:rFonts w:ascii="Arial" w:hAnsi="Arial" w:cs="Arial"/>
                <w:i/>
                <w:iCs/>
                <w:color w:val="000000"/>
                <w:sz w:val="16"/>
                <w:szCs w:val="16"/>
              </w:rPr>
              <w:t xml:space="preserve"> para la Póliza de Bienes Patrimoniales, las cuales deberán estar vigentes al momento y durante la contratación.</w:t>
            </w:r>
          </w:p>
        </w:tc>
        <w:tc>
          <w:tcPr>
            <w:tcW w:w="1026" w:type="dxa"/>
            <w:gridSpan w:val="3"/>
            <w:tcBorders>
              <w:bottom w:val="single" w:sz="4" w:space="0" w:color="auto"/>
            </w:tcBorders>
            <w:noWrap/>
            <w:vAlign w:val="center"/>
          </w:tcPr>
          <w:p w14:paraId="48CB520B"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6.50(seis punto cincuenta puntos)</w:t>
            </w:r>
          </w:p>
        </w:tc>
        <w:tc>
          <w:tcPr>
            <w:tcW w:w="964" w:type="dxa"/>
            <w:gridSpan w:val="2"/>
            <w:vMerge/>
          </w:tcPr>
          <w:p w14:paraId="3B175839" w14:textId="77777777" w:rsidR="000964CC" w:rsidRPr="000964CC" w:rsidRDefault="000964CC" w:rsidP="000964CC">
            <w:pPr>
              <w:rPr>
                <w:rFonts w:ascii="Arial" w:hAnsi="Arial" w:cs="Arial"/>
                <w:b/>
                <w:bCs/>
                <w:color w:val="000000"/>
                <w:sz w:val="16"/>
                <w:szCs w:val="16"/>
              </w:rPr>
            </w:pPr>
          </w:p>
        </w:tc>
      </w:tr>
      <w:tr w:rsidR="000964CC" w:rsidRPr="000964CC" w14:paraId="759ED0D8" w14:textId="77777777" w:rsidTr="000964CC">
        <w:trPr>
          <w:trHeight w:val="388"/>
        </w:trPr>
        <w:tc>
          <w:tcPr>
            <w:tcW w:w="992" w:type="dxa"/>
            <w:vMerge/>
            <w:tcBorders>
              <w:left w:val="single" w:sz="4" w:space="0" w:color="auto"/>
            </w:tcBorders>
          </w:tcPr>
          <w:p w14:paraId="6619EEE7" w14:textId="77777777" w:rsidR="000964CC" w:rsidRPr="000964CC" w:rsidRDefault="000964CC" w:rsidP="000964CC">
            <w:pPr>
              <w:rPr>
                <w:rFonts w:ascii="Arial" w:hAnsi="Arial" w:cs="Arial"/>
                <w:b/>
                <w:bCs/>
                <w:color w:val="000000"/>
                <w:sz w:val="16"/>
                <w:szCs w:val="16"/>
              </w:rPr>
            </w:pPr>
          </w:p>
        </w:tc>
        <w:tc>
          <w:tcPr>
            <w:tcW w:w="1275" w:type="dxa"/>
            <w:vMerge/>
          </w:tcPr>
          <w:p w14:paraId="0BEF03B7"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6B6E3741"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tcPr>
          <w:p w14:paraId="7E4AA628"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 xml:space="preserve">No presenta documentación completa (título o cédula o constancia de conclusión de la carrera (100% créditos) o carta pasante y  constancias de categoría de intermediación de seguros </w:t>
            </w:r>
            <w:r w:rsidRPr="000964CC">
              <w:rPr>
                <w:rFonts w:ascii="Arial" w:hAnsi="Arial" w:cs="Arial"/>
                <w:bCs/>
                <w:i/>
                <w:iCs/>
                <w:color w:val="000000"/>
                <w:sz w:val="16"/>
                <w:szCs w:val="16"/>
              </w:rPr>
              <w:t>tipos “C o D”).</w:t>
            </w:r>
          </w:p>
        </w:tc>
        <w:tc>
          <w:tcPr>
            <w:tcW w:w="1026" w:type="dxa"/>
            <w:gridSpan w:val="3"/>
            <w:tcBorders>
              <w:bottom w:val="single" w:sz="4" w:space="0" w:color="auto"/>
            </w:tcBorders>
            <w:noWrap/>
            <w:vAlign w:val="center"/>
          </w:tcPr>
          <w:p w14:paraId="10D53BF4" w14:textId="77777777" w:rsidR="000964CC" w:rsidRPr="000964CC" w:rsidDel="0077265B"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0.00(cero puntos)</w:t>
            </w:r>
          </w:p>
        </w:tc>
        <w:tc>
          <w:tcPr>
            <w:tcW w:w="964" w:type="dxa"/>
            <w:gridSpan w:val="2"/>
            <w:vMerge/>
          </w:tcPr>
          <w:p w14:paraId="5F69B703" w14:textId="77777777" w:rsidR="000964CC" w:rsidRPr="000964CC" w:rsidRDefault="000964CC" w:rsidP="000964CC">
            <w:pPr>
              <w:rPr>
                <w:rFonts w:ascii="Arial" w:hAnsi="Arial" w:cs="Arial"/>
                <w:b/>
                <w:bCs/>
                <w:color w:val="000000"/>
                <w:sz w:val="16"/>
                <w:szCs w:val="16"/>
              </w:rPr>
            </w:pPr>
          </w:p>
        </w:tc>
      </w:tr>
      <w:tr w:rsidR="000964CC" w:rsidRPr="000964CC" w14:paraId="6EB2183C" w14:textId="77777777" w:rsidTr="000964CC">
        <w:trPr>
          <w:trHeight w:val="300"/>
        </w:trPr>
        <w:tc>
          <w:tcPr>
            <w:tcW w:w="992" w:type="dxa"/>
            <w:vMerge/>
            <w:tcBorders>
              <w:left w:val="single" w:sz="4" w:space="0" w:color="auto"/>
              <w:bottom w:val="nil"/>
            </w:tcBorders>
            <w:hideMark/>
          </w:tcPr>
          <w:p w14:paraId="68BED7BE" w14:textId="77777777" w:rsidR="000964CC" w:rsidRPr="000964CC" w:rsidRDefault="000964CC" w:rsidP="000964CC">
            <w:pPr>
              <w:rPr>
                <w:rFonts w:ascii="Arial" w:hAnsi="Arial" w:cs="Arial"/>
                <w:b/>
                <w:bCs/>
                <w:color w:val="000000"/>
                <w:sz w:val="16"/>
                <w:szCs w:val="16"/>
              </w:rPr>
            </w:pPr>
          </w:p>
        </w:tc>
        <w:tc>
          <w:tcPr>
            <w:tcW w:w="1275" w:type="dxa"/>
            <w:vMerge/>
            <w:tcBorders>
              <w:bottom w:val="nil"/>
            </w:tcBorders>
            <w:hideMark/>
          </w:tcPr>
          <w:p w14:paraId="7C6775CD" w14:textId="77777777" w:rsidR="000964CC" w:rsidRPr="000964CC" w:rsidRDefault="000964CC" w:rsidP="000964CC">
            <w:pPr>
              <w:rPr>
                <w:rFonts w:ascii="Arial" w:hAnsi="Arial" w:cs="Arial"/>
                <w:color w:val="000000"/>
                <w:sz w:val="16"/>
                <w:szCs w:val="16"/>
              </w:rPr>
            </w:pPr>
          </w:p>
        </w:tc>
        <w:tc>
          <w:tcPr>
            <w:tcW w:w="2985" w:type="dxa"/>
            <w:tcBorders>
              <w:top w:val="nil"/>
              <w:bottom w:val="nil"/>
              <w:right w:val="single" w:sz="4" w:space="0" w:color="auto"/>
            </w:tcBorders>
            <w:noWrap/>
            <w:hideMark/>
          </w:tcPr>
          <w:p w14:paraId="281F3B40"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4853" w:type="dxa"/>
            <w:gridSpan w:val="7"/>
            <w:tcBorders>
              <w:left w:val="single" w:sz="4" w:space="0" w:color="auto"/>
              <w:bottom w:val="single" w:sz="4" w:space="0" w:color="auto"/>
            </w:tcBorders>
            <w:noWrap/>
            <w:hideMark/>
          </w:tcPr>
          <w:p w14:paraId="5130D0CE" w14:textId="77777777" w:rsidR="000964CC" w:rsidRPr="000964CC" w:rsidRDefault="000964CC" w:rsidP="000964CC">
            <w:pPr>
              <w:ind w:left="-43"/>
              <w:rPr>
                <w:rFonts w:ascii="Arial" w:hAnsi="Arial" w:cs="Arial"/>
                <w:b/>
                <w:bCs/>
                <w:color w:val="000000"/>
                <w:sz w:val="16"/>
                <w:szCs w:val="16"/>
              </w:rPr>
            </w:pPr>
            <w:r w:rsidRPr="000964CC">
              <w:rPr>
                <w:rFonts w:ascii="Arial" w:hAnsi="Arial" w:cs="Arial"/>
                <w:b/>
                <w:bCs/>
                <w:i/>
                <w:iCs/>
                <w:color w:val="000000"/>
                <w:sz w:val="16"/>
                <w:szCs w:val="16"/>
              </w:rPr>
              <w:t>El máximo de puntos por asignar: 6.50(seis punto cincuenta puntos)</w:t>
            </w:r>
          </w:p>
        </w:tc>
        <w:tc>
          <w:tcPr>
            <w:tcW w:w="964" w:type="dxa"/>
            <w:gridSpan w:val="2"/>
            <w:vMerge/>
            <w:hideMark/>
          </w:tcPr>
          <w:p w14:paraId="58C73E69" w14:textId="77777777" w:rsidR="000964CC" w:rsidRPr="000964CC" w:rsidRDefault="000964CC" w:rsidP="000964CC">
            <w:pPr>
              <w:rPr>
                <w:rFonts w:ascii="Arial" w:hAnsi="Arial" w:cs="Arial"/>
                <w:b/>
                <w:bCs/>
                <w:color w:val="000000"/>
                <w:sz w:val="16"/>
                <w:szCs w:val="16"/>
              </w:rPr>
            </w:pPr>
          </w:p>
        </w:tc>
      </w:tr>
      <w:tr w:rsidR="000964CC" w:rsidRPr="000964CC" w14:paraId="021BE773" w14:textId="77777777" w:rsidTr="000964CC">
        <w:trPr>
          <w:trHeight w:val="300"/>
        </w:trPr>
        <w:tc>
          <w:tcPr>
            <w:tcW w:w="992" w:type="dxa"/>
            <w:vMerge w:val="restart"/>
            <w:tcBorders>
              <w:top w:val="nil"/>
              <w:left w:val="single" w:sz="4" w:space="0" w:color="auto"/>
            </w:tcBorders>
            <w:hideMark/>
          </w:tcPr>
          <w:p w14:paraId="4158AAAF" w14:textId="77777777" w:rsidR="000964CC" w:rsidRPr="000964CC" w:rsidRDefault="000964CC" w:rsidP="000964CC">
            <w:pPr>
              <w:rPr>
                <w:rFonts w:ascii="Arial" w:hAnsi="Arial" w:cs="Arial"/>
                <w:b/>
                <w:bCs/>
                <w:color w:val="000000"/>
                <w:sz w:val="16"/>
                <w:szCs w:val="16"/>
              </w:rPr>
            </w:pPr>
          </w:p>
        </w:tc>
        <w:tc>
          <w:tcPr>
            <w:tcW w:w="1275" w:type="dxa"/>
            <w:vMerge w:val="restart"/>
            <w:tcBorders>
              <w:top w:val="nil"/>
            </w:tcBorders>
            <w:hideMark/>
          </w:tcPr>
          <w:p w14:paraId="0198E334"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single" w:sz="4" w:space="0" w:color="auto"/>
            </w:tcBorders>
            <w:noWrap/>
          </w:tcPr>
          <w:p w14:paraId="6150FD62" w14:textId="77777777" w:rsidR="000964CC" w:rsidRPr="000964CC" w:rsidRDefault="000964CC" w:rsidP="000964CC">
            <w:pPr>
              <w:rPr>
                <w:rFonts w:ascii="Arial" w:hAnsi="Arial" w:cs="Arial"/>
                <w:color w:val="000000"/>
                <w:sz w:val="16"/>
                <w:szCs w:val="16"/>
              </w:rPr>
            </w:pPr>
          </w:p>
        </w:tc>
        <w:tc>
          <w:tcPr>
            <w:tcW w:w="964" w:type="dxa"/>
            <w:gridSpan w:val="2"/>
            <w:vMerge/>
            <w:hideMark/>
          </w:tcPr>
          <w:p w14:paraId="7B157AFB" w14:textId="77777777" w:rsidR="000964CC" w:rsidRPr="000964CC" w:rsidRDefault="000964CC" w:rsidP="000964CC">
            <w:pPr>
              <w:rPr>
                <w:rFonts w:ascii="Arial" w:hAnsi="Arial" w:cs="Arial"/>
                <w:b/>
                <w:bCs/>
                <w:color w:val="000000"/>
                <w:sz w:val="16"/>
                <w:szCs w:val="16"/>
              </w:rPr>
            </w:pPr>
          </w:p>
        </w:tc>
      </w:tr>
      <w:tr w:rsidR="000964CC" w:rsidRPr="000964CC" w14:paraId="6A4545EE" w14:textId="77777777" w:rsidTr="000964CC">
        <w:trPr>
          <w:trHeight w:val="585"/>
        </w:trPr>
        <w:tc>
          <w:tcPr>
            <w:tcW w:w="992" w:type="dxa"/>
            <w:vMerge/>
            <w:tcBorders>
              <w:left w:val="single" w:sz="4" w:space="0" w:color="auto"/>
            </w:tcBorders>
            <w:hideMark/>
          </w:tcPr>
          <w:p w14:paraId="038AC86D" w14:textId="77777777" w:rsidR="000964CC" w:rsidRPr="000964CC" w:rsidRDefault="000964CC" w:rsidP="000964CC">
            <w:pPr>
              <w:rPr>
                <w:rFonts w:ascii="Arial" w:hAnsi="Arial" w:cs="Arial"/>
                <w:b/>
                <w:bCs/>
                <w:color w:val="000000"/>
                <w:sz w:val="16"/>
                <w:szCs w:val="16"/>
              </w:rPr>
            </w:pPr>
          </w:p>
        </w:tc>
        <w:tc>
          <w:tcPr>
            <w:tcW w:w="1275" w:type="dxa"/>
            <w:vMerge/>
            <w:hideMark/>
          </w:tcPr>
          <w:p w14:paraId="7E37A010" w14:textId="77777777" w:rsidR="000964CC" w:rsidRPr="000964CC" w:rsidRDefault="000964CC" w:rsidP="000964CC">
            <w:pPr>
              <w:rPr>
                <w:rFonts w:ascii="Arial" w:hAnsi="Arial" w:cs="Arial"/>
                <w:color w:val="000000"/>
                <w:sz w:val="16"/>
                <w:szCs w:val="16"/>
              </w:rPr>
            </w:pPr>
          </w:p>
        </w:tc>
        <w:tc>
          <w:tcPr>
            <w:tcW w:w="7838" w:type="dxa"/>
            <w:gridSpan w:val="8"/>
            <w:tcBorders>
              <w:bottom w:val="nil"/>
            </w:tcBorders>
            <w:hideMark/>
          </w:tcPr>
          <w:p w14:paraId="37048BED" w14:textId="77777777" w:rsidR="000964CC" w:rsidRPr="000964CC" w:rsidRDefault="000964CC" w:rsidP="000964CC">
            <w:pPr>
              <w:jc w:val="both"/>
              <w:rPr>
                <w:rFonts w:ascii="Arial" w:hAnsi="Arial" w:cs="Arial"/>
                <w:i/>
                <w:iCs/>
                <w:color w:val="000000"/>
                <w:sz w:val="16"/>
                <w:szCs w:val="16"/>
              </w:rPr>
            </w:pPr>
            <w:r w:rsidRPr="000964CC">
              <w:rPr>
                <w:rFonts w:ascii="Arial" w:hAnsi="Arial" w:cs="Arial"/>
                <w:b/>
                <w:bCs/>
                <w:i/>
                <w:iCs/>
                <w:color w:val="000000"/>
                <w:sz w:val="16"/>
                <w:szCs w:val="16"/>
              </w:rPr>
              <w:t>El nivel 2 Supervisión (1 Ejecutivo de Servicio),</w:t>
            </w:r>
            <w:r w:rsidRPr="000964CC">
              <w:rPr>
                <w:rFonts w:ascii="Arial" w:hAnsi="Arial" w:cs="Arial"/>
                <w:i/>
                <w:iCs/>
                <w:color w:val="000000"/>
                <w:sz w:val="16"/>
                <w:szCs w:val="16"/>
              </w:rPr>
              <w:t xml:space="preserve"> deberá acreditar con documentación oficial;</w:t>
            </w:r>
            <w:r w:rsidRPr="000964CC">
              <w:rPr>
                <w:rFonts w:ascii="Arial" w:hAnsi="Arial" w:cs="Arial"/>
                <w:color w:val="000000"/>
                <w:sz w:val="16"/>
                <w:szCs w:val="16"/>
              </w:rPr>
              <w:t xml:space="preserve"> título o cédula o constancia de conclusión de la carrera (100% créditos) o carta pasante,</w:t>
            </w:r>
            <w:r w:rsidRPr="000964CC">
              <w:rPr>
                <w:rFonts w:ascii="Arial" w:hAnsi="Arial" w:cs="Arial"/>
                <w:i/>
                <w:iCs/>
                <w:color w:val="000000"/>
                <w:sz w:val="16"/>
                <w:szCs w:val="16"/>
              </w:rPr>
              <w:t xml:space="preserve"> lo siguiente:</w:t>
            </w:r>
          </w:p>
        </w:tc>
        <w:tc>
          <w:tcPr>
            <w:tcW w:w="964" w:type="dxa"/>
            <w:gridSpan w:val="2"/>
            <w:vMerge/>
            <w:hideMark/>
          </w:tcPr>
          <w:p w14:paraId="4478D30C" w14:textId="77777777" w:rsidR="000964CC" w:rsidRPr="000964CC" w:rsidRDefault="000964CC" w:rsidP="000964CC">
            <w:pPr>
              <w:rPr>
                <w:rFonts w:ascii="Arial" w:hAnsi="Arial" w:cs="Arial"/>
                <w:b/>
                <w:bCs/>
                <w:color w:val="000000"/>
                <w:sz w:val="16"/>
                <w:szCs w:val="16"/>
              </w:rPr>
            </w:pPr>
          </w:p>
        </w:tc>
      </w:tr>
      <w:tr w:rsidR="000964CC" w:rsidRPr="000964CC" w14:paraId="4801BA0C" w14:textId="77777777" w:rsidTr="000964CC">
        <w:trPr>
          <w:trHeight w:val="300"/>
        </w:trPr>
        <w:tc>
          <w:tcPr>
            <w:tcW w:w="992" w:type="dxa"/>
            <w:vMerge/>
            <w:tcBorders>
              <w:left w:val="single" w:sz="4" w:space="0" w:color="auto"/>
            </w:tcBorders>
            <w:hideMark/>
          </w:tcPr>
          <w:p w14:paraId="7E989BBE" w14:textId="77777777" w:rsidR="000964CC" w:rsidRPr="000964CC" w:rsidRDefault="000964CC" w:rsidP="000964CC">
            <w:pPr>
              <w:rPr>
                <w:rFonts w:ascii="Arial" w:hAnsi="Arial" w:cs="Arial"/>
                <w:b/>
                <w:bCs/>
                <w:color w:val="000000"/>
                <w:sz w:val="16"/>
                <w:szCs w:val="16"/>
              </w:rPr>
            </w:pPr>
          </w:p>
        </w:tc>
        <w:tc>
          <w:tcPr>
            <w:tcW w:w="1275" w:type="dxa"/>
            <w:vMerge/>
            <w:hideMark/>
          </w:tcPr>
          <w:p w14:paraId="3F9BB186"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52F631ED"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top w:val="single" w:sz="4" w:space="0" w:color="auto"/>
            </w:tcBorders>
            <w:noWrap/>
            <w:hideMark/>
          </w:tcPr>
          <w:p w14:paraId="49E63F8B"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GRADO ACADÉMICO</w:t>
            </w:r>
          </w:p>
        </w:tc>
        <w:tc>
          <w:tcPr>
            <w:tcW w:w="1026" w:type="dxa"/>
            <w:gridSpan w:val="3"/>
            <w:tcBorders>
              <w:top w:val="single" w:sz="4" w:space="0" w:color="auto"/>
            </w:tcBorders>
            <w:noWrap/>
            <w:hideMark/>
          </w:tcPr>
          <w:p w14:paraId="2120874C"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PUNTOS</w:t>
            </w:r>
          </w:p>
        </w:tc>
        <w:tc>
          <w:tcPr>
            <w:tcW w:w="964" w:type="dxa"/>
            <w:gridSpan w:val="2"/>
            <w:vMerge/>
            <w:hideMark/>
          </w:tcPr>
          <w:p w14:paraId="77F3333E" w14:textId="77777777" w:rsidR="000964CC" w:rsidRPr="000964CC" w:rsidRDefault="000964CC" w:rsidP="000964CC">
            <w:pPr>
              <w:rPr>
                <w:rFonts w:ascii="Arial" w:hAnsi="Arial" w:cs="Arial"/>
                <w:b/>
                <w:bCs/>
                <w:color w:val="000000"/>
                <w:sz w:val="16"/>
                <w:szCs w:val="16"/>
              </w:rPr>
            </w:pPr>
          </w:p>
        </w:tc>
      </w:tr>
      <w:tr w:rsidR="000964CC" w:rsidRPr="000964CC" w14:paraId="4C8CF3FD" w14:textId="77777777" w:rsidTr="000964CC">
        <w:trPr>
          <w:trHeight w:val="1320"/>
        </w:trPr>
        <w:tc>
          <w:tcPr>
            <w:tcW w:w="992" w:type="dxa"/>
            <w:vMerge/>
            <w:tcBorders>
              <w:left w:val="single" w:sz="4" w:space="0" w:color="auto"/>
            </w:tcBorders>
            <w:hideMark/>
          </w:tcPr>
          <w:p w14:paraId="054B4730" w14:textId="77777777" w:rsidR="000964CC" w:rsidRPr="000964CC" w:rsidRDefault="000964CC" w:rsidP="000964CC">
            <w:pPr>
              <w:rPr>
                <w:rFonts w:ascii="Arial" w:hAnsi="Arial" w:cs="Arial"/>
                <w:b/>
                <w:bCs/>
                <w:color w:val="000000"/>
                <w:sz w:val="16"/>
                <w:szCs w:val="16"/>
              </w:rPr>
            </w:pPr>
          </w:p>
        </w:tc>
        <w:tc>
          <w:tcPr>
            <w:tcW w:w="1275" w:type="dxa"/>
            <w:vMerge/>
            <w:hideMark/>
          </w:tcPr>
          <w:p w14:paraId="33F6B456"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1A710E0D"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hideMark/>
          </w:tcPr>
          <w:p w14:paraId="7E34D525" w14:textId="77777777" w:rsidR="000964CC" w:rsidRPr="000964CC" w:rsidRDefault="000964CC" w:rsidP="000964CC">
            <w:pPr>
              <w:jc w:val="both"/>
              <w:rPr>
                <w:rFonts w:ascii="Arial" w:hAnsi="Arial" w:cs="Arial"/>
                <w:i/>
                <w:iCs/>
                <w:color w:val="000000"/>
                <w:sz w:val="16"/>
                <w:szCs w:val="16"/>
              </w:rPr>
            </w:pPr>
            <w:r w:rsidRPr="000964CC">
              <w:rPr>
                <w:rFonts w:ascii="Arial" w:hAnsi="Arial" w:cs="Arial"/>
                <w:b/>
                <w:i/>
                <w:iCs/>
                <w:color w:val="000000"/>
                <w:sz w:val="16"/>
                <w:szCs w:val="16"/>
              </w:rPr>
              <w:t>Licenciatura</w:t>
            </w:r>
            <w:r w:rsidRPr="000964CC">
              <w:rPr>
                <w:rFonts w:ascii="Arial" w:hAnsi="Arial" w:cs="Arial"/>
                <w:i/>
                <w:iCs/>
                <w:color w:val="000000"/>
                <w:sz w:val="16"/>
                <w:szCs w:val="16"/>
              </w:rPr>
              <w:t xml:space="preserve"> en administración, administración de riesgos, contaduría, ingeniería civil, actuaría, finanzas o derecho. Con título o cédula o constancia de conclusión de la carrera (100% créditos) o carta pasante. Así como, presentar constancias de categoría de intermediación de seguros </w:t>
            </w:r>
            <w:r w:rsidRPr="000964CC">
              <w:rPr>
                <w:rFonts w:ascii="Arial" w:hAnsi="Arial" w:cs="Arial"/>
                <w:b/>
                <w:bCs/>
                <w:i/>
                <w:iCs/>
                <w:color w:val="000000"/>
                <w:sz w:val="16"/>
                <w:szCs w:val="16"/>
              </w:rPr>
              <w:t>tipos “C o D”</w:t>
            </w:r>
            <w:r w:rsidRPr="000964CC">
              <w:rPr>
                <w:rFonts w:ascii="Arial" w:hAnsi="Arial" w:cs="Arial"/>
                <w:i/>
                <w:iCs/>
                <w:color w:val="000000"/>
                <w:sz w:val="16"/>
                <w:szCs w:val="16"/>
              </w:rPr>
              <w:t xml:space="preserve"> para la Póliza de Bienes Patrimoniales, las cuales deberán estar vigentes al momento y durante la contratación.</w:t>
            </w:r>
          </w:p>
        </w:tc>
        <w:tc>
          <w:tcPr>
            <w:tcW w:w="1026" w:type="dxa"/>
            <w:gridSpan w:val="3"/>
            <w:noWrap/>
            <w:vAlign w:val="center"/>
            <w:hideMark/>
          </w:tcPr>
          <w:p w14:paraId="4BE1F722"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4.50(cuatro punto cincuenta puntos)</w:t>
            </w:r>
          </w:p>
        </w:tc>
        <w:tc>
          <w:tcPr>
            <w:tcW w:w="964" w:type="dxa"/>
            <w:gridSpan w:val="2"/>
            <w:vMerge/>
            <w:hideMark/>
          </w:tcPr>
          <w:p w14:paraId="36D2B595" w14:textId="77777777" w:rsidR="000964CC" w:rsidRPr="000964CC" w:rsidRDefault="000964CC" w:rsidP="000964CC">
            <w:pPr>
              <w:rPr>
                <w:rFonts w:ascii="Arial" w:hAnsi="Arial" w:cs="Arial"/>
                <w:b/>
                <w:bCs/>
                <w:color w:val="000000"/>
                <w:sz w:val="16"/>
                <w:szCs w:val="16"/>
              </w:rPr>
            </w:pPr>
          </w:p>
        </w:tc>
      </w:tr>
      <w:tr w:rsidR="000964CC" w:rsidRPr="000964CC" w14:paraId="7BA4E1CC" w14:textId="77777777" w:rsidTr="000964CC">
        <w:trPr>
          <w:trHeight w:val="825"/>
        </w:trPr>
        <w:tc>
          <w:tcPr>
            <w:tcW w:w="992" w:type="dxa"/>
            <w:vMerge/>
            <w:tcBorders>
              <w:left w:val="single" w:sz="4" w:space="0" w:color="auto"/>
            </w:tcBorders>
            <w:hideMark/>
          </w:tcPr>
          <w:p w14:paraId="5679091A" w14:textId="77777777" w:rsidR="000964CC" w:rsidRPr="000964CC" w:rsidRDefault="000964CC" w:rsidP="000964CC">
            <w:pPr>
              <w:rPr>
                <w:rFonts w:ascii="Arial" w:hAnsi="Arial" w:cs="Arial"/>
                <w:b/>
                <w:bCs/>
                <w:color w:val="000000"/>
                <w:sz w:val="16"/>
                <w:szCs w:val="16"/>
              </w:rPr>
            </w:pPr>
          </w:p>
        </w:tc>
        <w:tc>
          <w:tcPr>
            <w:tcW w:w="1275" w:type="dxa"/>
            <w:vMerge/>
            <w:hideMark/>
          </w:tcPr>
          <w:p w14:paraId="7C5EFC43"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6300A407"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bottom w:val="single" w:sz="4" w:space="0" w:color="auto"/>
            </w:tcBorders>
            <w:hideMark/>
          </w:tcPr>
          <w:p w14:paraId="2AA18CF7"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 xml:space="preserve">Estudios de postgrado </w:t>
            </w:r>
            <w:r w:rsidRPr="000964CC">
              <w:rPr>
                <w:rFonts w:ascii="Arial" w:hAnsi="Arial" w:cs="Arial"/>
                <w:b/>
                <w:i/>
                <w:iCs/>
                <w:color w:val="000000"/>
                <w:sz w:val="16"/>
                <w:szCs w:val="16"/>
              </w:rPr>
              <w:t>Maestría</w:t>
            </w:r>
            <w:r w:rsidRPr="000964CC">
              <w:rPr>
                <w:rFonts w:ascii="Arial" w:hAnsi="Arial" w:cs="Arial"/>
                <w:i/>
                <w:iCs/>
                <w:color w:val="000000"/>
                <w:sz w:val="16"/>
                <w:szCs w:val="16"/>
              </w:rPr>
              <w:t xml:space="preserve"> o especialidad en administración o administración </w:t>
            </w:r>
            <w:r w:rsidRPr="000964CC">
              <w:rPr>
                <w:rFonts w:ascii="Arial" w:hAnsi="Arial" w:cs="Arial"/>
                <w:b/>
                <w:bCs/>
                <w:i/>
                <w:iCs/>
                <w:color w:val="000000"/>
                <w:sz w:val="16"/>
                <w:szCs w:val="16"/>
              </w:rPr>
              <w:t>de</w:t>
            </w:r>
            <w:r w:rsidRPr="000964CC">
              <w:rPr>
                <w:rFonts w:ascii="Arial" w:hAnsi="Arial" w:cs="Arial"/>
                <w:i/>
                <w:iCs/>
                <w:color w:val="000000"/>
                <w:sz w:val="16"/>
                <w:szCs w:val="16"/>
              </w:rPr>
              <w:t xml:space="preserve"> riesgos o finanzas. Con título o cédula o constancia de conclusión de la maestría (100% créditos). Así como, presentar constancias de categoría de intermediación de seguros </w:t>
            </w:r>
            <w:r w:rsidRPr="000964CC">
              <w:rPr>
                <w:rFonts w:ascii="Arial" w:hAnsi="Arial" w:cs="Arial"/>
                <w:b/>
                <w:bCs/>
                <w:i/>
                <w:iCs/>
                <w:color w:val="000000"/>
                <w:sz w:val="16"/>
                <w:szCs w:val="16"/>
              </w:rPr>
              <w:t>tipos “C o D”</w:t>
            </w:r>
            <w:r w:rsidRPr="000964CC">
              <w:rPr>
                <w:rFonts w:ascii="Arial" w:hAnsi="Arial" w:cs="Arial"/>
                <w:i/>
                <w:iCs/>
                <w:color w:val="000000"/>
                <w:sz w:val="16"/>
                <w:szCs w:val="16"/>
              </w:rPr>
              <w:t xml:space="preserve"> para la Póliza de Bienes Patrimoniales, las cuales deberán estar vigentes al momento y durante la contratación.</w:t>
            </w:r>
          </w:p>
        </w:tc>
        <w:tc>
          <w:tcPr>
            <w:tcW w:w="1026" w:type="dxa"/>
            <w:gridSpan w:val="3"/>
            <w:tcBorders>
              <w:bottom w:val="single" w:sz="4" w:space="0" w:color="auto"/>
            </w:tcBorders>
            <w:noWrap/>
            <w:vAlign w:val="center"/>
            <w:hideMark/>
          </w:tcPr>
          <w:p w14:paraId="12A9B334"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5.50(cinco punto cincuenta puntos)</w:t>
            </w:r>
          </w:p>
        </w:tc>
        <w:tc>
          <w:tcPr>
            <w:tcW w:w="964" w:type="dxa"/>
            <w:gridSpan w:val="2"/>
            <w:vMerge/>
            <w:hideMark/>
          </w:tcPr>
          <w:p w14:paraId="134C92B5" w14:textId="77777777" w:rsidR="000964CC" w:rsidRPr="000964CC" w:rsidRDefault="000964CC" w:rsidP="000964CC">
            <w:pPr>
              <w:rPr>
                <w:rFonts w:ascii="Arial" w:hAnsi="Arial" w:cs="Arial"/>
                <w:b/>
                <w:bCs/>
                <w:color w:val="000000"/>
                <w:sz w:val="16"/>
                <w:szCs w:val="16"/>
              </w:rPr>
            </w:pPr>
          </w:p>
        </w:tc>
      </w:tr>
      <w:tr w:rsidR="000964CC" w:rsidRPr="000964CC" w14:paraId="7D8BAAC2" w14:textId="77777777" w:rsidTr="000964CC">
        <w:trPr>
          <w:trHeight w:val="426"/>
        </w:trPr>
        <w:tc>
          <w:tcPr>
            <w:tcW w:w="992" w:type="dxa"/>
            <w:vMerge/>
            <w:tcBorders>
              <w:left w:val="single" w:sz="4" w:space="0" w:color="auto"/>
            </w:tcBorders>
          </w:tcPr>
          <w:p w14:paraId="7F774A37" w14:textId="77777777" w:rsidR="000964CC" w:rsidRPr="000964CC" w:rsidRDefault="000964CC" w:rsidP="000964CC">
            <w:pPr>
              <w:rPr>
                <w:rFonts w:ascii="Arial" w:hAnsi="Arial" w:cs="Arial"/>
                <w:b/>
                <w:bCs/>
                <w:color w:val="000000"/>
                <w:sz w:val="16"/>
                <w:szCs w:val="16"/>
              </w:rPr>
            </w:pPr>
          </w:p>
        </w:tc>
        <w:tc>
          <w:tcPr>
            <w:tcW w:w="1275" w:type="dxa"/>
            <w:vMerge/>
          </w:tcPr>
          <w:p w14:paraId="1E670A9B"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720EA210"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tcPr>
          <w:p w14:paraId="366C4423"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 xml:space="preserve">No presenta documentación completa. (título o cédula o constancia de conclusión de la carrera (100% créditos) o carta pasante y  constancias de categoría de intermediación de seguros </w:t>
            </w:r>
            <w:r w:rsidRPr="000964CC">
              <w:rPr>
                <w:rFonts w:ascii="Arial" w:hAnsi="Arial" w:cs="Arial"/>
                <w:bCs/>
                <w:i/>
                <w:iCs/>
                <w:color w:val="000000"/>
                <w:sz w:val="16"/>
                <w:szCs w:val="16"/>
              </w:rPr>
              <w:t>tipos “C o D”).</w:t>
            </w:r>
          </w:p>
        </w:tc>
        <w:tc>
          <w:tcPr>
            <w:tcW w:w="1026" w:type="dxa"/>
            <w:gridSpan w:val="3"/>
            <w:tcBorders>
              <w:bottom w:val="single" w:sz="4" w:space="0" w:color="auto"/>
            </w:tcBorders>
            <w:noWrap/>
            <w:vAlign w:val="center"/>
          </w:tcPr>
          <w:p w14:paraId="727EC429"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0.00(cero puntos)</w:t>
            </w:r>
          </w:p>
        </w:tc>
        <w:tc>
          <w:tcPr>
            <w:tcW w:w="964" w:type="dxa"/>
            <w:gridSpan w:val="2"/>
            <w:vMerge/>
          </w:tcPr>
          <w:p w14:paraId="043843BF" w14:textId="77777777" w:rsidR="000964CC" w:rsidRPr="000964CC" w:rsidRDefault="000964CC" w:rsidP="000964CC">
            <w:pPr>
              <w:rPr>
                <w:rFonts w:ascii="Arial" w:hAnsi="Arial" w:cs="Arial"/>
                <w:b/>
                <w:bCs/>
                <w:color w:val="000000"/>
                <w:sz w:val="16"/>
                <w:szCs w:val="16"/>
              </w:rPr>
            </w:pPr>
          </w:p>
        </w:tc>
      </w:tr>
      <w:tr w:rsidR="000964CC" w:rsidRPr="000964CC" w14:paraId="19D7EF5E" w14:textId="77777777" w:rsidTr="000964CC">
        <w:trPr>
          <w:trHeight w:val="300"/>
        </w:trPr>
        <w:tc>
          <w:tcPr>
            <w:tcW w:w="992" w:type="dxa"/>
            <w:vMerge/>
            <w:tcBorders>
              <w:left w:val="single" w:sz="4" w:space="0" w:color="auto"/>
            </w:tcBorders>
            <w:hideMark/>
          </w:tcPr>
          <w:p w14:paraId="7222D367" w14:textId="77777777" w:rsidR="000964CC" w:rsidRPr="000964CC" w:rsidRDefault="000964CC" w:rsidP="000964CC">
            <w:pPr>
              <w:rPr>
                <w:rFonts w:ascii="Arial" w:hAnsi="Arial" w:cs="Arial"/>
                <w:b/>
                <w:bCs/>
                <w:color w:val="000000"/>
                <w:sz w:val="16"/>
                <w:szCs w:val="16"/>
              </w:rPr>
            </w:pPr>
          </w:p>
        </w:tc>
        <w:tc>
          <w:tcPr>
            <w:tcW w:w="1275" w:type="dxa"/>
            <w:vMerge/>
            <w:hideMark/>
          </w:tcPr>
          <w:p w14:paraId="3D150B3B" w14:textId="77777777" w:rsidR="000964CC" w:rsidRPr="000964CC" w:rsidRDefault="000964CC" w:rsidP="000964CC">
            <w:pPr>
              <w:rPr>
                <w:rFonts w:ascii="Arial" w:hAnsi="Arial" w:cs="Arial"/>
                <w:color w:val="000000"/>
                <w:sz w:val="16"/>
                <w:szCs w:val="16"/>
              </w:rPr>
            </w:pPr>
          </w:p>
        </w:tc>
        <w:tc>
          <w:tcPr>
            <w:tcW w:w="2985" w:type="dxa"/>
            <w:tcBorders>
              <w:top w:val="nil"/>
              <w:bottom w:val="nil"/>
              <w:right w:val="single" w:sz="4" w:space="0" w:color="auto"/>
            </w:tcBorders>
            <w:noWrap/>
            <w:hideMark/>
          </w:tcPr>
          <w:p w14:paraId="6B5CB72A"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4853" w:type="dxa"/>
            <w:gridSpan w:val="7"/>
            <w:tcBorders>
              <w:left w:val="single" w:sz="4" w:space="0" w:color="auto"/>
              <w:bottom w:val="single" w:sz="4" w:space="0" w:color="auto"/>
            </w:tcBorders>
            <w:noWrap/>
            <w:hideMark/>
          </w:tcPr>
          <w:p w14:paraId="5EEBB334"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i/>
                <w:iCs/>
                <w:color w:val="000000"/>
                <w:sz w:val="16"/>
                <w:szCs w:val="16"/>
              </w:rPr>
              <w:t>El máximo de puntos por asignar: 5.50(cinco punto cincuenta puntos)</w:t>
            </w:r>
          </w:p>
        </w:tc>
        <w:tc>
          <w:tcPr>
            <w:tcW w:w="964" w:type="dxa"/>
            <w:gridSpan w:val="2"/>
            <w:vMerge/>
            <w:hideMark/>
          </w:tcPr>
          <w:p w14:paraId="1346AFEE" w14:textId="77777777" w:rsidR="000964CC" w:rsidRPr="000964CC" w:rsidRDefault="000964CC" w:rsidP="000964CC">
            <w:pPr>
              <w:rPr>
                <w:rFonts w:ascii="Arial" w:hAnsi="Arial" w:cs="Arial"/>
                <w:b/>
                <w:bCs/>
                <w:color w:val="000000"/>
                <w:sz w:val="16"/>
                <w:szCs w:val="16"/>
              </w:rPr>
            </w:pPr>
          </w:p>
        </w:tc>
      </w:tr>
      <w:tr w:rsidR="000964CC" w:rsidRPr="000964CC" w14:paraId="21F5A608" w14:textId="77777777" w:rsidTr="000964CC">
        <w:trPr>
          <w:trHeight w:val="300"/>
        </w:trPr>
        <w:tc>
          <w:tcPr>
            <w:tcW w:w="992" w:type="dxa"/>
            <w:vMerge/>
            <w:tcBorders>
              <w:left w:val="single" w:sz="4" w:space="0" w:color="auto"/>
            </w:tcBorders>
            <w:hideMark/>
          </w:tcPr>
          <w:p w14:paraId="0C069B94" w14:textId="77777777" w:rsidR="000964CC" w:rsidRPr="000964CC" w:rsidRDefault="000964CC" w:rsidP="000964CC">
            <w:pPr>
              <w:rPr>
                <w:rFonts w:ascii="Arial" w:hAnsi="Arial" w:cs="Arial"/>
                <w:b/>
                <w:bCs/>
                <w:color w:val="000000"/>
                <w:sz w:val="16"/>
                <w:szCs w:val="16"/>
              </w:rPr>
            </w:pPr>
          </w:p>
        </w:tc>
        <w:tc>
          <w:tcPr>
            <w:tcW w:w="1275" w:type="dxa"/>
            <w:vMerge/>
            <w:hideMark/>
          </w:tcPr>
          <w:p w14:paraId="748B399B"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noWrap/>
          </w:tcPr>
          <w:p w14:paraId="1C2DDC08" w14:textId="77777777" w:rsidR="000964CC" w:rsidRPr="000964CC" w:rsidRDefault="000964CC" w:rsidP="000964CC">
            <w:pPr>
              <w:rPr>
                <w:rFonts w:ascii="Arial" w:hAnsi="Arial" w:cs="Arial"/>
                <w:color w:val="000000"/>
                <w:sz w:val="16"/>
                <w:szCs w:val="16"/>
              </w:rPr>
            </w:pPr>
          </w:p>
        </w:tc>
        <w:tc>
          <w:tcPr>
            <w:tcW w:w="964" w:type="dxa"/>
            <w:gridSpan w:val="2"/>
            <w:vMerge/>
            <w:hideMark/>
          </w:tcPr>
          <w:p w14:paraId="265EE7F7" w14:textId="77777777" w:rsidR="000964CC" w:rsidRPr="000964CC" w:rsidRDefault="000964CC" w:rsidP="000964CC">
            <w:pPr>
              <w:rPr>
                <w:rFonts w:ascii="Arial" w:hAnsi="Arial" w:cs="Arial"/>
                <w:b/>
                <w:bCs/>
                <w:color w:val="000000"/>
                <w:sz w:val="16"/>
                <w:szCs w:val="16"/>
              </w:rPr>
            </w:pPr>
          </w:p>
        </w:tc>
      </w:tr>
      <w:tr w:rsidR="000964CC" w:rsidRPr="000964CC" w14:paraId="5247604C" w14:textId="77777777" w:rsidTr="000964CC">
        <w:trPr>
          <w:trHeight w:val="570"/>
        </w:trPr>
        <w:tc>
          <w:tcPr>
            <w:tcW w:w="992" w:type="dxa"/>
            <w:vMerge/>
            <w:tcBorders>
              <w:left w:val="single" w:sz="4" w:space="0" w:color="auto"/>
            </w:tcBorders>
            <w:hideMark/>
          </w:tcPr>
          <w:p w14:paraId="67EF3654" w14:textId="77777777" w:rsidR="000964CC" w:rsidRPr="000964CC" w:rsidRDefault="000964CC" w:rsidP="000964CC">
            <w:pPr>
              <w:rPr>
                <w:rFonts w:ascii="Arial" w:hAnsi="Arial" w:cs="Arial"/>
                <w:b/>
                <w:bCs/>
                <w:color w:val="000000"/>
                <w:sz w:val="16"/>
                <w:szCs w:val="16"/>
              </w:rPr>
            </w:pPr>
          </w:p>
        </w:tc>
        <w:tc>
          <w:tcPr>
            <w:tcW w:w="1275" w:type="dxa"/>
            <w:vMerge/>
            <w:hideMark/>
          </w:tcPr>
          <w:p w14:paraId="5F0421E9"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hideMark/>
          </w:tcPr>
          <w:p w14:paraId="3C95C8FA" w14:textId="77777777" w:rsidR="000964CC" w:rsidRPr="000964CC" w:rsidRDefault="000964CC" w:rsidP="000964CC">
            <w:pPr>
              <w:jc w:val="both"/>
              <w:rPr>
                <w:rFonts w:ascii="Arial" w:hAnsi="Arial" w:cs="Arial"/>
                <w:i/>
                <w:iCs/>
                <w:color w:val="000000"/>
                <w:sz w:val="16"/>
                <w:szCs w:val="16"/>
              </w:rPr>
            </w:pPr>
            <w:r w:rsidRPr="000964CC">
              <w:rPr>
                <w:rFonts w:ascii="Arial" w:hAnsi="Arial" w:cs="Arial"/>
                <w:b/>
                <w:bCs/>
                <w:i/>
                <w:iCs/>
                <w:color w:val="000000"/>
                <w:sz w:val="16"/>
                <w:szCs w:val="16"/>
              </w:rPr>
              <w:t>El nivel 3 Ejecución (2 Auxiliares),</w:t>
            </w:r>
            <w:r w:rsidRPr="000964CC">
              <w:rPr>
                <w:rFonts w:ascii="Arial" w:hAnsi="Arial" w:cs="Arial"/>
                <w:i/>
                <w:iCs/>
                <w:color w:val="000000"/>
                <w:sz w:val="16"/>
                <w:szCs w:val="16"/>
              </w:rPr>
              <w:t xml:space="preserve"> </w:t>
            </w:r>
            <w:r w:rsidRPr="000964CC">
              <w:rPr>
                <w:rFonts w:ascii="Arial" w:hAnsi="Arial" w:cs="Arial"/>
                <w:iCs/>
                <w:color w:val="000000"/>
                <w:sz w:val="16"/>
                <w:szCs w:val="16"/>
              </w:rPr>
              <w:t>deberá acreditar con documentación oficial;</w:t>
            </w:r>
            <w:r w:rsidRPr="000964CC">
              <w:rPr>
                <w:rFonts w:ascii="Arial" w:hAnsi="Arial" w:cs="Arial"/>
                <w:color w:val="000000"/>
                <w:sz w:val="16"/>
                <w:szCs w:val="16"/>
              </w:rPr>
              <w:t xml:space="preserve"> título o cédula o constancia de conclusión de la carrera (100% créditos) o carta pasante</w:t>
            </w:r>
            <w:r w:rsidRPr="000964CC">
              <w:rPr>
                <w:rFonts w:ascii="Arial" w:hAnsi="Arial" w:cs="Arial"/>
                <w:iCs/>
                <w:color w:val="000000"/>
                <w:sz w:val="16"/>
                <w:szCs w:val="16"/>
              </w:rPr>
              <w:t>, lo siguiente:</w:t>
            </w:r>
          </w:p>
        </w:tc>
        <w:tc>
          <w:tcPr>
            <w:tcW w:w="964" w:type="dxa"/>
            <w:gridSpan w:val="2"/>
            <w:vMerge/>
            <w:hideMark/>
          </w:tcPr>
          <w:p w14:paraId="594BF6C9" w14:textId="77777777" w:rsidR="000964CC" w:rsidRPr="000964CC" w:rsidRDefault="000964CC" w:rsidP="000964CC">
            <w:pPr>
              <w:rPr>
                <w:rFonts w:ascii="Arial" w:hAnsi="Arial" w:cs="Arial"/>
                <w:b/>
                <w:bCs/>
                <w:color w:val="000000"/>
                <w:sz w:val="16"/>
                <w:szCs w:val="16"/>
              </w:rPr>
            </w:pPr>
          </w:p>
        </w:tc>
      </w:tr>
      <w:tr w:rsidR="000964CC" w:rsidRPr="000964CC" w14:paraId="75139CA0" w14:textId="77777777" w:rsidTr="000964CC">
        <w:trPr>
          <w:trHeight w:val="207"/>
        </w:trPr>
        <w:tc>
          <w:tcPr>
            <w:tcW w:w="992" w:type="dxa"/>
            <w:vMerge/>
            <w:tcBorders>
              <w:left w:val="single" w:sz="4" w:space="0" w:color="auto"/>
            </w:tcBorders>
          </w:tcPr>
          <w:p w14:paraId="1746374D" w14:textId="77777777" w:rsidR="000964CC" w:rsidRPr="000964CC" w:rsidRDefault="000964CC" w:rsidP="000964CC">
            <w:pPr>
              <w:rPr>
                <w:rFonts w:ascii="Arial" w:hAnsi="Arial" w:cs="Arial"/>
                <w:b/>
                <w:bCs/>
                <w:color w:val="000000"/>
                <w:sz w:val="16"/>
                <w:szCs w:val="16"/>
              </w:rPr>
            </w:pPr>
          </w:p>
        </w:tc>
        <w:tc>
          <w:tcPr>
            <w:tcW w:w="1275" w:type="dxa"/>
            <w:vMerge/>
          </w:tcPr>
          <w:p w14:paraId="7BC449D4"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tcPr>
          <w:p w14:paraId="34514772" w14:textId="77777777" w:rsidR="000964CC" w:rsidRPr="000964CC" w:rsidRDefault="000964CC" w:rsidP="000964CC">
            <w:pPr>
              <w:jc w:val="both"/>
              <w:rPr>
                <w:rFonts w:ascii="Arial" w:hAnsi="Arial" w:cs="Arial"/>
                <w:b/>
                <w:bCs/>
                <w:i/>
                <w:iCs/>
                <w:color w:val="000000"/>
                <w:sz w:val="16"/>
                <w:szCs w:val="16"/>
              </w:rPr>
            </w:pPr>
          </w:p>
        </w:tc>
        <w:tc>
          <w:tcPr>
            <w:tcW w:w="964" w:type="dxa"/>
            <w:gridSpan w:val="2"/>
            <w:vMerge/>
          </w:tcPr>
          <w:p w14:paraId="2D2EBCF4" w14:textId="77777777" w:rsidR="000964CC" w:rsidRPr="000964CC" w:rsidRDefault="000964CC" w:rsidP="000964CC">
            <w:pPr>
              <w:rPr>
                <w:rFonts w:ascii="Arial" w:hAnsi="Arial" w:cs="Arial"/>
                <w:b/>
                <w:bCs/>
                <w:color w:val="000000"/>
                <w:sz w:val="16"/>
                <w:szCs w:val="16"/>
              </w:rPr>
            </w:pPr>
          </w:p>
        </w:tc>
      </w:tr>
      <w:tr w:rsidR="000964CC" w:rsidRPr="000964CC" w14:paraId="1AA45302" w14:textId="77777777" w:rsidTr="000964CC">
        <w:trPr>
          <w:trHeight w:val="300"/>
        </w:trPr>
        <w:tc>
          <w:tcPr>
            <w:tcW w:w="992" w:type="dxa"/>
            <w:vMerge/>
            <w:tcBorders>
              <w:left w:val="single" w:sz="4" w:space="0" w:color="auto"/>
              <w:bottom w:val="nil"/>
            </w:tcBorders>
            <w:hideMark/>
          </w:tcPr>
          <w:p w14:paraId="0C6CAAFA" w14:textId="77777777" w:rsidR="000964CC" w:rsidRPr="000964CC" w:rsidRDefault="000964CC" w:rsidP="000964CC">
            <w:pPr>
              <w:rPr>
                <w:rFonts w:ascii="Arial" w:hAnsi="Arial" w:cs="Arial"/>
                <w:b/>
                <w:bCs/>
                <w:color w:val="000000"/>
                <w:sz w:val="16"/>
                <w:szCs w:val="16"/>
              </w:rPr>
            </w:pPr>
          </w:p>
        </w:tc>
        <w:tc>
          <w:tcPr>
            <w:tcW w:w="1275" w:type="dxa"/>
            <w:vMerge/>
            <w:tcBorders>
              <w:bottom w:val="nil"/>
            </w:tcBorders>
            <w:hideMark/>
          </w:tcPr>
          <w:p w14:paraId="3FE7EE3F"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3FABADEB"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top w:val="single" w:sz="4" w:space="0" w:color="auto"/>
            </w:tcBorders>
            <w:noWrap/>
            <w:hideMark/>
          </w:tcPr>
          <w:p w14:paraId="383BF1B4"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GRADO ACADÉMICO</w:t>
            </w:r>
          </w:p>
        </w:tc>
        <w:tc>
          <w:tcPr>
            <w:tcW w:w="1026" w:type="dxa"/>
            <w:gridSpan w:val="3"/>
            <w:tcBorders>
              <w:top w:val="single" w:sz="4" w:space="0" w:color="auto"/>
            </w:tcBorders>
            <w:noWrap/>
            <w:hideMark/>
          </w:tcPr>
          <w:p w14:paraId="6EB45E5B" w14:textId="77777777" w:rsidR="000964CC" w:rsidRPr="000964CC" w:rsidRDefault="000964CC" w:rsidP="000964CC">
            <w:pPr>
              <w:rPr>
                <w:rFonts w:ascii="Arial" w:hAnsi="Arial" w:cs="Arial"/>
                <w:b/>
                <w:bCs/>
                <w:i/>
                <w:iCs/>
                <w:color w:val="000000"/>
                <w:sz w:val="16"/>
                <w:szCs w:val="16"/>
              </w:rPr>
            </w:pPr>
            <w:r w:rsidRPr="000964CC">
              <w:rPr>
                <w:rFonts w:ascii="Arial" w:hAnsi="Arial" w:cs="Arial"/>
                <w:b/>
                <w:bCs/>
                <w:i/>
                <w:iCs/>
                <w:color w:val="000000"/>
                <w:sz w:val="16"/>
                <w:szCs w:val="16"/>
              </w:rPr>
              <w:t>PUNTOS</w:t>
            </w:r>
          </w:p>
        </w:tc>
        <w:tc>
          <w:tcPr>
            <w:tcW w:w="964" w:type="dxa"/>
            <w:gridSpan w:val="2"/>
            <w:vMerge/>
            <w:hideMark/>
          </w:tcPr>
          <w:p w14:paraId="1894AC57" w14:textId="77777777" w:rsidR="000964CC" w:rsidRPr="000964CC" w:rsidRDefault="000964CC" w:rsidP="000964CC">
            <w:pPr>
              <w:rPr>
                <w:rFonts w:ascii="Arial" w:hAnsi="Arial" w:cs="Arial"/>
                <w:b/>
                <w:bCs/>
                <w:color w:val="000000"/>
                <w:sz w:val="16"/>
                <w:szCs w:val="16"/>
              </w:rPr>
            </w:pPr>
          </w:p>
        </w:tc>
      </w:tr>
      <w:tr w:rsidR="000964CC" w:rsidRPr="000964CC" w14:paraId="11B60E87" w14:textId="77777777" w:rsidTr="000964CC">
        <w:trPr>
          <w:trHeight w:val="561"/>
        </w:trPr>
        <w:tc>
          <w:tcPr>
            <w:tcW w:w="992" w:type="dxa"/>
            <w:vMerge w:val="restart"/>
            <w:tcBorders>
              <w:top w:val="nil"/>
              <w:left w:val="single" w:sz="4" w:space="0" w:color="auto"/>
            </w:tcBorders>
            <w:hideMark/>
          </w:tcPr>
          <w:p w14:paraId="2D113F8E" w14:textId="77777777" w:rsidR="000964CC" w:rsidRPr="000964CC" w:rsidRDefault="000964CC" w:rsidP="000964CC">
            <w:pPr>
              <w:rPr>
                <w:rFonts w:ascii="Arial" w:hAnsi="Arial" w:cs="Arial"/>
                <w:b/>
                <w:bCs/>
                <w:color w:val="000000"/>
                <w:sz w:val="16"/>
                <w:szCs w:val="16"/>
              </w:rPr>
            </w:pPr>
          </w:p>
        </w:tc>
        <w:tc>
          <w:tcPr>
            <w:tcW w:w="1275" w:type="dxa"/>
            <w:vMerge w:val="restart"/>
            <w:tcBorders>
              <w:top w:val="nil"/>
            </w:tcBorders>
            <w:hideMark/>
          </w:tcPr>
          <w:p w14:paraId="09BFFD89"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256E272B"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hideMark/>
          </w:tcPr>
          <w:p w14:paraId="0DE17185" w14:textId="77777777" w:rsidR="000964CC" w:rsidRPr="000964CC" w:rsidRDefault="000964CC" w:rsidP="000964CC">
            <w:pPr>
              <w:jc w:val="both"/>
              <w:rPr>
                <w:rFonts w:ascii="Arial" w:hAnsi="Arial" w:cs="Arial"/>
                <w:i/>
                <w:iCs/>
                <w:color w:val="000000"/>
                <w:sz w:val="16"/>
                <w:szCs w:val="16"/>
              </w:rPr>
            </w:pPr>
            <w:r w:rsidRPr="000964CC">
              <w:rPr>
                <w:rFonts w:ascii="Arial" w:hAnsi="Arial" w:cs="Arial"/>
                <w:b/>
                <w:i/>
                <w:iCs/>
                <w:color w:val="000000"/>
                <w:sz w:val="16"/>
                <w:szCs w:val="16"/>
              </w:rPr>
              <w:t>Licenciatura</w:t>
            </w:r>
            <w:r w:rsidRPr="000964CC">
              <w:rPr>
                <w:rFonts w:ascii="Arial" w:hAnsi="Arial" w:cs="Arial"/>
                <w:i/>
                <w:iCs/>
                <w:color w:val="000000"/>
                <w:sz w:val="16"/>
                <w:szCs w:val="16"/>
              </w:rPr>
              <w:t xml:space="preserve"> en administración, administración de riesgos, contaduría, ingeniería civil, actuaría y derecho. certificado, constancia de conclusión de la carrera (100% créditos) o carta pasante 1.50 (uno punto cincuenta por persona)</w:t>
            </w:r>
          </w:p>
        </w:tc>
        <w:tc>
          <w:tcPr>
            <w:tcW w:w="1026" w:type="dxa"/>
            <w:gridSpan w:val="3"/>
            <w:noWrap/>
            <w:vAlign w:val="center"/>
            <w:hideMark/>
          </w:tcPr>
          <w:p w14:paraId="1CCCA714"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3.00(tres puntos)</w:t>
            </w:r>
          </w:p>
        </w:tc>
        <w:tc>
          <w:tcPr>
            <w:tcW w:w="964" w:type="dxa"/>
            <w:gridSpan w:val="2"/>
            <w:vMerge/>
            <w:hideMark/>
          </w:tcPr>
          <w:p w14:paraId="723260BC" w14:textId="77777777" w:rsidR="000964CC" w:rsidRPr="000964CC" w:rsidRDefault="000964CC" w:rsidP="000964CC">
            <w:pPr>
              <w:rPr>
                <w:rFonts w:ascii="Arial" w:hAnsi="Arial" w:cs="Arial"/>
                <w:b/>
                <w:bCs/>
                <w:color w:val="000000"/>
                <w:sz w:val="16"/>
                <w:szCs w:val="16"/>
              </w:rPr>
            </w:pPr>
          </w:p>
        </w:tc>
      </w:tr>
      <w:tr w:rsidR="000964CC" w:rsidRPr="000964CC" w14:paraId="1C8B7124" w14:textId="77777777" w:rsidTr="000964CC">
        <w:trPr>
          <w:trHeight w:val="339"/>
        </w:trPr>
        <w:tc>
          <w:tcPr>
            <w:tcW w:w="992" w:type="dxa"/>
            <w:vMerge/>
            <w:tcBorders>
              <w:top w:val="nil"/>
              <w:left w:val="single" w:sz="4" w:space="0" w:color="auto"/>
            </w:tcBorders>
          </w:tcPr>
          <w:p w14:paraId="1057F8D5" w14:textId="77777777" w:rsidR="000964CC" w:rsidRPr="000964CC" w:rsidRDefault="000964CC" w:rsidP="000964CC">
            <w:pPr>
              <w:rPr>
                <w:rFonts w:ascii="Arial" w:hAnsi="Arial" w:cs="Arial"/>
                <w:b/>
                <w:bCs/>
                <w:color w:val="000000"/>
                <w:sz w:val="16"/>
                <w:szCs w:val="16"/>
              </w:rPr>
            </w:pPr>
          </w:p>
        </w:tc>
        <w:tc>
          <w:tcPr>
            <w:tcW w:w="1275" w:type="dxa"/>
            <w:vMerge/>
            <w:tcBorders>
              <w:top w:val="nil"/>
            </w:tcBorders>
          </w:tcPr>
          <w:p w14:paraId="19F1C82A"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6B98C35B"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tcPr>
          <w:p w14:paraId="5E8B5A91"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No presenta documentación.</w:t>
            </w:r>
          </w:p>
        </w:tc>
        <w:tc>
          <w:tcPr>
            <w:tcW w:w="1026" w:type="dxa"/>
            <w:gridSpan w:val="3"/>
            <w:tcBorders>
              <w:bottom w:val="single" w:sz="4" w:space="0" w:color="auto"/>
            </w:tcBorders>
            <w:noWrap/>
            <w:vAlign w:val="center"/>
          </w:tcPr>
          <w:p w14:paraId="231E44B8"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0.00(cero puntos)</w:t>
            </w:r>
          </w:p>
        </w:tc>
        <w:tc>
          <w:tcPr>
            <w:tcW w:w="964" w:type="dxa"/>
            <w:gridSpan w:val="2"/>
            <w:vMerge/>
          </w:tcPr>
          <w:p w14:paraId="5B3F0ABA" w14:textId="77777777" w:rsidR="000964CC" w:rsidRPr="000964CC" w:rsidRDefault="000964CC" w:rsidP="000964CC">
            <w:pPr>
              <w:rPr>
                <w:rFonts w:ascii="Arial" w:hAnsi="Arial" w:cs="Arial"/>
                <w:b/>
                <w:bCs/>
                <w:color w:val="000000"/>
                <w:sz w:val="16"/>
                <w:szCs w:val="16"/>
              </w:rPr>
            </w:pPr>
          </w:p>
        </w:tc>
      </w:tr>
      <w:tr w:rsidR="000964CC" w:rsidRPr="000964CC" w14:paraId="46C2F24B" w14:textId="77777777" w:rsidTr="000964CC">
        <w:trPr>
          <w:trHeight w:val="300"/>
        </w:trPr>
        <w:tc>
          <w:tcPr>
            <w:tcW w:w="992" w:type="dxa"/>
            <w:vMerge/>
            <w:tcBorders>
              <w:left w:val="single" w:sz="4" w:space="0" w:color="auto"/>
            </w:tcBorders>
            <w:hideMark/>
          </w:tcPr>
          <w:p w14:paraId="2C803750" w14:textId="77777777" w:rsidR="000964CC" w:rsidRPr="000964CC" w:rsidRDefault="000964CC" w:rsidP="000964CC">
            <w:pPr>
              <w:rPr>
                <w:rFonts w:ascii="Arial" w:hAnsi="Arial" w:cs="Arial"/>
                <w:b/>
                <w:bCs/>
                <w:color w:val="000000"/>
                <w:sz w:val="16"/>
                <w:szCs w:val="16"/>
              </w:rPr>
            </w:pPr>
          </w:p>
        </w:tc>
        <w:tc>
          <w:tcPr>
            <w:tcW w:w="1275" w:type="dxa"/>
            <w:vMerge/>
            <w:hideMark/>
          </w:tcPr>
          <w:p w14:paraId="4DD6CB9B" w14:textId="77777777" w:rsidR="000964CC" w:rsidRPr="000964CC" w:rsidRDefault="000964CC" w:rsidP="000964CC">
            <w:pPr>
              <w:rPr>
                <w:rFonts w:ascii="Arial" w:hAnsi="Arial" w:cs="Arial"/>
                <w:color w:val="000000"/>
                <w:sz w:val="16"/>
                <w:szCs w:val="16"/>
              </w:rPr>
            </w:pPr>
          </w:p>
        </w:tc>
        <w:tc>
          <w:tcPr>
            <w:tcW w:w="2985" w:type="dxa"/>
            <w:tcBorders>
              <w:top w:val="nil"/>
              <w:bottom w:val="nil"/>
              <w:right w:val="single" w:sz="4" w:space="0" w:color="auto"/>
            </w:tcBorders>
            <w:noWrap/>
            <w:hideMark/>
          </w:tcPr>
          <w:p w14:paraId="444DE774"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4853" w:type="dxa"/>
            <w:gridSpan w:val="7"/>
            <w:tcBorders>
              <w:left w:val="single" w:sz="4" w:space="0" w:color="auto"/>
              <w:bottom w:val="single" w:sz="4" w:space="0" w:color="auto"/>
            </w:tcBorders>
            <w:noWrap/>
            <w:hideMark/>
          </w:tcPr>
          <w:p w14:paraId="7BB5276D"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i/>
                <w:iCs/>
                <w:color w:val="000000"/>
                <w:sz w:val="16"/>
                <w:szCs w:val="16"/>
              </w:rPr>
              <w:t>El máximo de puntos por asignar: 3.00(tres puntos)</w:t>
            </w:r>
          </w:p>
        </w:tc>
        <w:tc>
          <w:tcPr>
            <w:tcW w:w="964" w:type="dxa"/>
            <w:gridSpan w:val="2"/>
            <w:vMerge/>
            <w:hideMark/>
          </w:tcPr>
          <w:p w14:paraId="6FB67C14" w14:textId="77777777" w:rsidR="000964CC" w:rsidRPr="000964CC" w:rsidRDefault="000964CC" w:rsidP="000964CC">
            <w:pPr>
              <w:rPr>
                <w:rFonts w:ascii="Arial" w:hAnsi="Arial" w:cs="Arial"/>
                <w:b/>
                <w:bCs/>
                <w:color w:val="000000"/>
                <w:sz w:val="16"/>
                <w:szCs w:val="16"/>
              </w:rPr>
            </w:pPr>
          </w:p>
        </w:tc>
      </w:tr>
      <w:tr w:rsidR="000964CC" w:rsidRPr="000964CC" w14:paraId="6052B9E7" w14:textId="77777777" w:rsidTr="000964CC">
        <w:trPr>
          <w:trHeight w:val="300"/>
        </w:trPr>
        <w:tc>
          <w:tcPr>
            <w:tcW w:w="992" w:type="dxa"/>
            <w:vMerge/>
            <w:tcBorders>
              <w:left w:val="single" w:sz="4" w:space="0" w:color="auto"/>
            </w:tcBorders>
            <w:hideMark/>
          </w:tcPr>
          <w:p w14:paraId="3FD5F7CB" w14:textId="77777777" w:rsidR="000964CC" w:rsidRPr="000964CC" w:rsidRDefault="000964CC" w:rsidP="000964CC">
            <w:pPr>
              <w:rPr>
                <w:rFonts w:ascii="Arial" w:hAnsi="Arial" w:cs="Arial"/>
                <w:b/>
                <w:bCs/>
                <w:color w:val="000000"/>
                <w:sz w:val="16"/>
                <w:szCs w:val="16"/>
              </w:rPr>
            </w:pPr>
          </w:p>
        </w:tc>
        <w:tc>
          <w:tcPr>
            <w:tcW w:w="1275" w:type="dxa"/>
            <w:vMerge/>
            <w:hideMark/>
          </w:tcPr>
          <w:p w14:paraId="0E900AB4"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noWrap/>
          </w:tcPr>
          <w:p w14:paraId="46F75AB4" w14:textId="77777777" w:rsidR="000964CC" w:rsidRPr="000964CC" w:rsidRDefault="000964CC" w:rsidP="000964CC">
            <w:pPr>
              <w:rPr>
                <w:rFonts w:ascii="Arial" w:hAnsi="Arial" w:cs="Arial"/>
                <w:i/>
                <w:iCs/>
                <w:color w:val="000000"/>
                <w:sz w:val="16"/>
                <w:szCs w:val="16"/>
              </w:rPr>
            </w:pPr>
          </w:p>
        </w:tc>
        <w:tc>
          <w:tcPr>
            <w:tcW w:w="964" w:type="dxa"/>
            <w:gridSpan w:val="2"/>
            <w:vMerge/>
            <w:hideMark/>
          </w:tcPr>
          <w:p w14:paraId="1A5F97E4" w14:textId="77777777" w:rsidR="000964CC" w:rsidRPr="000964CC" w:rsidRDefault="000964CC" w:rsidP="000964CC">
            <w:pPr>
              <w:rPr>
                <w:rFonts w:ascii="Arial" w:hAnsi="Arial" w:cs="Arial"/>
                <w:b/>
                <w:bCs/>
                <w:color w:val="000000"/>
                <w:sz w:val="16"/>
                <w:szCs w:val="16"/>
              </w:rPr>
            </w:pPr>
          </w:p>
        </w:tc>
      </w:tr>
      <w:tr w:rsidR="000964CC" w:rsidRPr="000964CC" w14:paraId="4E3CE177" w14:textId="77777777" w:rsidTr="000964CC">
        <w:trPr>
          <w:trHeight w:val="300"/>
        </w:trPr>
        <w:tc>
          <w:tcPr>
            <w:tcW w:w="992" w:type="dxa"/>
            <w:vMerge/>
            <w:tcBorders>
              <w:left w:val="single" w:sz="4" w:space="0" w:color="auto"/>
            </w:tcBorders>
            <w:hideMark/>
          </w:tcPr>
          <w:p w14:paraId="60B2B5F9" w14:textId="77777777" w:rsidR="000964CC" w:rsidRPr="000964CC" w:rsidRDefault="000964CC" w:rsidP="000964CC">
            <w:pPr>
              <w:rPr>
                <w:rFonts w:ascii="Arial" w:hAnsi="Arial" w:cs="Arial"/>
                <w:b/>
                <w:bCs/>
                <w:color w:val="000000"/>
                <w:sz w:val="16"/>
                <w:szCs w:val="16"/>
              </w:rPr>
            </w:pPr>
          </w:p>
        </w:tc>
        <w:tc>
          <w:tcPr>
            <w:tcW w:w="1275" w:type="dxa"/>
            <w:vMerge/>
            <w:hideMark/>
          </w:tcPr>
          <w:p w14:paraId="42FBF03E"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noWrap/>
            <w:hideMark/>
          </w:tcPr>
          <w:p w14:paraId="563C4BBF" w14:textId="77777777" w:rsidR="000964CC" w:rsidRPr="000964CC" w:rsidRDefault="000964CC" w:rsidP="000964CC">
            <w:pPr>
              <w:jc w:val="right"/>
              <w:rPr>
                <w:rFonts w:ascii="Arial" w:hAnsi="Arial" w:cs="Arial"/>
                <w:b/>
                <w:bCs/>
                <w:i/>
                <w:iCs/>
                <w:color w:val="000000"/>
                <w:sz w:val="16"/>
                <w:szCs w:val="16"/>
              </w:rPr>
            </w:pPr>
            <w:r w:rsidRPr="000964CC">
              <w:rPr>
                <w:rFonts w:ascii="Arial" w:hAnsi="Arial" w:cs="Arial"/>
                <w:b/>
                <w:bCs/>
                <w:i/>
                <w:iCs/>
                <w:color w:val="000000"/>
                <w:sz w:val="16"/>
                <w:szCs w:val="16"/>
              </w:rPr>
              <w:t>TOTAL DE PUNTOS POR ASIGNAR EN EL PRESENTE SUBRUBRO: 15.00(quince puntos)</w:t>
            </w:r>
          </w:p>
        </w:tc>
        <w:tc>
          <w:tcPr>
            <w:tcW w:w="964" w:type="dxa"/>
            <w:gridSpan w:val="2"/>
            <w:vMerge/>
            <w:hideMark/>
          </w:tcPr>
          <w:p w14:paraId="6232B454" w14:textId="77777777" w:rsidR="000964CC" w:rsidRPr="000964CC" w:rsidRDefault="000964CC" w:rsidP="000964CC">
            <w:pPr>
              <w:rPr>
                <w:rFonts w:ascii="Arial" w:hAnsi="Arial" w:cs="Arial"/>
                <w:b/>
                <w:bCs/>
                <w:color w:val="000000"/>
                <w:sz w:val="16"/>
                <w:szCs w:val="16"/>
              </w:rPr>
            </w:pPr>
          </w:p>
        </w:tc>
      </w:tr>
      <w:tr w:rsidR="000964CC" w:rsidRPr="000964CC" w14:paraId="66611E07" w14:textId="77777777" w:rsidTr="000964CC">
        <w:trPr>
          <w:trHeight w:val="150"/>
        </w:trPr>
        <w:tc>
          <w:tcPr>
            <w:tcW w:w="992" w:type="dxa"/>
            <w:vMerge/>
            <w:tcBorders>
              <w:left w:val="single" w:sz="4" w:space="0" w:color="auto"/>
            </w:tcBorders>
            <w:hideMark/>
          </w:tcPr>
          <w:p w14:paraId="10A2821A" w14:textId="77777777" w:rsidR="000964CC" w:rsidRPr="000964CC" w:rsidRDefault="000964CC" w:rsidP="000964CC">
            <w:pPr>
              <w:rPr>
                <w:rFonts w:ascii="Arial" w:hAnsi="Arial" w:cs="Arial"/>
                <w:b/>
                <w:bCs/>
                <w:color w:val="000000"/>
                <w:sz w:val="16"/>
                <w:szCs w:val="16"/>
              </w:rPr>
            </w:pPr>
          </w:p>
        </w:tc>
        <w:tc>
          <w:tcPr>
            <w:tcW w:w="1275" w:type="dxa"/>
            <w:vMerge/>
            <w:hideMark/>
          </w:tcPr>
          <w:p w14:paraId="4565DA30"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noWrap/>
          </w:tcPr>
          <w:p w14:paraId="6F704CDC" w14:textId="77777777" w:rsidR="000964CC" w:rsidRPr="000964CC" w:rsidRDefault="000964CC" w:rsidP="000964CC">
            <w:pPr>
              <w:rPr>
                <w:rFonts w:ascii="Arial" w:hAnsi="Arial" w:cs="Arial"/>
                <w:color w:val="000000"/>
                <w:sz w:val="16"/>
                <w:szCs w:val="16"/>
              </w:rPr>
            </w:pPr>
          </w:p>
        </w:tc>
        <w:tc>
          <w:tcPr>
            <w:tcW w:w="964" w:type="dxa"/>
            <w:gridSpan w:val="2"/>
            <w:vMerge/>
            <w:hideMark/>
          </w:tcPr>
          <w:p w14:paraId="42418391" w14:textId="77777777" w:rsidR="000964CC" w:rsidRPr="000964CC" w:rsidRDefault="000964CC" w:rsidP="000964CC">
            <w:pPr>
              <w:rPr>
                <w:rFonts w:ascii="Arial" w:hAnsi="Arial" w:cs="Arial"/>
                <w:b/>
                <w:bCs/>
                <w:color w:val="000000"/>
                <w:sz w:val="16"/>
                <w:szCs w:val="16"/>
              </w:rPr>
            </w:pPr>
          </w:p>
        </w:tc>
      </w:tr>
      <w:tr w:rsidR="000964CC" w:rsidRPr="000964CC" w14:paraId="49974EF7" w14:textId="77777777" w:rsidTr="000964CC">
        <w:trPr>
          <w:trHeight w:val="1223"/>
        </w:trPr>
        <w:tc>
          <w:tcPr>
            <w:tcW w:w="992" w:type="dxa"/>
            <w:vMerge/>
            <w:tcBorders>
              <w:left w:val="single" w:sz="4" w:space="0" w:color="auto"/>
            </w:tcBorders>
            <w:hideMark/>
          </w:tcPr>
          <w:p w14:paraId="36C9CFE8" w14:textId="77777777" w:rsidR="000964CC" w:rsidRPr="000964CC" w:rsidRDefault="000964CC" w:rsidP="000964CC">
            <w:pPr>
              <w:rPr>
                <w:rFonts w:ascii="Arial" w:hAnsi="Arial" w:cs="Arial"/>
                <w:b/>
                <w:bCs/>
                <w:color w:val="000000"/>
                <w:sz w:val="16"/>
                <w:szCs w:val="16"/>
              </w:rPr>
            </w:pPr>
          </w:p>
        </w:tc>
        <w:tc>
          <w:tcPr>
            <w:tcW w:w="1275" w:type="dxa"/>
            <w:vMerge/>
            <w:hideMark/>
          </w:tcPr>
          <w:p w14:paraId="7739B731"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single" w:sz="4" w:space="0" w:color="auto"/>
            </w:tcBorders>
            <w:hideMark/>
          </w:tcPr>
          <w:p w14:paraId="7C35D0AD"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Se otorgará el puntaje al licitante que acredite el grado académico del personal anteriormente referido, mismo que deberá comprobar con copia de la documentación oficial, considérese como documentación oficial la siguiente: Título, cédula, certificado, constancia de conclusión de la carrera (100% créditos) o carta pasante.</w:t>
            </w:r>
          </w:p>
          <w:p w14:paraId="3793830C" w14:textId="77777777" w:rsidR="000964CC" w:rsidRPr="000964CC" w:rsidRDefault="000964CC" w:rsidP="000964CC">
            <w:pPr>
              <w:jc w:val="both"/>
              <w:rPr>
                <w:rFonts w:ascii="Arial" w:hAnsi="Arial" w:cs="Arial"/>
                <w:i/>
                <w:iCs/>
                <w:color w:val="000000"/>
                <w:sz w:val="16"/>
                <w:szCs w:val="16"/>
              </w:rPr>
            </w:pPr>
          </w:p>
          <w:p w14:paraId="31172320"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En su proposición el licitante deberá indicar el nivel de cada persona que presente. En el caso de los Auxiliares, en caso de que presente más de dos, sólo se tomarán los dos primeros según el consecutivo u orden en que presente su proposición.</w:t>
            </w:r>
          </w:p>
        </w:tc>
        <w:tc>
          <w:tcPr>
            <w:tcW w:w="964" w:type="dxa"/>
            <w:gridSpan w:val="2"/>
            <w:vMerge/>
            <w:tcBorders>
              <w:bottom w:val="single" w:sz="4" w:space="0" w:color="auto"/>
            </w:tcBorders>
            <w:hideMark/>
          </w:tcPr>
          <w:p w14:paraId="5FAB4C34" w14:textId="77777777" w:rsidR="000964CC" w:rsidRPr="000964CC" w:rsidRDefault="000964CC" w:rsidP="000964CC">
            <w:pPr>
              <w:rPr>
                <w:rFonts w:ascii="Arial" w:hAnsi="Arial" w:cs="Arial"/>
                <w:b/>
                <w:bCs/>
                <w:color w:val="000000"/>
                <w:sz w:val="16"/>
                <w:szCs w:val="16"/>
              </w:rPr>
            </w:pPr>
          </w:p>
        </w:tc>
      </w:tr>
      <w:tr w:rsidR="000964CC" w:rsidRPr="000964CC" w14:paraId="182F3539" w14:textId="77777777" w:rsidTr="000964CC">
        <w:trPr>
          <w:trHeight w:val="300"/>
        </w:trPr>
        <w:tc>
          <w:tcPr>
            <w:tcW w:w="992" w:type="dxa"/>
            <w:vMerge w:val="restart"/>
            <w:tcBorders>
              <w:left w:val="single" w:sz="4" w:space="0" w:color="auto"/>
            </w:tcBorders>
            <w:vAlign w:val="center"/>
            <w:hideMark/>
          </w:tcPr>
          <w:p w14:paraId="4CBD3F08"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1.1.3</w:t>
            </w:r>
          </w:p>
          <w:p w14:paraId="132805ED" w14:textId="77777777" w:rsidR="000964CC" w:rsidRPr="000964CC" w:rsidRDefault="000964CC" w:rsidP="000964CC">
            <w:pPr>
              <w:rPr>
                <w:rFonts w:ascii="Arial" w:hAnsi="Arial" w:cs="Arial"/>
                <w:b/>
                <w:bCs/>
                <w:color w:val="000000"/>
                <w:sz w:val="16"/>
                <w:szCs w:val="16"/>
              </w:rPr>
            </w:pPr>
          </w:p>
        </w:tc>
        <w:tc>
          <w:tcPr>
            <w:tcW w:w="1275" w:type="dxa"/>
            <w:vMerge w:val="restart"/>
            <w:vAlign w:val="center"/>
            <w:hideMark/>
          </w:tcPr>
          <w:p w14:paraId="01781DC8"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Dominio de aptitudes relacionadas con los servicios requeridos por el Instituto</w:t>
            </w:r>
          </w:p>
        </w:tc>
        <w:tc>
          <w:tcPr>
            <w:tcW w:w="7838" w:type="dxa"/>
            <w:gridSpan w:val="8"/>
            <w:tcBorders>
              <w:top w:val="nil"/>
              <w:bottom w:val="nil"/>
              <w:right w:val="single" w:sz="4" w:space="0" w:color="auto"/>
            </w:tcBorders>
            <w:noWrap/>
            <w:hideMark/>
          </w:tcPr>
          <w:p w14:paraId="781B3C79" w14:textId="77777777" w:rsidR="000964CC" w:rsidRPr="000964CC" w:rsidRDefault="000964CC" w:rsidP="000964CC">
            <w:pPr>
              <w:rPr>
                <w:rFonts w:ascii="Arial" w:hAnsi="Arial" w:cs="Arial"/>
                <w:color w:val="000000"/>
                <w:sz w:val="16"/>
                <w:szCs w:val="16"/>
                <w:u w:val="single"/>
              </w:rPr>
            </w:pPr>
          </w:p>
          <w:p w14:paraId="47EBDE5A" w14:textId="77777777" w:rsidR="000964CC" w:rsidRPr="000964CC" w:rsidRDefault="000964CC" w:rsidP="000964CC">
            <w:pPr>
              <w:jc w:val="both"/>
              <w:rPr>
                <w:rFonts w:ascii="Arial" w:hAnsi="Arial" w:cs="Arial"/>
                <w:color w:val="000000"/>
                <w:sz w:val="16"/>
                <w:szCs w:val="16"/>
                <w:u w:val="single"/>
              </w:rPr>
            </w:pPr>
            <w:r w:rsidRPr="000964CC">
              <w:rPr>
                <w:rFonts w:ascii="Arial" w:hAnsi="Arial" w:cs="Arial"/>
                <w:color w:val="000000"/>
                <w:sz w:val="16"/>
                <w:szCs w:val="16"/>
                <w:u w:val="single"/>
              </w:rPr>
              <w:t xml:space="preserve">Del personal propuesto para acreditar el subrubro 1.1.1 de la presente tabla se </w:t>
            </w:r>
          </w:p>
        </w:tc>
        <w:tc>
          <w:tcPr>
            <w:tcW w:w="964" w:type="dxa"/>
            <w:gridSpan w:val="2"/>
            <w:tcBorders>
              <w:top w:val="nil"/>
              <w:left w:val="single" w:sz="4" w:space="0" w:color="auto"/>
              <w:bottom w:val="nil"/>
            </w:tcBorders>
            <w:hideMark/>
          </w:tcPr>
          <w:p w14:paraId="3EBDF365" w14:textId="77777777" w:rsidR="000964CC" w:rsidRPr="000964CC" w:rsidRDefault="000964CC" w:rsidP="000964CC">
            <w:pPr>
              <w:rPr>
                <w:rFonts w:ascii="Arial" w:hAnsi="Arial" w:cs="Arial"/>
                <w:b/>
                <w:bCs/>
                <w:color w:val="000000"/>
                <w:sz w:val="16"/>
                <w:szCs w:val="16"/>
              </w:rPr>
            </w:pPr>
          </w:p>
        </w:tc>
      </w:tr>
      <w:tr w:rsidR="000964CC" w:rsidRPr="000964CC" w14:paraId="60DC4EA6" w14:textId="77777777" w:rsidTr="000964CC">
        <w:trPr>
          <w:trHeight w:val="300"/>
        </w:trPr>
        <w:tc>
          <w:tcPr>
            <w:tcW w:w="992" w:type="dxa"/>
            <w:vMerge/>
            <w:tcBorders>
              <w:left w:val="single" w:sz="4" w:space="0" w:color="auto"/>
            </w:tcBorders>
            <w:hideMark/>
          </w:tcPr>
          <w:p w14:paraId="661982C7" w14:textId="77777777" w:rsidR="000964CC" w:rsidRPr="000964CC" w:rsidRDefault="000964CC" w:rsidP="000964CC">
            <w:pPr>
              <w:rPr>
                <w:rFonts w:ascii="Arial" w:hAnsi="Arial" w:cs="Arial"/>
                <w:b/>
                <w:bCs/>
                <w:color w:val="000000"/>
                <w:sz w:val="16"/>
                <w:szCs w:val="16"/>
              </w:rPr>
            </w:pPr>
          </w:p>
        </w:tc>
        <w:tc>
          <w:tcPr>
            <w:tcW w:w="1275" w:type="dxa"/>
            <w:vMerge/>
            <w:hideMark/>
          </w:tcPr>
          <w:p w14:paraId="7BBAF989"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hideMark/>
          </w:tcPr>
          <w:p w14:paraId="4F03F687"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u w:val="single"/>
              </w:rPr>
              <w:t>evaluará el subrubro 1.1.3, en los siguientes términos:</w:t>
            </w:r>
            <w:r w:rsidRPr="000964CC">
              <w:rPr>
                <w:rFonts w:ascii="Arial" w:hAnsi="Arial" w:cs="Arial"/>
                <w:color w:val="000000"/>
                <w:sz w:val="16"/>
                <w:szCs w:val="16"/>
              </w:rPr>
              <w:t> </w:t>
            </w:r>
          </w:p>
        </w:tc>
        <w:tc>
          <w:tcPr>
            <w:tcW w:w="964" w:type="dxa"/>
            <w:gridSpan w:val="2"/>
            <w:tcBorders>
              <w:top w:val="nil"/>
              <w:left w:val="single" w:sz="4" w:space="0" w:color="auto"/>
              <w:bottom w:val="nil"/>
            </w:tcBorders>
            <w:hideMark/>
          </w:tcPr>
          <w:p w14:paraId="66157953" w14:textId="77777777" w:rsidR="000964CC" w:rsidRPr="000964CC" w:rsidRDefault="000964CC" w:rsidP="000964CC">
            <w:pPr>
              <w:rPr>
                <w:rFonts w:ascii="Arial" w:hAnsi="Arial" w:cs="Arial"/>
                <w:b/>
                <w:bCs/>
                <w:color w:val="000000"/>
                <w:sz w:val="16"/>
                <w:szCs w:val="16"/>
              </w:rPr>
            </w:pPr>
          </w:p>
        </w:tc>
      </w:tr>
      <w:tr w:rsidR="000964CC" w:rsidRPr="000964CC" w14:paraId="274979A1" w14:textId="77777777" w:rsidTr="000964CC">
        <w:trPr>
          <w:trHeight w:val="300"/>
        </w:trPr>
        <w:tc>
          <w:tcPr>
            <w:tcW w:w="992" w:type="dxa"/>
            <w:vMerge/>
            <w:tcBorders>
              <w:left w:val="single" w:sz="4" w:space="0" w:color="auto"/>
            </w:tcBorders>
            <w:hideMark/>
          </w:tcPr>
          <w:p w14:paraId="7EC22CEA" w14:textId="77777777" w:rsidR="000964CC" w:rsidRPr="000964CC" w:rsidRDefault="000964CC" w:rsidP="000964CC">
            <w:pPr>
              <w:rPr>
                <w:rFonts w:ascii="Arial" w:hAnsi="Arial" w:cs="Arial"/>
                <w:b/>
                <w:bCs/>
                <w:color w:val="000000"/>
                <w:sz w:val="16"/>
                <w:szCs w:val="16"/>
              </w:rPr>
            </w:pPr>
          </w:p>
        </w:tc>
        <w:tc>
          <w:tcPr>
            <w:tcW w:w="1275" w:type="dxa"/>
            <w:vMerge/>
            <w:hideMark/>
          </w:tcPr>
          <w:p w14:paraId="7A41FB73"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hideMark/>
          </w:tcPr>
          <w:p w14:paraId="50586117" w14:textId="77777777" w:rsidR="000964CC" w:rsidRPr="000964CC" w:rsidRDefault="000964CC" w:rsidP="000964CC">
            <w:pPr>
              <w:jc w:val="both"/>
              <w:rPr>
                <w:rFonts w:ascii="Arial" w:hAnsi="Arial" w:cs="Arial"/>
                <w:color w:val="000000"/>
                <w:sz w:val="16"/>
                <w:szCs w:val="16"/>
              </w:rPr>
            </w:pPr>
          </w:p>
          <w:p w14:paraId="69918200"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Para la obtención de los puntos, el licitante deberá presentar una relación que señale los proyectos en los que el personal que asignará para llevar a cabo el servicio objeto de este procedimiento, haya participado en estas tareas, conteniendo por lo menos la siguiente información:</w:t>
            </w:r>
          </w:p>
        </w:tc>
        <w:tc>
          <w:tcPr>
            <w:tcW w:w="964" w:type="dxa"/>
            <w:gridSpan w:val="2"/>
            <w:vMerge w:val="restart"/>
            <w:tcBorders>
              <w:top w:val="nil"/>
              <w:left w:val="single" w:sz="4" w:space="0" w:color="auto"/>
              <w:bottom w:val="nil"/>
            </w:tcBorders>
            <w:vAlign w:val="center"/>
            <w:hideMark/>
          </w:tcPr>
          <w:p w14:paraId="0E352141"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6.00</w:t>
            </w:r>
          </w:p>
        </w:tc>
      </w:tr>
      <w:tr w:rsidR="000964CC" w:rsidRPr="000964CC" w14:paraId="615603E3" w14:textId="77777777" w:rsidTr="000964CC">
        <w:trPr>
          <w:trHeight w:val="133"/>
        </w:trPr>
        <w:tc>
          <w:tcPr>
            <w:tcW w:w="992" w:type="dxa"/>
            <w:vMerge/>
            <w:tcBorders>
              <w:left w:val="single" w:sz="4" w:space="0" w:color="auto"/>
            </w:tcBorders>
          </w:tcPr>
          <w:p w14:paraId="48CBE61C" w14:textId="77777777" w:rsidR="000964CC" w:rsidRPr="000964CC" w:rsidRDefault="000964CC" w:rsidP="000964CC">
            <w:pPr>
              <w:rPr>
                <w:rFonts w:ascii="Arial" w:hAnsi="Arial" w:cs="Arial"/>
                <w:b/>
                <w:bCs/>
                <w:color w:val="000000"/>
                <w:sz w:val="16"/>
                <w:szCs w:val="16"/>
              </w:rPr>
            </w:pPr>
          </w:p>
        </w:tc>
        <w:tc>
          <w:tcPr>
            <w:tcW w:w="1275" w:type="dxa"/>
            <w:vMerge/>
          </w:tcPr>
          <w:p w14:paraId="5147AB18"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457B9946" w14:textId="77777777" w:rsidR="000964CC" w:rsidRPr="000964CC" w:rsidRDefault="000964CC" w:rsidP="000964CC">
            <w:pPr>
              <w:rPr>
                <w:rFonts w:ascii="Arial" w:hAnsi="Arial" w:cs="Arial"/>
                <w:color w:val="000000"/>
                <w:sz w:val="16"/>
                <w:szCs w:val="16"/>
              </w:rPr>
            </w:pPr>
          </w:p>
        </w:tc>
        <w:tc>
          <w:tcPr>
            <w:tcW w:w="964" w:type="dxa"/>
            <w:gridSpan w:val="2"/>
            <w:vMerge/>
            <w:tcBorders>
              <w:top w:val="nil"/>
              <w:left w:val="single" w:sz="4" w:space="0" w:color="auto"/>
              <w:bottom w:val="nil"/>
            </w:tcBorders>
          </w:tcPr>
          <w:p w14:paraId="31B3FF4D" w14:textId="77777777" w:rsidR="000964CC" w:rsidRPr="000964CC" w:rsidRDefault="000964CC" w:rsidP="000964CC">
            <w:pPr>
              <w:rPr>
                <w:rFonts w:ascii="Arial" w:hAnsi="Arial" w:cs="Arial"/>
                <w:b/>
                <w:bCs/>
                <w:color w:val="000000"/>
                <w:sz w:val="16"/>
                <w:szCs w:val="16"/>
              </w:rPr>
            </w:pPr>
          </w:p>
        </w:tc>
      </w:tr>
      <w:tr w:rsidR="000964CC" w:rsidRPr="000964CC" w14:paraId="10CCD238" w14:textId="77777777" w:rsidTr="000964CC">
        <w:trPr>
          <w:trHeight w:val="300"/>
        </w:trPr>
        <w:tc>
          <w:tcPr>
            <w:tcW w:w="992" w:type="dxa"/>
            <w:vMerge/>
            <w:tcBorders>
              <w:left w:val="single" w:sz="4" w:space="0" w:color="auto"/>
            </w:tcBorders>
          </w:tcPr>
          <w:p w14:paraId="3BE01047" w14:textId="77777777" w:rsidR="000964CC" w:rsidRPr="000964CC" w:rsidRDefault="000964CC" w:rsidP="000964CC">
            <w:pPr>
              <w:rPr>
                <w:rFonts w:ascii="Arial" w:hAnsi="Arial" w:cs="Arial"/>
                <w:b/>
                <w:bCs/>
                <w:color w:val="000000"/>
                <w:sz w:val="16"/>
                <w:szCs w:val="16"/>
              </w:rPr>
            </w:pPr>
          </w:p>
        </w:tc>
        <w:tc>
          <w:tcPr>
            <w:tcW w:w="1275" w:type="dxa"/>
            <w:vMerge/>
          </w:tcPr>
          <w:p w14:paraId="1DDD5474"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4EFDA5C1" w14:textId="77777777" w:rsidR="000964CC" w:rsidRPr="000964CC" w:rsidRDefault="000964CC" w:rsidP="000964CC">
            <w:pPr>
              <w:rPr>
                <w:rFonts w:ascii="Arial" w:hAnsi="Arial" w:cs="Arial"/>
                <w:color w:val="000000"/>
                <w:sz w:val="16"/>
                <w:szCs w:val="16"/>
              </w:rPr>
            </w:pPr>
            <w:r w:rsidRPr="000964CC">
              <w:rPr>
                <w:rFonts w:ascii="Arial" w:hAnsi="Arial" w:cs="Arial"/>
                <w:b/>
                <w:bCs/>
                <w:i/>
                <w:color w:val="000000"/>
                <w:sz w:val="16"/>
                <w:szCs w:val="16"/>
              </w:rPr>
              <w:t>PAPEL MEMBRETADO DEL LICITANTE(PREFERENTEMENTE):</w:t>
            </w:r>
          </w:p>
        </w:tc>
        <w:tc>
          <w:tcPr>
            <w:tcW w:w="964" w:type="dxa"/>
            <w:gridSpan w:val="2"/>
            <w:vMerge/>
            <w:tcBorders>
              <w:top w:val="nil"/>
              <w:left w:val="single" w:sz="4" w:space="0" w:color="auto"/>
              <w:bottom w:val="nil"/>
            </w:tcBorders>
          </w:tcPr>
          <w:p w14:paraId="73CCBF1E" w14:textId="77777777" w:rsidR="000964CC" w:rsidRPr="000964CC" w:rsidRDefault="000964CC" w:rsidP="000964CC">
            <w:pPr>
              <w:rPr>
                <w:rFonts w:ascii="Arial" w:hAnsi="Arial" w:cs="Arial"/>
                <w:b/>
                <w:bCs/>
                <w:color w:val="000000"/>
                <w:sz w:val="16"/>
                <w:szCs w:val="16"/>
              </w:rPr>
            </w:pPr>
          </w:p>
        </w:tc>
      </w:tr>
      <w:tr w:rsidR="000964CC" w:rsidRPr="000964CC" w14:paraId="3AB1CE48" w14:textId="77777777" w:rsidTr="000964CC">
        <w:trPr>
          <w:trHeight w:val="300"/>
        </w:trPr>
        <w:tc>
          <w:tcPr>
            <w:tcW w:w="992" w:type="dxa"/>
            <w:vMerge/>
            <w:tcBorders>
              <w:left w:val="single" w:sz="4" w:space="0" w:color="auto"/>
            </w:tcBorders>
          </w:tcPr>
          <w:p w14:paraId="1CA96C9D" w14:textId="77777777" w:rsidR="000964CC" w:rsidRPr="000964CC" w:rsidRDefault="000964CC" w:rsidP="000964CC">
            <w:pPr>
              <w:rPr>
                <w:rFonts w:ascii="Arial" w:hAnsi="Arial" w:cs="Arial"/>
                <w:b/>
                <w:bCs/>
                <w:color w:val="000000"/>
                <w:sz w:val="16"/>
                <w:szCs w:val="16"/>
              </w:rPr>
            </w:pPr>
          </w:p>
        </w:tc>
        <w:tc>
          <w:tcPr>
            <w:tcW w:w="1275" w:type="dxa"/>
            <w:vMerge/>
          </w:tcPr>
          <w:p w14:paraId="2AB87457"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0153F504" w14:textId="77777777" w:rsidR="000964CC" w:rsidRPr="000964CC" w:rsidRDefault="000964CC" w:rsidP="000964CC">
            <w:pPr>
              <w:numPr>
                <w:ilvl w:val="0"/>
                <w:numId w:val="90"/>
              </w:numPr>
              <w:contextualSpacing/>
              <w:rPr>
                <w:rFonts w:ascii="Arial" w:hAnsi="Arial" w:cs="Arial"/>
                <w:color w:val="000000"/>
                <w:sz w:val="16"/>
                <w:szCs w:val="16"/>
              </w:rPr>
            </w:pPr>
            <w:r w:rsidRPr="000964CC">
              <w:rPr>
                <w:rFonts w:ascii="Arial" w:hAnsi="Arial" w:cs="Arial"/>
                <w:i/>
                <w:color w:val="000000"/>
                <w:sz w:val="16"/>
                <w:szCs w:val="16"/>
              </w:rPr>
              <w:t>Nombre(s) de la empresa(s) o Dependencia(s)</w:t>
            </w:r>
          </w:p>
        </w:tc>
        <w:tc>
          <w:tcPr>
            <w:tcW w:w="964" w:type="dxa"/>
            <w:gridSpan w:val="2"/>
            <w:vMerge/>
            <w:tcBorders>
              <w:top w:val="nil"/>
              <w:left w:val="single" w:sz="4" w:space="0" w:color="auto"/>
              <w:bottom w:val="nil"/>
            </w:tcBorders>
          </w:tcPr>
          <w:p w14:paraId="0CEB51E7" w14:textId="77777777" w:rsidR="000964CC" w:rsidRPr="000964CC" w:rsidRDefault="000964CC" w:rsidP="000964CC">
            <w:pPr>
              <w:rPr>
                <w:rFonts w:ascii="Arial" w:hAnsi="Arial" w:cs="Arial"/>
                <w:b/>
                <w:bCs/>
                <w:color w:val="000000"/>
                <w:sz w:val="16"/>
                <w:szCs w:val="16"/>
              </w:rPr>
            </w:pPr>
          </w:p>
        </w:tc>
      </w:tr>
      <w:tr w:rsidR="000964CC" w:rsidRPr="000964CC" w14:paraId="75DEA795" w14:textId="77777777" w:rsidTr="000964CC">
        <w:trPr>
          <w:trHeight w:val="300"/>
        </w:trPr>
        <w:tc>
          <w:tcPr>
            <w:tcW w:w="992" w:type="dxa"/>
            <w:vMerge/>
            <w:tcBorders>
              <w:left w:val="single" w:sz="4" w:space="0" w:color="auto"/>
            </w:tcBorders>
          </w:tcPr>
          <w:p w14:paraId="52436A72" w14:textId="77777777" w:rsidR="000964CC" w:rsidRPr="000964CC" w:rsidRDefault="000964CC" w:rsidP="000964CC">
            <w:pPr>
              <w:rPr>
                <w:rFonts w:ascii="Arial" w:hAnsi="Arial" w:cs="Arial"/>
                <w:b/>
                <w:bCs/>
                <w:color w:val="000000"/>
                <w:sz w:val="16"/>
                <w:szCs w:val="16"/>
              </w:rPr>
            </w:pPr>
          </w:p>
        </w:tc>
        <w:tc>
          <w:tcPr>
            <w:tcW w:w="1275" w:type="dxa"/>
            <w:vMerge/>
          </w:tcPr>
          <w:p w14:paraId="7F57881A"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5C0D54D7" w14:textId="77777777" w:rsidR="000964CC" w:rsidRPr="000964CC" w:rsidRDefault="000964CC" w:rsidP="000964CC">
            <w:pPr>
              <w:numPr>
                <w:ilvl w:val="0"/>
                <w:numId w:val="90"/>
              </w:numPr>
              <w:contextualSpacing/>
              <w:rPr>
                <w:rFonts w:ascii="Arial" w:hAnsi="Arial" w:cs="Arial"/>
                <w:color w:val="000000"/>
                <w:sz w:val="16"/>
                <w:szCs w:val="16"/>
              </w:rPr>
            </w:pPr>
            <w:r w:rsidRPr="000964CC">
              <w:rPr>
                <w:rFonts w:ascii="Arial" w:hAnsi="Arial" w:cs="Arial"/>
                <w:i/>
                <w:color w:val="000000"/>
                <w:sz w:val="16"/>
                <w:szCs w:val="16"/>
              </w:rPr>
              <w:t>Descripción breve de las actividades realizadas y/o servicio efectuado. </w:t>
            </w:r>
          </w:p>
        </w:tc>
        <w:tc>
          <w:tcPr>
            <w:tcW w:w="964" w:type="dxa"/>
            <w:gridSpan w:val="2"/>
            <w:vMerge/>
            <w:tcBorders>
              <w:top w:val="nil"/>
              <w:left w:val="single" w:sz="4" w:space="0" w:color="auto"/>
              <w:bottom w:val="nil"/>
            </w:tcBorders>
          </w:tcPr>
          <w:p w14:paraId="067C9EA4" w14:textId="77777777" w:rsidR="000964CC" w:rsidRPr="000964CC" w:rsidRDefault="000964CC" w:rsidP="000964CC">
            <w:pPr>
              <w:rPr>
                <w:rFonts w:ascii="Arial" w:hAnsi="Arial" w:cs="Arial"/>
                <w:b/>
                <w:bCs/>
                <w:color w:val="000000"/>
                <w:sz w:val="16"/>
                <w:szCs w:val="16"/>
              </w:rPr>
            </w:pPr>
          </w:p>
        </w:tc>
      </w:tr>
      <w:tr w:rsidR="000964CC" w:rsidRPr="000964CC" w14:paraId="7D8618E3" w14:textId="77777777" w:rsidTr="000964CC">
        <w:trPr>
          <w:trHeight w:val="300"/>
        </w:trPr>
        <w:tc>
          <w:tcPr>
            <w:tcW w:w="992" w:type="dxa"/>
            <w:vMerge/>
            <w:tcBorders>
              <w:left w:val="single" w:sz="4" w:space="0" w:color="auto"/>
            </w:tcBorders>
          </w:tcPr>
          <w:p w14:paraId="79CFED32" w14:textId="77777777" w:rsidR="000964CC" w:rsidRPr="000964CC" w:rsidRDefault="000964CC" w:rsidP="000964CC">
            <w:pPr>
              <w:rPr>
                <w:rFonts w:ascii="Arial" w:hAnsi="Arial" w:cs="Arial"/>
                <w:b/>
                <w:bCs/>
                <w:color w:val="000000"/>
                <w:sz w:val="16"/>
                <w:szCs w:val="16"/>
              </w:rPr>
            </w:pPr>
          </w:p>
        </w:tc>
        <w:tc>
          <w:tcPr>
            <w:tcW w:w="1275" w:type="dxa"/>
            <w:vMerge/>
          </w:tcPr>
          <w:p w14:paraId="38CB90EC"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74838E04" w14:textId="77777777" w:rsidR="000964CC" w:rsidRPr="000964CC" w:rsidRDefault="000964CC" w:rsidP="000964CC">
            <w:pPr>
              <w:numPr>
                <w:ilvl w:val="0"/>
                <w:numId w:val="90"/>
              </w:numPr>
              <w:contextualSpacing/>
              <w:rPr>
                <w:rFonts w:ascii="Arial" w:hAnsi="Arial" w:cs="Arial"/>
                <w:color w:val="000000"/>
                <w:sz w:val="16"/>
                <w:szCs w:val="16"/>
              </w:rPr>
            </w:pPr>
            <w:r w:rsidRPr="000964CC">
              <w:rPr>
                <w:rFonts w:ascii="Arial" w:hAnsi="Arial" w:cs="Arial"/>
                <w:i/>
                <w:color w:val="000000"/>
                <w:sz w:val="16"/>
                <w:szCs w:val="16"/>
              </w:rPr>
              <w:t>Año (s) en que se llevó a cabo. </w:t>
            </w:r>
          </w:p>
        </w:tc>
        <w:tc>
          <w:tcPr>
            <w:tcW w:w="964" w:type="dxa"/>
            <w:gridSpan w:val="2"/>
            <w:vMerge/>
            <w:tcBorders>
              <w:top w:val="nil"/>
              <w:left w:val="single" w:sz="4" w:space="0" w:color="auto"/>
              <w:bottom w:val="nil"/>
            </w:tcBorders>
          </w:tcPr>
          <w:p w14:paraId="75EC18F3" w14:textId="77777777" w:rsidR="000964CC" w:rsidRPr="000964CC" w:rsidRDefault="000964CC" w:rsidP="000964CC">
            <w:pPr>
              <w:rPr>
                <w:rFonts w:ascii="Arial" w:hAnsi="Arial" w:cs="Arial"/>
                <w:b/>
                <w:bCs/>
                <w:color w:val="000000"/>
                <w:sz w:val="16"/>
                <w:szCs w:val="16"/>
              </w:rPr>
            </w:pPr>
          </w:p>
        </w:tc>
      </w:tr>
      <w:tr w:rsidR="000964CC" w:rsidRPr="000964CC" w14:paraId="1541E86D" w14:textId="77777777" w:rsidTr="000964CC">
        <w:trPr>
          <w:trHeight w:val="300"/>
        </w:trPr>
        <w:tc>
          <w:tcPr>
            <w:tcW w:w="992" w:type="dxa"/>
            <w:vMerge/>
            <w:tcBorders>
              <w:left w:val="single" w:sz="4" w:space="0" w:color="auto"/>
            </w:tcBorders>
          </w:tcPr>
          <w:p w14:paraId="1C75AAFD" w14:textId="77777777" w:rsidR="000964CC" w:rsidRPr="000964CC" w:rsidRDefault="000964CC" w:rsidP="000964CC">
            <w:pPr>
              <w:rPr>
                <w:rFonts w:ascii="Arial" w:hAnsi="Arial" w:cs="Arial"/>
                <w:b/>
                <w:bCs/>
                <w:color w:val="000000"/>
                <w:sz w:val="16"/>
                <w:szCs w:val="16"/>
              </w:rPr>
            </w:pPr>
          </w:p>
        </w:tc>
        <w:tc>
          <w:tcPr>
            <w:tcW w:w="1275" w:type="dxa"/>
            <w:vMerge/>
          </w:tcPr>
          <w:p w14:paraId="692D5C63"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0C3E2FD0" w14:textId="77777777" w:rsidR="000964CC" w:rsidRPr="000964CC" w:rsidRDefault="000964CC" w:rsidP="000964CC">
            <w:pPr>
              <w:numPr>
                <w:ilvl w:val="0"/>
                <w:numId w:val="90"/>
              </w:numPr>
              <w:contextualSpacing/>
              <w:rPr>
                <w:rFonts w:ascii="Arial" w:hAnsi="Arial" w:cs="Arial"/>
                <w:color w:val="000000"/>
                <w:sz w:val="16"/>
                <w:szCs w:val="16"/>
              </w:rPr>
            </w:pPr>
            <w:r w:rsidRPr="000964CC">
              <w:rPr>
                <w:rFonts w:ascii="Arial" w:hAnsi="Arial" w:cs="Arial"/>
                <w:i/>
                <w:color w:val="000000"/>
                <w:sz w:val="16"/>
                <w:szCs w:val="16"/>
              </w:rPr>
              <w:t>Nombre y Teléfono de contacto. </w:t>
            </w:r>
          </w:p>
        </w:tc>
        <w:tc>
          <w:tcPr>
            <w:tcW w:w="964" w:type="dxa"/>
            <w:gridSpan w:val="2"/>
            <w:vMerge/>
            <w:tcBorders>
              <w:top w:val="nil"/>
              <w:left w:val="single" w:sz="4" w:space="0" w:color="auto"/>
              <w:bottom w:val="nil"/>
            </w:tcBorders>
          </w:tcPr>
          <w:p w14:paraId="48BCFCFA" w14:textId="77777777" w:rsidR="000964CC" w:rsidRPr="000964CC" w:rsidRDefault="000964CC" w:rsidP="000964CC">
            <w:pPr>
              <w:rPr>
                <w:rFonts w:ascii="Arial" w:hAnsi="Arial" w:cs="Arial"/>
                <w:b/>
                <w:bCs/>
                <w:color w:val="000000"/>
                <w:sz w:val="16"/>
                <w:szCs w:val="16"/>
              </w:rPr>
            </w:pPr>
          </w:p>
        </w:tc>
      </w:tr>
      <w:tr w:rsidR="000964CC" w:rsidRPr="000964CC" w14:paraId="33F661C6" w14:textId="77777777" w:rsidTr="000964CC">
        <w:trPr>
          <w:trHeight w:val="300"/>
        </w:trPr>
        <w:tc>
          <w:tcPr>
            <w:tcW w:w="992" w:type="dxa"/>
            <w:vMerge/>
            <w:tcBorders>
              <w:left w:val="single" w:sz="4" w:space="0" w:color="auto"/>
            </w:tcBorders>
            <w:hideMark/>
          </w:tcPr>
          <w:p w14:paraId="1C7E5CC4" w14:textId="77777777" w:rsidR="000964CC" w:rsidRPr="000964CC" w:rsidRDefault="000964CC" w:rsidP="000964CC">
            <w:pPr>
              <w:rPr>
                <w:rFonts w:ascii="Arial" w:hAnsi="Arial" w:cs="Arial"/>
                <w:b/>
                <w:bCs/>
                <w:color w:val="000000"/>
                <w:sz w:val="16"/>
                <w:szCs w:val="16"/>
              </w:rPr>
            </w:pPr>
          </w:p>
        </w:tc>
        <w:tc>
          <w:tcPr>
            <w:tcW w:w="1275" w:type="dxa"/>
            <w:vMerge/>
            <w:hideMark/>
          </w:tcPr>
          <w:p w14:paraId="36B98366"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hideMark/>
          </w:tcPr>
          <w:p w14:paraId="05F2C2BD" w14:textId="77777777" w:rsidR="000964CC" w:rsidRPr="000964CC" w:rsidRDefault="000964CC" w:rsidP="000964CC">
            <w:pPr>
              <w:numPr>
                <w:ilvl w:val="0"/>
                <w:numId w:val="90"/>
              </w:numPr>
              <w:contextualSpacing/>
              <w:rPr>
                <w:rFonts w:ascii="Arial" w:hAnsi="Arial" w:cs="Arial"/>
                <w:b/>
                <w:bCs/>
                <w:i/>
                <w:iCs/>
                <w:color w:val="000000"/>
                <w:sz w:val="16"/>
                <w:szCs w:val="16"/>
              </w:rPr>
            </w:pPr>
            <w:r w:rsidRPr="000964CC">
              <w:rPr>
                <w:rFonts w:ascii="Arial" w:hAnsi="Arial" w:cs="Arial"/>
                <w:i/>
                <w:color w:val="000000"/>
                <w:sz w:val="16"/>
                <w:szCs w:val="16"/>
              </w:rPr>
              <w:t>Firmado por el interesado y el representante legal del licitante.</w:t>
            </w:r>
          </w:p>
        </w:tc>
        <w:tc>
          <w:tcPr>
            <w:tcW w:w="964" w:type="dxa"/>
            <w:gridSpan w:val="2"/>
            <w:vMerge/>
            <w:tcBorders>
              <w:top w:val="nil"/>
              <w:left w:val="single" w:sz="4" w:space="0" w:color="auto"/>
              <w:bottom w:val="nil"/>
            </w:tcBorders>
            <w:hideMark/>
          </w:tcPr>
          <w:p w14:paraId="4D25889A" w14:textId="77777777" w:rsidR="000964CC" w:rsidRPr="000964CC" w:rsidRDefault="000964CC" w:rsidP="000964CC">
            <w:pPr>
              <w:rPr>
                <w:rFonts w:ascii="Arial" w:hAnsi="Arial" w:cs="Arial"/>
                <w:b/>
                <w:bCs/>
                <w:color w:val="000000"/>
                <w:sz w:val="16"/>
                <w:szCs w:val="16"/>
              </w:rPr>
            </w:pPr>
          </w:p>
        </w:tc>
      </w:tr>
      <w:tr w:rsidR="000964CC" w:rsidRPr="000964CC" w14:paraId="4C02D1D0" w14:textId="77777777" w:rsidTr="000964CC">
        <w:trPr>
          <w:trHeight w:val="300"/>
        </w:trPr>
        <w:tc>
          <w:tcPr>
            <w:tcW w:w="992" w:type="dxa"/>
            <w:vMerge/>
            <w:tcBorders>
              <w:left w:val="single" w:sz="4" w:space="0" w:color="auto"/>
            </w:tcBorders>
          </w:tcPr>
          <w:p w14:paraId="0E11BD01" w14:textId="77777777" w:rsidR="000964CC" w:rsidRPr="000964CC" w:rsidRDefault="000964CC" w:rsidP="000964CC">
            <w:pPr>
              <w:rPr>
                <w:rFonts w:ascii="Arial" w:hAnsi="Arial" w:cs="Arial"/>
                <w:b/>
                <w:bCs/>
                <w:color w:val="000000"/>
                <w:sz w:val="16"/>
                <w:szCs w:val="16"/>
              </w:rPr>
            </w:pPr>
          </w:p>
        </w:tc>
        <w:tc>
          <w:tcPr>
            <w:tcW w:w="1275" w:type="dxa"/>
            <w:vMerge/>
          </w:tcPr>
          <w:p w14:paraId="598C7B32"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7D5F10F7" w14:textId="77777777" w:rsidR="000964CC" w:rsidRPr="000964CC" w:rsidRDefault="000964CC" w:rsidP="000964CC">
            <w:pPr>
              <w:jc w:val="both"/>
              <w:rPr>
                <w:rFonts w:ascii="Arial" w:hAnsi="Arial" w:cs="Arial"/>
                <w:color w:val="000000"/>
                <w:sz w:val="16"/>
                <w:szCs w:val="16"/>
              </w:rPr>
            </w:pPr>
          </w:p>
          <w:p w14:paraId="431AD1D6"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No se otorgarán puntos, si no se acredita con la documentación respectiva la relación que señale los proyectos en los que el personal que asignará haya participado y estén firmados por la persona que acredita la experiencia.</w:t>
            </w:r>
          </w:p>
          <w:p w14:paraId="76F0CD30" w14:textId="77777777" w:rsidR="000964CC" w:rsidRPr="000964CC" w:rsidRDefault="000964CC" w:rsidP="000964CC">
            <w:pPr>
              <w:jc w:val="both"/>
              <w:rPr>
                <w:rFonts w:ascii="Arial" w:hAnsi="Arial" w:cs="Arial"/>
                <w:color w:val="000000"/>
                <w:sz w:val="16"/>
                <w:szCs w:val="16"/>
              </w:rPr>
            </w:pPr>
          </w:p>
          <w:p w14:paraId="0EFCB176"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 xml:space="preserve">Dicha documentación, podrá consistir en: </w:t>
            </w:r>
          </w:p>
          <w:p w14:paraId="0F30BBA2" w14:textId="77777777" w:rsidR="000964CC" w:rsidRPr="000964CC" w:rsidRDefault="000964CC" w:rsidP="000964CC">
            <w:pPr>
              <w:jc w:val="both"/>
              <w:rPr>
                <w:rFonts w:ascii="Arial" w:hAnsi="Arial" w:cs="Arial"/>
                <w:color w:val="000000"/>
                <w:sz w:val="16"/>
                <w:szCs w:val="16"/>
              </w:rPr>
            </w:pPr>
          </w:p>
          <w:p w14:paraId="5B9AFF6E" w14:textId="77777777" w:rsidR="000964CC" w:rsidRPr="000964CC" w:rsidRDefault="000964CC" w:rsidP="000964CC">
            <w:pPr>
              <w:jc w:val="both"/>
              <w:rPr>
                <w:rFonts w:ascii="Arial" w:hAnsi="Arial" w:cs="Arial"/>
                <w:color w:val="000000"/>
                <w:sz w:val="16"/>
                <w:szCs w:val="16"/>
              </w:rPr>
            </w:pPr>
            <w:r w:rsidRPr="000964CC">
              <w:rPr>
                <w:rFonts w:ascii="Arial" w:hAnsi="Arial" w:cs="Arial"/>
                <w:i/>
                <w:color w:val="000000"/>
                <w:sz w:val="16"/>
                <w:szCs w:val="16"/>
              </w:rPr>
              <w:t xml:space="preserve">Para el </w:t>
            </w:r>
            <w:r w:rsidRPr="000964CC">
              <w:rPr>
                <w:rFonts w:ascii="Arial" w:hAnsi="Arial" w:cs="Arial"/>
                <w:b/>
                <w:i/>
                <w:color w:val="000000"/>
                <w:sz w:val="16"/>
                <w:szCs w:val="16"/>
              </w:rPr>
              <w:t>Nivel 1</w:t>
            </w:r>
            <w:r w:rsidRPr="000964CC">
              <w:rPr>
                <w:rFonts w:ascii="Arial" w:hAnsi="Arial" w:cs="Arial"/>
                <w:i/>
                <w:color w:val="000000"/>
                <w:sz w:val="16"/>
                <w:szCs w:val="16"/>
              </w:rPr>
              <w:t xml:space="preserve"> Dirección:</w:t>
            </w:r>
            <w:r w:rsidRPr="000964CC">
              <w:rPr>
                <w:rFonts w:ascii="Arial" w:hAnsi="Arial" w:cs="Arial"/>
                <w:color w:val="000000"/>
                <w:sz w:val="16"/>
                <w:szCs w:val="16"/>
              </w:rPr>
              <w:t xml:space="preserve"> Constancia documental (acuse de escritos, comunicados, proyectos, trabajos, minutas de trabajo, correos electrónicos, entre otros) de colaboración en la elaboración de programas de aseguramiento de bienes patrimoniales en entidades gubernamentales, estatales o autónomos, así como participación en procedimientos de licitación de los programas que ha formulado </w:t>
            </w:r>
          </w:p>
          <w:p w14:paraId="64460709" w14:textId="77777777" w:rsidR="000964CC" w:rsidRPr="000964CC" w:rsidRDefault="000964CC" w:rsidP="000964CC">
            <w:pPr>
              <w:jc w:val="both"/>
              <w:rPr>
                <w:rFonts w:ascii="Arial" w:hAnsi="Arial" w:cs="Arial"/>
                <w:color w:val="000000"/>
                <w:sz w:val="16"/>
                <w:szCs w:val="16"/>
              </w:rPr>
            </w:pPr>
          </w:p>
          <w:p w14:paraId="6D88C992" w14:textId="77777777" w:rsidR="000964CC" w:rsidRPr="000964CC" w:rsidRDefault="000964CC" w:rsidP="000964CC">
            <w:pPr>
              <w:jc w:val="both"/>
              <w:rPr>
                <w:rFonts w:ascii="Arial" w:hAnsi="Arial" w:cs="Arial"/>
                <w:color w:val="000000"/>
                <w:sz w:val="16"/>
                <w:szCs w:val="16"/>
              </w:rPr>
            </w:pPr>
            <w:r w:rsidRPr="000964CC">
              <w:rPr>
                <w:rFonts w:ascii="Arial" w:hAnsi="Arial" w:cs="Arial"/>
                <w:i/>
                <w:color w:val="000000"/>
                <w:sz w:val="16"/>
                <w:szCs w:val="16"/>
              </w:rPr>
              <w:t xml:space="preserve">Para el </w:t>
            </w:r>
            <w:r w:rsidRPr="000964CC">
              <w:rPr>
                <w:rFonts w:ascii="Arial" w:hAnsi="Arial" w:cs="Arial"/>
                <w:b/>
                <w:i/>
                <w:color w:val="000000"/>
                <w:sz w:val="16"/>
                <w:szCs w:val="16"/>
              </w:rPr>
              <w:t>Nivel 2</w:t>
            </w:r>
            <w:r w:rsidRPr="000964CC">
              <w:rPr>
                <w:rFonts w:ascii="Arial" w:hAnsi="Arial" w:cs="Arial"/>
                <w:i/>
                <w:color w:val="000000"/>
                <w:sz w:val="16"/>
                <w:szCs w:val="16"/>
              </w:rPr>
              <w:t xml:space="preserve"> Supervisión:</w:t>
            </w:r>
            <w:r w:rsidRPr="000964CC">
              <w:rPr>
                <w:rFonts w:ascii="Arial" w:hAnsi="Arial" w:cs="Arial"/>
                <w:color w:val="000000"/>
                <w:sz w:val="16"/>
                <w:szCs w:val="16"/>
              </w:rPr>
              <w:t xml:space="preserve"> Constancia documental (acuse de escritos, comunicados, proyectos, trabajos, minutas de trabajo, correos electrónicos, entre otros) de colaboración en el análisis y supervisión de programas de aseguramiento de bienes patrimoniales en entidades gubernamentales, estatales o autónomos, así como participación en procedimientos de licitación de los programas que ha colaborado.</w:t>
            </w:r>
          </w:p>
          <w:p w14:paraId="33A9D60F" w14:textId="77777777" w:rsidR="000964CC" w:rsidRPr="000964CC" w:rsidRDefault="000964CC" w:rsidP="000964CC">
            <w:pPr>
              <w:jc w:val="both"/>
              <w:rPr>
                <w:rFonts w:ascii="Arial" w:hAnsi="Arial" w:cs="Arial"/>
                <w:color w:val="000000"/>
                <w:sz w:val="16"/>
                <w:szCs w:val="16"/>
              </w:rPr>
            </w:pPr>
          </w:p>
          <w:p w14:paraId="1585C635" w14:textId="77777777" w:rsidR="000964CC" w:rsidRPr="000964CC" w:rsidRDefault="000964CC" w:rsidP="000964CC">
            <w:pPr>
              <w:jc w:val="both"/>
              <w:rPr>
                <w:rFonts w:ascii="Arial" w:hAnsi="Arial" w:cs="Arial"/>
                <w:color w:val="000000"/>
                <w:sz w:val="16"/>
                <w:szCs w:val="16"/>
              </w:rPr>
            </w:pPr>
            <w:r w:rsidRPr="000964CC">
              <w:rPr>
                <w:rFonts w:ascii="Arial" w:hAnsi="Arial" w:cs="Arial"/>
                <w:i/>
                <w:color w:val="000000"/>
                <w:sz w:val="16"/>
                <w:szCs w:val="16"/>
              </w:rPr>
              <w:t xml:space="preserve">Para el </w:t>
            </w:r>
            <w:r w:rsidRPr="000964CC">
              <w:rPr>
                <w:rFonts w:ascii="Arial" w:hAnsi="Arial" w:cs="Arial"/>
                <w:b/>
                <w:i/>
                <w:color w:val="000000"/>
                <w:sz w:val="16"/>
                <w:szCs w:val="16"/>
              </w:rPr>
              <w:t>Nivel 3</w:t>
            </w:r>
            <w:r w:rsidRPr="000964CC">
              <w:rPr>
                <w:rFonts w:ascii="Arial" w:hAnsi="Arial" w:cs="Arial"/>
                <w:i/>
                <w:color w:val="000000"/>
                <w:sz w:val="16"/>
                <w:szCs w:val="16"/>
              </w:rPr>
              <w:t xml:space="preserve"> Ejecución:</w:t>
            </w:r>
            <w:r w:rsidRPr="000964CC">
              <w:rPr>
                <w:rFonts w:ascii="Arial" w:hAnsi="Arial" w:cs="Arial"/>
                <w:color w:val="000000"/>
                <w:sz w:val="16"/>
                <w:szCs w:val="16"/>
              </w:rPr>
              <w:t xml:space="preserve"> Constancia documental (reporte de actividades, comunicados, proyectos, trabajos, correos electrónicos, entre otros) de colaboración en el análisis y supervisión de operación en programas de aseguramiento de bienes patrimoniales en entidades gubernamentales, estatales o autónomos, así como participación en procedimientos de licitación de los programas que ha colaborado.</w:t>
            </w:r>
          </w:p>
          <w:p w14:paraId="4811A10A" w14:textId="77777777" w:rsidR="000964CC" w:rsidRPr="000964CC" w:rsidRDefault="000964CC" w:rsidP="000964CC">
            <w:pPr>
              <w:jc w:val="both"/>
              <w:rPr>
                <w:rFonts w:ascii="Arial" w:hAnsi="Arial" w:cs="Arial"/>
                <w:color w:val="000000"/>
                <w:sz w:val="16"/>
                <w:szCs w:val="16"/>
              </w:rPr>
            </w:pPr>
          </w:p>
        </w:tc>
        <w:tc>
          <w:tcPr>
            <w:tcW w:w="964" w:type="dxa"/>
            <w:gridSpan w:val="2"/>
            <w:vMerge/>
            <w:tcBorders>
              <w:top w:val="nil"/>
              <w:left w:val="single" w:sz="4" w:space="0" w:color="auto"/>
              <w:bottom w:val="nil"/>
            </w:tcBorders>
          </w:tcPr>
          <w:p w14:paraId="675BE8E7" w14:textId="77777777" w:rsidR="000964CC" w:rsidRPr="000964CC" w:rsidRDefault="000964CC" w:rsidP="000964CC">
            <w:pPr>
              <w:rPr>
                <w:rFonts w:ascii="Arial" w:hAnsi="Arial" w:cs="Arial"/>
                <w:b/>
                <w:bCs/>
                <w:color w:val="000000"/>
                <w:sz w:val="16"/>
                <w:szCs w:val="16"/>
              </w:rPr>
            </w:pPr>
          </w:p>
        </w:tc>
      </w:tr>
      <w:tr w:rsidR="000964CC" w:rsidRPr="000964CC" w14:paraId="00DAF010" w14:textId="77777777" w:rsidTr="000964CC">
        <w:trPr>
          <w:trHeight w:val="300"/>
        </w:trPr>
        <w:tc>
          <w:tcPr>
            <w:tcW w:w="992" w:type="dxa"/>
            <w:vMerge/>
            <w:tcBorders>
              <w:left w:val="single" w:sz="4" w:space="0" w:color="auto"/>
            </w:tcBorders>
          </w:tcPr>
          <w:p w14:paraId="233807FC" w14:textId="77777777" w:rsidR="000964CC" w:rsidRPr="000964CC" w:rsidRDefault="000964CC" w:rsidP="000964CC">
            <w:pPr>
              <w:rPr>
                <w:rFonts w:ascii="Arial" w:hAnsi="Arial" w:cs="Arial"/>
                <w:b/>
                <w:bCs/>
                <w:color w:val="000000"/>
                <w:sz w:val="16"/>
                <w:szCs w:val="16"/>
              </w:rPr>
            </w:pPr>
          </w:p>
        </w:tc>
        <w:tc>
          <w:tcPr>
            <w:tcW w:w="1275" w:type="dxa"/>
            <w:vMerge/>
          </w:tcPr>
          <w:p w14:paraId="379705D8"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37C80B42" w14:textId="77777777" w:rsidR="000964CC" w:rsidRPr="000964CC" w:rsidRDefault="000964CC" w:rsidP="000964CC">
            <w:pPr>
              <w:jc w:val="both"/>
              <w:rPr>
                <w:rFonts w:ascii="Arial" w:hAnsi="Arial" w:cs="Arial"/>
                <w:i/>
                <w:color w:val="000000"/>
                <w:sz w:val="16"/>
                <w:szCs w:val="16"/>
              </w:rPr>
            </w:pPr>
            <w:r w:rsidRPr="000964CC">
              <w:rPr>
                <w:rFonts w:ascii="Arial" w:hAnsi="Arial" w:cs="Arial"/>
                <w:color w:val="000000"/>
                <w:sz w:val="16"/>
                <w:szCs w:val="16"/>
              </w:rPr>
              <w:t>El Instituto se reserva el derecho de verificar la información proporcionada.</w:t>
            </w:r>
          </w:p>
        </w:tc>
        <w:tc>
          <w:tcPr>
            <w:tcW w:w="964" w:type="dxa"/>
            <w:gridSpan w:val="2"/>
            <w:vMerge/>
            <w:tcBorders>
              <w:top w:val="nil"/>
              <w:left w:val="single" w:sz="4" w:space="0" w:color="auto"/>
              <w:bottom w:val="nil"/>
            </w:tcBorders>
          </w:tcPr>
          <w:p w14:paraId="1064AA03" w14:textId="77777777" w:rsidR="000964CC" w:rsidRPr="000964CC" w:rsidRDefault="000964CC" w:rsidP="000964CC">
            <w:pPr>
              <w:rPr>
                <w:rFonts w:ascii="Arial" w:hAnsi="Arial" w:cs="Arial"/>
                <w:b/>
                <w:bCs/>
                <w:color w:val="000000"/>
                <w:sz w:val="16"/>
                <w:szCs w:val="16"/>
              </w:rPr>
            </w:pPr>
          </w:p>
        </w:tc>
      </w:tr>
      <w:tr w:rsidR="000964CC" w:rsidRPr="000964CC" w14:paraId="7E652B28" w14:textId="77777777" w:rsidTr="000964CC">
        <w:trPr>
          <w:trHeight w:val="70"/>
        </w:trPr>
        <w:tc>
          <w:tcPr>
            <w:tcW w:w="992" w:type="dxa"/>
            <w:vMerge/>
            <w:tcBorders>
              <w:left w:val="single" w:sz="4" w:space="0" w:color="auto"/>
            </w:tcBorders>
          </w:tcPr>
          <w:p w14:paraId="6A38476A" w14:textId="77777777" w:rsidR="000964CC" w:rsidRPr="000964CC" w:rsidRDefault="000964CC" w:rsidP="000964CC">
            <w:pPr>
              <w:rPr>
                <w:rFonts w:ascii="Arial" w:hAnsi="Arial" w:cs="Arial"/>
                <w:b/>
                <w:bCs/>
                <w:color w:val="000000"/>
                <w:sz w:val="16"/>
                <w:szCs w:val="16"/>
              </w:rPr>
            </w:pPr>
          </w:p>
        </w:tc>
        <w:tc>
          <w:tcPr>
            <w:tcW w:w="1275" w:type="dxa"/>
            <w:vMerge/>
          </w:tcPr>
          <w:p w14:paraId="0C1890CB"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25776E2D" w14:textId="77777777" w:rsidR="000964CC" w:rsidRPr="000964CC" w:rsidRDefault="000964CC" w:rsidP="000964CC">
            <w:pPr>
              <w:rPr>
                <w:rFonts w:ascii="Arial" w:hAnsi="Arial" w:cs="Arial"/>
                <w:color w:val="000000"/>
                <w:sz w:val="16"/>
                <w:szCs w:val="16"/>
              </w:rPr>
            </w:pPr>
          </w:p>
        </w:tc>
        <w:tc>
          <w:tcPr>
            <w:tcW w:w="964" w:type="dxa"/>
            <w:gridSpan w:val="2"/>
            <w:vMerge/>
            <w:tcBorders>
              <w:top w:val="nil"/>
              <w:left w:val="single" w:sz="4" w:space="0" w:color="auto"/>
              <w:bottom w:val="nil"/>
            </w:tcBorders>
          </w:tcPr>
          <w:p w14:paraId="71CA7130" w14:textId="77777777" w:rsidR="000964CC" w:rsidRPr="000964CC" w:rsidRDefault="000964CC" w:rsidP="000964CC">
            <w:pPr>
              <w:rPr>
                <w:rFonts w:ascii="Arial" w:hAnsi="Arial" w:cs="Arial"/>
                <w:b/>
                <w:bCs/>
                <w:color w:val="000000"/>
                <w:sz w:val="16"/>
                <w:szCs w:val="16"/>
              </w:rPr>
            </w:pPr>
          </w:p>
        </w:tc>
      </w:tr>
      <w:tr w:rsidR="000964CC" w:rsidRPr="000964CC" w14:paraId="74A096BA" w14:textId="77777777" w:rsidTr="000964CC">
        <w:trPr>
          <w:trHeight w:val="300"/>
        </w:trPr>
        <w:tc>
          <w:tcPr>
            <w:tcW w:w="992" w:type="dxa"/>
            <w:vMerge/>
            <w:tcBorders>
              <w:left w:val="single" w:sz="4" w:space="0" w:color="auto"/>
            </w:tcBorders>
          </w:tcPr>
          <w:p w14:paraId="0A358CF4" w14:textId="77777777" w:rsidR="000964CC" w:rsidRPr="000964CC" w:rsidRDefault="000964CC" w:rsidP="000964CC">
            <w:pPr>
              <w:rPr>
                <w:rFonts w:ascii="Arial" w:hAnsi="Arial" w:cs="Arial"/>
                <w:b/>
                <w:bCs/>
                <w:color w:val="000000"/>
                <w:sz w:val="16"/>
                <w:szCs w:val="16"/>
              </w:rPr>
            </w:pPr>
          </w:p>
        </w:tc>
        <w:tc>
          <w:tcPr>
            <w:tcW w:w="1275" w:type="dxa"/>
            <w:vMerge/>
          </w:tcPr>
          <w:p w14:paraId="436D2403"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4D0B69D8" w14:textId="77777777" w:rsidR="000964CC" w:rsidRPr="000964CC" w:rsidRDefault="000964CC" w:rsidP="000964CC">
            <w:pPr>
              <w:rPr>
                <w:rFonts w:ascii="Arial" w:hAnsi="Arial" w:cs="Arial"/>
                <w:color w:val="000000"/>
                <w:sz w:val="16"/>
                <w:szCs w:val="16"/>
              </w:rPr>
            </w:pPr>
            <w:r w:rsidRPr="000964CC">
              <w:rPr>
                <w:rFonts w:ascii="Arial" w:hAnsi="Arial" w:cs="Arial"/>
                <w:b/>
                <w:bCs/>
                <w:i/>
                <w:iCs/>
                <w:color w:val="000000"/>
                <w:sz w:val="16"/>
                <w:szCs w:val="16"/>
              </w:rPr>
              <w:t>El Nivel 1 Dirección:(1 persona)</w:t>
            </w:r>
          </w:p>
        </w:tc>
        <w:tc>
          <w:tcPr>
            <w:tcW w:w="964" w:type="dxa"/>
            <w:gridSpan w:val="2"/>
            <w:vMerge/>
            <w:tcBorders>
              <w:top w:val="nil"/>
              <w:left w:val="single" w:sz="4" w:space="0" w:color="auto"/>
              <w:bottom w:val="nil"/>
            </w:tcBorders>
          </w:tcPr>
          <w:p w14:paraId="49E86CBE" w14:textId="77777777" w:rsidR="000964CC" w:rsidRPr="000964CC" w:rsidRDefault="000964CC" w:rsidP="000964CC">
            <w:pPr>
              <w:rPr>
                <w:rFonts w:ascii="Arial" w:hAnsi="Arial" w:cs="Arial"/>
                <w:b/>
                <w:bCs/>
                <w:color w:val="000000"/>
                <w:sz w:val="16"/>
                <w:szCs w:val="16"/>
              </w:rPr>
            </w:pPr>
          </w:p>
        </w:tc>
      </w:tr>
      <w:tr w:rsidR="000964CC" w:rsidRPr="000964CC" w14:paraId="5C86485E" w14:textId="77777777" w:rsidTr="000964CC">
        <w:trPr>
          <w:trHeight w:val="300"/>
        </w:trPr>
        <w:tc>
          <w:tcPr>
            <w:tcW w:w="992" w:type="dxa"/>
            <w:vMerge/>
            <w:tcBorders>
              <w:left w:val="single" w:sz="4" w:space="0" w:color="auto"/>
            </w:tcBorders>
            <w:hideMark/>
          </w:tcPr>
          <w:p w14:paraId="4FC35861" w14:textId="77777777" w:rsidR="000964CC" w:rsidRPr="000964CC" w:rsidRDefault="000964CC" w:rsidP="000964CC">
            <w:pPr>
              <w:rPr>
                <w:rFonts w:ascii="Arial" w:hAnsi="Arial" w:cs="Arial"/>
                <w:b/>
                <w:bCs/>
                <w:color w:val="000000"/>
                <w:sz w:val="16"/>
                <w:szCs w:val="16"/>
              </w:rPr>
            </w:pPr>
          </w:p>
        </w:tc>
        <w:tc>
          <w:tcPr>
            <w:tcW w:w="1275" w:type="dxa"/>
            <w:vMerge/>
            <w:hideMark/>
          </w:tcPr>
          <w:p w14:paraId="14224FFE"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03637315" w14:textId="77777777" w:rsidR="000964CC" w:rsidRPr="000964CC" w:rsidRDefault="000964CC" w:rsidP="000964CC">
            <w:pPr>
              <w:rPr>
                <w:rFonts w:ascii="Arial" w:hAnsi="Arial" w:cs="Arial"/>
                <w:color w:val="000000"/>
                <w:sz w:val="16"/>
                <w:szCs w:val="16"/>
              </w:rPr>
            </w:pPr>
          </w:p>
        </w:tc>
        <w:tc>
          <w:tcPr>
            <w:tcW w:w="3827" w:type="dxa"/>
            <w:gridSpan w:val="4"/>
            <w:tcBorders>
              <w:top w:val="single" w:sz="4" w:space="0" w:color="auto"/>
              <w:bottom w:val="single" w:sz="4" w:space="0" w:color="auto"/>
            </w:tcBorders>
            <w:noWrap/>
            <w:hideMark/>
          </w:tcPr>
          <w:p w14:paraId="19429BC3"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DOMINIO DE APTITUDES</w:t>
            </w:r>
          </w:p>
        </w:tc>
        <w:tc>
          <w:tcPr>
            <w:tcW w:w="1026" w:type="dxa"/>
            <w:gridSpan w:val="3"/>
            <w:tcBorders>
              <w:top w:val="single" w:sz="4" w:space="0" w:color="auto"/>
              <w:bottom w:val="single" w:sz="4" w:space="0" w:color="auto"/>
            </w:tcBorders>
            <w:noWrap/>
            <w:hideMark/>
          </w:tcPr>
          <w:p w14:paraId="2B5E44FC"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PUNTOS</w:t>
            </w:r>
          </w:p>
        </w:tc>
        <w:tc>
          <w:tcPr>
            <w:tcW w:w="964" w:type="dxa"/>
            <w:gridSpan w:val="2"/>
            <w:vMerge w:val="restart"/>
            <w:tcBorders>
              <w:top w:val="nil"/>
              <w:bottom w:val="nil"/>
            </w:tcBorders>
            <w:hideMark/>
          </w:tcPr>
          <w:p w14:paraId="5A89336A" w14:textId="77777777" w:rsidR="000964CC" w:rsidRPr="000964CC" w:rsidRDefault="000964CC" w:rsidP="000964CC">
            <w:pPr>
              <w:rPr>
                <w:rFonts w:ascii="Arial" w:hAnsi="Arial" w:cs="Arial"/>
                <w:b/>
                <w:bCs/>
                <w:color w:val="000000"/>
                <w:sz w:val="16"/>
                <w:szCs w:val="16"/>
              </w:rPr>
            </w:pPr>
          </w:p>
        </w:tc>
      </w:tr>
      <w:tr w:rsidR="000964CC" w:rsidRPr="000964CC" w14:paraId="75A2BCD4" w14:textId="77777777" w:rsidTr="000964CC">
        <w:trPr>
          <w:trHeight w:val="1125"/>
        </w:trPr>
        <w:tc>
          <w:tcPr>
            <w:tcW w:w="992" w:type="dxa"/>
            <w:vMerge/>
            <w:tcBorders>
              <w:left w:val="single" w:sz="4" w:space="0" w:color="auto"/>
            </w:tcBorders>
            <w:hideMark/>
          </w:tcPr>
          <w:p w14:paraId="26931657" w14:textId="77777777" w:rsidR="000964CC" w:rsidRPr="000964CC" w:rsidRDefault="000964CC" w:rsidP="000964CC">
            <w:pPr>
              <w:rPr>
                <w:rFonts w:ascii="Arial" w:hAnsi="Arial" w:cs="Arial"/>
                <w:b/>
                <w:bCs/>
                <w:color w:val="000000"/>
                <w:sz w:val="16"/>
                <w:szCs w:val="16"/>
              </w:rPr>
            </w:pPr>
          </w:p>
        </w:tc>
        <w:tc>
          <w:tcPr>
            <w:tcW w:w="1275" w:type="dxa"/>
            <w:vMerge/>
            <w:hideMark/>
          </w:tcPr>
          <w:p w14:paraId="73CCD96D"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14BE11ED"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bottom w:val="single" w:sz="4" w:space="0" w:color="auto"/>
            </w:tcBorders>
            <w:noWrap/>
            <w:hideMark/>
          </w:tcPr>
          <w:p w14:paraId="5AC27728"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Participación en máximo 5 (cinco) programas de Administración de Riesgos en la Administración Pública, dentro de los últimos 5 años anteriores a la fecha del Acto de Apertura y Presentación de Proposiciones,</w:t>
            </w:r>
            <w:r w:rsidRPr="000964CC">
              <w:rPr>
                <w:rFonts w:ascii="Arial" w:hAnsi="Arial" w:cs="Arial"/>
                <w:color w:val="000000"/>
                <w:sz w:val="16"/>
                <w:szCs w:val="16"/>
              </w:rPr>
              <w:t xml:space="preserve"> mientras que para el resto (participación en menos de 5 programas) se aplicará regla de tres.</w:t>
            </w:r>
          </w:p>
        </w:tc>
        <w:tc>
          <w:tcPr>
            <w:tcW w:w="1026" w:type="dxa"/>
            <w:gridSpan w:val="3"/>
            <w:tcBorders>
              <w:bottom w:val="single" w:sz="4" w:space="0" w:color="auto"/>
            </w:tcBorders>
            <w:noWrap/>
            <w:vAlign w:val="center"/>
            <w:hideMark/>
          </w:tcPr>
          <w:p w14:paraId="71620D00"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2.50(dos punto cincuenta puntos)</w:t>
            </w:r>
          </w:p>
        </w:tc>
        <w:tc>
          <w:tcPr>
            <w:tcW w:w="964" w:type="dxa"/>
            <w:gridSpan w:val="2"/>
            <w:vMerge/>
            <w:tcBorders>
              <w:top w:val="nil"/>
              <w:bottom w:val="nil"/>
            </w:tcBorders>
            <w:vAlign w:val="center"/>
            <w:hideMark/>
          </w:tcPr>
          <w:p w14:paraId="5999A02D" w14:textId="77777777" w:rsidR="000964CC" w:rsidRPr="000964CC" w:rsidRDefault="000964CC" w:rsidP="000964CC">
            <w:pPr>
              <w:rPr>
                <w:rFonts w:ascii="Arial" w:hAnsi="Arial" w:cs="Arial"/>
                <w:b/>
                <w:bCs/>
                <w:color w:val="000000"/>
                <w:sz w:val="16"/>
                <w:szCs w:val="16"/>
              </w:rPr>
            </w:pPr>
          </w:p>
        </w:tc>
      </w:tr>
      <w:tr w:rsidR="000964CC" w:rsidRPr="000964CC" w14:paraId="338CD1F2" w14:textId="77777777" w:rsidTr="000964CC">
        <w:trPr>
          <w:trHeight w:val="368"/>
        </w:trPr>
        <w:tc>
          <w:tcPr>
            <w:tcW w:w="992" w:type="dxa"/>
            <w:vMerge/>
            <w:tcBorders>
              <w:left w:val="single" w:sz="4" w:space="0" w:color="auto"/>
            </w:tcBorders>
          </w:tcPr>
          <w:p w14:paraId="7F331316" w14:textId="77777777" w:rsidR="000964CC" w:rsidRPr="000964CC" w:rsidRDefault="000964CC" w:rsidP="000964CC">
            <w:pPr>
              <w:rPr>
                <w:rFonts w:ascii="Arial" w:hAnsi="Arial" w:cs="Arial"/>
                <w:b/>
                <w:bCs/>
                <w:color w:val="000000"/>
                <w:sz w:val="16"/>
                <w:szCs w:val="16"/>
              </w:rPr>
            </w:pPr>
          </w:p>
        </w:tc>
        <w:tc>
          <w:tcPr>
            <w:tcW w:w="1275" w:type="dxa"/>
            <w:vMerge/>
          </w:tcPr>
          <w:p w14:paraId="65703FC8"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1E4BC130"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noWrap/>
          </w:tcPr>
          <w:p w14:paraId="5B3F06A2"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No presentó relación y documentación que acredita.</w:t>
            </w:r>
          </w:p>
        </w:tc>
        <w:tc>
          <w:tcPr>
            <w:tcW w:w="1026" w:type="dxa"/>
            <w:gridSpan w:val="3"/>
            <w:tcBorders>
              <w:bottom w:val="single" w:sz="4" w:space="0" w:color="auto"/>
            </w:tcBorders>
            <w:noWrap/>
            <w:vAlign w:val="center"/>
          </w:tcPr>
          <w:p w14:paraId="1BEE5789"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0.00(cero puntos)</w:t>
            </w:r>
          </w:p>
        </w:tc>
        <w:tc>
          <w:tcPr>
            <w:tcW w:w="964" w:type="dxa"/>
            <w:gridSpan w:val="2"/>
            <w:tcBorders>
              <w:top w:val="nil"/>
              <w:bottom w:val="nil"/>
            </w:tcBorders>
            <w:vAlign w:val="center"/>
          </w:tcPr>
          <w:p w14:paraId="21A0DEB7" w14:textId="77777777" w:rsidR="000964CC" w:rsidRPr="000964CC" w:rsidRDefault="000964CC" w:rsidP="000964CC">
            <w:pPr>
              <w:rPr>
                <w:rFonts w:ascii="Arial" w:hAnsi="Arial" w:cs="Arial"/>
                <w:b/>
                <w:bCs/>
                <w:color w:val="000000"/>
                <w:sz w:val="16"/>
                <w:szCs w:val="16"/>
              </w:rPr>
            </w:pPr>
          </w:p>
        </w:tc>
      </w:tr>
      <w:tr w:rsidR="000964CC" w:rsidRPr="000964CC" w14:paraId="16AA85E3" w14:textId="77777777" w:rsidTr="000964CC">
        <w:trPr>
          <w:trHeight w:val="300"/>
        </w:trPr>
        <w:tc>
          <w:tcPr>
            <w:tcW w:w="992" w:type="dxa"/>
            <w:vMerge/>
            <w:tcBorders>
              <w:left w:val="single" w:sz="4" w:space="0" w:color="auto"/>
            </w:tcBorders>
            <w:hideMark/>
          </w:tcPr>
          <w:p w14:paraId="3C5F04FC" w14:textId="77777777" w:rsidR="000964CC" w:rsidRPr="000964CC" w:rsidRDefault="000964CC" w:rsidP="000964CC">
            <w:pPr>
              <w:rPr>
                <w:rFonts w:ascii="Arial" w:hAnsi="Arial" w:cs="Arial"/>
                <w:b/>
                <w:bCs/>
                <w:color w:val="000000"/>
                <w:sz w:val="16"/>
                <w:szCs w:val="16"/>
              </w:rPr>
            </w:pPr>
          </w:p>
        </w:tc>
        <w:tc>
          <w:tcPr>
            <w:tcW w:w="1275" w:type="dxa"/>
            <w:vMerge/>
            <w:hideMark/>
          </w:tcPr>
          <w:p w14:paraId="244F09BF" w14:textId="77777777" w:rsidR="000964CC" w:rsidRPr="000964CC" w:rsidRDefault="000964CC" w:rsidP="000964CC">
            <w:pPr>
              <w:rPr>
                <w:rFonts w:ascii="Arial" w:hAnsi="Arial" w:cs="Arial"/>
                <w:color w:val="000000"/>
                <w:sz w:val="16"/>
                <w:szCs w:val="16"/>
              </w:rPr>
            </w:pPr>
          </w:p>
        </w:tc>
        <w:tc>
          <w:tcPr>
            <w:tcW w:w="2985" w:type="dxa"/>
            <w:tcBorders>
              <w:top w:val="nil"/>
              <w:bottom w:val="nil"/>
              <w:right w:val="nil"/>
            </w:tcBorders>
            <w:noWrap/>
          </w:tcPr>
          <w:p w14:paraId="0735A1D5" w14:textId="77777777" w:rsidR="000964CC" w:rsidRPr="000964CC" w:rsidRDefault="000964CC" w:rsidP="000964CC">
            <w:pPr>
              <w:tabs>
                <w:tab w:val="left" w:pos="4044"/>
              </w:tabs>
              <w:rPr>
                <w:rFonts w:ascii="Arial" w:hAnsi="Arial" w:cs="Arial"/>
                <w:b/>
                <w:bCs/>
                <w:i/>
                <w:iCs/>
                <w:color w:val="000000"/>
                <w:sz w:val="16"/>
                <w:szCs w:val="16"/>
              </w:rPr>
            </w:pPr>
          </w:p>
        </w:tc>
        <w:tc>
          <w:tcPr>
            <w:tcW w:w="4853" w:type="dxa"/>
            <w:gridSpan w:val="7"/>
            <w:tcBorders>
              <w:top w:val="single" w:sz="4" w:space="0" w:color="auto"/>
              <w:bottom w:val="single" w:sz="4" w:space="0" w:color="auto"/>
              <w:right w:val="single" w:sz="4" w:space="0" w:color="auto"/>
            </w:tcBorders>
          </w:tcPr>
          <w:p w14:paraId="2F8E19C2"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i/>
                <w:iCs/>
                <w:color w:val="000000"/>
                <w:sz w:val="16"/>
                <w:szCs w:val="16"/>
              </w:rPr>
              <w:t>El máximo de puntos por asignar: 2.50(</w:t>
            </w:r>
            <w:r w:rsidRPr="000964CC">
              <w:rPr>
                <w:rFonts w:ascii="Arial" w:hAnsi="Arial" w:cs="Arial"/>
                <w:b/>
                <w:i/>
                <w:iCs/>
                <w:color w:val="000000"/>
                <w:sz w:val="16"/>
                <w:szCs w:val="16"/>
              </w:rPr>
              <w:t>dos punto cincuenta puntos</w:t>
            </w:r>
            <w:r w:rsidRPr="000964CC">
              <w:rPr>
                <w:rFonts w:ascii="Arial" w:hAnsi="Arial" w:cs="Arial"/>
                <w:b/>
                <w:bCs/>
                <w:i/>
                <w:iCs/>
                <w:color w:val="000000"/>
                <w:sz w:val="16"/>
                <w:szCs w:val="16"/>
              </w:rPr>
              <w:t>)</w:t>
            </w:r>
          </w:p>
        </w:tc>
        <w:tc>
          <w:tcPr>
            <w:tcW w:w="964" w:type="dxa"/>
            <w:gridSpan w:val="2"/>
            <w:tcBorders>
              <w:top w:val="nil"/>
              <w:left w:val="single" w:sz="4" w:space="0" w:color="auto"/>
              <w:bottom w:val="nil"/>
            </w:tcBorders>
            <w:hideMark/>
          </w:tcPr>
          <w:p w14:paraId="797EF5D9" w14:textId="77777777" w:rsidR="000964CC" w:rsidRPr="000964CC" w:rsidRDefault="000964CC" w:rsidP="000964CC">
            <w:pPr>
              <w:rPr>
                <w:rFonts w:ascii="Arial" w:hAnsi="Arial" w:cs="Arial"/>
                <w:b/>
                <w:bCs/>
                <w:color w:val="000000"/>
                <w:sz w:val="16"/>
                <w:szCs w:val="16"/>
              </w:rPr>
            </w:pPr>
          </w:p>
        </w:tc>
      </w:tr>
      <w:tr w:rsidR="000964CC" w:rsidRPr="000964CC" w14:paraId="104B31BA" w14:textId="77777777" w:rsidTr="000964CC">
        <w:trPr>
          <w:trHeight w:val="418"/>
        </w:trPr>
        <w:tc>
          <w:tcPr>
            <w:tcW w:w="992" w:type="dxa"/>
            <w:vMerge/>
            <w:tcBorders>
              <w:left w:val="single" w:sz="4" w:space="0" w:color="auto"/>
            </w:tcBorders>
          </w:tcPr>
          <w:p w14:paraId="26DF1947" w14:textId="77777777" w:rsidR="000964CC" w:rsidRPr="000964CC" w:rsidRDefault="000964CC" w:rsidP="000964CC">
            <w:pPr>
              <w:rPr>
                <w:rFonts w:ascii="Arial" w:hAnsi="Arial" w:cs="Arial"/>
                <w:b/>
                <w:bCs/>
                <w:color w:val="000000"/>
                <w:sz w:val="16"/>
                <w:szCs w:val="16"/>
              </w:rPr>
            </w:pPr>
          </w:p>
        </w:tc>
        <w:tc>
          <w:tcPr>
            <w:tcW w:w="1275" w:type="dxa"/>
            <w:vMerge/>
          </w:tcPr>
          <w:p w14:paraId="57D97B07"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tcPr>
          <w:p w14:paraId="4D51AB43" w14:textId="77777777" w:rsidR="000964CC" w:rsidRPr="000964CC" w:rsidRDefault="000964CC" w:rsidP="000964CC">
            <w:pPr>
              <w:rPr>
                <w:rFonts w:ascii="Arial" w:hAnsi="Arial" w:cs="Arial"/>
                <w:b/>
                <w:bCs/>
                <w:i/>
                <w:iCs/>
                <w:color w:val="000000"/>
                <w:sz w:val="16"/>
                <w:szCs w:val="16"/>
              </w:rPr>
            </w:pPr>
          </w:p>
          <w:p w14:paraId="5123FC82" w14:textId="77777777" w:rsidR="000964CC" w:rsidRPr="000964CC" w:rsidRDefault="000964CC" w:rsidP="000964CC">
            <w:pPr>
              <w:rPr>
                <w:rFonts w:ascii="Arial" w:hAnsi="Arial" w:cs="Arial"/>
                <w:color w:val="000000"/>
                <w:sz w:val="16"/>
                <w:szCs w:val="16"/>
              </w:rPr>
            </w:pPr>
            <w:r w:rsidRPr="000964CC">
              <w:rPr>
                <w:rFonts w:ascii="Arial" w:hAnsi="Arial" w:cs="Arial"/>
                <w:b/>
                <w:bCs/>
                <w:i/>
                <w:iCs/>
                <w:color w:val="000000"/>
                <w:sz w:val="16"/>
                <w:szCs w:val="16"/>
              </w:rPr>
              <w:t>El Nivel 2 Supervisión:(1 persona)</w:t>
            </w:r>
          </w:p>
        </w:tc>
        <w:tc>
          <w:tcPr>
            <w:tcW w:w="964" w:type="dxa"/>
            <w:gridSpan w:val="2"/>
            <w:tcBorders>
              <w:top w:val="nil"/>
              <w:left w:val="single" w:sz="4" w:space="0" w:color="auto"/>
              <w:bottom w:val="nil"/>
            </w:tcBorders>
          </w:tcPr>
          <w:p w14:paraId="6C9AF8E4" w14:textId="77777777" w:rsidR="000964CC" w:rsidRPr="000964CC" w:rsidRDefault="000964CC" w:rsidP="000964CC">
            <w:pPr>
              <w:rPr>
                <w:rFonts w:ascii="Arial" w:hAnsi="Arial" w:cs="Arial"/>
                <w:b/>
                <w:bCs/>
                <w:color w:val="000000"/>
                <w:sz w:val="16"/>
                <w:szCs w:val="16"/>
              </w:rPr>
            </w:pPr>
          </w:p>
        </w:tc>
      </w:tr>
      <w:tr w:rsidR="000964CC" w:rsidRPr="000964CC" w14:paraId="7AA71BF9" w14:textId="77777777" w:rsidTr="000964CC">
        <w:trPr>
          <w:trHeight w:val="300"/>
        </w:trPr>
        <w:tc>
          <w:tcPr>
            <w:tcW w:w="992" w:type="dxa"/>
            <w:vMerge/>
            <w:tcBorders>
              <w:left w:val="single" w:sz="4" w:space="0" w:color="auto"/>
            </w:tcBorders>
            <w:hideMark/>
          </w:tcPr>
          <w:p w14:paraId="2FBF5974" w14:textId="77777777" w:rsidR="000964CC" w:rsidRPr="000964CC" w:rsidRDefault="000964CC" w:rsidP="000964CC">
            <w:pPr>
              <w:rPr>
                <w:rFonts w:ascii="Arial" w:hAnsi="Arial" w:cs="Arial"/>
                <w:b/>
                <w:bCs/>
                <w:color w:val="000000"/>
                <w:sz w:val="16"/>
                <w:szCs w:val="16"/>
              </w:rPr>
            </w:pPr>
          </w:p>
        </w:tc>
        <w:tc>
          <w:tcPr>
            <w:tcW w:w="1275" w:type="dxa"/>
            <w:vMerge/>
            <w:hideMark/>
          </w:tcPr>
          <w:p w14:paraId="5AD78969"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19BF6BEC" w14:textId="77777777" w:rsidR="000964CC" w:rsidRPr="000964CC" w:rsidRDefault="000964CC" w:rsidP="000964CC">
            <w:pPr>
              <w:rPr>
                <w:rFonts w:ascii="Arial" w:hAnsi="Arial" w:cs="Arial"/>
                <w:color w:val="000000"/>
                <w:sz w:val="16"/>
                <w:szCs w:val="16"/>
              </w:rPr>
            </w:pPr>
          </w:p>
        </w:tc>
        <w:tc>
          <w:tcPr>
            <w:tcW w:w="3827" w:type="dxa"/>
            <w:gridSpan w:val="4"/>
            <w:tcBorders>
              <w:top w:val="single" w:sz="4" w:space="0" w:color="auto"/>
            </w:tcBorders>
            <w:noWrap/>
            <w:hideMark/>
          </w:tcPr>
          <w:p w14:paraId="5F9BE9FD"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DOMINIO DE APTITUDES</w:t>
            </w:r>
          </w:p>
        </w:tc>
        <w:tc>
          <w:tcPr>
            <w:tcW w:w="1026" w:type="dxa"/>
            <w:gridSpan w:val="3"/>
            <w:tcBorders>
              <w:top w:val="single" w:sz="4" w:space="0" w:color="auto"/>
            </w:tcBorders>
            <w:noWrap/>
            <w:hideMark/>
          </w:tcPr>
          <w:p w14:paraId="7B6C8405"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PUNTOS</w:t>
            </w:r>
          </w:p>
        </w:tc>
        <w:tc>
          <w:tcPr>
            <w:tcW w:w="964" w:type="dxa"/>
            <w:gridSpan w:val="2"/>
            <w:vMerge w:val="restart"/>
            <w:tcBorders>
              <w:top w:val="nil"/>
              <w:bottom w:val="nil"/>
            </w:tcBorders>
            <w:hideMark/>
          </w:tcPr>
          <w:p w14:paraId="0D11B05A" w14:textId="77777777" w:rsidR="000964CC" w:rsidRPr="000964CC" w:rsidRDefault="000964CC" w:rsidP="000964CC">
            <w:pPr>
              <w:rPr>
                <w:rFonts w:ascii="Arial" w:hAnsi="Arial" w:cs="Arial"/>
                <w:b/>
                <w:bCs/>
                <w:color w:val="000000"/>
                <w:sz w:val="16"/>
                <w:szCs w:val="16"/>
              </w:rPr>
            </w:pPr>
          </w:p>
        </w:tc>
      </w:tr>
      <w:tr w:rsidR="000964CC" w:rsidRPr="000964CC" w14:paraId="4A92EE81" w14:textId="77777777" w:rsidTr="000964CC">
        <w:trPr>
          <w:trHeight w:val="555"/>
        </w:trPr>
        <w:tc>
          <w:tcPr>
            <w:tcW w:w="992" w:type="dxa"/>
            <w:vMerge/>
            <w:tcBorders>
              <w:left w:val="single" w:sz="4" w:space="0" w:color="auto"/>
            </w:tcBorders>
            <w:hideMark/>
          </w:tcPr>
          <w:p w14:paraId="77E910E5" w14:textId="77777777" w:rsidR="000964CC" w:rsidRPr="000964CC" w:rsidRDefault="000964CC" w:rsidP="000964CC">
            <w:pPr>
              <w:rPr>
                <w:rFonts w:ascii="Arial" w:hAnsi="Arial" w:cs="Arial"/>
                <w:b/>
                <w:bCs/>
                <w:color w:val="000000"/>
                <w:sz w:val="16"/>
                <w:szCs w:val="16"/>
              </w:rPr>
            </w:pPr>
          </w:p>
        </w:tc>
        <w:tc>
          <w:tcPr>
            <w:tcW w:w="1275" w:type="dxa"/>
            <w:vMerge/>
            <w:hideMark/>
          </w:tcPr>
          <w:p w14:paraId="433A21B2"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282B70EC" w14:textId="77777777" w:rsidR="000964CC" w:rsidRPr="000964CC" w:rsidRDefault="000964CC" w:rsidP="000964CC">
            <w:pPr>
              <w:rPr>
                <w:rFonts w:ascii="Arial" w:hAnsi="Arial" w:cs="Arial"/>
                <w:color w:val="000000"/>
                <w:sz w:val="16"/>
                <w:szCs w:val="16"/>
              </w:rPr>
            </w:pPr>
          </w:p>
        </w:tc>
        <w:tc>
          <w:tcPr>
            <w:tcW w:w="3827" w:type="dxa"/>
            <w:gridSpan w:val="4"/>
            <w:hideMark/>
          </w:tcPr>
          <w:p w14:paraId="2597DD9C"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Participación en máximo 3(tres) programas de Administración de Riesgos en la Administración Pública, dentro de los últimos 5 años anteriores  a la fecha del Acto de Apertura y Presentación de Proposiciones,</w:t>
            </w:r>
            <w:r w:rsidRPr="000964CC">
              <w:rPr>
                <w:rFonts w:ascii="Arial" w:hAnsi="Arial" w:cs="Arial"/>
                <w:i/>
                <w:color w:val="000000"/>
                <w:sz w:val="16"/>
                <w:szCs w:val="16"/>
              </w:rPr>
              <w:t xml:space="preserve"> mientras que para el resto (participación en menos de 3 programas) se aplicará regla de tres.</w:t>
            </w:r>
          </w:p>
        </w:tc>
        <w:tc>
          <w:tcPr>
            <w:tcW w:w="1026" w:type="dxa"/>
            <w:gridSpan w:val="3"/>
            <w:noWrap/>
            <w:vAlign w:val="center"/>
            <w:hideMark/>
          </w:tcPr>
          <w:p w14:paraId="4E1D7546"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1.50(uno punto cincuenta puntos)</w:t>
            </w:r>
          </w:p>
        </w:tc>
        <w:tc>
          <w:tcPr>
            <w:tcW w:w="964" w:type="dxa"/>
            <w:gridSpan w:val="2"/>
            <w:vMerge/>
            <w:tcBorders>
              <w:top w:val="nil"/>
              <w:bottom w:val="nil"/>
            </w:tcBorders>
            <w:vAlign w:val="center"/>
            <w:hideMark/>
          </w:tcPr>
          <w:p w14:paraId="5B28E2D5" w14:textId="77777777" w:rsidR="000964CC" w:rsidRPr="000964CC" w:rsidRDefault="000964CC" w:rsidP="000964CC">
            <w:pPr>
              <w:rPr>
                <w:rFonts w:ascii="Arial" w:hAnsi="Arial" w:cs="Arial"/>
                <w:b/>
                <w:bCs/>
                <w:color w:val="000000"/>
                <w:sz w:val="16"/>
                <w:szCs w:val="16"/>
              </w:rPr>
            </w:pPr>
          </w:p>
        </w:tc>
      </w:tr>
      <w:tr w:rsidR="000964CC" w:rsidRPr="000964CC" w14:paraId="23E0BF90" w14:textId="77777777" w:rsidTr="000964CC">
        <w:trPr>
          <w:trHeight w:val="555"/>
        </w:trPr>
        <w:tc>
          <w:tcPr>
            <w:tcW w:w="992" w:type="dxa"/>
            <w:vMerge/>
            <w:tcBorders>
              <w:left w:val="single" w:sz="4" w:space="0" w:color="auto"/>
            </w:tcBorders>
          </w:tcPr>
          <w:p w14:paraId="01D49EA3" w14:textId="77777777" w:rsidR="000964CC" w:rsidRPr="000964CC" w:rsidRDefault="000964CC" w:rsidP="000964CC">
            <w:pPr>
              <w:rPr>
                <w:rFonts w:ascii="Arial" w:hAnsi="Arial" w:cs="Arial"/>
                <w:b/>
                <w:bCs/>
                <w:color w:val="000000"/>
                <w:sz w:val="16"/>
                <w:szCs w:val="16"/>
              </w:rPr>
            </w:pPr>
          </w:p>
        </w:tc>
        <w:tc>
          <w:tcPr>
            <w:tcW w:w="1275" w:type="dxa"/>
            <w:vMerge/>
          </w:tcPr>
          <w:p w14:paraId="54D68989"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45674110"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tcPr>
          <w:p w14:paraId="2537C9B2"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No presentó relación y documentación que acredita.</w:t>
            </w:r>
          </w:p>
        </w:tc>
        <w:tc>
          <w:tcPr>
            <w:tcW w:w="1026" w:type="dxa"/>
            <w:gridSpan w:val="3"/>
            <w:tcBorders>
              <w:bottom w:val="single" w:sz="4" w:space="0" w:color="auto"/>
            </w:tcBorders>
            <w:noWrap/>
            <w:vAlign w:val="center"/>
          </w:tcPr>
          <w:p w14:paraId="6841850F"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0.00(cero puntos)</w:t>
            </w:r>
          </w:p>
        </w:tc>
        <w:tc>
          <w:tcPr>
            <w:tcW w:w="964" w:type="dxa"/>
            <w:gridSpan w:val="2"/>
            <w:tcBorders>
              <w:top w:val="nil"/>
              <w:bottom w:val="nil"/>
            </w:tcBorders>
            <w:vAlign w:val="center"/>
          </w:tcPr>
          <w:p w14:paraId="349A70A8" w14:textId="77777777" w:rsidR="000964CC" w:rsidRPr="000964CC" w:rsidRDefault="000964CC" w:rsidP="000964CC">
            <w:pPr>
              <w:rPr>
                <w:rFonts w:ascii="Arial" w:hAnsi="Arial" w:cs="Arial"/>
                <w:b/>
                <w:bCs/>
                <w:color w:val="000000"/>
                <w:sz w:val="16"/>
                <w:szCs w:val="16"/>
              </w:rPr>
            </w:pPr>
          </w:p>
        </w:tc>
      </w:tr>
      <w:tr w:rsidR="000964CC" w:rsidRPr="000964CC" w14:paraId="716B90F2" w14:textId="77777777" w:rsidTr="000964CC">
        <w:trPr>
          <w:trHeight w:val="326"/>
        </w:trPr>
        <w:tc>
          <w:tcPr>
            <w:tcW w:w="992" w:type="dxa"/>
            <w:vMerge/>
            <w:tcBorders>
              <w:left w:val="single" w:sz="4" w:space="0" w:color="auto"/>
            </w:tcBorders>
          </w:tcPr>
          <w:p w14:paraId="0021CBB0" w14:textId="77777777" w:rsidR="000964CC" w:rsidRPr="000964CC" w:rsidRDefault="000964CC" w:rsidP="000964CC">
            <w:pPr>
              <w:rPr>
                <w:rFonts w:ascii="Arial" w:hAnsi="Arial" w:cs="Arial"/>
                <w:b/>
                <w:bCs/>
                <w:color w:val="000000"/>
                <w:sz w:val="16"/>
                <w:szCs w:val="16"/>
              </w:rPr>
            </w:pPr>
          </w:p>
        </w:tc>
        <w:tc>
          <w:tcPr>
            <w:tcW w:w="1275" w:type="dxa"/>
            <w:vMerge/>
          </w:tcPr>
          <w:p w14:paraId="2B8FC048"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44D05D7A" w14:textId="77777777" w:rsidR="000964CC" w:rsidRPr="000964CC" w:rsidRDefault="000964CC" w:rsidP="000964CC">
            <w:pPr>
              <w:rPr>
                <w:rFonts w:ascii="Arial" w:hAnsi="Arial" w:cs="Arial"/>
                <w:color w:val="000000"/>
                <w:sz w:val="16"/>
                <w:szCs w:val="16"/>
              </w:rPr>
            </w:pPr>
          </w:p>
        </w:tc>
        <w:tc>
          <w:tcPr>
            <w:tcW w:w="4853" w:type="dxa"/>
            <w:gridSpan w:val="7"/>
          </w:tcPr>
          <w:p w14:paraId="089EF8F3"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i/>
                <w:iCs/>
                <w:color w:val="000000"/>
                <w:sz w:val="16"/>
                <w:szCs w:val="16"/>
              </w:rPr>
              <w:t>El máximo de puntos por asignar: 1.50(</w:t>
            </w:r>
            <w:r w:rsidRPr="000964CC">
              <w:rPr>
                <w:rFonts w:ascii="Arial" w:hAnsi="Arial" w:cs="Arial"/>
                <w:b/>
                <w:i/>
                <w:iCs/>
                <w:color w:val="000000"/>
                <w:sz w:val="16"/>
                <w:szCs w:val="16"/>
              </w:rPr>
              <w:t>uno punto cincuenta puntos</w:t>
            </w:r>
            <w:r w:rsidRPr="000964CC">
              <w:rPr>
                <w:rFonts w:ascii="Arial" w:hAnsi="Arial" w:cs="Arial"/>
                <w:b/>
                <w:bCs/>
                <w:i/>
                <w:iCs/>
                <w:color w:val="000000"/>
                <w:sz w:val="16"/>
                <w:szCs w:val="16"/>
              </w:rPr>
              <w:t>)</w:t>
            </w:r>
          </w:p>
        </w:tc>
        <w:tc>
          <w:tcPr>
            <w:tcW w:w="964" w:type="dxa"/>
            <w:gridSpan w:val="2"/>
            <w:tcBorders>
              <w:top w:val="nil"/>
              <w:bottom w:val="nil"/>
            </w:tcBorders>
            <w:vAlign w:val="center"/>
          </w:tcPr>
          <w:p w14:paraId="55C13DC5" w14:textId="77777777" w:rsidR="000964CC" w:rsidRPr="000964CC" w:rsidRDefault="000964CC" w:rsidP="000964CC">
            <w:pPr>
              <w:rPr>
                <w:rFonts w:ascii="Arial" w:hAnsi="Arial" w:cs="Arial"/>
                <w:b/>
                <w:bCs/>
                <w:color w:val="000000"/>
                <w:sz w:val="16"/>
                <w:szCs w:val="16"/>
              </w:rPr>
            </w:pPr>
          </w:p>
        </w:tc>
      </w:tr>
      <w:tr w:rsidR="000964CC" w:rsidRPr="000964CC" w14:paraId="5B49A2C8" w14:textId="77777777" w:rsidTr="000964CC">
        <w:trPr>
          <w:trHeight w:val="450"/>
        </w:trPr>
        <w:tc>
          <w:tcPr>
            <w:tcW w:w="992" w:type="dxa"/>
            <w:vMerge/>
            <w:tcBorders>
              <w:left w:val="single" w:sz="4" w:space="0" w:color="auto"/>
            </w:tcBorders>
            <w:hideMark/>
          </w:tcPr>
          <w:p w14:paraId="46A480B6" w14:textId="77777777" w:rsidR="000964CC" w:rsidRPr="000964CC" w:rsidRDefault="000964CC" w:rsidP="000964CC">
            <w:pPr>
              <w:rPr>
                <w:rFonts w:ascii="Arial" w:hAnsi="Arial" w:cs="Arial"/>
                <w:b/>
                <w:bCs/>
                <w:color w:val="000000"/>
                <w:sz w:val="16"/>
                <w:szCs w:val="16"/>
              </w:rPr>
            </w:pPr>
          </w:p>
        </w:tc>
        <w:tc>
          <w:tcPr>
            <w:tcW w:w="1275" w:type="dxa"/>
            <w:vMerge/>
            <w:hideMark/>
          </w:tcPr>
          <w:p w14:paraId="2FEA9611"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noWrap/>
            <w:hideMark/>
          </w:tcPr>
          <w:p w14:paraId="558BDCBF"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 xml:space="preserve">Se otorgará el mayor puntaje al licitante que acredite el mayor número de participación en </w:t>
            </w:r>
            <w:r w:rsidRPr="000964CC">
              <w:rPr>
                <w:rFonts w:ascii="Arial" w:hAnsi="Arial" w:cs="Arial"/>
                <w:iCs/>
                <w:color w:val="000000"/>
                <w:sz w:val="16"/>
                <w:szCs w:val="16"/>
              </w:rPr>
              <w:t>programas de Administración de Riesgos en la Administración Pública</w:t>
            </w:r>
            <w:r w:rsidRPr="000964CC">
              <w:rPr>
                <w:rFonts w:ascii="Arial" w:hAnsi="Arial" w:cs="Arial"/>
                <w:color w:val="000000"/>
                <w:sz w:val="16"/>
                <w:szCs w:val="16"/>
              </w:rPr>
              <w:t xml:space="preserve">, mientras que para el resto se aplicará regla de tres. </w:t>
            </w:r>
          </w:p>
          <w:p w14:paraId="71A06BAB" w14:textId="77777777" w:rsidR="000964CC" w:rsidRPr="000964CC" w:rsidRDefault="000964CC" w:rsidP="000964CC">
            <w:pPr>
              <w:rPr>
                <w:rFonts w:ascii="Arial" w:hAnsi="Arial" w:cs="Arial"/>
                <w:b/>
                <w:bCs/>
                <w:i/>
                <w:iCs/>
                <w:color w:val="000000"/>
                <w:sz w:val="16"/>
                <w:szCs w:val="16"/>
              </w:rPr>
            </w:pPr>
          </w:p>
          <w:p w14:paraId="324F689F" w14:textId="77777777" w:rsidR="000964CC" w:rsidRPr="000964CC" w:rsidRDefault="000964CC" w:rsidP="000964CC">
            <w:pPr>
              <w:rPr>
                <w:rFonts w:ascii="Arial" w:hAnsi="Arial" w:cs="Arial"/>
                <w:color w:val="000000"/>
                <w:sz w:val="16"/>
                <w:szCs w:val="16"/>
              </w:rPr>
            </w:pPr>
            <w:r w:rsidRPr="000964CC">
              <w:rPr>
                <w:rFonts w:ascii="Arial" w:hAnsi="Arial" w:cs="Arial"/>
                <w:b/>
                <w:bCs/>
                <w:i/>
                <w:iCs/>
                <w:color w:val="000000"/>
                <w:sz w:val="16"/>
                <w:szCs w:val="16"/>
              </w:rPr>
              <w:t xml:space="preserve">El Nivel 3 Ejecución:(2 personas) </w:t>
            </w:r>
          </w:p>
          <w:p w14:paraId="2B6D6C03" w14:textId="77777777" w:rsidR="000964CC" w:rsidRPr="000964CC" w:rsidRDefault="000964CC" w:rsidP="000964CC">
            <w:pPr>
              <w:rPr>
                <w:rFonts w:ascii="Arial" w:hAnsi="Arial" w:cs="Arial"/>
                <w:color w:val="000000"/>
                <w:sz w:val="16"/>
                <w:szCs w:val="16"/>
              </w:rPr>
            </w:pPr>
          </w:p>
        </w:tc>
        <w:tc>
          <w:tcPr>
            <w:tcW w:w="964" w:type="dxa"/>
            <w:gridSpan w:val="2"/>
            <w:tcBorders>
              <w:top w:val="nil"/>
              <w:bottom w:val="nil"/>
            </w:tcBorders>
            <w:hideMark/>
          </w:tcPr>
          <w:p w14:paraId="1FD5772C" w14:textId="77777777" w:rsidR="000964CC" w:rsidRPr="000964CC" w:rsidRDefault="000964CC" w:rsidP="000964CC">
            <w:pPr>
              <w:rPr>
                <w:rFonts w:ascii="Arial" w:hAnsi="Arial" w:cs="Arial"/>
                <w:b/>
                <w:bCs/>
                <w:color w:val="000000"/>
                <w:sz w:val="16"/>
                <w:szCs w:val="16"/>
              </w:rPr>
            </w:pPr>
          </w:p>
        </w:tc>
      </w:tr>
      <w:tr w:rsidR="000964CC" w:rsidRPr="000964CC" w14:paraId="7D9BF404" w14:textId="77777777" w:rsidTr="000964CC">
        <w:trPr>
          <w:trHeight w:val="300"/>
        </w:trPr>
        <w:tc>
          <w:tcPr>
            <w:tcW w:w="992" w:type="dxa"/>
            <w:vMerge/>
            <w:tcBorders>
              <w:left w:val="single" w:sz="4" w:space="0" w:color="auto"/>
            </w:tcBorders>
            <w:hideMark/>
          </w:tcPr>
          <w:p w14:paraId="32F6BDA8" w14:textId="77777777" w:rsidR="000964CC" w:rsidRPr="000964CC" w:rsidRDefault="000964CC" w:rsidP="000964CC">
            <w:pPr>
              <w:rPr>
                <w:rFonts w:ascii="Arial" w:hAnsi="Arial" w:cs="Arial"/>
                <w:b/>
                <w:bCs/>
                <w:color w:val="000000"/>
                <w:sz w:val="16"/>
                <w:szCs w:val="16"/>
              </w:rPr>
            </w:pPr>
          </w:p>
        </w:tc>
        <w:tc>
          <w:tcPr>
            <w:tcW w:w="1275" w:type="dxa"/>
            <w:vMerge/>
            <w:hideMark/>
          </w:tcPr>
          <w:p w14:paraId="3ED69831"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4999788D"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noWrap/>
            <w:hideMark/>
          </w:tcPr>
          <w:p w14:paraId="1FB29084"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DOMINIO DE APTITUDES</w:t>
            </w:r>
          </w:p>
        </w:tc>
        <w:tc>
          <w:tcPr>
            <w:tcW w:w="1026" w:type="dxa"/>
            <w:gridSpan w:val="3"/>
            <w:tcBorders>
              <w:bottom w:val="single" w:sz="4" w:space="0" w:color="auto"/>
            </w:tcBorders>
            <w:noWrap/>
            <w:hideMark/>
          </w:tcPr>
          <w:p w14:paraId="205EE2E2"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PUNTOS</w:t>
            </w:r>
          </w:p>
        </w:tc>
        <w:tc>
          <w:tcPr>
            <w:tcW w:w="964" w:type="dxa"/>
            <w:gridSpan w:val="2"/>
            <w:vMerge w:val="restart"/>
            <w:tcBorders>
              <w:top w:val="nil"/>
              <w:bottom w:val="nil"/>
            </w:tcBorders>
            <w:hideMark/>
          </w:tcPr>
          <w:p w14:paraId="7332C427" w14:textId="77777777" w:rsidR="000964CC" w:rsidRPr="000964CC" w:rsidRDefault="000964CC" w:rsidP="000964CC">
            <w:pPr>
              <w:rPr>
                <w:rFonts w:ascii="Arial" w:hAnsi="Arial" w:cs="Arial"/>
                <w:b/>
                <w:bCs/>
                <w:color w:val="000000"/>
                <w:sz w:val="16"/>
                <w:szCs w:val="16"/>
              </w:rPr>
            </w:pPr>
          </w:p>
        </w:tc>
      </w:tr>
      <w:tr w:rsidR="000964CC" w:rsidRPr="000964CC" w14:paraId="29B7BD7B" w14:textId="77777777" w:rsidTr="000964CC">
        <w:trPr>
          <w:trHeight w:val="825"/>
        </w:trPr>
        <w:tc>
          <w:tcPr>
            <w:tcW w:w="992" w:type="dxa"/>
            <w:vMerge/>
            <w:tcBorders>
              <w:left w:val="single" w:sz="4" w:space="0" w:color="auto"/>
            </w:tcBorders>
            <w:hideMark/>
          </w:tcPr>
          <w:p w14:paraId="62ED345D" w14:textId="77777777" w:rsidR="000964CC" w:rsidRPr="000964CC" w:rsidRDefault="000964CC" w:rsidP="000964CC">
            <w:pPr>
              <w:rPr>
                <w:rFonts w:ascii="Arial" w:hAnsi="Arial" w:cs="Arial"/>
                <w:b/>
                <w:bCs/>
                <w:color w:val="000000"/>
                <w:sz w:val="16"/>
                <w:szCs w:val="16"/>
              </w:rPr>
            </w:pPr>
          </w:p>
        </w:tc>
        <w:tc>
          <w:tcPr>
            <w:tcW w:w="1275" w:type="dxa"/>
            <w:vMerge/>
            <w:hideMark/>
          </w:tcPr>
          <w:p w14:paraId="40FEB7D1"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06DE9336"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bottom w:val="single" w:sz="4" w:space="0" w:color="auto"/>
            </w:tcBorders>
            <w:hideMark/>
          </w:tcPr>
          <w:p w14:paraId="23C240A2"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Participación en 1 (un) programa de Administración de Riesgos en la Administración Pública, dentro de los últimos 5 años anteriores a la fecha del Acto de Apertura de Proposiciones (1 punto por persona).</w:t>
            </w:r>
          </w:p>
        </w:tc>
        <w:tc>
          <w:tcPr>
            <w:tcW w:w="1026" w:type="dxa"/>
            <w:gridSpan w:val="3"/>
            <w:tcBorders>
              <w:bottom w:val="single" w:sz="4" w:space="0" w:color="auto"/>
            </w:tcBorders>
            <w:noWrap/>
            <w:vAlign w:val="center"/>
            <w:hideMark/>
          </w:tcPr>
          <w:p w14:paraId="6E363B4D"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2.00(dos puntos)</w:t>
            </w:r>
          </w:p>
        </w:tc>
        <w:tc>
          <w:tcPr>
            <w:tcW w:w="964" w:type="dxa"/>
            <w:gridSpan w:val="2"/>
            <w:vMerge/>
            <w:tcBorders>
              <w:top w:val="nil"/>
              <w:bottom w:val="nil"/>
            </w:tcBorders>
            <w:vAlign w:val="center"/>
            <w:hideMark/>
          </w:tcPr>
          <w:p w14:paraId="318DD882" w14:textId="77777777" w:rsidR="000964CC" w:rsidRPr="000964CC" w:rsidRDefault="000964CC" w:rsidP="000964CC">
            <w:pPr>
              <w:rPr>
                <w:rFonts w:ascii="Arial" w:hAnsi="Arial" w:cs="Arial"/>
                <w:b/>
                <w:bCs/>
                <w:color w:val="000000"/>
                <w:sz w:val="16"/>
                <w:szCs w:val="16"/>
              </w:rPr>
            </w:pPr>
          </w:p>
        </w:tc>
      </w:tr>
      <w:tr w:rsidR="000964CC" w:rsidRPr="000964CC" w14:paraId="430FD5CC" w14:textId="77777777" w:rsidTr="000964CC">
        <w:trPr>
          <w:trHeight w:val="621"/>
        </w:trPr>
        <w:tc>
          <w:tcPr>
            <w:tcW w:w="992" w:type="dxa"/>
            <w:vMerge/>
            <w:tcBorders>
              <w:left w:val="single" w:sz="4" w:space="0" w:color="auto"/>
            </w:tcBorders>
          </w:tcPr>
          <w:p w14:paraId="08ECF1C0" w14:textId="77777777" w:rsidR="000964CC" w:rsidRPr="000964CC" w:rsidRDefault="000964CC" w:rsidP="000964CC">
            <w:pPr>
              <w:rPr>
                <w:rFonts w:ascii="Arial" w:hAnsi="Arial" w:cs="Arial"/>
                <w:b/>
                <w:bCs/>
                <w:color w:val="000000"/>
                <w:sz w:val="16"/>
                <w:szCs w:val="16"/>
              </w:rPr>
            </w:pPr>
          </w:p>
        </w:tc>
        <w:tc>
          <w:tcPr>
            <w:tcW w:w="1275" w:type="dxa"/>
            <w:vMerge/>
          </w:tcPr>
          <w:p w14:paraId="050312F8"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61FB5AC1"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tcPr>
          <w:p w14:paraId="02D593D4" w14:textId="77777777" w:rsidR="000964CC" w:rsidRPr="000964CC" w:rsidRDefault="000964CC" w:rsidP="000964CC">
            <w:pPr>
              <w:jc w:val="both"/>
              <w:rPr>
                <w:rFonts w:ascii="Arial" w:hAnsi="Arial" w:cs="Arial"/>
                <w:i/>
                <w:iCs/>
                <w:color w:val="000000"/>
                <w:sz w:val="16"/>
                <w:szCs w:val="16"/>
              </w:rPr>
            </w:pPr>
            <w:r w:rsidRPr="000964CC">
              <w:rPr>
                <w:rFonts w:ascii="Arial" w:hAnsi="Arial" w:cs="Arial"/>
                <w:i/>
                <w:iCs/>
                <w:color w:val="000000"/>
                <w:sz w:val="16"/>
                <w:szCs w:val="16"/>
              </w:rPr>
              <w:t>No presentó relación y documentación que acredita.</w:t>
            </w:r>
          </w:p>
        </w:tc>
        <w:tc>
          <w:tcPr>
            <w:tcW w:w="1026" w:type="dxa"/>
            <w:gridSpan w:val="3"/>
            <w:tcBorders>
              <w:bottom w:val="single" w:sz="4" w:space="0" w:color="auto"/>
            </w:tcBorders>
            <w:noWrap/>
            <w:vAlign w:val="center"/>
          </w:tcPr>
          <w:p w14:paraId="5694ED34" w14:textId="77777777" w:rsidR="000964CC" w:rsidRPr="000964CC" w:rsidRDefault="000964CC" w:rsidP="000964CC">
            <w:pPr>
              <w:jc w:val="center"/>
              <w:rPr>
                <w:rFonts w:ascii="Arial" w:hAnsi="Arial" w:cs="Arial"/>
                <w:i/>
                <w:iCs/>
                <w:color w:val="000000"/>
                <w:sz w:val="16"/>
                <w:szCs w:val="16"/>
              </w:rPr>
            </w:pPr>
            <w:r w:rsidRPr="000964CC">
              <w:rPr>
                <w:rFonts w:ascii="Arial" w:hAnsi="Arial" w:cs="Arial"/>
                <w:i/>
                <w:iCs/>
                <w:color w:val="000000"/>
                <w:sz w:val="16"/>
                <w:szCs w:val="16"/>
              </w:rPr>
              <w:t>0.00(cero puntos)</w:t>
            </w:r>
          </w:p>
        </w:tc>
        <w:tc>
          <w:tcPr>
            <w:tcW w:w="964" w:type="dxa"/>
            <w:gridSpan w:val="2"/>
            <w:tcBorders>
              <w:top w:val="nil"/>
              <w:bottom w:val="nil"/>
            </w:tcBorders>
            <w:vAlign w:val="center"/>
          </w:tcPr>
          <w:p w14:paraId="2A5CBEC8" w14:textId="77777777" w:rsidR="000964CC" w:rsidRPr="000964CC" w:rsidRDefault="000964CC" w:rsidP="000964CC">
            <w:pPr>
              <w:rPr>
                <w:rFonts w:ascii="Arial" w:hAnsi="Arial" w:cs="Arial"/>
                <w:b/>
                <w:bCs/>
                <w:color w:val="000000"/>
                <w:sz w:val="16"/>
                <w:szCs w:val="16"/>
              </w:rPr>
            </w:pPr>
          </w:p>
        </w:tc>
      </w:tr>
      <w:tr w:rsidR="000964CC" w:rsidRPr="000964CC" w14:paraId="775936F4" w14:textId="77777777" w:rsidTr="000964CC">
        <w:trPr>
          <w:trHeight w:val="259"/>
        </w:trPr>
        <w:tc>
          <w:tcPr>
            <w:tcW w:w="992" w:type="dxa"/>
            <w:vMerge/>
            <w:tcBorders>
              <w:left w:val="single" w:sz="4" w:space="0" w:color="auto"/>
            </w:tcBorders>
          </w:tcPr>
          <w:p w14:paraId="5189D677" w14:textId="77777777" w:rsidR="000964CC" w:rsidRPr="000964CC" w:rsidRDefault="000964CC" w:rsidP="000964CC">
            <w:pPr>
              <w:rPr>
                <w:rFonts w:ascii="Arial" w:hAnsi="Arial" w:cs="Arial"/>
                <w:b/>
                <w:bCs/>
                <w:color w:val="000000"/>
                <w:sz w:val="16"/>
                <w:szCs w:val="16"/>
              </w:rPr>
            </w:pPr>
          </w:p>
        </w:tc>
        <w:tc>
          <w:tcPr>
            <w:tcW w:w="1275" w:type="dxa"/>
            <w:vMerge/>
          </w:tcPr>
          <w:p w14:paraId="2FF56787"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749166C7" w14:textId="77777777" w:rsidR="000964CC" w:rsidRPr="000964CC" w:rsidRDefault="000964CC" w:rsidP="000964CC">
            <w:pPr>
              <w:rPr>
                <w:rFonts w:ascii="Arial" w:hAnsi="Arial" w:cs="Arial"/>
                <w:color w:val="000000"/>
                <w:sz w:val="16"/>
                <w:szCs w:val="16"/>
              </w:rPr>
            </w:pPr>
          </w:p>
        </w:tc>
        <w:tc>
          <w:tcPr>
            <w:tcW w:w="4853" w:type="dxa"/>
            <w:gridSpan w:val="7"/>
            <w:tcBorders>
              <w:bottom w:val="single" w:sz="4" w:space="0" w:color="auto"/>
            </w:tcBorders>
          </w:tcPr>
          <w:p w14:paraId="0920DE1A"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i/>
                <w:iCs/>
                <w:color w:val="000000"/>
                <w:sz w:val="16"/>
                <w:szCs w:val="16"/>
              </w:rPr>
              <w:t>El máximo de puntos por asignar: 2.00(dos puntos)</w:t>
            </w:r>
          </w:p>
        </w:tc>
        <w:tc>
          <w:tcPr>
            <w:tcW w:w="964" w:type="dxa"/>
            <w:gridSpan w:val="2"/>
            <w:tcBorders>
              <w:top w:val="nil"/>
              <w:bottom w:val="nil"/>
            </w:tcBorders>
            <w:vAlign w:val="center"/>
          </w:tcPr>
          <w:p w14:paraId="4CF53E05" w14:textId="77777777" w:rsidR="000964CC" w:rsidRPr="000964CC" w:rsidRDefault="000964CC" w:rsidP="000964CC">
            <w:pPr>
              <w:rPr>
                <w:rFonts w:ascii="Arial" w:hAnsi="Arial" w:cs="Arial"/>
                <w:b/>
                <w:bCs/>
                <w:color w:val="000000"/>
                <w:sz w:val="16"/>
                <w:szCs w:val="16"/>
              </w:rPr>
            </w:pPr>
          </w:p>
        </w:tc>
      </w:tr>
      <w:tr w:rsidR="000964CC" w:rsidRPr="000964CC" w14:paraId="71D53BA4" w14:textId="77777777" w:rsidTr="000964CC">
        <w:trPr>
          <w:trHeight w:val="300"/>
        </w:trPr>
        <w:tc>
          <w:tcPr>
            <w:tcW w:w="992" w:type="dxa"/>
            <w:vMerge/>
            <w:tcBorders>
              <w:left w:val="single" w:sz="4" w:space="0" w:color="auto"/>
            </w:tcBorders>
            <w:hideMark/>
          </w:tcPr>
          <w:p w14:paraId="349E397C" w14:textId="77777777" w:rsidR="000964CC" w:rsidRPr="000964CC" w:rsidRDefault="000964CC" w:rsidP="000964CC">
            <w:pPr>
              <w:rPr>
                <w:rFonts w:ascii="Arial" w:hAnsi="Arial" w:cs="Arial"/>
                <w:b/>
                <w:bCs/>
                <w:color w:val="000000"/>
                <w:sz w:val="16"/>
                <w:szCs w:val="16"/>
              </w:rPr>
            </w:pPr>
          </w:p>
        </w:tc>
        <w:tc>
          <w:tcPr>
            <w:tcW w:w="1275" w:type="dxa"/>
            <w:vMerge/>
            <w:hideMark/>
          </w:tcPr>
          <w:p w14:paraId="351013DA"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hideMark/>
          </w:tcPr>
          <w:p w14:paraId="44D668D0" w14:textId="77777777" w:rsidR="000964CC" w:rsidRPr="000964CC" w:rsidRDefault="000964CC" w:rsidP="000964CC">
            <w:pPr>
              <w:jc w:val="right"/>
              <w:rPr>
                <w:rFonts w:ascii="Arial" w:hAnsi="Arial" w:cs="Arial"/>
                <w:b/>
                <w:bCs/>
                <w:i/>
                <w:iCs/>
                <w:color w:val="000000"/>
                <w:sz w:val="16"/>
                <w:szCs w:val="16"/>
              </w:rPr>
            </w:pPr>
            <w:r w:rsidRPr="000964CC">
              <w:rPr>
                <w:rFonts w:ascii="Arial" w:hAnsi="Arial" w:cs="Arial"/>
                <w:b/>
                <w:bCs/>
                <w:i/>
                <w:iCs/>
                <w:color w:val="000000"/>
                <w:sz w:val="16"/>
                <w:szCs w:val="16"/>
              </w:rPr>
              <w:t xml:space="preserve">TOTAL DE PUNTOS POR ASIGNAR EN EL PRESENTE SUBRUBRO: 6.00(seis puntos) </w:t>
            </w:r>
          </w:p>
        </w:tc>
        <w:tc>
          <w:tcPr>
            <w:tcW w:w="964" w:type="dxa"/>
            <w:gridSpan w:val="2"/>
            <w:tcBorders>
              <w:top w:val="nil"/>
              <w:left w:val="single" w:sz="4" w:space="0" w:color="auto"/>
              <w:bottom w:val="nil"/>
              <w:right w:val="single" w:sz="4" w:space="0" w:color="auto"/>
            </w:tcBorders>
            <w:hideMark/>
          </w:tcPr>
          <w:p w14:paraId="707FCC80" w14:textId="77777777" w:rsidR="000964CC" w:rsidRPr="000964CC" w:rsidRDefault="000964CC" w:rsidP="000964CC">
            <w:pPr>
              <w:rPr>
                <w:rFonts w:ascii="Arial" w:hAnsi="Arial" w:cs="Arial"/>
                <w:b/>
                <w:bCs/>
                <w:i/>
                <w:color w:val="000000"/>
                <w:sz w:val="16"/>
                <w:szCs w:val="16"/>
              </w:rPr>
            </w:pPr>
          </w:p>
        </w:tc>
      </w:tr>
      <w:tr w:rsidR="000964CC" w:rsidRPr="000964CC" w14:paraId="6B1769D3" w14:textId="77777777" w:rsidTr="000964CC">
        <w:trPr>
          <w:trHeight w:val="300"/>
        </w:trPr>
        <w:tc>
          <w:tcPr>
            <w:tcW w:w="992" w:type="dxa"/>
            <w:vMerge/>
            <w:tcBorders>
              <w:left w:val="single" w:sz="4" w:space="0" w:color="auto"/>
            </w:tcBorders>
            <w:hideMark/>
          </w:tcPr>
          <w:p w14:paraId="1C5DE736" w14:textId="77777777" w:rsidR="000964CC" w:rsidRPr="000964CC" w:rsidRDefault="000964CC" w:rsidP="000964CC">
            <w:pPr>
              <w:rPr>
                <w:rFonts w:ascii="Arial" w:hAnsi="Arial" w:cs="Arial"/>
                <w:b/>
                <w:bCs/>
                <w:color w:val="000000"/>
                <w:sz w:val="16"/>
                <w:szCs w:val="16"/>
              </w:rPr>
            </w:pPr>
          </w:p>
        </w:tc>
        <w:tc>
          <w:tcPr>
            <w:tcW w:w="1275" w:type="dxa"/>
            <w:vMerge/>
            <w:hideMark/>
          </w:tcPr>
          <w:p w14:paraId="597BB3FE" w14:textId="77777777" w:rsidR="000964CC" w:rsidRPr="000964CC" w:rsidRDefault="000964CC" w:rsidP="000964CC">
            <w:pPr>
              <w:rPr>
                <w:rFonts w:ascii="Arial" w:hAnsi="Arial" w:cs="Arial"/>
                <w:color w:val="000000"/>
                <w:sz w:val="16"/>
                <w:szCs w:val="16"/>
              </w:rPr>
            </w:pPr>
          </w:p>
        </w:tc>
        <w:tc>
          <w:tcPr>
            <w:tcW w:w="2985" w:type="dxa"/>
            <w:tcBorders>
              <w:top w:val="nil"/>
              <w:bottom w:val="single" w:sz="4" w:space="0" w:color="auto"/>
              <w:right w:val="nil"/>
            </w:tcBorders>
            <w:noWrap/>
            <w:hideMark/>
          </w:tcPr>
          <w:p w14:paraId="79B50C02"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1832" w:type="dxa"/>
            <w:tcBorders>
              <w:top w:val="nil"/>
              <w:left w:val="nil"/>
              <w:bottom w:val="single" w:sz="4" w:space="0" w:color="auto"/>
              <w:right w:val="nil"/>
            </w:tcBorders>
            <w:noWrap/>
            <w:hideMark/>
          </w:tcPr>
          <w:p w14:paraId="319AA8C8"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568" w:type="dxa"/>
            <w:tcBorders>
              <w:top w:val="nil"/>
              <w:left w:val="nil"/>
              <w:bottom w:val="single" w:sz="4" w:space="0" w:color="auto"/>
              <w:right w:val="nil"/>
            </w:tcBorders>
            <w:noWrap/>
            <w:hideMark/>
          </w:tcPr>
          <w:p w14:paraId="1549C478"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39" w:type="dxa"/>
            <w:tcBorders>
              <w:top w:val="nil"/>
              <w:left w:val="nil"/>
              <w:bottom w:val="single" w:sz="4" w:space="0" w:color="auto"/>
              <w:right w:val="nil"/>
            </w:tcBorders>
            <w:noWrap/>
            <w:hideMark/>
          </w:tcPr>
          <w:p w14:paraId="4A02F1D4"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1393" w:type="dxa"/>
            <w:gridSpan w:val="2"/>
            <w:tcBorders>
              <w:top w:val="nil"/>
              <w:left w:val="nil"/>
              <w:bottom w:val="single" w:sz="4" w:space="0" w:color="auto"/>
              <w:right w:val="nil"/>
            </w:tcBorders>
            <w:noWrap/>
            <w:hideMark/>
          </w:tcPr>
          <w:p w14:paraId="6E0441BB"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721" w:type="dxa"/>
            <w:gridSpan w:val="2"/>
            <w:tcBorders>
              <w:top w:val="nil"/>
              <w:left w:val="nil"/>
              <w:bottom w:val="single" w:sz="4" w:space="0" w:color="auto"/>
            </w:tcBorders>
            <w:noWrap/>
            <w:hideMark/>
          </w:tcPr>
          <w:p w14:paraId="345A9C78"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964" w:type="dxa"/>
            <w:gridSpan w:val="2"/>
            <w:tcBorders>
              <w:top w:val="nil"/>
            </w:tcBorders>
            <w:hideMark/>
          </w:tcPr>
          <w:p w14:paraId="1331730D" w14:textId="77777777" w:rsidR="000964CC" w:rsidRPr="000964CC" w:rsidRDefault="000964CC" w:rsidP="000964CC">
            <w:pPr>
              <w:rPr>
                <w:rFonts w:ascii="Arial" w:hAnsi="Arial" w:cs="Arial"/>
                <w:b/>
                <w:bCs/>
                <w:color w:val="000000"/>
                <w:sz w:val="16"/>
                <w:szCs w:val="16"/>
              </w:rPr>
            </w:pPr>
          </w:p>
        </w:tc>
      </w:tr>
      <w:tr w:rsidR="000964CC" w:rsidRPr="000964CC" w14:paraId="19807887" w14:textId="77777777" w:rsidTr="000964CC">
        <w:trPr>
          <w:trHeight w:val="1740"/>
        </w:trPr>
        <w:tc>
          <w:tcPr>
            <w:tcW w:w="992" w:type="dxa"/>
            <w:vMerge w:val="restart"/>
            <w:tcBorders>
              <w:left w:val="single" w:sz="4" w:space="0" w:color="auto"/>
            </w:tcBorders>
            <w:vAlign w:val="center"/>
            <w:hideMark/>
          </w:tcPr>
          <w:p w14:paraId="7C43B504"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1.2</w:t>
            </w:r>
          </w:p>
        </w:tc>
        <w:tc>
          <w:tcPr>
            <w:tcW w:w="1275" w:type="dxa"/>
            <w:vMerge w:val="restart"/>
            <w:vAlign w:val="center"/>
            <w:hideMark/>
          </w:tcPr>
          <w:p w14:paraId="4C8453E9"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Participación de personal con discapacidad o empresas que cuenten con personal con discapacidad</w:t>
            </w:r>
          </w:p>
        </w:tc>
        <w:tc>
          <w:tcPr>
            <w:tcW w:w="7838" w:type="dxa"/>
            <w:gridSpan w:val="8"/>
            <w:tcBorders>
              <w:top w:val="single" w:sz="4" w:space="0" w:color="auto"/>
              <w:bottom w:val="nil"/>
            </w:tcBorders>
            <w:hideMark/>
          </w:tcPr>
          <w:p w14:paraId="0B93FC6C"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De conformidad con el párrafo segundo del artículo 15 del REGLAMENTO, se otorgará a 1 (UN) punto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la documentación que se relacione en la convocatoria, en el numeral 5.1.</w:t>
            </w:r>
          </w:p>
        </w:tc>
        <w:tc>
          <w:tcPr>
            <w:tcW w:w="964" w:type="dxa"/>
            <w:gridSpan w:val="2"/>
            <w:vMerge w:val="restart"/>
            <w:vAlign w:val="center"/>
            <w:hideMark/>
          </w:tcPr>
          <w:p w14:paraId="4747687E"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1.00</w:t>
            </w:r>
          </w:p>
        </w:tc>
      </w:tr>
      <w:tr w:rsidR="000964CC" w:rsidRPr="000964CC" w14:paraId="3EDAD517" w14:textId="77777777" w:rsidTr="000964CC">
        <w:trPr>
          <w:trHeight w:val="300"/>
        </w:trPr>
        <w:tc>
          <w:tcPr>
            <w:tcW w:w="992" w:type="dxa"/>
            <w:vMerge/>
            <w:tcBorders>
              <w:left w:val="single" w:sz="4" w:space="0" w:color="auto"/>
            </w:tcBorders>
            <w:hideMark/>
          </w:tcPr>
          <w:p w14:paraId="709C82D8" w14:textId="77777777" w:rsidR="000964CC" w:rsidRPr="000964CC" w:rsidRDefault="000964CC" w:rsidP="000964CC">
            <w:pPr>
              <w:rPr>
                <w:rFonts w:ascii="Arial" w:hAnsi="Arial" w:cs="Arial"/>
                <w:b/>
                <w:bCs/>
                <w:color w:val="000000"/>
                <w:sz w:val="16"/>
                <w:szCs w:val="16"/>
              </w:rPr>
            </w:pPr>
          </w:p>
        </w:tc>
        <w:tc>
          <w:tcPr>
            <w:tcW w:w="1275" w:type="dxa"/>
            <w:vMerge/>
            <w:tcBorders>
              <w:bottom w:val="single" w:sz="4" w:space="0" w:color="auto"/>
            </w:tcBorders>
            <w:hideMark/>
          </w:tcPr>
          <w:p w14:paraId="3F549453"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single" w:sz="4" w:space="0" w:color="auto"/>
            </w:tcBorders>
            <w:noWrap/>
            <w:hideMark/>
          </w:tcPr>
          <w:p w14:paraId="2ACB17BC" w14:textId="77777777" w:rsidR="000964CC" w:rsidRPr="000964CC" w:rsidRDefault="000964CC" w:rsidP="000964CC">
            <w:pPr>
              <w:rPr>
                <w:rFonts w:ascii="Arial" w:hAnsi="Arial" w:cs="Arial"/>
                <w:color w:val="000000"/>
                <w:sz w:val="16"/>
                <w:szCs w:val="16"/>
              </w:rPr>
            </w:pPr>
          </w:p>
        </w:tc>
        <w:tc>
          <w:tcPr>
            <w:tcW w:w="964" w:type="dxa"/>
            <w:gridSpan w:val="2"/>
            <w:vMerge/>
            <w:tcBorders>
              <w:bottom w:val="single" w:sz="4" w:space="0" w:color="auto"/>
            </w:tcBorders>
            <w:hideMark/>
          </w:tcPr>
          <w:p w14:paraId="4C5A4A22" w14:textId="77777777" w:rsidR="000964CC" w:rsidRPr="000964CC" w:rsidRDefault="000964CC" w:rsidP="000964CC">
            <w:pPr>
              <w:rPr>
                <w:rFonts w:ascii="Arial" w:hAnsi="Arial" w:cs="Arial"/>
                <w:b/>
                <w:bCs/>
                <w:color w:val="000000"/>
                <w:sz w:val="16"/>
                <w:szCs w:val="16"/>
              </w:rPr>
            </w:pPr>
          </w:p>
        </w:tc>
      </w:tr>
      <w:tr w:rsidR="000964CC" w:rsidRPr="000964CC" w14:paraId="02883A01" w14:textId="77777777" w:rsidTr="000964CC">
        <w:trPr>
          <w:trHeight w:val="300"/>
        </w:trPr>
        <w:tc>
          <w:tcPr>
            <w:tcW w:w="992" w:type="dxa"/>
            <w:vMerge w:val="restart"/>
            <w:tcBorders>
              <w:left w:val="single" w:sz="4" w:space="0" w:color="auto"/>
            </w:tcBorders>
            <w:shd w:val="clear" w:color="auto" w:fill="D9D9D9"/>
            <w:noWrap/>
            <w:vAlign w:val="center"/>
            <w:hideMark/>
          </w:tcPr>
          <w:p w14:paraId="6C2DABEB"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Rubro 2</w:t>
            </w:r>
          </w:p>
        </w:tc>
        <w:tc>
          <w:tcPr>
            <w:tcW w:w="9113" w:type="dxa"/>
            <w:gridSpan w:val="9"/>
            <w:tcBorders>
              <w:bottom w:val="nil"/>
              <w:right w:val="nil"/>
            </w:tcBorders>
            <w:shd w:val="clear" w:color="auto" w:fill="D9D9D9"/>
            <w:noWrap/>
            <w:hideMark/>
          </w:tcPr>
          <w:p w14:paraId="2F294B09"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EXPERIENCIA Y ESPECIALIDAD DEL LICITANTE</w:t>
            </w:r>
          </w:p>
        </w:tc>
        <w:tc>
          <w:tcPr>
            <w:tcW w:w="964" w:type="dxa"/>
            <w:gridSpan w:val="2"/>
            <w:tcBorders>
              <w:left w:val="nil"/>
              <w:bottom w:val="nil"/>
            </w:tcBorders>
            <w:shd w:val="clear" w:color="auto" w:fill="D9D9D9"/>
            <w:noWrap/>
            <w:hideMark/>
          </w:tcPr>
          <w:p w14:paraId="5E306B10"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12.00 PUNTOS</w:t>
            </w:r>
          </w:p>
        </w:tc>
      </w:tr>
      <w:tr w:rsidR="000964CC" w:rsidRPr="000964CC" w14:paraId="063BBDE1" w14:textId="77777777" w:rsidTr="000964CC">
        <w:trPr>
          <w:trHeight w:val="300"/>
        </w:trPr>
        <w:tc>
          <w:tcPr>
            <w:tcW w:w="992" w:type="dxa"/>
            <w:vMerge/>
            <w:tcBorders>
              <w:left w:val="single" w:sz="4" w:space="0" w:color="auto"/>
            </w:tcBorders>
            <w:shd w:val="clear" w:color="auto" w:fill="D9D9D9"/>
            <w:hideMark/>
          </w:tcPr>
          <w:p w14:paraId="3F25EF23" w14:textId="77777777" w:rsidR="000964CC" w:rsidRPr="000964CC" w:rsidRDefault="000964CC" w:rsidP="000964CC">
            <w:pPr>
              <w:rPr>
                <w:rFonts w:ascii="Arial" w:hAnsi="Arial" w:cs="Arial"/>
                <w:b/>
                <w:bCs/>
                <w:color w:val="000000"/>
                <w:sz w:val="16"/>
                <w:szCs w:val="16"/>
              </w:rPr>
            </w:pPr>
          </w:p>
        </w:tc>
        <w:tc>
          <w:tcPr>
            <w:tcW w:w="10077" w:type="dxa"/>
            <w:gridSpan w:val="11"/>
            <w:tcBorders>
              <w:top w:val="nil"/>
            </w:tcBorders>
            <w:shd w:val="clear" w:color="auto" w:fill="D9D9D9"/>
            <w:noWrap/>
            <w:hideMark/>
          </w:tcPr>
          <w:p w14:paraId="2D53E317"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Contratos del servicio de la misma naturaleza del que se pretende contratar que el licitante acredite haber realizado</w:t>
            </w:r>
          </w:p>
        </w:tc>
      </w:tr>
      <w:tr w:rsidR="000964CC" w:rsidRPr="000964CC" w14:paraId="747A6D29" w14:textId="77777777" w:rsidTr="000964CC">
        <w:trPr>
          <w:trHeight w:val="2415"/>
        </w:trPr>
        <w:tc>
          <w:tcPr>
            <w:tcW w:w="992" w:type="dxa"/>
            <w:vMerge w:val="restart"/>
            <w:tcBorders>
              <w:left w:val="single" w:sz="4" w:space="0" w:color="auto"/>
            </w:tcBorders>
          </w:tcPr>
          <w:p w14:paraId="3CF01005"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lastRenderedPageBreak/>
              <w:t>2.1</w:t>
            </w:r>
          </w:p>
        </w:tc>
        <w:tc>
          <w:tcPr>
            <w:tcW w:w="1275" w:type="dxa"/>
            <w:vMerge w:val="restart"/>
            <w:tcBorders>
              <w:bottom w:val="single" w:sz="4" w:space="0" w:color="auto"/>
            </w:tcBorders>
          </w:tcPr>
          <w:p w14:paraId="60A35AE5"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Experiencia y Especialidad del licitante</w:t>
            </w:r>
          </w:p>
        </w:tc>
        <w:tc>
          <w:tcPr>
            <w:tcW w:w="7838" w:type="dxa"/>
            <w:gridSpan w:val="8"/>
            <w:tcBorders>
              <w:bottom w:val="nil"/>
            </w:tcBorders>
          </w:tcPr>
          <w:p w14:paraId="75E2DD2D" w14:textId="2F53BBE8" w:rsidR="000964CC" w:rsidRPr="000964CC" w:rsidRDefault="000964CC" w:rsidP="000964CC">
            <w:pPr>
              <w:jc w:val="both"/>
              <w:rPr>
                <w:rFonts w:ascii="Arial" w:hAnsi="Arial" w:cs="Arial"/>
                <w:color w:val="000000"/>
                <w:sz w:val="16"/>
                <w:szCs w:val="16"/>
                <w:lang w:val="es-ES" w:eastAsia="ko-KR"/>
              </w:rPr>
            </w:pPr>
            <w:r w:rsidRPr="000964CC">
              <w:rPr>
                <w:rFonts w:ascii="Arial" w:hAnsi="Arial" w:cs="Arial"/>
                <w:color w:val="000000"/>
                <w:sz w:val="16"/>
                <w:szCs w:val="16"/>
              </w:rPr>
              <w:t xml:space="preserve">El licitante deberá de acreditar su experiencia y especialidad en la prestación de servicios de la misma naturaleza que los solicitados en la presente convocatoria, para lo cual deberá presentar copia legible de máximo 3 (tres) contratos celebrados con el sector público o privado, con una antigüedad no mayor a 5 (cinco) años de su formalización tomando como base la fecha de presentación y apertura de proposiciones con los que acredite la prestación de servicios de las mismas o muy similares características y condiciones de las que se requieren. Se entenderá por similar que el contrato refiera al menos del servicio en administración de riesgos. Los contratos podrán ser del mismo periodo. Sin embargo, para el cómputo de los mismos se sumará el tiempo de vigencia de cada uno sin duplicar o adicionar los períodos de convivencia entre estos, de manera </w:t>
            </w:r>
            <w:r w:rsidR="00D503C8" w:rsidRPr="000964CC">
              <w:rPr>
                <w:rFonts w:ascii="Arial" w:hAnsi="Arial" w:cs="Arial"/>
                <w:color w:val="000000"/>
                <w:sz w:val="16"/>
                <w:szCs w:val="16"/>
              </w:rPr>
              <w:t>que,</w:t>
            </w:r>
            <w:r w:rsidRPr="000964CC">
              <w:rPr>
                <w:rFonts w:ascii="Arial" w:hAnsi="Arial" w:cs="Arial"/>
                <w:color w:val="000000"/>
                <w:sz w:val="16"/>
                <w:szCs w:val="16"/>
              </w:rPr>
              <w:t xml:space="preserve"> si dos o más contratos conviven durante cierto número de días calendario, se computarán sólo esos días, sin que se adicionen o incrementen tantas veces como contratos coincidan.</w:t>
            </w:r>
          </w:p>
          <w:p w14:paraId="1B4C0D52" w14:textId="77777777" w:rsidR="000964CC" w:rsidRPr="000964CC" w:rsidRDefault="000964CC" w:rsidP="000964CC">
            <w:pPr>
              <w:jc w:val="both"/>
              <w:rPr>
                <w:rFonts w:ascii="Arial" w:hAnsi="Arial" w:cs="Arial"/>
                <w:color w:val="000000"/>
                <w:sz w:val="16"/>
                <w:szCs w:val="16"/>
              </w:rPr>
            </w:pPr>
          </w:p>
        </w:tc>
        <w:tc>
          <w:tcPr>
            <w:tcW w:w="964" w:type="dxa"/>
            <w:gridSpan w:val="2"/>
            <w:vMerge w:val="restart"/>
            <w:tcBorders>
              <w:bottom w:val="nil"/>
            </w:tcBorders>
            <w:noWrap/>
            <w:vAlign w:val="center"/>
          </w:tcPr>
          <w:p w14:paraId="4FA7D3F0" w14:textId="77777777" w:rsidR="000964CC" w:rsidRPr="000964CC" w:rsidRDefault="000964CC" w:rsidP="000964CC">
            <w:pPr>
              <w:rPr>
                <w:rFonts w:ascii="Arial" w:hAnsi="Arial" w:cs="Arial"/>
                <w:b/>
                <w:bCs/>
                <w:color w:val="000000"/>
                <w:sz w:val="16"/>
                <w:szCs w:val="16"/>
              </w:rPr>
            </w:pPr>
          </w:p>
        </w:tc>
      </w:tr>
      <w:tr w:rsidR="000964CC" w:rsidRPr="000964CC" w14:paraId="0004A242" w14:textId="77777777" w:rsidTr="000964CC">
        <w:trPr>
          <w:trHeight w:val="300"/>
        </w:trPr>
        <w:tc>
          <w:tcPr>
            <w:tcW w:w="992" w:type="dxa"/>
            <w:vMerge/>
            <w:tcBorders>
              <w:left w:val="single" w:sz="4" w:space="0" w:color="auto"/>
            </w:tcBorders>
            <w:hideMark/>
          </w:tcPr>
          <w:p w14:paraId="17BAA8F8" w14:textId="77777777" w:rsidR="000964CC" w:rsidRPr="000964CC" w:rsidRDefault="000964CC" w:rsidP="000964CC">
            <w:pPr>
              <w:rPr>
                <w:rFonts w:ascii="Arial" w:hAnsi="Arial" w:cs="Arial"/>
                <w:b/>
                <w:bCs/>
                <w:color w:val="000000"/>
                <w:sz w:val="16"/>
                <w:szCs w:val="16"/>
              </w:rPr>
            </w:pPr>
          </w:p>
        </w:tc>
        <w:tc>
          <w:tcPr>
            <w:tcW w:w="1275" w:type="dxa"/>
            <w:vMerge/>
            <w:tcBorders>
              <w:bottom w:val="single" w:sz="4" w:space="0" w:color="auto"/>
            </w:tcBorders>
            <w:hideMark/>
          </w:tcPr>
          <w:p w14:paraId="6EF0FB4C"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right w:val="single" w:sz="4" w:space="0" w:color="auto"/>
            </w:tcBorders>
            <w:noWrap/>
            <w:hideMark/>
          </w:tcPr>
          <w:p w14:paraId="2DE57E35"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ESPECIALIDAD:</w:t>
            </w:r>
          </w:p>
        </w:tc>
        <w:tc>
          <w:tcPr>
            <w:tcW w:w="964" w:type="dxa"/>
            <w:gridSpan w:val="2"/>
            <w:vMerge/>
            <w:tcBorders>
              <w:top w:val="nil"/>
              <w:left w:val="single" w:sz="4" w:space="0" w:color="auto"/>
              <w:bottom w:val="nil"/>
            </w:tcBorders>
            <w:hideMark/>
          </w:tcPr>
          <w:p w14:paraId="58278ACC" w14:textId="77777777" w:rsidR="000964CC" w:rsidRPr="000964CC" w:rsidRDefault="000964CC" w:rsidP="000964CC">
            <w:pPr>
              <w:rPr>
                <w:rFonts w:ascii="Arial" w:hAnsi="Arial" w:cs="Arial"/>
                <w:b/>
                <w:bCs/>
                <w:color w:val="000000"/>
                <w:sz w:val="16"/>
                <w:szCs w:val="16"/>
              </w:rPr>
            </w:pPr>
          </w:p>
        </w:tc>
      </w:tr>
      <w:tr w:rsidR="000964CC" w:rsidRPr="000964CC" w14:paraId="66774081" w14:textId="77777777" w:rsidTr="000964CC">
        <w:trPr>
          <w:trHeight w:val="525"/>
        </w:trPr>
        <w:tc>
          <w:tcPr>
            <w:tcW w:w="992" w:type="dxa"/>
            <w:vMerge/>
            <w:tcBorders>
              <w:left w:val="single" w:sz="4" w:space="0" w:color="auto"/>
            </w:tcBorders>
            <w:hideMark/>
          </w:tcPr>
          <w:p w14:paraId="4CD171E7" w14:textId="77777777" w:rsidR="000964CC" w:rsidRPr="000964CC" w:rsidRDefault="000964CC" w:rsidP="000964CC">
            <w:pPr>
              <w:rPr>
                <w:rFonts w:ascii="Arial" w:hAnsi="Arial" w:cs="Arial"/>
                <w:b/>
                <w:bCs/>
                <w:color w:val="000000"/>
                <w:sz w:val="16"/>
                <w:szCs w:val="16"/>
              </w:rPr>
            </w:pPr>
            <w:bookmarkStart w:id="446" w:name="_Hlk86239616"/>
          </w:p>
        </w:tc>
        <w:tc>
          <w:tcPr>
            <w:tcW w:w="1275" w:type="dxa"/>
            <w:vMerge/>
            <w:tcBorders>
              <w:top w:val="single" w:sz="4" w:space="0" w:color="auto"/>
              <w:bottom w:val="single" w:sz="4" w:space="0" w:color="auto"/>
              <w:right w:val="single" w:sz="4" w:space="0" w:color="auto"/>
            </w:tcBorders>
            <w:hideMark/>
          </w:tcPr>
          <w:p w14:paraId="1A0B800A"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463BCE28"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 </w:t>
            </w:r>
          </w:p>
        </w:tc>
        <w:tc>
          <w:tcPr>
            <w:tcW w:w="3827" w:type="dxa"/>
            <w:gridSpan w:val="4"/>
            <w:tcBorders>
              <w:top w:val="single" w:sz="4" w:space="0" w:color="auto"/>
              <w:bottom w:val="single" w:sz="4" w:space="0" w:color="auto"/>
            </w:tcBorders>
            <w:hideMark/>
          </w:tcPr>
          <w:p w14:paraId="7F60BC27"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PUNTOS MÁXIMOS DE CONTRATOS ACREDITADOS.</w:t>
            </w:r>
          </w:p>
        </w:tc>
        <w:tc>
          <w:tcPr>
            <w:tcW w:w="1026" w:type="dxa"/>
            <w:gridSpan w:val="3"/>
            <w:tcBorders>
              <w:top w:val="single" w:sz="4" w:space="0" w:color="auto"/>
            </w:tcBorders>
            <w:noWrap/>
            <w:vAlign w:val="center"/>
            <w:hideMark/>
          </w:tcPr>
          <w:p w14:paraId="3D1F2C63"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PUNTOS</w:t>
            </w:r>
          </w:p>
        </w:tc>
        <w:tc>
          <w:tcPr>
            <w:tcW w:w="964" w:type="dxa"/>
            <w:gridSpan w:val="2"/>
            <w:vMerge w:val="restart"/>
            <w:tcBorders>
              <w:top w:val="nil"/>
            </w:tcBorders>
            <w:hideMark/>
          </w:tcPr>
          <w:p w14:paraId="6FF6B47E" w14:textId="77777777" w:rsidR="000964CC" w:rsidRPr="000964CC" w:rsidRDefault="000964CC" w:rsidP="000964CC">
            <w:pPr>
              <w:rPr>
                <w:rFonts w:ascii="Arial" w:hAnsi="Arial" w:cs="Arial"/>
                <w:b/>
                <w:bCs/>
                <w:color w:val="000000"/>
                <w:sz w:val="16"/>
                <w:szCs w:val="16"/>
              </w:rPr>
            </w:pPr>
          </w:p>
        </w:tc>
      </w:tr>
      <w:tr w:rsidR="000964CC" w:rsidRPr="000964CC" w14:paraId="294E920A" w14:textId="77777777" w:rsidTr="000964CC">
        <w:trPr>
          <w:trHeight w:val="465"/>
        </w:trPr>
        <w:tc>
          <w:tcPr>
            <w:tcW w:w="992" w:type="dxa"/>
            <w:vMerge/>
            <w:tcBorders>
              <w:left w:val="single" w:sz="4" w:space="0" w:color="auto"/>
            </w:tcBorders>
            <w:hideMark/>
          </w:tcPr>
          <w:p w14:paraId="07F28316"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right w:val="single" w:sz="4" w:space="0" w:color="auto"/>
            </w:tcBorders>
            <w:hideMark/>
          </w:tcPr>
          <w:p w14:paraId="7D9B9DE2" w14:textId="77777777" w:rsidR="000964CC" w:rsidRPr="000964CC" w:rsidRDefault="000964CC" w:rsidP="000964CC">
            <w:pPr>
              <w:rPr>
                <w:rFonts w:ascii="Arial" w:hAnsi="Arial" w:cs="Arial"/>
                <w:color w:val="000000"/>
                <w:sz w:val="16"/>
                <w:szCs w:val="16"/>
              </w:rPr>
            </w:pPr>
          </w:p>
        </w:tc>
        <w:tc>
          <w:tcPr>
            <w:tcW w:w="2985" w:type="dxa"/>
            <w:tcBorders>
              <w:top w:val="nil"/>
              <w:left w:val="single" w:sz="4" w:space="0" w:color="auto"/>
              <w:bottom w:val="nil"/>
              <w:right w:val="single" w:sz="4" w:space="0" w:color="auto"/>
            </w:tcBorders>
            <w:noWrap/>
            <w:hideMark/>
          </w:tcPr>
          <w:p w14:paraId="5604DE76"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left w:val="single" w:sz="4" w:space="0" w:color="auto"/>
            </w:tcBorders>
            <w:hideMark/>
          </w:tcPr>
          <w:p w14:paraId="13D73C59"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Puntos máximos para el máximo de contratos acreditados.</w:t>
            </w:r>
          </w:p>
        </w:tc>
        <w:tc>
          <w:tcPr>
            <w:tcW w:w="1026" w:type="dxa"/>
            <w:gridSpan w:val="3"/>
            <w:noWrap/>
            <w:vAlign w:val="center"/>
            <w:hideMark/>
          </w:tcPr>
          <w:p w14:paraId="4332CFE3" w14:textId="77777777" w:rsidR="000964CC" w:rsidRPr="000964CC" w:rsidRDefault="000964CC" w:rsidP="000964CC">
            <w:pPr>
              <w:jc w:val="center"/>
              <w:rPr>
                <w:rFonts w:ascii="Arial" w:hAnsi="Arial" w:cs="Arial"/>
                <w:bCs/>
                <w:color w:val="000000"/>
                <w:sz w:val="16"/>
                <w:szCs w:val="16"/>
              </w:rPr>
            </w:pPr>
            <w:r w:rsidRPr="000964CC">
              <w:rPr>
                <w:rFonts w:ascii="Arial" w:hAnsi="Arial" w:cs="Arial"/>
                <w:bCs/>
                <w:color w:val="000000"/>
                <w:sz w:val="16"/>
                <w:szCs w:val="16"/>
              </w:rPr>
              <w:t xml:space="preserve">6.00 (seis puntos) </w:t>
            </w:r>
          </w:p>
        </w:tc>
        <w:tc>
          <w:tcPr>
            <w:tcW w:w="964" w:type="dxa"/>
            <w:gridSpan w:val="2"/>
            <w:vMerge/>
            <w:hideMark/>
          </w:tcPr>
          <w:p w14:paraId="0F5E2217" w14:textId="77777777" w:rsidR="000964CC" w:rsidRPr="000964CC" w:rsidRDefault="000964CC" w:rsidP="000964CC">
            <w:pPr>
              <w:rPr>
                <w:rFonts w:ascii="Arial" w:hAnsi="Arial" w:cs="Arial"/>
                <w:b/>
                <w:bCs/>
                <w:color w:val="000000"/>
                <w:sz w:val="16"/>
                <w:szCs w:val="16"/>
              </w:rPr>
            </w:pPr>
          </w:p>
        </w:tc>
      </w:tr>
      <w:tr w:rsidR="000964CC" w:rsidRPr="000964CC" w14:paraId="2FC74370" w14:textId="77777777" w:rsidTr="000964CC">
        <w:trPr>
          <w:trHeight w:val="300"/>
        </w:trPr>
        <w:tc>
          <w:tcPr>
            <w:tcW w:w="992" w:type="dxa"/>
            <w:vMerge/>
            <w:tcBorders>
              <w:left w:val="single" w:sz="4" w:space="0" w:color="auto"/>
            </w:tcBorders>
            <w:hideMark/>
          </w:tcPr>
          <w:p w14:paraId="464560A0"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right w:val="single" w:sz="4" w:space="0" w:color="auto"/>
            </w:tcBorders>
            <w:hideMark/>
          </w:tcPr>
          <w:p w14:paraId="6E98AF8A" w14:textId="77777777" w:rsidR="000964CC" w:rsidRPr="000964CC" w:rsidRDefault="000964CC" w:rsidP="000964CC">
            <w:pPr>
              <w:rPr>
                <w:rFonts w:ascii="Arial" w:hAnsi="Arial" w:cs="Arial"/>
                <w:color w:val="000000"/>
                <w:sz w:val="16"/>
                <w:szCs w:val="16"/>
              </w:rPr>
            </w:pPr>
          </w:p>
        </w:tc>
        <w:tc>
          <w:tcPr>
            <w:tcW w:w="2985" w:type="dxa"/>
            <w:tcBorders>
              <w:top w:val="nil"/>
              <w:left w:val="single" w:sz="4" w:space="0" w:color="auto"/>
              <w:bottom w:val="nil"/>
              <w:right w:val="single" w:sz="4" w:space="0" w:color="auto"/>
            </w:tcBorders>
            <w:noWrap/>
            <w:hideMark/>
          </w:tcPr>
          <w:p w14:paraId="72934408"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left w:val="single" w:sz="4" w:space="0" w:color="auto"/>
              <w:bottom w:val="single" w:sz="4" w:space="0" w:color="auto"/>
            </w:tcBorders>
            <w:noWrap/>
            <w:hideMark/>
          </w:tcPr>
          <w:p w14:paraId="16A5CD56"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Ningún aspecto acreditado.</w:t>
            </w:r>
          </w:p>
        </w:tc>
        <w:tc>
          <w:tcPr>
            <w:tcW w:w="1026" w:type="dxa"/>
            <w:gridSpan w:val="3"/>
            <w:tcBorders>
              <w:bottom w:val="single" w:sz="4" w:space="0" w:color="auto"/>
            </w:tcBorders>
            <w:noWrap/>
            <w:hideMark/>
          </w:tcPr>
          <w:p w14:paraId="71C31B67" w14:textId="77777777" w:rsidR="000964CC" w:rsidRPr="000964CC" w:rsidRDefault="000964CC" w:rsidP="000964CC">
            <w:pPr>
              <w:jc w:val="center"/>
              <w:rPr>
                <w:rFonts w:ascii="Arial" w:hAnsi="Arial" w:cs="Arial"/>
                <w:bCs/>
                <w:color w:val="000000"/>
                <w:sz w:val="16"/>
                <w:szCs w:val="16"/>
              </w:rPr>
            </w:pPr>
            <w:r w:rsidRPr="000964CC">
              <w:rPr>
                <w:rFonts w:ascii="Arial" w:hAnsi="Arial" w:cs="Arial"/>
                <w:bCs/>
                <w:color w:val="000000"/>
                <w:sz w:val="16"/>
                <w:szCs w:val="16"/>
              </w:rPr>
              <w:t>0.00(cero puntos)</w:t>
            </w:r>
          </w:p>
        </w:tc>
        <w:tc>
          <w:tcPr>
            <w:tcW w:w="964" w:type="dxa"/>
            <w:gridSpan w:val="2"/>
            <w:vMerge/>
            <w:tcBorders>
              <w:bottom w:val="nil"/>
            </w:tcBorders>
            <w:hideMark/>
          </w:tcPr>
          <w:p w14:paraId="64FF4357" w14:textId="77777777" w:rsidR="000964CC" w:rsidRPr="000964CC" w:rsidRDefault="000964CC" w:rsidP="000964CC">
            <w:pPr>
              <w:rPr>
                <w:rFonts w:ascii="Arial" w:hAnsi="Arial" w:cs="Arial"/>
                <w:b/>
                <w:bCs/>
                <w:color w:val="000000"/>
                <w:sz w:val="16"/>
                <w:szCs w:val="16"/>
              </w:rPr>
            </w:pPr>
          </w:p>
        </w:tc>
      </w:tr>
      <w:tr w:rsidR="000964CC" w:rsidRPr="000964CC" w14:paraId="1CBB4FC9" w14:textId="77777777" w:rsidTr="000964CC">
        <w:trPr>
          <w:trHeight w:val="300"/>
        </w:trPr>
        <w:tc>
          <w:tcPr>
            <w:tcW w:w="992" w:type="dxa"/>
            <w:vMerge/>
            <w:tcBorders>
              <w:left w:val="single" w:sz="4" w:space="0" w:color="auto"/>
            </w:tcBorders>
          </w:tcPr>
          <w:p w14:paraId="0A72E992"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right w:val="single" w:sz="4" w:space="0" w:color="auto"/>
            </w:tcBorders>
          </w:tcPr>
          <w:p w14:paraId="75773D42" w14:textId="77777777" w:rsidR="000964CC" w:rsidRPr="000964CC" w:rsidRDefault="000964CC" w:rsidP="000964CC">
            <w:pPr>
              <w:rPr>
                <w:rFonts w:ascii="Arial" w:hAnsi="Arial" w:cs="Arial"/>
                <w:color w:val="000000"/>
                <w:sz w:val="16"/>
                <w:szCs w:val="16"/>
              </w:rPr>
            </w:pPr>
          </w:p>
        </w:tc>
        <w:tc>
          <w:tcPr>
            <w:tcW w:w="2985" w:type="dxa"/>
            <w:tcBorders>
              <w:top w:val="nil"/>
              <w:left w:val="single" w:sz="4" w:space="0" w:color="auto"/>
              <w:bottom w:val="nil"/>
              <w:right w:val="single" w:sz="4" w:space="0" w:color="auto"/>
            </w:tcBorders>
            <w:noWrap/>
          </w:tcPr>
          <w:p w14:paraId="7A760828" w14:textId="77777777" w:rsidR="000964CC" w:rsidRPr="000964CC" w:rsidRDefault="000964CC" w:rsidP="000964CC">
            <w:pPr>
              <w:rPr>
                <w:rFonts w:ascii="Arial" w:hAnsi="Arial" w:cs="Arial"/>
                <w:color w:val="000000"/>
                <w:sz w:val="16"/>
                <w:szCs w:val="16"/>
              </w:rPr>
            </w:pPr>
          </w:p>
        </w:tc>
        <w:tc>
          <w:tcPr>
            <w:tcW w:w="4853" w:type="dxa"/>
            <w:gridSpan w:val="7"/>
            <w:tcBorders>
              <w:left w:val="single" w:sz="4" w:space="0" w:color="auto"/>
              <w:bottom w:val="single" w:sz="4" w:space="0" w:color="auto"/>
            </w:tcBorders>
            <w:noWrap/>
          </w:tcPr>
          <w:p w14:paraId="1D23D80D" w14:textId="77777777" w:rsidR="000964CC" w:rsidRPr="000964CC" w:rsidRDefault="000964CC" w:rsidP="000964CC">
            <w:pPr>
              <w:rPr>
                <w:rFonts w:ascii="Arial" w:hAnsi="Arial" w:cs="Arial"/>
                <w:b/>
                <w:bCs/>
                <w:color w:val="000000"/>
                <w:sz w:val="16"/>
                <w:szCs w:val="16"/>
              </w:rPr>
            </w:pPr>
            <w:r w:rsidRPr="000964CC">
              <w:rPr>
                <w:rFonts w:ascii="Arial" w:hAnsi="Arial" w:cs="Arial"/>
                <w:b/>
                <w:bCs/>
                <w:i/>
                <w:iCs/>
                <w:color w:val="000000"/>
                <w:sz w:val="16"/>
                <w:szCs w:val="16"/>
              </w:rPr>
              <w:t>El máximo de puntos por asignar: 6.00(seis puntos)</w:t>
            </w:r>
          </w:p>
        </w:tc>
        <w:tc>
          <w:tcPr>
            <w:tcW w:w="964" w:type="dxa"/>
            <w:gridSpan w:val="2"/>
            <w:tcBorders>
              <w:bottom w:val="nil"/>
            </w:tcBorders>
          </w:tcPr>
          <w:p w14:paraId="03242565" w14:textId="77777777" w:rsidR="000964CC" w:rsidRPr="000964CC" w:rsidRDefault="000964CC" w:rsidP="000964CC">
            <w:pPr>
              <w:rPr>
                <w:rFonts w:ascii="Arial" w:hAnsi="Arial" w:cs="Arial"/>
                <w:b/>
                <w:bCs/>
                <w:color w:val="000000"/>
                <w:sz w:val="16"/>
                <w:szCs w:val="16"/>
              </w:rPr>
            </w:pPr>
          </w:p>
        </w:tc>
      </w:tr>
      <w:bookmarkEnd w:id="446"/>
      <w:tr w:rsidR="000964CC" w:rsidRPr="000964CC" w14:paraId="1E7B837E" w14:textId="77777777" w:rsidTr="000964CC">
        <w:trPr>
          <w:trHeight w:val="300"/>
        </w:trPr>
        <w:tc>
          <w:tcPr>
            <w:tcW w:w="992" w:type="dxa"/>
            <w:vMerge/>
            <w:tcBorders>
              <w:left w:val="single" w:sz="4" w:space="0" w:color="auto"/>
            </w:tcBorders>
            <w:hideMark/>
          </w:tcPr>
          <w:p w14:paraId="58F09F6C"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right w:val="single" w:sz="4" w:space="0" w:color="auto"/>
            </w:tcBorders>
            <w:hideMark/>
          </w:tcPr>
          <w:p w14:paraId="2220D511" w14:textId="77777777" w:rsidR="000964CC" w:rsidRPr="000964CC" w:rsidRDefault="000964CC" w:rsidP="000964CC">
            <w:pPr>
              <w:rPr>
                <w:rFonts w:ascii="Arial" w:hAnsi="Arial" w:cs="Arial"/>
                <w:color w:val="000000"/>
                <w:sz w:val="16"/>
                <w:szCs w:val="16"/>
              </w:rPr>
            </w:pPr>
          </w:p>
        </w:tc>
        <w:tc>
          <w:tcPr>
            <w:tcW w:w="2985" w:type="dxa"/>
            <w:tcBorders>
              <w:top w:val="nil"/>
              <w:left w:val="single" w:sz="4" w:space="0" w:color="auto"/>
              <w:bottom w:val="nil"/>
              <w:right w:val="nil"/>
            </w:tcBorders>
            <w:noWrap/>
            <w:hideMark/>
          </w:tcPr>
          <w:p w14:paraId="609AB70E"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4853" w:type="dxa"/>
            <w:gridSpan w:val="7"/>
            <w:tcBorders>
              <w:left w:val="nil"/>
              <w:bottom w:val="nil"/>
            </w:tcBorders>
            <w:noWrap/>
          </w:tcPr>
          <w:p w14:paraId="2A6D71AC" w14:textId="77777777" w:rsidR="000964CC" w:rsidRPr="000964CC" w:rsidRDefault="000964CC" w:rsidP="000964CC">
            <w:pPr>
              <w:jc w:val="right"/>
              <w:rPr>
                <w:rFonts w:ascii="Arial" w:hAnsi="Arial" w:cs="Arial"/>
                <w:color w:val="000000"/>
                <w:sz w:val="16"/>
                <w:szCs w:val="16"/>
              </w:rPr>
            </w:pPr>
          </w:p>
        </w:tc>
        <w:tc>
          <w:tcPr>
            <w:tcW w:w="964" w:type="dxa"/>
            <w:gridSpan w:val="2"/>
            <w:tcBorders>
              <w:top w:val="nil"/>
              <w:bottom w:val="nil"/>
            </w:tcBorders>
            <w:hideMark/>
          </w:tcPr>
          <w:p w14:paraId="43AEA84E"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12.00</w:t>
            </w:r>
          </w:p>
        </w:tc>
      </w:tr>
      <w:tr w:rsidR="000964CC" w:rsidRPr="000964CC" w14:paraId="2E6631FF" w14:textId="77777777" w:rsidTr="000964CC">
        <w:trPr>
          <w:trHeight w:val="401"/>
        </w:trPr>
        <w:tc>
          <w:tcPr>
            <w:tcW w:w="992" w:type="dxa"/>
            <w:vMerge/>
            <w:tcBorders>
              <w:left w:val="single" w:sz="4" w:space="0" w:color="auto"/>
            </w:tcBorders>
            <w:hideMark/>
          </w:tcPr>
          <w:p w14:paraId="0370335F"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right w:val="single" w:sz="4" w:space="0" w:color="auto"/>
            </w:tcBorders>
            <w:hideMark/>
          </w:tcPr>
          <w:p w14:paraId="026F78A4" w14:textId="77777777" w:rsidR="000964CC" w:rsidRPr="000964CC" w:rsidRDefault="000964CC" w:rsidP="000964CC">
            <w:pPr>
              <w:rPr>
                <w:rFonts w:ascii="Arial" w:hAnsi="Arial" w:cs="Arial"/>
                <w:color w:val="000000"/>
                <w:sz w:val="16"/>
                <w:szCs w:val="16"/>
              </w:rPr>
            </w:pPr>
          </w:p>
        </w:tc>
        <w:tc>
          <w:tcPr>
            <w:tcW w:w="7838" w:type="dxa"/>
            <w:gridSpan w:val="8"/>
            <w:tcBorders>
              <w:top w:val="nil"/>
              <w:left w:val="single" w:sz="4" w:space="0" w:color="auto"/>
              <w:bottom w:val="nil"/>
            </w:tcBorders>
            <w:noWrap/>
            <w:vAlign w:val="bottom"/>
            <w:hideMark/>
          </w:tcPr>
          <w:p w14:paraId="0973D6BE"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EXPERIENCIA</w:t>
            </w:r>
          </w:p>
        </w:tc>
        <w:tc>
          <w:tcPr>
            <w:tcW w:w="964" w:type="dxa"/>
            <w:gridSpan w:val="2"/>
            <w:tcBorders>
              <w:top w:val="nil"/>
              <w:bottom w:val="nil"/>
            </w:tcBorders>
            <w:hideMark/>
          </w:tcPr>
          <w:p w14:paraId="3C01DC1E" w14:textId="77777777" w:rsidR="000964CC" w:rsidRPr="000964CC" w:rsidRDefault="000964CC" w:rsidP="000964CC">
            <w:pPr>
              <w:rPr>
                <w:rFonts w:ascii="Arial" w:hAnsi="Arial" w:cs="Arial"/>
                <w:b/>
                <w:bCs/>
                <w:color w:val="000000"/>
                <w:sz w:val="16"/>
                <w:szCs w:val="16"/>
              </w:rPr>
            </w:pPr>
          </w:p>
        </w:tc>
      </w:tr>
      <w:tr w:rsidR="000964CC" w:rsidRPr="000964CC" w14:paraId="49475C5C" w14:textId="77777777" w:rsidTr="000964CC">
        <w:trPr>
          <w:trHeight w:val="465"/>
        </w:trPr>
        <w:tc>
          <w:tcPr>
            <w:tcW w:w="992" w:type="dxa"/>
            <w:vMerge/>
            <w:tcBorders>
              <w:left w:val="single" w:sz="4" w:space="0" w:color="auto"/>
            </w:tcBorders>
            <w:hideMark/>
          </w:tcPr>
          <w:p w14:paraId="2198DCA7"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right w:val="single" w:sz="4" w:space="0" w:color="auto"/>
            </w:tcBorders>
            <w:hideMark/>
          </w:tcPr>
          <w:p w14:paraId="0055C46B" w14:textId="77777777" w:rsidR="000964CC" w:rsidRPr="000964CC" w:rsidRDefault="000964CC" w:rsidP="000964CC">
            <w:pPr>
              <w:rPr>
                <w:rFonts w:ascii="Arial" w:hAnsi="Arial" w:cs="Arial"/>
                <w:color w:val="000000"/>
                <w:sz w:val="16"/>
                <w:szCs w:val="16"/>
              </w:rPr>
            </w:pPr>
          </w:p>
        </w:tc>
        <w:tc>
          <w:tcPr>
            <w:tcW w:w="2985" w:type="dxa"/>
            <w:tcBorders>
              <w:top w:val="nil"/>
              <w:left w:val="single" w:sz="4" w:space="0" w:color="auto"/>
              <w:bottom w:val="nil"/>
              <w:right w:val="single" w:sz="4" w:space="0" w:color="auto"/>
            </w:tcBorders>
            <w:noWrap/>
            <w:hideMark/>
          </w:tcPr>
          <w:p w14:paraId="755CF6DD" w14:textId="77777777" w:rsidR="000964CC" w:rsidRPr="000964CC" w:rsidRDefault="000964CC" w:rsidP="000964CC">
            <w:pPr>
              <w:rPr>
                <w:rFonts w:ascii="Arial" w:hAnsi="Arial" w:cs="Arial"/>
                <w:color w:val="000000"/>
                <w:sz w:val="16"/>
                <w:szCs w:val="16"/>
              </w:rPr>
            </w:pPr>
          </w:p>
        </w:tc>
        <w:tc>
          <w:tcPr>
            <w:tcW w:w="3827" w:type="dxa"/>
            <w:gridSpan w:val="4"/>
            <w:tcBorders>
              <w:top w:val="single" w:sz="4" w:space="0" w:color="auto"/>
              <w:left w:val="single" w:sz="4" w:space="0" w:color="auto"/>
            </w:tcBorders>
            <w:hideMark/>
          </w:tcPr>
          <w:p w14:paraId="0A776CC2"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NÚMERO DE AÑOS DE EXPERIENCIA ACREDITADOS POR TOTAL DE CONTRATO</w:t>
            </w:r>
          </w:p>
        </w:tc>
        <w:tc>
          <w:tcPr>
            <w:tcW w:w="1026" w:type="dxa"/>
            <w:gridSpan w:val="3"/>
            <w:tcBorders>
              <w:top w:val="single" w:sz="4" w:space="0" w:color="auto"/>
            </w:tcBorders>
            <w:noWrap/>
            <w:vAlign w:val="center"/>
            <w:hideMark/>
          </w:tcPr>
          <w:p w14:paraId="229402B4"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PUNTOS</w:t>
            </w:r>
          </w:p>
        </w:tc>
        <w:tc>
          <w:tcPr>
            <w:tcW w:w="964" w:type="dxa"/>
            <w:gridSpan w:val="2"/>
            <w:vMerge w:val="restart"/>
            <w:tcBorders>
              <w:top w:val="nil"/>
              <w:bottom w:val="nil"/>
            </w:tcBorders>
            <w:hideMark/>
          </w:tcPr>
          <w:p w14:paraId="23387E05" w14:textId="77777777" w:rsidR="000964CC" w:rsidRPr="000964CC" w:rsidRDefault="000964CC" w:rsidP="000964CC">
            <w:pPr>
              <w:rPr>
                <w:rFonts w:ascii="Arial" w:hAnsi="Arial" w:cs="Arial"/>
                <w:b/>
                <w:bCs/>
                <w:color w:val="000000"/>
                <w:sz w:val="16"/>
                <w:szCs w:val="16"/>
              </w:rPr>
            </w:pPr>
          </w:p>
        </w:tc>
      </w:tr>
      <w:tr w:rsidR="000964CC" w:rsidRPr="000964CC" w14:paraId="389E2592" w14:textId="77777777" w:rsidTr="000964CC">
        <w:trPr>
          <w:trHeight w:val="510"/>
        </w:trPr>
        <w:tc>
          <w:tcPr>
            <w:tcW w:w="992" w:type="dxa"/>
            <w:vMerge/>
            <w:tcBorders>
              <w:left w:val="single" w:sz="4" w:space="0" w:color="auto"/>
            </w:tcBorders>
            <w:hideMark/>
          </w:tcPr>
          <w:p w14:paraId="51AF0765"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right w:val="single" w:sz="4" w:space="0" w:color="auto"/>
            </w:tcBorders>
            <w:hideMark/>
          </w:tcPr>
          <w:p w14:paraId="42BB7C97" w14:textId="77777777" w:rsidR="000964CC" w:rsidRPr="000964CC" w:rsidRDefault="000964CC" w:rsidP="000964CC">
            <w:pPr>
              <w:rPr>
                <w:rFonts w:ascii="Arial" w:hAnsi="Arial" w:cs="Arial"/>
                <w:color w:val="000000"/>
                <w:sz w:val="16"/>
                <w:szCs w:val="16"/>
              </w:rPr>
            </w:pPr>
          </w:p>
        </w:tc>
        <w:tc>
          <w:tcPr>
            <w:tcW w:w="2985" w:type="dxa"/>
            <w:tcBorders>
              <w:top w:val="nil"/>
              <w:left w:val="single" w:sz="4" w:space="0" w:color="auto"/>
              <w:bottom w:val="nil"/>
              <w:right w:val="single" w:sz="4" w:space="0" w:color="auto"/>
            </w:tcBorders>
            <w:noWrap/>
            <w:hideMark/>
          </w:tcPr>
          <w:p w14:paraId="2DA790F6"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left w:val="single" w:sz="4" w:space="0" w:color="auto"/>
              <w:bottom w:val="single" w:sz="4" w:space="0" w:color="auto"/>
            </w:tcBorders>
            <w:hideMark/>
          </w:tcPr>
          <w:p w14:paraId="1070FA9F"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Puntos máximos para el máximo de años acreditados</w:t>
            </w:r>
          </w:p>
        </w:tc>
        <w:tc>
          <w:tcPr>
            <w:tcW w:w="1026" w:type="dxa"/>
            <w:gridSpan w:val="3"/>
            <w:tcBorders>
              <w:bottom w:val="single" w:sz="4" w:space="0" w:color="auto"/>
            </w:tcBorders>
            <w:noWrap/>
            <w:vAlign w:val="center"/>
            <w:hideMark/>
          </w:tcPr>
          <w:p w14:paraId="594B63A7" w14:textId="77777777" w:rsidR="000964CC" w:rsidRPr="000964CC" w:rsidRDefault="000964CC" w:rsidP="000964CC">
            <w:pPr>
              <w:jc w:val="center"/>
              <w:rPr>
                <w:rFonts w:ascii="Arial" w:hAnsi="Arial" w:cs="Arial"/>
                <w:bCs/>
                <w:color w:val="000000"/>
                <w:sz w:val="16"/>
                <w:szCs w:val="16"/>
              </w:rPr>
            </w:pPr>
            <w:r w:rsidRPr="000964CC">
              <w:rPr>
                <w:rFonts w:ascii="Arial" w:hAnsi="Arial" w:cs="Arial"/>
                <w:bCs/>
                <w:color w:val="000000"/>
                <w:sz w:val="16"/>
                <w:szCs w:val="16"/>
              </w:rPr>
              <w:t>6.00 (seis puntos)</w:t>
            </w:r>
          </w:p>
        </w:tc>
        <w:tc>
          <w:tcPr>
            <w:tcW w:w="964" w:type="dxa"/>
            <w:gridSpan w:val="2"/>
            <w:vMerge/>
            <w:tcBorders>
              <w:top w:val="nil"/>
              <w:bottom w:val="nil"/>
            </w:tcBorders>
            <w:hideMark/>
          </w:tcPr>
          <w:p w14:paraId="3C3AD8DB" w14:textId="77777777" w:rsidR="000964CC" w:rsidRPr="000964CC" w:rsidRDefault="000964CC" w:rsidP="000964CC">
            <w:pPr>
              <w:rPr>
                <w:rFonts w:ascii="Arial" w:hAnsi="Arial" w:cs="Arial"/>
                <w:b/>
                <w:bCs/>
                <w:color w:val="000000"/>
                <w:sz w:val="16"/>
                <w:szCs w:val="16"/>
              </w:rPr>
            </w:pPr>
          </w:p>
        </w:tc>
      </w:tr>
      <w:tr w:rsidR="000964CC" w:rsidRPr="000964CC" w14:paraId="58E875BF" w14:textId="77777777" w:rsidTr="000964CC">
        <w:trPr>
          <w:trHeight w:val="300"/>
        </w:trPr>
        <w:tc>
          <w:tcPr>
            <w:tcW w:w="992" w:type="dxa"/>
            <w:vMerge/>
            <w:tcBorders>
              <w:left w:val="single" w:sz="4" w:space="0" w:color="auto"/>
            </w:tcBorders>
            <w:hideMark/>
          </w:tcPr>
          <w:p w14:paraId="26142DFA"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right w:val="single" w:sz="4" w:space="0" w:color="auto"/>
            </w:tcBorders>
            <w:hideMark/>
          </w:tcPr>
          <w:p w14:paraId="6F34A4C9" w14:textId="77777777" w:rsidR="000964CC" w:rsidRPr="000964CC" w:rsidRDefault="000964CC" w:rsidP="000964CC">
            <w:pPr>
              <w:rPr>
                <w:rFonts w:ascii="Arial" w:hAnsi="Arial" w:cs="Arial"/>
                <w:color w:val="000000"/>
                <w:sz w:val="16"/>
                <w:szCs w:val="16"/>
              </w:rPr>
            </w:pPr>
          </w:p>
        </w:tc>
        <w:tc>
          <w:tcPr>
            <w:tcW w:w="2985" w:type="dxa"/>
            <w:tcBorders>
              <w:top w:val="nil"/>
              <w:left w:val="single" w:sz="4" w:space="0" w:color="auto"/>
              <w:bottom w:val="nil"/>
              <w:right w:val="single" w:sz="4" w:space="0" w:color="auto"/>
            </w:tcBorders>
            <w:noWrap/>
            <w:hideMark/>
          </w:tcPr>
          <w:p w14:paraId="51A2B279"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left w:val="single" w:sz="4" w:space="0" w:color="auto"/>
              <w:bottom w:val="single" w:sz="4" w:space="0" w:color="auto"/>
            </w:tcBorders>
            <w:noWrap/>
            <w:hideMark/>
          </w:tcPr>
          <w:p w14:paraId="69A5A4BF"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Ningún aspecto acreditado.</w:t>
            </w:r>
          </w:p>
        </w:tc>
        <w:tc>
          <w:tcPr>
            <w:tcW w:w="1026" w:type="dxa"/>
            <w:gridSpan w:val="3"/>
            <w:tcBorders>
              <w:bottom w:val="single" w:sz="4" w:space="0" w:color="auto"/>
            </w:tcBorders>
            <w:noWrap/>
            <w:vAlign w:val="center"/>
            <w:hideMark/>
          </w:tcPr>
          <w:p w14:paraId="12AE1698" w14:textId="77777777" w:rsidR="000964CC" w:rsidRPr="000964CC" w:rsidRDefault="000964CC" w:rsidP="000964CC">
            <w:pPr>
              <w:jc w:val="center"/>
              <w:rPr>
                <w:rFonts w:ascii="Arial" w:hAnsi="Arial" w:cs="Arial"/>
                <w:bCs/>
                <w:color w:val="000000"/>
                <w:sz w:val="16"/>
                <w:szCs w:val="16"/>
              </w:rPr>
            </w:pPr>
            <w:r w:rsidRPr="000964CC">
              <w:rPr>
                <w:rFonts w:ascii="Arial" w:hAnsi="Arial" w:cs="Arial"/>
                <w:bCs/>
                <w:color w:val="000000"/>
                <w:sz w:val="16"/>
                <w:szCs w:val="16"/>
              </w:rPr>
              <w:t>0.00(cero puntos)</w:t>
            </w:r>
          </w:p>
        </w:tc>
        <w:tc>
          <w:tcPr>
            <w:tcW w:w="964" w:type="dxa"/>
            <w:gridSpan w:val="2"/>
            <w:vMerge/>
            <w:tcBorders>
              <w:top w:val="nil"/>
              <w:bottom w:val="nil"/>
            </w:tcBorders>
            <w:hideMark/>
          </w:tcPr>
          <w:p w14:paraId="3BA58B94" w14:textId="77777777" w:rsidR="000964CC" w:rsidRPr="000964CC" w:rsidRDefault="000964CC" w:rsidP="000964CC">
            <w:pPr>
              <w:rPr>
                <w:rFonts w:ascii="Arial" w:hAnsi="Arial" w:cs="Arial"/>
                <w:b/>
                <w:bCs/>
                <w:color w:val="000000"/>
                <w:sz w:val="16"/>
                <w:szCs w:val="16"/>
              </w:rPr>
            </w:pPr>
          </w:p>
        </w:tc>
      </w:tr>
      <w:tr w:rsidR="000964CC" w:rsidRPr="000964CC" w14:paraId="0D303AA2" w14:textId="77777777" w:rsidTr="000964CC">
        <w:trPr>
          <w:trHeight w:val="300"/>
        </w:trPr>
        <w:tc>
          <w:tcPr>
            <w:tcW w:w="992" w:type="dxa"/>
            <w:vMerge/>
            <w:tcBorders>
              <w:left w:val="single" w:sz="4" w:space="0" w:color="auto"/>
            </w:tcBorders>
            <w:hideMark/>
          </w:tcPr>
          <w:p w14:paraId="68F9F714"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right w:val="single" w:sz="4" w:space="0" w:color="auto"/>
            </w:tcBorders>
            <w:hideMark/>
          </w:tcPr>
          <w:p w14:paraId="58889A2C" w14:textId="77777777" w:rsidR="000964CC" w:rsidRPr="000964CC" w:rsidRDefault="000964CC" w:rsidP="000964CC">
            <w:pPr>
              <w:rPr>
                <w:rFonts w:ascii="Arial" w:hAnsi="Arial" w:cs="Arial"/>
                <w:color w:val="000000"/>
                <w:sz w:val="16"/>
                <w:szCs w:val="16"/>
              </w:rPr>
            </w:pPr>
          </w:p>
        </w:tc>
        <w:tc>
          <w:tcPr>
            <w:tcW w:w="2985" w:type="dxa"/>
            <w:tcBorders>
              <w:top w:val="nil"/>
              <w:left w:val="single" w:sz="4" w:space="0" w:color="auto"/>
              <w:bottom w:val="nil"/>
              <w:right w:val="single" w:sz="4" w:space="0" w:color="auto"/>
            </w:tcBorders>
            <w:noWrap/>
            <w:hideMark/>
          </w:tcPr>
          <w:p w14:paraId="0B8F7702"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4853" w:type="dxa"/>
            <w:gridSpan w:val="7"/>
            <w:tcBorders>
              <w:top w:val="single" w:sz="4" w:space="0" w:color="auto"/>
              <w:left w:val="single" w:sz="4" w:space="0" w:color="auto"/>
              <w:bottom w:val="single" w:sz="4" w:space="0" w:color="auto"/>
            </w:tcBorders>
            <w:noWrap/>
          </w:tcPr>
          <w:p w14:paraId="19D54638" w14:textId="77777777" w:rsidR="000964CC" w:rsidRPr="000964CC" w:rsidRDefault="000964CC" w:rsidP="000964CC">
            <w:pPr>
              <w:rPr>
                <w:rFonts w:ascii="Arial" w:hAnsi="Arial" w:cs="Arial"/>
                <w:b/>
                <w:bCs/>
                <w:color w:val="000000"/>
                <w:sz w:val="16"/>
                <w:szCs w:val="16"/>
              </w:rPr>
            </w:pPr>
            <w:r w:rsidRPr="000964CC">
              <w:rPr>
                <w:rFonts w:ascii="Arial" w:hAnsi="Arial" w:cs="Arial"/>
                <w:b/>
                <w:bCs/>
                <w:i/>
                <w:iCs/>
                <w:color w:val="000000"/>
                <w:sz w:val="16"/>
                <w:szCs w:val="16"/>
              </w:rPr>
              <w:t>El máximo de puntos por asignar: 6.00(seis puntos)</w:t>
            </w:r>
          </w:p>
        </w:tc>
        <w:tc>
          <w:tcPr>
            <w:tcW w:w="964" w:type="dxa"/>
            <w:gridSpan w:val="2"/>
            <w:tcBorders>
              <w:top w:val="nil"/>
              <w:bottom w:val="nil"/>
            </w:tcBorders>
            <w:hideMark/>
          </w:tcPr>
          <w:p w14:paraId="25F3988E" w14:textId="77777777" w:rsidR="000964CC" w:rsidRPr="000964CC" w:rsidRDefault="000964CC" w:rsidP="000964CC">
            <w:pPr>
              <w:rPr>
                <w:rFonts w:ascii="Arial" w:hAnsi="Arial" w:cs="Arial"/>
                <w:b/>
                <w:bCs/>
                <w:color w:val="000000"/>
                <w:sz w:val="16"/>
                <w:szCs w:val="16"/>
              </w:rPr>
            </w:pPr>
          </w:p>
        </w:tc>
      </w:tr>
      <w:tr w:rsidR="000964CC" w:rsidRPr="000964CC" w14:paraId="7584D468" w14:textId="77777777" w:rsidTr="000964CC">
        <w:trPr>
          <w:trHeight w:val="300"/>
        </w:trPr>
        <w:tc>
          <w:tcPr>
            <w:tcW w:w="992" w:type="dxa"/>
            <w:vMerge/>
            <w:tcBorders>
              <w:left w:val="single" w:sz="4" w:space="0" w:color="auto"/>
            </w:tcBorders>
            <w:hideMark/>
          </w:tcPr>
          <w:p w14:paraId="0E46116D"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right w:val="single" w:sz="4" w:space="0" w:color="auto"/>
            </w:tcBorders>
            <w:hideMark/>
          </w:tcPr>
          <w:p w14:paraId="31173B65" w14:textId="77777777" w:rsidR="000964CC" w:rsidRPr="000964CC" w:rsidRDefault="000964CC" w:rsidP="000964CC">
            <w:pPr>
              <w:rPr>
                <w:rFonts w:ascii="Arial" w:hAnsi="Arial" w:cs="Arial"/>
                <w:color w:val="000000"/>
                <w:sz w:val="16"/>
                <w:szCs w:val="16"/>
              </w:rPr>
            </w:pPr>
          </w:p>
        </w:tc>
        <w:tc>
          <w:tcPr>
            <w:tcW w:w="7838" w:type="dxa"/>
            <w:gridSpan w:val="8"/>
            <w:tcBorders>
              <w:top w:val="nil"/>
              <w:left w:val="single" w:sz="4" w:space="0" w:color="auto"/>
              <w:bottom w:val="nil"/>
            </w:tcBorders>
            <w:noWrap/>
            <w:hideMark/>
          </w:tcPr>
          <w:p w14:paraId="634E5F64" w14:textId="77777777" w:rsidR="000964CC" w:rsidRPr="000964CC" w:rsidRDefault="000964CC" w:rsidP="000964CC">
            <w:pPr>
              <w:rPr>
                <w:rFonts w:ascii="Arial" w:hAnsi="Arial" w:cs="Arial"/>
                <w:b/>
                <w:bCs/>
                <w:i/>
                <w:iCs/>
                <w:color w:val="000000"/>
                <w:sz w:val="16"/>
                <w:szCs w:val="16"/>
              </w:rPr>
            </w:pPr>
          </w:p>
          <w:p w14:paraId="50AE6707" w14:textId="77777777" w:rsidR="000964CC" w:rsidRPr="000964CC" w:rsidRDefault="000964CC" w:rsidP="000964CC">
            <w:pPr>
              <w:jc w:val="right"/>
              <w:rPr>
                <w:rFonts w:ascii="Arial" w:hAnsi="Arial" w:cs="Arial"/>
                <w:color w:val="000000"/>
                <w:sz w:val="16"/>
                <w:szCs w:val="16"/>
              </w:rPr>
            </w:pPr>
            <w:r w:rsidRPr="000964CC">
              <w:rPr>
                <w:rFonts w:ascii="Arial" w:hAnsi="Arial" w:cs="Arial"/>
                <w:b/>
                <w:bCs/>
                <w:i/>
                <w:iCs/>
                <w:color w:val="000000"/>
                <w:sz w:val="16"/>
                <w:szCs w:val="16"/>
              </w:rPr>
              <w:t>TOTAL DE PUNTOS POR ASIGNAR EN EL PRESENTE</w:t>
            </w:r>
            <w:r w:rsidRPr="000964CC">
              <w:rPr>
                <w:rFonts w:ascii="Arial" w:hAnsi="Arial" w:cs="Arial"/>
                <w:color w:val="000000"/>
                <w:sz w:val="16"/>
                <w:szCs w:val="16"/>
              </w:rPr>
              <w:t xml:space="preserve"> </w:t>
            </w:r>
            <w:r w:rsidRPr="000964CC">
              <w:rPr>
                <w:rFonts w:ascii="Arial" w:hAnsi="Arial" w:cs="Arial"/>
                <w:b/>
                <w:bCs/>
                <w:i/>
                <w:iCs/>
                <w:color w:val="000000"/>
                <w:sz w:val="16"/>
                <w:szCs w:val="16"/>
              </w:rPr>
              <w:t>SUBRUBRO:12.00</w:t>
            </w:r>
          </w:p>
        </w:tc>
        <w:tc>
          <w:tcPr>
            <w:tcW w:w="964" w:type="dxa"/>
            <w:gridSpan w:val="2"/>
            <w:vMerge w:val="restart"/>
            <w:tcBorders>
              <w:top w:val="nil"/>
              <w:bottom w:val="single" w:sz="4" w:space="0" w:color="auto"/>
            </w:tcBorders>
            <w:hideMark/>
          </w:tcPr>
          <w:p w14:paraId="4DB3605E" w14:textId="77777777" w:rsidR="000964CC" w:rsidRPr="000964CC" w:rsidRDefault="000964CC" w:rsidP="000964CC">
            <w:pPr>
              <w:rPr>
                <w:rFonts w:ascii="Arial" w:hAnsi="Arial" w:cs="Arial"/>
                <w:b/>
                <w:bCs/>
                <w:color w:val="000000"/>
                <w:sz w:val="16"/>
                <w:szCs w:val="16"/>
              </w:rPr>
            </w:pPr>
          </w:p>
        </w:tc>
      </w:tr>
      <w:tr w:rsidR="000964CC" w:rsidRPr="000964CC" w14:paraId="7FE209FB" w14:textId="77777777" w:rsidTr="000964CC">
        <w:trPr>
          <w:trHeight w:val="354"/>
        </w:trPr>
        <w:tc>
          <w:tcPr>
            <w:tcW w:w="992" w:type="dxa"/>
            <w:vMerge/>
            <w:tcBorders>
              <w:left w:val="single" w:sz="4" w:space="0" w:color="auto"/>
            </w:tcBorders>
            <w:hideMark/>
          </w:tcPr>
          <w:p w14:paraId="03D586F5" w14:textId="77777777" w:rsidR="000964CC" w:rsidRPr="000964CC" w:rsidRDefault="000964CC" w:rsidP="000964CC">
            <w:pPr>
              <w:rPr>
                <w:rFonts w:ascii="Arial" w:hAnsi="Arial" w:cs="Arial"/>
                <w:b/>
                <w:bCs/>
                <w:color w:val="000000"/>
                <w:sz w:val="16"/>
                <w:szCs w:val="16"/>
              </w:rPr>
            </w:pPr>
          </w:p>
        </w:tc>
        <w:tc>
          <w:tcPr>
            <w:tcW w:w="1275" w:type="dxa"/>
            <w:vMerge/>
            <w:tcBorders>
              <w:top w:val="single" w:sz="4" w:space="0" w:color="auto"/>
              <w:bottom w:val="single" w:sz="4" w:space="0" w:color="auto"/>
            </w:tcBorders>
            <w:hideMark/>
          </w:tcPr>
          <w:p w14:paraId="31A70B25" w14:textId="77777777" w:rsidR="000964CC" w:rsidRPr="000964CC" w:rsidRDefault="000964CC" w:rsidP="000964CC">
            <w:pPr>
              <w:rPr>
                <w:rFonts w:ascii="Arial" w:hAnsi="Arial" w:cs="Arial"/>
                <w:color w:val="000000"/>
                <w:sz w:val="16"/>
                <w:szCs w:val="16"/>
              </w:rPr>
            </w:pPr>
          </w:p>
        </w:tc>
        <w:tc>
          <w:tcPr>
            <w:tcW w:w="7838" w:type="dxa"/>
            <w:gridSpan w:val="8"/>
            <w:tcBorders>
              <w:top w:val="nil"/>
              <w:left w:val="single" w:sz="4" w:space="0" w:color="auto"/>
              <w:bottom w:val="nil"/>
              <w:right w:val="single" w:sz="4" w:space="0" w:color="auto"/>
            </w:tcBorders>
            <w:hideMark/>
          </w:tcPr>
          <w:p w14:paraId="70634F5F"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El Instituto se reserva el derecho de verificar la información proporcionada por el licitante.</w:t>
            </w:r>
          </w:p>
        </w:tc>
        <w:tc>
          <w:tcPr>
            <w:tcW w:w="964" w:type="dxa"/>
            <w:gridSpan w:val="2"/>
            <w:vMerge/>
            <w:tcBorders>
              <w:top w:val="nil"/>
              <w:left w:val="single" w:sz="4" w:space="0" w:color="auto"/>
              <w:bottom w:val="single" w:sz="4" w:space="0" w:color="auto"/>
            </w:tcBorders>
            <w:hideMark/>
          </w:tcPr>
          <w:p w14:paraId="2CE8F3E9" w14:textId="77777777" w:rsidR="000964CC" w:rsidRPr="000964CC" w:rsidRDefault="000964CC" w:rsidP="000964CC">
            <w:pPr>
              <w:rPr>
                <w:rFonts w:ascii="Arial" w:hAnsi="Arial" w:cs="Arial"/>
                <w:b/>
                <w:bCs/>
                <w:color w:val="000000"/>
                <w:sz w:val="16"/>
                <w:szCs w:val="16"/>
              </w:rPr>
            </w:pPr>
          </w:p>
        </w:tc>
      </w:tr>
      <w:tr w:rsidR="000964CC" w:rsidRPr="000964CC" w14:paraId="6AF318B1" w14:textId="77777777" w:rsidTr="000964CC">
        <w:trPr>
          <w:trHeight w:val="480"/>
        </w:trPr>
        <w:tc>
          <w:tcPr>
            <w:tcW w:w="992" w:type="dxa"/>
            <w:vMerge/>
            <w:tcBorders>
              <w:left w:val="single" w:sz="4" w:space="0" w:color="auto"/>
            </w:tcBorders>
            <w:hideMark/>
          </w:tcPr>
          <w:p w14:paraId="1DA5E84F" w14:textId="77777777" w:rsidR="000964CC" w:rsidRPr="000964CC" w:rsidRDefault="000964CC" w:rsidP="000964CC">
            <w:pPr>
              <w:rPr>
                <w:rFonts w:ascii="Arial" w:hAnsi="Arial" w:cs="Arial"/>
                <w:b/>
                <w:bCs/>
                <w:color w:val="000000"/>
                <w:sz w:val="16"/>
                <w:szCs w:val="16"/>
              </w:rPr>
            </w:pPr>
          </w:p>
        </w:tc>
        <w:tc>
          <w:tcPr>
            <w:tcW w:w="1275" w:type="dxa"/>
            <w:vMerge/>
            <w:tcBorders>
              <w:bottom w:val="single" w:sz="4" w:space="0" w:color="auto"/>
            </w:tcBorders>
            <w:hideMark/>
          </w:tcPr>
          <w:p w14:paraId="00CDD793"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hideMark/>
          </w:tcPr>
          <w:p w14:paraId="73D3D0B5"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El licitante presentará preferentemente relación de los contratos que exhibe en la que señale nombre, cargo y teléfonos de los contactos de las empresas con las que se formalizaron los documentos contractuales; siempre y cuando esos datos no formen parte de los contratos exhibidos, para verificar la información. En caso de que no se puedan corroborar los datos, no se otorgará el puntaje.</w:t>
            </w:r>
          </w:p>
        </w:tc>
        <w:tc>
          <w:tcPr>
            <w:tcW w:w="964" w:type="dxa"/>
            <w:gridSpan w:val="2"/>
            <w:vMerge/>
            <w:tcBorders>
              <w:top w:val="nil"/>
              <w:bottom w:val="single" w:sz="4" w:space="0" w:color="auto"/>
            </w:tcBorders>
            <w:hideMark/>
          </w:tcPr>
          <w:p w14:paraId="1FFA9356" w14:textId="77777777" w:rsidR="000964CC" w:rsidRPr="000964CC" w:rsidRDefault="000964CC" w:rsidP="000964CC">
            <w:pPr>
              <w:rPr>
                <w:rFonts w:ascii="Arial" w:hAnsi="Arial" w:cs="Arial"/>
                <w:b/>
                <w:bCs/>
                <w:color w:val="000000"/>
                <w:sz w:val="16"/>
                <w:szCs w:val="16"/>
              </w:rPr>
            </w:pPr>
          </w:p>
        </w:tc>
      </w:tr>
      <w:tr w:rsidR="000964CC" w:rsidRPr="000964CC" w14:paraId="541AAF12" w14:textId="77777777" w:rsidTr="000964CC">
        <w:trPr>
          <w:trHeight w:val="510"/>
        </w:trPr>
        <w:tc>
          <w:tcPr>
            <w:tcW w:w="992" w:type="dxa"/>
            <w:vMerge/>
            <w:tcBorders>
              <w:left w:val="single" w:sz="4" w:space="0" w:color="auto"/>
            </w:tcBorders>
            <w:hideMark/>
          </w:tcPr>
          <w:p w14:paraId="0B071EF6" w14:textId="77777777" w:rsidR="000964CC" w:rsidRPr="000964CC" w:rsidRDefault="000964CC" w:rsidP="000964CC">
            <w:pPr>
              <w:rPr>
                <w:rFonts w:ascii="Arial" w:hAnsi="Arial" w:cs="Arial"/>
                <w:b/>
                <w:bCs/>
                <w:color w:val="000000"/>
                <w:sz w:val="16"/>
                <w:szCs w:val="16"/>
              </w:rPr>
            </w:pPr>
          </w:p>
        </w:tc>
        <w:tc>
          <w:tcPr>
            <w:tcW w:w="1275" w:type="dxa"/>
            <w:vMerge/>
            <w:tcBorders>
              <w:bottom w:val="single" w:sz="4" w:space="0" w:color="auto"/>
            </w:tcBorders>
            <w:hideMark/>
          </w:tcPr>
          <w:p w14:paraId="2B3B8322"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hideMark/>
          </w:tcPr>
          <w:p w14:paraId="252278EF"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Para la distribución de puntos, se aplicará una regla de tres, tanto en especialidad como en experiencia.</w:t>
            </w:r>
          </w:p>
        </w:tc>
        <w:tc>
          <w:tcPr>
            <w:tcW w:w="964" w:type="dxa"/>
            <w:gridSpan w:val="2"/>
            <w:vMerge/>
            <w:tcBorders>
              <w:top w:val="nil"/>
              <w:bottom w:val="single" w:sz="4" w:space="0" w:color="auto"/>
            </w:tcBorders>
            <w:hideMark/>
          </w:tcPr>
          <w:p w14:paraId="36862A8A" w14:textId="77777777" w:rsidR="000964CC" w:rsidRPr="000964CC" w:rsidRDefault="000964CC" w:rsidP="000964CC">
            <w:pPr>
              <w:rPr>
                <w:rFonts w:ascii="Arial" w:hAnsi="Arial" w:cs="Arial"/>
                <w:b/>
                <w:bCs/>
                <w:color w:val="000000"/>
                <w:sz w:val="16"/>
                <w:szCs w:val="16"/>
              </w:rPr>
            </w:pPr>
          </w:p>
        </w:tc>
      </w:tr>
      <w:tr w:rsidR="000964CC" w:rsidRPr="000964CC" w14:paraId="66CE9A1C" w14:textId="77777777" w:rsidTr="000964CC">
        <w:trPr>
          <w:trHeight w:val="1304"/>
        </w:trPr>
        <w:tc>
          <w:tcPr>
            <w:tcW w:w="992" w:type="dxa"/>
            <w:vMerge/>
            <w:tcBorders>
              <w:left w:val="single" w:sz="4" w:space="0" w:color="auto"/>
            </w:tcBorders>
            <w:hideMark/>
          </w:tcPr>
          <w:p w14:paraId="1EBB358F" w14:textId="77777777" w:rsidR="000964CC" w:rsidRPr="000964CC" w:rsidRDefault="000964CC" w:rsidP="000964CC">
            <w:pPr>
              <w:rPr>
                <w:rFonts w:ascii="Arial" w:hAnsi="Arial" w:cs="Arial"/>
                <w:b/>
                <w:bCs/>
                <w:color w:val="000000"/>
                <w:sz w:val="16"/>
                <w:szCs w:val="16"/>
              </w:rPr>
            </w:pPr>
          </w:p>
        </w:tc>
        <w:tc>
          <w:tcPr>
            <w:tcW w:w="1275" w:type="dxa"/>
            <w:vMerge/>
            <w:tcBorders>
              <w:bottom w:val="single" w:sz="4" w:space="0" w:color="auto"/>
            </w:tcBorders>
            <w:hideMark/>
          </w:tcPr>
          <w:p w14:paraId="0F0277A2"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single" w:sz="4" w:space="0" w:color="auto"/>
            </w:tcBorders>
            <w:hideMark/>
          </w:tcPr>
          <w:p w14:paraId="6CB43CAB" w14:textId="77777777" w:rsidR="000964CC" w:rsidRPr="000964CC" w:rsidRDefault="000964CC" w:rsidP="000964CC">
            <w:pPr>
              <w:tabs>
                <w:tab w:val="left" w:pos="4814"/>
              </w:tabs>
              <w:jc w:val="both"/>
              <w:rPr>
                <w:rFonts w:ascii="Arial" w:hAnsi="Arial" w:cs="Arial"/>
                <w:color w:val="000000"/>
                <w:sz w:val="16"/>
                <w:szCs w:val="16"/>
              </w:rPr>
            </w:pPr>
            <w:r w:rsidRPr="000964CC">
              <w:rPr>
                <w:rFonts w:ascii="Arial" w:hAnsi="Arial" w:cs="Arial"/>
                <w:color w:val="000000"/>
                <w:sz w:val="16"/>
                <w:szCs w:val="16"/>
              </w:rPr>
              <w:t>En caso de que dos o más LICITANTES acrediten el mismo número de especialidad o de años de experiencia, se dará la misma puntuación a los dos o más LICITANTES que se encuentren en ese supuesto. En caso de presentar más de 3 contratos sólo se considerarán los 3 primeros documentos de acuerdo con el orden o con el número consecutivo de folio de la proposición del licitante.</w:t>
            </w:r>
          </w:p>
          <w:p w14:paraId="59885C83" w14:textId="77777777" w:rsidR="000964CC" w:rsidRPr="000964CC" w:rsidRDefault="000964CC" w:rsidP="000964CC">
            <w:pPr>
              <w:tabs>
                <w:tab w:val="left" w:pos="4814"/>
              </w:tabs>
              <w:jc w:val="both"/>
              <w:rPr>
                <w:rFonts w:ascii="Arial" w:hAnsi="Arial" w:cs="Arial"/>
                <w:color w:val="000000"/>
                <w:sz w:val="16"/>
                <w:szCs w:val="16"/>
              </w:rPr>
            </w:pPr>
          </w:p>
        </w:tc>
        <w:tc>
          <w:tcPr>
            <w:tcW w:w="964" w:type="dxa"/>
            <w:gridSpan w:val="2"/>
            <w:vMerge/>
            <w:tcBorders>
              <w:top w:val="nil"/>
              <w:bottom w:val="single" w:sz="4" w:space="0" w:color="auto"/>
            </w:tcBorders>
            <w:hideMark/>
          </w:tcPr>
          <w:p w14:paraId="5F51F91C" w14:textId="77777777" w:rsidR="000964CC" w:rsidRPr="000964CC" w:rsidRDefault="000964CC" w:rsidP="000964CC">
            <w:pPr>
              <w:rPr>
                <w:rFonts w:ascii="Arial" w:hAnsi="Arial" w:cs="Arial"/>
                <w:b/>
                <w:bCs/>
                <w:color w:val="000000"/>
                <w:sz w:val="16"/>
                <w:szCs w:val="16"/>
              </w:rPr>
            </w:pPr>
          </w:p>
        </w:tc>
      </w:tr>
      <w:tr w:rsidR="000964CC" w:rsidRPr="000964CC" w14:paraId="6FD33D02" w14:textId="77777777" w:rsidTr="000964CC">
        <w:trPr>
          <w:trHeight w:val="300"/>
        </w:trPr>
        <w:tc>
          <w:tcPr>
            <w:tcW w:w="992" w:type="dxa"/>
            <w:vMerge w:val="restart"/>
            <w:tcBorders>
              <w:left w:val="single" w:sz="4" w:space="0" w:color="auto"/>
            </w:tcBorders>
            <w:shd w:val="clear" w:color="auto" w:fill="D9D9D9"/>
            <w:noWrap/>
            <w:hideMark/>
          </w:tcPr>
          <w:p w14:paraId="1EFB1671" w14:textId="77777777" w:rsidR="000964CC" w:rsidRPr="000964CC" w:rsidRDefault="000964CC" w:rsidP="000964CC">
            <w:pPr>
              <w:rPr>
                <w:rFonts w:ascii="Arial" w:hAnsi="Arial" w:cs="Arial"/>
                <w:b/>
                <w:bCs/>
                <w:color w:val="000000"/>
                <w:sz w:val="16"/>
                <w:szCs w:val="16"/>
              </w:rPr>
            </w:pPr>
          </w:p>
          <w:p w14:paraId="2198A09B" w14:textId="77777777" w:rsidR="000964CC" w:rsidRPr="000964CC" w:rsidRDefault="000964CC" w:rsidP="000964CC">
            <w:pPr>
              <w:rPr>
                <w:rFonts w:ascii="Arial" w:hAnsi="Arial" w:cs="Arial"/>
                <w:b/>
                <w:bCs/>
                <w:color w:val="000000"/>
                <w:sz w:val="16"/>
                <w:szCs w:val="16"/>
              </w:rPr>
            </w:pPr>
          </w:p>
          <w:p w14:paraId="77560C95" w14:textId="77777777" w:rsidR="000964CC" w:rsidRPr="000964CC" w:rsidRDefault="000964CC" w:rsidP="000964CC">
            <w:pPr>
              <w:rPr>
                <w:rFonts w:ascii="Arial" w:hAnsi="Arial" w:cs="Arial"/>
                <w:b/>
                <w:bCs/>
                <w:color w:val="000000"/>
                <w:sz w:val="16"/>
                <w:szCs w:val="16"/>
              </w:rPr>
            </w:pPr>
          </w:p>
          <w:p w14:paraId="3B2DABC3"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Rubro 3</w:t>
            </w:r>
          </w:p>
          <w:p w14:paraId="62232696" w14:textId="77777777" w:rsidR="000964CC" w:rsidRPr="000964CC" w:rsidRDefault="000964CC" w:rsidP="000964CC">
            <w:pPr>
              <w:rPr>
                <w:rFonts w:ascii="Arial" w:hAnsi="Arial" w:cs="Arial"/>
                <w:b/>
                <w:bCs/>
                <w:color w:val="000000"/>
                <w:sz w:val="16"/>
                <w:szCs w:val="16"/>
              </w:rPr>
            </w:pPr>
          </w:p>
        </w:tc>
        <w:tc>
          <w:tcPr>
            <w:tcW w:w="9113" w:type="dxa"/>
            <w:gridSpan w:val="9"/>
            <w:tcBorders>
              <w:top w:val="nil"/>
              <w:bottom w:val="nil"/>
              <w:right w:val="single" w:sz="4" w:space="0" w:color="auto"/>
            </w:tcBorders>
            <w:shd w:val="clear" w:color="auto" w:fill="D9D9D9"/>
            <w:noWrap/>
            <w:hideMark/>
          </w:tcPr>
          <w:p w14:paraId="798C4505"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color w:val="000000"/>
                <w:sz w:val="16"/>
                <w:szCs w:val="16"/>
              </w:rPr>
              <w:t>PROPUESTA DE TRABAJO</w:t>
            </w:r>
          </w:p>
          <w:p w14:paraId="1540CCAD"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color w:val="000000"/>
                <w:sz w:val="16"/>
                <w:szCs w:val="16"/>
              </w:rPr>
              <w:t>Plan de trabajo que permita garantizar el cumplimiento de las especificaciones técnicas señaladas en la convocatoria que contenga como mínimo:</w:t>
            </w:r>
          </w:p>
        </w:tc>
        <w:tc>
          <w:tcPr>
            <w:tcW w:w="964" w:type="dxa"/>
            <w:gridSpan w:val="2"/>
            <w:vMerge w:val="restart"/>
            <w:tcBorders>
              <w:top w:val="single" w:sz="4" w:space="0" w:color="auto"/>
              <w:left w:val="single" w:sz="4" w:space="0" w:color="auto"/>
            </w:tcBorders>
            <w:shd w:val="clear" w:color="auto" w:fill="D9D9D9"/>
            <w:noWrap/>
            <w:vAlign w:val="center"/>
            <w:hideMark/>
          </w:tcPr>
          <w:p w14:paraId="71F8C610"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24.00 PUNTOS</w:t>
            </w:r>
          </w:p>
        </w:tc>
      </w:tr>
      <w:tr w:rsidR="000964CC" w:rsidRPr="000964CC" w14:paraId="508DA592" w14:textId="77777777" w:rsidTr="000964CC">
        <w:trPr>
          <w:trHeight w:val="317"/>
        </w:trPr>
        <w:tc>
          <w:tcPr>
            <w:tcW w:w="992" w:type="dxa"/>
            <w:vMerge/>
            <w:tcBorders>
              <w:left w:val="single" w:sz="4" w:space="0" w:color="auto"/>
            </w:tcBorders>
            <w:shd w:val="clear" w:color="auto" w:fill="D9D9D9"/>
            <w:hideMark/>
          </w:tcPr>
          <w:p w14:paraId="15D876D5" w14:textId="77777777" w:rsidR="000964CC" w:rsidRPr="000964CC" w:rsidRDefault="000964CC" w:rsidP="000964CC">
            <w:pPr>
              <w:rPr>
                <w:rFonts w:ascii="Arial" w:hAnsi="Arial" w:cs="Arial"/>
                <w:b/>
                <w:bCs/>
                <w:color w:val="000000"/>
                <w:sz w:val="16"/>
                <w:szCs w:val="16"/>
              </w:rPr>
            </w:pPr>
          </w:p>
        </w:tc>
        <w:tc>
          <w:tcPr>
            <w:tcW w:w="9113" w:type="dxa"/>
            <w:gridSpan w:val="9"/>
            <w:tcBorders>
              <w:top w:val="nil"/>
              <w:bottom w:val="nil"/>
              <w:right w:val="nil"/>
            </w:tcBorders>
            <w:shd w:val="clear" w:color="auto" w:fill="D9D9D9"/>
            <w:hideMark/>
          </w:tcPr>
          <w:p w14:paraId="2C537BA8"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color w:val="000000"/>
                <w:sz w:val="16"/>
                <w:szCs w:val="16"/>
              </w:rPr>
              <w:t>1.-Forma de evaluar el programa de aseguramiento vigente.</w:t>
            </w:r>
          </w:p>
        </w:tc>
        <w:tc>
          <w:tcPr>
            <w:tcW w:w="964" w:type="dxa"/>
            <w:gridSpan w:val="2"/>
            <w:vMerge/>
            <w:tcBorders>
              <w:left w:val="single" w:sz="4" w:space="0" w:color="auto"/>
            </w:tcBorders>
            <w:shd w:val="clear" w:color="auto" w:fill="D9D9D9"/>
            <w:noWrap/>
            <w:hideMark/>
          </w:tcPr>
          <w:p w14:paraId="19BBB14D" w14:textId="77777777" w:rsidR="000964CC" w:rsidRPr="000964CC" w:rsidRDefault="000964CC" w:rsidP="000964CC">
            <w:pPr>
              <w:rPr>
                <w:rFonts w:ascii="Arial" w:hAnsi="Arial" w:cs="Arial"/>
                <w:b/>
                <w:bCs/>
                <w:color w:val="000000"/>
                <w:sz w:val="16"/>
                <w:szCs w:val="16"/>
              </w:rPr>
            </w:pPr>
          </w:p>
        </w:tc>
      </w:tr>
      <w:tr w:rsidR="000964CC" w:rsidRPr="000964CC" w14:paraId="05E7272A" w14:textId="77777777" w:rsidTr="000964CC">
        <w:trPr>
          <w:trHeight w:val="300"/>
        </w:trPr>
        <w:tc>
          <w:tcPr>
            <w:tcW w:w="992" w:type="dxa"/>
            <w:vMerge/>
            <w:tcBorders>
              <w:left w:val="single" w:sz="4" w:space="0" w:color="auto"/>
            </w:tcBorders>
            <w:shd w:val="clear" w:color="auto" w:fill="D9D9D9"/>
            <w:hideMark/>
          </w:tcPr>
          <w:p w14:paraId="6515C0A2" w14:textId="77777777" w:rsidR="000964CC" w:rsidRPr="000964CC" w:rsidRDefault="000964CC" w:rsidP="000964CC">
            <w:pPr>
              <w:rPr>
                <w:rFonts w:ascii="Arial" w:hAnsi="Arial" w:cs="Arial"/>
                <w:b/>
                <w:bCs/>
                <w:color w:val="000000"/>
                <w:sz w:val="16"/>
                <w:szCs w:val="16"/>
              </w:rPr>
            </w:pPr>
          </w:p>
        </w:tc>
        <w:tc>
          <w:tcPr>
            <w:tcW w:w="9113" w:type="dxa"/>
            <w:gridSpan w:val="9"/>
            <w:tcBorders>
              <w:top w:val="nil"/>
              <w:bottom w:val="nil"/>
              <w:right w:val="single" w:sz="4" w:space="0" w:color="auto"/>
            </w:tcBorders>
            <w:shd w:val="clear" w:color="auto" w:fill="D9D9D9"/>
            <w:noWrap/>
            <w:hideMark/>
          </w:tcPr>
          <w:p w14:paraId="0E8BE497"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color w:val="000000"/>
                <w:sz w:val="16"/>
                <w:szCs w:val="16"/>
              </w:rPr>
              <w:t>2.-Propuesta del nuevo programa de aseguramiento, indicando las ventajas a obtener, para la elaboración del anexo técnico.</w:t>
            </w:r>
          </w:p>
        </w:tc>
        <w:tc>
          <w:tcPr>
            <w:tcW w:w="964" w:type="dxa"/>
            <w:gridSpan w:val="2"/>
            <w:vMerge/>
            <w:tcBorders>
              <w:left w:val="single" w:sz="4" w:space="0" w:color="auto"/>
            </w:tcBorders>
            <w:shd w:val="clear" w:color="auto" w:fill="D9D9D9"/>
            <w:noWrap/>
            <w:hideMark/>
          </w:tcPr>
          <w:p w14:paraId="27CD3140" w14:textId="77777777" w:rsidR="000964CC" w:rsidRPr="000964CC" w:rsidRDefault="000964CC" w:rsidP="000964CC">
            <w:pPr>
              <w:rPr>
                <w:rFonts w:ascii="Arial" w:hAnsi="Arial" w:cs="Arial"/>
                <w:b/>
                <w:bCs/>
                <w:color w:val="000000"/>
                <w:sz w:val="16"/>
                <w:szCs w:val="16"/>
              </w:rPr>
            </w:pPr>
          </w:p>
        </w:tc>
      </w:tr>
      <w:tr w:rsidR="000964CC" w:rsidRPr="000964CC" w14:paraId="0637D191" w14:textId="77777777" w:rsidTr="000964CC">
        <w:trPr>
          <w:trHeight w:val="465"/>
        </w:trPr>
        <w:tc>
          <w:tcPr>
            <w:tcW w:w="992" w:type="dxa"/>
            <w:vMerge/>
            <w:tcBorders>
              <w:left w:val="single" w:sz="4" w:space="0" w:color="auto"/>
            </w:tcBorders>
            <w:shd w:val="clear" w:color="auto" w:fill="D9D9D9"/>
            <w:hideMark/>
          </w:tcPr>
          <w:p w14:paraId="0FD6319B" w14:textId="77777777" w:rsidR="000964CC" w:rsidRPr="000964CC" w:rsidRDefault="000964CC" w:rsidP="000964CC">
            <w:pPr>
              <w:rPr>
                <w:rFonts w:ascii="Arial" w:hAnsi="Arial" w:cs="Arial"/>
                <w:b/>
                <w:bCs/>
                <w:color w:val="000000"/>
                <w:sz w:val="16"/>
                <w:szCs w:val="16"/>
              </w:rPr>
            </w:pPr>
          </w:p>
        </w:tc>
        <w:tc>
          <w:tcPr>
            <w:tcW w:w="9113" w:type="dxa"/>
            <w:gridSpan w:val="9"/>
            <w:tcBorders>
              <w:top w:val="nil"/>
              <w:bottom w:val="nil"/>
              <w:right w:val="single" w:sz="4" w:space="0" w:color="auto"/>
            </w:tcBorders>
            <w:shd w:val="clear" w:color="auto" w:fill="D9D9D9"/>
            <w:hideMark/>
          </w:tcPr>
          <w:p w14:paraId="2739B564"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color w:val="000000"/>
                <w:sz w:val="16"/>
                <w:szCs w:val="16"/>
              </w:rPr>
              <w:t>3.-Asesorar en el proceso de licitación para el programa de aseguramiento, facilitando la sinergia entre posibles proveedores, área requiriente y cumplimiento de normatividad.</w:t>
            </w:r>
          </w:p>
        </w:tc>
        <w:tc>
          <w:tcPr>
            <w:tcW w:w="964" w:type="dxa"/>
            <w:gridSpan w:val="2"/>
            <w:vMerge/>
            <w:tcBorders>
              <w:left w:val="single" w:sz="4" w:space="0" w:color="auto"/>
            </w:tcBorders>
            <w:shd w:val="clear" w:color="auto" w:fill="D9D9D9"/>
            <w:noWrap/>
            <w:hideMark/>
          </w:tcPr>
          <w:p w14:paraId="6BF08C00" w14:textId="77777777" w:rsidR="000964CC" w:rsidRPr="000964CC" w:rsidRDefault="000964CC" w:rsidP="000964CC">
            <w:pPr>
              <w:rPr>
                <w:rFonts w:ascii="Arial" w:hAnsi="Arial" w:cs="Arial"/>
                <w:b/>
                <w:bCs/>
                <w:color w:val="000000"/>
                <w:sz w:val="16"/>
                <w:szCs w:val="16"/>
              </w:rPr>
            </w:pPr>
          </w:p>
        </w:tc>
      </w:tr>
      <w:tr w:rsidR="000964CC" w:rsidRPr="000964CC" w14:paraId="041CDAF6" w14:textId="77777777" w:rsidTr="000964CC">
        <w:trPr>
          <w:trHeight w:val="465"/>
        </w:trPr>
        <w:tc>
          <w:tcPr>
            <w:tcW w:w="992" w:type="dxa"/>
            <w:vMerge/>
            <w:tcBorders>
              <w:left w:val="single" w:sz="4" w:space="0" w:color="auto"/>
            </w:tcBorders>
            <w:shd w:val="clear" w:color="auto" w:fill="D9D9D9"/>
            <w:hideMark/>
          </w:tcPr>
          <w:p w14:paraId="266F5B01" w14:textId="77777777" w:rsidR="000964CC" w:rsidRPr="000964CC" w:rsidRDefault="000964CC" w:rsidP="000964CC">
            <w:pPr>
              <w:rPr>
                <w:rFonts w:ascii="Arial" w:hAnsi="Arial" w:cs="Arial"/>
                <w:b/>
                <w:bCs/>
                <w:color w:val="000000"/>
                <w:sz w:val="16"/>
                <w:szCs w:val="16"/>
              </w:rPr>
            </w:pPr>
          </w:p>
        </w:tc>
        <w:tc>
          <w:tcPr>
            <w:tcW w:w="9113" w:type="dxa"/>
            <w:gridSpan w:val="9"/>
            <w:tcBorders>
              <w:top w:val="nil"/>
              <w:bottom w:val="nil"/>
              <w:right w:val="single" w:sz="4" w:space="0" w:color="auto"/>
            </w:tcBorders>
            <w:shd w:val="clear" w:color="auto" w:fill="D9D9D9"/>
            <w:hideMark/>
          </w:tcPr>
          <w:p w14:paraId="1902F91A"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color w:val="000000"/>
                <w:sz w:val="16"/>
                <w:szCs w:val="16"/>
              </w:rPr>
              <w:t>4.-Transferencia de conocimientos al personal que administra las pólizas en toda la estructura de la organización, incluyendo material didáctico.</w:t>
            </w:r>
          </w:p>
        </w:tc>
        <w:tc>
          <w:tcPr>
            <w:tcW w:w="964" w:type="dxa"/>
            <w:gridSpan w:val="2"/>
            <w:vMerge/>
            <w:tcBorders>
              <w:left w:val="single" w:sz="4" w:space="0" w:color="auto"/>
            </w:tcBorders>
            <w:shd w:val="clear" w:color="auto" w:fill="D9D9D9"/>
            <w:noWrap/>
            <w:hideMark/>
          </w:tcPr>
          <w:p w14:paraId="221B15B7" w14:textId="77777777" w:rsidR="000964CC" w:rsidRPr="000964CC" w:rsidRDefault="000964CC" w:rsidP="000964CC">
            <w:pPr>
              <w:rPr>
                <w:rFonts w:ascii="Arial" w:hAnsi="Arial" w:cs="Arial"/>
                <w:b/>
                <w:bCs/>
                <w:color w:val="000000"/>
                <w:sz w:val="16"/>
                <w:szCs w:val="16"/>
              </w:rPr>
            </w:pPr>
          </w:p>
        </w:tc>
      </w:tr>
      <w:tr w:rsidR="000964CC" w:rsidRPr="000964CC" w14:paraId="1A9456C3" w14:textId="77777777" w:rsidTr="000964CC">
        <w:trPr>
          <w:trHeight w:val="703"/>
        </w:trPr>
        <w:tc>
          <w:tcPr>
            <w:tcW w:w="992" w:type="dxa"/>
            <w:vMerge/>
            <w:tcBorders>
              <w:left w:val="single" w:sz="4" w:space="0" w:color="auto"/>
            </w:tcBorders>
            <w:shd w:val="clear" w:color="auto" w:fill="D9D9D9"/>
            <w:hideMark/>
          </w:tcPr>
          <w:p w14:paraId="6208BBCC" w14:textId="77777777" w:rsidR="000964CC" w:rsidRPr="000964CC" w:rsidRDefault="000964CC" w:rsidP="000964CC">
            <w:pPr>
              <w:rPr>
                <w:rFonts w:ascii="Arial" w:hAnsi="Arial" w:cs="Arial"/>
                <w:b/>
                <w:bCs/>
                <w:color w:val="000000"/>
                <w:sz w:val="16"/>
                <w:szCs w:val="16"/>
              </w:rPr>
            </w:pPr>
          </w:p>
        </w:tc>
        <w:tc>
          <w:tcPr>
            <w:tcW w:w="9113" w:type="dxa"/>
            <w:gridSpan w:val="9"/>
            <w:tcBorders>
              <w:top w:val="nil"/>
              <w:bottom w:val="nil"/>
              <w:right w:val="single" w:sz="4" w:space="0" w:color="auto"/>
            </w:tcBorders>
            <w:shd w:val="clear" w:color="auto" w:fill="D9D9D9"/>
            <w:hideMark/>
          </w:tcPr>
          <w:p w14:paraId="0419764D"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color w:val="000000"/>
                <w:sz w:val="16"/>
                <w:szCs w:val="16"/>
              </w:rPr>
              <w:t>5.-Proporcionar los servicios técnicos adicionales, considerando la complejidad de la organización y el entorno político inherente a la misma.</w:t>
            </w:r>
          </w:p>
        </w:tc>
        <w:tc>
          <w:tcPr>
            <w:tcW w:w="964" w:type="dxa"/>
            <w:gridSpan w:val="2"/>
            <w:vMerge/>
            <w:tcBorders>
              <w:left w:val="single" w:sz="4" w:space="0" w:color="auto"/>
            </w:tcBorders>
            <w:shd w:val="clear" w:color="auto" w:fill="D9D9D9"/>
            <w:noWrap/>
            <w:hideMark/>
          </w:tcPr>
          <w:p w14:paraId="5FDC1EBE" w14:textId="77777777" w:rsidR="000964CC" w:rsidRPr="000964CC" w:rsidRDefault="000964CC" w:rsidP="000964CC">
            <w:pPr>
              <w:rPr>
                <w:rFonts w:ascii="Arial" w:hAnsi="Arial" w:cs="Arial"/>
                <w:b/>
                <w:bCs/>
                <w:color w:val="000000"/>
                <w:sz w:val="16"/>
                <w:szCs w:val="16"/>
              </w:rPr>
            </w:pPr>
          </w:p>
        </w:tc>
      </w:tr>
      <w:tr w:rsidR="000964CC" w:rsidRPr="000964CC" w14:paraId="0D07525B" w14:textId="77777777" w:rsidTr="000964CC">
        <w:trPr>
          <w:trHeight w:val="828"/>
        </w:trPr>
        <w:tc>
          <w:tcPr>
            <w:tcW w:w="992" w:type="dxa"/>
            <w:tcBorders>
              <w:left w:val="single" w:sz="4" w:space="0" w:color="auto"/>
            </w:tcBorders>
            <w:vAlign w:val="center"/>
          </w:tcPr>
          <w:p w14:paraId="47D1345B"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3.1</w:t>
            </w:r>
          </w:p>
        </w:tc>
        <w:tc>
          <w:tcPr>
            <w:tcW w:w="1275" w:type="dxa"/>
          </w:tcPr>
          <w:p w14:paraId="3FD265C5"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Oferta técnica</w:t>
            </w:r>
          </w:p>
        </w:tc>
        <w:tc>
          <w:tcPr>
            <w:tcW w:w="8802" w:type="dxa"/>
            <w:gridSpan w:val="10"/>
          </w:tcPr>
          <w:p w14:paraId="059700D3"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Se otorgarán los puntos correspondientes a este rubro al LICITANTE cuya oferta técnica indique la forma en que dará cumplimiento a todas y cada una de las especificaciones técnicas señaladas en el Anexo 1 "Especificaciones técnicas" de la convocatoria.</w:t>
            </w:r>
          </w:p>
        </w:tc>
      </w:tr>
      <w:tr w:rsidR="000964CC" w:rsidRPr="000964CC" w14:paraId="68911FE1" w14:textId="77777777" w:rsidTr="000964CC">
        <w:trPr>
          <w:trHeight w:val="615"/>
        </w:trPr>
        <w:tc>
          <w:tcPr>
            <w:tcW w:w="992" w:type="dxa"/>
            <w:vMerge w:val="restart"/>
            <w:tcBorders>
              <w:left w:val="single" w:sz="4" w:space="0" w:color="auto"/>
            </w:tcBorders>
            <w:vAlign w:val="center"/>
            <w:hideMark/>
          </w:tcPr>
          <w:p w14:paraId="6CEF2D45"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3.1.1</w:t>
            </w:r>
          </w:p>
          <w:p w14:paraId="2EA8A375" w14:textId="77777777" w:rsidR="000964CC" w:rsidRPr="000964CC" w:rsidRDefault="000964CC" w:rsidP="000964CC">
            <w:pPr>
              <w:jc w:val="center"/>
              <w:rPr>
                <w:rFonts w:ascii="Arial" w:hAnsi="Arial" w:cs="Arial"/>
                <w:b/>
                <w:bCs/>
                <w:color w:val="000000"/>
                <w:sz w:val="16"/>
                <w:szCs w:val="16"/>
              </w:rPr>
            </w:pPr>
          </w:p>
        </w:tc>
        <w:tc>
          <w:tcPr>
            <w:tcW w:w="1275" w:type="dxa"/>
            <w:vMerge w:val="restart"/>
            <w:hideMark/>
          </w:tcPr>
          <w:p w14:paraId="16938EDB"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Metodología, visión a utilizar en la prestación del servicio</w:t>
            </w:r>
          </w:p>
        </w:tc>
        <w:tc>
          <w:tcPr>
            <w:tcW w:w="7838" w:type="dxa"/>
            <w:gridSpan w:val="8"/>
            <w:tcBorders>
              <w:bottom w:val="nil"/>
            </w:tcBorders>
            <w:hideMark/>
          </w:tcPr>
          <w:p w14:paraId="35DC28BF"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 xml:space="preserve">El licitante deberá presentar la metodología de trabajo para dar cumplimiento a cada punto señalado en el numeral </w:t>
            </w:r>
            <w:r w:rsidRPr="000964CC">
              <w:rPr>
                <w:rFonts w:ascii="Arial" w:hAnsi="Arial" w:cs="Arial"/>
                <w:b/>
                <w:color w:val="000000"/>
                <w:sz w:val="16"/>
                <w:szCs w:val="16"/>
              </w:rPr>
              <w:t>5.3. Responsabilidades del Asesor de Seguros</w:t>
            </w:r>
            <w:r w:rsidRPr="000964CC">
              <w:rPr>
                <w:rFonts w:ascii="Arial" w:hAnsi="Arial" w:cs="Arial"/>
                <w:color w:val="000000"/>
                <w:sz w:val="16"/>
                <w:szCs w:val="16"/>
              </w:rPr>
              <w:t xml:space="preserve"> y sus subrubros del Anexo 1 "Especificaciones técnicas" de la convocatoria, describiendo la forma en que desarrollarán las actividades, indicando al personal que fungirá como responsable en cada punto.</w:t>
            </w:r>
          </w:p>
          <w:p w14:paraId="5A140246" w14:textId="77777777" w:rsidR="000964CC" w:rsidRPr="000964CC" w:rsidRDefault="000964CC" w:rsidP="000964CC">
            <w:pPr>
              <w:rPr>
                <w:rFonts w:ascii="Arial" w:hAnsi="Arial" w:cs="Arial"/>
                <w:color w:val="000000"/>
                <w:sz w:val="16"/>
                <w:szCs w:val="16"/>
              </w:rPr>
            </w:pPr>
          </w:p>
        </w:tc>
        <w:tc>
          <w:tcPr>
            <w:tcW w:w="964" w:type="dxa"/>
            <w:gridSpan w:val="2"/>
            <w:tcBorders>
              <w:bottom w:val="nil"/>
            </w:tcBorders>
            <w:vAlign w:val="center"/>
            <w:hideMark/>
          </w:tcPr>
          <w:p w14:paraId="4CA81DEE" w14:textId="77777777" w:rsidR="000964CC" w:rsidRPr="000964CC" w:rsidRDefault="000964CC" w:rsidP="000964CC">
            <w:pPr>
              <w:jc w:val="center"/>
              <w:rPr>
                <w:rFonts w:ascii="Arial" w:hAnsi="Arial" w:cs="Arial"/>
                <w:b/>
                <w:bCs/>
                <w:color w:val="000000"/>
                <w:sz w:val="16"/>
                <w:szCs w:val="16"/>
              </w:rPr>
            </w:pPr>
          </w:p>
        </w:tc>
      </w:tr>
      <w:tr w:rsidR="000964CC" w:rsidRPr="000964CC" w14:paraId="51E6F6B1" w14:textId="77777777" w:rsidTr="000964CC">
        <w:trPr>
          <w:trHeight w:val="300"/>
        </w:trPr>
        <w:tc>
          <w:tcPr>
            <w:tcW w:w="992" w:type="dxa"/>
            <w:vMerge/>
            <w:tcBorders>
              <w:left w:val="single" w:sz="4" w:space="0" w:color="auto"/>
            </w:tcBorders>
            <w:vAlign w:val="center"/>
            <w:hideMark/>
          </w:tcPr>
          <w:p w14:paraId="2280F493" w14:textId="77777777" w:rsidR="000964CC" w:rsidRPr="000964CC" w:rsidRDefault="000964CC" w:rsidP="000964CC">
            <w:pPr>
              <w:jc w:val="center"/>
              <w:rPr>
                <w:rFonts w:ascii="Arial" w:hAnsi="Arial" w:cs="Arial"/>
                <w:b/>
                <w:bCs/>
                <w:color w:val="000000"/>
                <w:sz w:val="16"/>
                <w:szCs w:val="16"/>
              </w:rPr>
            </w:pPr>
          </w:p>
        </w:tc>
        <w:tc>
          <w:tcPr>
            <w:tcW w:w="1275" w:type="dxa"/>
            <w:vMerge/>
            <w:hideMark/>
          </w:tcPr>
          <w:p w14:paraId="48336C37"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77CB5863"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top w:val="single" w:sz="4" w:space="0" w:color="auto"/>
            </w:tcBorders>
            <w:noWrap/>
            <w:hideMark/>
          </w:tcPr>
          <w:p w14:paraId="4F0AC912"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xml:space="preserve">Entregó metodología </w:t>
            </w:r>
          </w:p>
        </w:tc>
        <w:tc>
          <w:tcPr>
            <w:tcW w:w="1026" w:type="dxa"/>
            <w:gridSpan w:val="3"/>
            <w:tcBorders>
              <w:top w:val="single" w:sz="4" w:space="0" w:color="auto"/>
            </w:tcBorders>
            <w:noWrap/>
            <w:hideMark/>
          </w:tcPr>
          <w:p w14:paraId="6BD0A229" w14:textId="77777777" w:rsidR="000964CC" w:rsidRPr="000964CC" w:rsidRDefault="000964CC" w:rsidP="000964CC">
            <w:pPr>
              <w:rPr>
                <w:rFonts w:ascii="Arial" w:hAnsi="Arial" w:cs="Arial"/>
                <w:bCs/>
                <w:color w:val="000000"/>
                <w:sz w:val="16"/>
                <w:szCs w:val="16"/>
              </w:rPr>
            </w:pPr>
            <w:r w:rsidRPr="000964CC">
              <w:rPr>
                <w:rFonts w:ascii="Arial" w:hAnsi="Arial" w:cs="Arial"/>
                <w:bCs/>
                <w:color w:val="000000"/>
                <w:sz w:val="16"/>
                <w:szCs w:val="16"/>
              </w:rPr>
              <w:t>10.00(diez puntos)</w:t>
            </w:r>
          </w:p>
        </w:tc>
        <w:tc>
          <w:tcPr>
            <w:tcW w:w="964" w:type="dxa"/>
            <w:gridSpan w:val="2"/>
            <w:vMerge w:val="restart"/>
            <w:tcBorders>
              <w:top w:val="nil"/>
              <w:bottom w:val="nil"/>
            </w:tcBorders>
            <w:vAlign w:val="center"/>
            <w:hideMark/>
          </w:tcPr>
          <w:p w14:paraId="3DE9EAF1"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10.00</w:t>
            </w:r>
          </w:p>
        </w:tc>
      </w:tr>
      <w:tr w:rsidR="000964CC" w:rsidRPr="000964CC" w14:paraId="00A42D62" w14:textId="77777777" w:rsidTr="000964CC">
        <w:trPr>
          <w:trHeight w:val="300"/>
        </w:trPr>
        <w:tc>
          <w:tcPr>
            <w:tcW w:w="992" w:type="dxa"/>
            <w:vMerge/>
            <w:tcBorders>
              <w:left w:val="single" w:sz="4" w:space="0" w:color="auto"/>
            </w:tcBorders>
            <w:vAlign w:val="center"/>
            <w:hideMark/>
          </w:tcPr>
          <w:p w14:paraId="2492C7A8" w14:textId="77777777" w:rsidR="000964CC" w:rsidRPr="000964CC" w:rsidRDefault="000964CC" w:rsidP="000964CC">
            <w:pPr>
              <w:jc w:val="center"/>
              <w:rPr>
                <w:rFonts w:ascii="Arial" w:hAnsi="Arial" w:cs="Arial"/>
                <w:b/>
                <w:bCs/>
                <w:color w:val="000000"/>
                <w:sz w:val="16"/>
                <w:szCs w:val="16"/>
              </w:rPr>
            </w:pPr>
          </w:p>
        </w:tc>
        <w:tc>
          <w:tcPr>
            <w:tcW w:w="1275" w:type="dxa"/>
            <w:vMerge/>
            <w:hideMark/>
          </w:tcPr>
          <w:p w14:paraId="2E024C54"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2936F341"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bottom w:val="single" w:sz="4" w:space="0" w:color="auto"/>
            </w:tcBorders>
            <w:noWrap/>
            <w:hideMark/>
          </w:tcPr>
          <w:p w14:paraId="3C1EDC0E"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No entregó metodología</w:t>
            </w:r>
          </w:p>
        </w:tc>
        <w:tc>
          <w:tcPr>
            <w:tcW w:w="1026" w:type="dxa"/>
            <w:gridSpan w:val="3"/>
            <w:tcBorders>
              <w:bottom w:val="single" w:sz="4" w:space="0" w:color="auto"/>
            </w:tcBorders>
            <w:noWrap/>
            <w:hideMark/>
          </w:tcPr>
          <w:p w14:paraId="06ECDDF4" w14:textId="77777777" w:rsidR="000964CC" w:rsidRPr="000964CC" w:rsidRDefault="000964CC" w:rsidP="000964CC">
            <w:pPr>
              <w:rPr>
                <w:rFonts w:ascii="Arial" w:hAnsi="Arial" w:cs="Arial"/>
                <w:bCs/>
                <w:color w:val="000000"/>
                <w:sz w:val="16"/>
                <w:szCs w:val="16"/>
              </w:rPr>
            </w:pPr>
            <w:r w:rsidRPr="000964CC">
              <w:rPr>
                <w:rFonts w:ascii="Arial" w:hAnsi="Arial" w:cs="Arial"/>
                <w:bCs/>
                <w:color w:val="000000"/>
                <w:sz w:val="16"/>
                <w:szCs w:val="16"/>
              </w:rPr>
              <w:t>0.00(cero puntos)</w:t>
            </w:r>
          </w:p>
        </w:tc>
        <w:tc>
          <w:tcPr>
            <w:tcW w:w="964" w:type="dxa"/>
            <w:gridSpan w:val="2"/>
            <w:vMerge/>
            <w:tcBorders>
              <w:bottom w:val="nil"/>
            </w:tcBorders>
            <w:vAlign w:val="center"/>
            <w:hideMark/>
          </w:tcPr>
          <w:p w14:paraId="480B9D73" w14:textId="77777777" w:rsidR="000964CC" w:rsidRPr="000964CC" w:rsidRDefault="000964CC" w:rsidP="000964CC">
            <w:pPr>
              <w:jc w:val="center"/>
              <w:rPr>
                <w:rFonts w:ascii="Arial" w:hAnsi="Arial" w:cs="Arial"/>
                <w:b/>
                <w:bCs/>
                <w:color w:val="000000"/>
                <w:sz w:val="16"/>
                <w:szCs w:val="16"/>
              </w:rPr>
            </w:pPr>
          </w:p>
        </w:tc>
      </w:tr>
      <w:tr w:rsidR="000964CC" w:rsidRPr="000964CC" w14:paraId="14643321" w14:textId="77777777" w:rsidTr="000964CC">
        <w:trPr>
          <w:trHeight w:val="285"/>
        </w:trPr>
        <w:tc>
          <w:tcPr>
            <w:tcW w:w="992" w:type="dxa"/>
            <w:vMerge/>
            <w:tcBorders>
              <w:left w:val="single" w:sz="4" w:space="0" w:color="auto"/>
            </w:tcBorders>
            <w:vAlign w:val="center"/>
            <w:hideMark/>
          </w:tcPr>
          <w:p w14:paraId="356DAB98" w14:textId="77777777" w:rsidR="000964CC" w:rsidRPr="000964CC" w:rsidRDefault="000964CC" w:rsidP="000964CC">
            <w:pPr>
              <w:jc w:val="center"/>
              <w:rPr>
                <w:rFonts w:ascii="Arial" w:hAnsi="Arial" w:cs="Arial"/>
                <w:b/>
                <w:bCs/>
                <w:color w:val="000000"/>
                <w:sz w:val="16"/>
                <w:szCs w:val="16"/>
              </w:rPr>
            </w:pPr>
          </w:p>
        </w:tc>
        <w:tc>
          <w:tcPr>
            <w:tcW w:w="1275" w:type="dxa"/>
            <w:vMerge/>
            <w:hideMark/>
          </w:tcPr>
          <w:p w14:paraId="4B5CB964" w14:textId="77777777" w:rsidR="000964CC" w:rsidRPr="000964CC" w:rsidRDefault="000964CC" w:rsidP="000964CC">
            <w:pPr>
              <w:rPr>
                <w:rFonts w:ascii="Arial" w:hAnsi="Arial" w:cs="Arial"/>
                <w:color w:val="000000"/>
                <w:sz w:val="16"/>
                <w:szCs w:val="16"/>
              </w:rPr>
            </w:pPr>
          </w:p>
        </w:tc>
        <w:tc>
          <w:tcPr>
            <w:tcW w:w="2985" w:type="dxa"/>
            <w:tcBorders>
              <w:top w:val="nil"/>
              <w:bottom w:val="nil"/>
              <w:right w:val="single" w:sz="4" w:space="0" w:color="auto"/>
            </w:tcBorders>
            <w:noWrap/>
            <w:hideMark/>
          </w:tcPr>
          <w:p w14:paraId="3F410818" w14:textId="77777777" w:rsidR="000964CC" w:rsidRPr="000964CC" w:rsidRDefault="000964CC" w:rsidP="000964CC">
            <w:pPr>
              <w:rPr>
                <w:rFonts w:ascii="Arial" w:hAnsi="Arial" w:cs="Arial"/>
                <w:color w:val="000000"/>
                <w:sz w:val="16"/>
                <w:szCs w:val="16"/>
              </w:rPr>
            </w:pPr>
          </w:p>
        </w:tc>
        <w:tc>
          <w:tcPr>
            <w:tcW w:w="4853" w:type="dxa"/>
            <w:gridSpan w:val="7"/>
            <w:tcBorders>
              <w:left w:val="single" w:sz="4" w:space="0" w:color="auto"/>
              <w:bottom w:val="nil"/>
            </w:tcBorders>
            <w:noWrap/>
            <w:hideMark/>
          </w:tcPr>
          <w:p w14:paraId="3CE06799" w14:textId="77777777" w:rsidR="000964CC" w:rsidRPr="000964CC" w:rsidRDefault="000964CC" w:rsidP="000964CC">
            <w:pPr>
              <w:pBdr>
                <w:bottom w:val="single" w:sz="4" w:space="1" w:color="auto"/>
                <w:right w:val="single" w:sz="4" w:space="4" w:color="auto"/>
              </w:pBdr>
              <w:jc w:val="right"/>
              <w:rPr>
                <w:rFonts w:ascii="Arial" w:hAnsi="Arial" w:cs="Arial"/>
                <w:b/>
                <w:bCs/>
                <w:i/>
                <w:iCs/>
                <w:color w:val="000000"/>
                <w:sz w:val="16"/>
                <w:szCs w:val="16"/>
              </w:rPr>
            </w:pPr>
            <w:r w:rsidRPr="000964CC">
              <w:rPr>
                <w:rFonts w:ascii="Arial" w:hAnsi="Arial" w:cs="Arial"/>
                <w:b/>
                <w:bCs/>
                <w:i/>
                <w:iCs/>
                <w:color w:val="000000"/>
                <w:sz w:val="16"/>
                <w:szCs w:val="16"/>
              </w:rPr>
              <w:t>El máximo de puntos por asignar: 10.00(diez puntos)</w:t>
            </w:r>
          </w:p>
        </w:tc>
        <w:tc>
          <w:tcPr>
            <w:tcW w:w="964" w:type="dxa"/>
            <w:gridSpan w:val="2"/>
            <w:tcBorders>
              <w:top w:val="nil"/>
              <w:bottom w:val="nil"/>
            </w:tcBorders>
            <w:vAlign w:val="center"/>
            <w:hideMark/>
          </w:tcPr>
          <w:p w14:paraId="07F31B1F" w14:textId="77777777" w:rsidR="000964CC" w:rsidRPr="000964CC" w:rsidRDefault="000964CC" w:rsidP="000964CC">
            <w:pPr>
              <w:jc w:val="center"/>
              <w:rPr>
                <w:rFonts w:ascii="Arial" w:hAnsi="Arial" w:cs="Arial"/>
                <w:b/>
                <w:bCs/>
                <w:color w:val="000000"/>
                <w:sz w:val="16"/>
                <w:szCs w:val="16"/>
              </w:rPr>
            </w:pPr>
          </w:p>
        </w:tc>
      </w:tr>
      <w:tr w:rsidR="000964CC" w:rsidRPr="000964CC" w14:paraId="477144C2" w14:textId="77777777" w:rsidTr="000964CC">
        <w:trPr>
          <w:trHeight w:val="420"/>
        </w:trPr>
        <w:tc>
          <w:tcPr>
            <w:tcW w:w="992" w:type="dxa"/>
            <w:vMerge/>
            <w:tcBorders>
              <w:left w:val="single" w:sz="4" w:space="0" w:color="auto"/>
            </w:tcBorders>
            <w:vAlign w:val="center"/>
          </w:tcPr>
          <w:p w14:paraId="630A3BAC" w14:textId="77777777" w:rsidR="000964CC" w:rsidRPr="000964CC" w:rsidRDefault="000964CC" w:rsidP="000964CC">
            <w:pPr>
              <w:jc w:val="center"/>
              <w:rPr>
                <w:rFonts w:ascii="Arial" w:hAnsi="Arial" w:cs="Arial"/>
                <w:b/>
                <w:bCs/>
                <w:color w:val="000000"/>
                <w:sz w:val="16"/>
                <w:szCs w:val="16"/>
              </w:rPr>
            </w:pPr>
          </w:p>
        </w:tc>
        <w:tc>
          <w:tcPr>
            <w:tcW w:w="1275" w:type="dxa"/>
            <w:vMerge/>
          </w:tcPr>
          <w:p w14:paraId="1AA028A7" w14:textId="77777777" w:rsidR="000964CC" w:rsidRPr="000964CC" w:rsidRDefault="000964CC" w:rsidP="000964CC">
            <w:pPr>
              <w:rPr>
                <w:rFonts w:ascii="Arial" w:hAnsi="Arial" w:cs="Arial"/>
                <w:color w:val="000000"/>
                <w:sz w:val="16"/>
                <w:szCs w:val="16"/>
              </w:rPr>
            </w:pPr>
          </w:p>
        </w:tc>
        <w:tc>
          <w:tcPr>
            <w:tcW w:w="7838" w:type="dxa"/>
            <w:gridSpan w:val="8"/>
            <w:tcBorders>
              <w:top w:val="nil"/>
            </w:tcBorders>
            <w:vAlign w:val="bottom"/>
          </w:tcPr>
          <w:p w14:paraId="0D44491E" w14:textId="77777777" w:rsidR="000964CC" w:rsidRPr="000964CC" w:rsidRDefault="000964CC" w:rsidP="000964CC">
            <w:pPr>
              <w:jc w:val="right"/>
              <w:rPr>
                <w:rFonts w:ascii="Arial" w:hAnsi="Arial" w:cs="Arial"/>
                <w:color w:val="000000"/>
                <w:sz w:val="16"/>
                <w:szCs w:val="16"/>
              </w:rPr>
            </w:pPr>
            <w:r w:rsidRPr="000964CC">
              <w:rPr>
                <w:rFonts w:ascii="Arial" w:hAnsi="Arial" w:cs="Arial"/>
                <w:b/>
                <w:bCs/>
                <w:i/>
                <w:iCs/>
                <w:color w:val="000000"/>
                <w:sz w:val="16"/>
                <w:szCs w:val="16"/>
              </w:rPr>
              <w:t>TOTAL DE PUNTOS POR ASIGNAR EN EL PRESENTE SUBRUBRO: 10.00(diez puntos)</w:t>
            </w:r>
            <w:r w:rsidRPr="000964CC">
              <w:rPr>
                <w:rFonts w:ascii="Arial" w:hAnsi="Arial" w:cs="Arial"/>
                <w:color w:val="000000"/>
                <w:sz w:val="16"/>
                <w:szCs w:val="16"/>
              </w:rPr>
              <w:t> </w:t>
            </w:r>
          </w:p>
        </w:tc>
        <w:tc>
          <w:tcPr>
            <w:tcW w:w="964" w:type="dxa"/>
            <w:gridSpan w:val="2"/>
            <w:tcBorders>
              <w:top w:val="nil"/>
            </w:tcBorders>
            <w:vAlign w:val="center"/>
          </w:tcPr>
          <w:p w14:paraId="0FB5AB17" w14:textId="77777777" w:rsidR="000964CC" w:rsidRPr="000964CC" w:rsidRDefault="000964CC" w:rsidP="000964CC">
            <w:pPr>
              <w:jc w:val="center"/>
              <w:rPr>
                <w:rFonts w:ascii="Arial" w:hAnsi="Arial" w:cs="Arial"/>
                <w:b/>
                <w:bCs/>
                <w:color w:val="000000"/>
                <w:sz w:val="16"/>
                <w:szCs w:val="16"/>
              </w:rPr>
            </w:pPr>
          </w:p>
        </w:tc>
      </w:tr>
      <w:tr w:rsidR="000964CC" w:rsidRPr="000964CC" w14:paraId="4524D771" w14:textId="77777777" w:rsidTr="000964CC">
        <w:trPr>
          <w:trHeight w:val="420"/>
        </w:trPr>
        <w:tc>
          <w:tcPr>
            <w:tcW w:w="992" w:type="dxa"/>
            <w:vMerge w:val="restart"/>
            <w:tcBorders>
              <w:left w:val="single" w:sz="4" w:space="0" w:color="auto"/>
            </w:tcBorders>
            <w:vAlign w:val="center"/>
            <w:hideMark/>
          </w:tcPr>
          <w:p w14:paraId="5F67912E"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3.1.2</w:t>
            </w:r>
          </w:p>
        </w:tc>
        <w:tc>
          <w:tcPr>
            <w:tcW w:w="1275" w:type="dxa"/>
            <w:vMerge w:val="restart"/>
            <w:hideMark/>
          </w:tcPr>
          <w:p w14:paraId="23396F39"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Plan de Trabajo propuesto</w:t>
            </w:r>
          </w:p>
        </w:tc>
        <w:tc>
          <w:tcPr>
            <w:tcW w:w="7838" w:type="dxa"/>
            <w:gridSpan w:val="8"/>
            <w:hideMark/>
          </w:tcPr>
          <w:p w14:paraId="6D6CAB8E"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 xml:space="preserve">El licitante deberá presentar el plan de trabajo detallado con el que prestará el servicio durante el plazo de contratación, considerando el desarrollo de su metodología y los tiempos establecidos para los entregables, acorde con lo detallado en el numeral </w:t>
            </w:r>
            <w:r w:rsidRPr="000964CC">
              <w:rPr>
                <w:rFonts w:ascii="Arial" w:hAnsi="Arial" w:cs="Arial"/>
                <w:b/>
                <w:color w:val="000000"/>
                <w:sz w:val="16"/>
                <w:szCs w:val="16"/>
              </w:rPr>
              <w:t xml:space="preserve">6. Condiciones generales de la contratación, subrubros 6.1 al 6.3 </w:t>
            </w:r>
            <w:r w:rsidRPr="000964CC">
              <w:rPr>
                <w:rFonts w:ascii="Arial" w:hAnsi="Arial" w:cs="Arial"/>
                <w:color w:val="000000"/>
                <w:sz w:val="16"/>
                <w:szCs w:val="16"/>
              </w:rPr>
              <w:t>del Anexo 1 "Especificaciones técnicas" de la convocatoria, describiendo la forma en que desarrollarán las actividades, indicando al personal que fungirá como responsable en cada punto.</w:t>
            </w:r>
          </w:p>
        </w:tc>
        <w:tc>
          <w:tcPr>
            <w:tcW w:w="964" w:type="dxa"/>
            <w:gridSpan w:val="2"/>
            <w:vMerge w:val="restart"/>
            <w:vAlign w:val="center"/>
            <w:hideMark/>
          </w:tcPr>
          <w:p w14:paraId="7CFE5C38"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10.00</w:t>
            </w:r>
          </w:p>
        </w:tc>
      </w:tr>
      <w:tr w:rsidR="000964CC" w:rsidRPr="000964CC" w14:paraId="090761F9" w14:textId="77777777" w:rsidTr="000964CC">
        <w:trPr>
          <w:trHeight w:val="300"/>
        </w:trPr>
        <w:tc>
          <w:tcPr>
            <w:tcW w:w="992" w:type="dxa"/>
            <w:vMerge/>
            <w:tcBorders>
              <w:left w:val="single" w:sz="4" w:space="0" w:color="auto"/>
            </w:tcBorders>
            <w:vAlign w:val="center"/>
            <w:hideMark/>
          </w:tcPr>
          <w:p w14:paraId="3169D0B6" w14:textId="77777777" w:rsidR="000964CC" w:rsidRPr="000964CC" w:rsidRDefault="000964CC" w:rsidP="000964CC">
            <w:pPr>
              <w:jc w:val="center"/>
              <w:rPr>
                <w:rFonts w:ascii="Arial" w:hAnsi="Arial" w:cs="Arial"/>
                <w:b/>
                <w:bCs/>
                <w:color w:val="000000"/>
                <w:sz w:val="16"/>
                <w:szCs w:val="16"/>
              </w:rPr>
            </w:pPr>
          </w:p>
        </w:tc>
        <w:tc>
          <w:tcPr>
            <w:tcW w:w="1275" w:type="dxa"/>
            <w:vMerge/>
            <w:hideMark/>
          </w:tcPr>
          <w:p w14:paraId="4378949C"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03E9EAE2"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noWrap/>
            <w:hideMark/>
          </w:tcPr>
          <w:p w14:paraId="3FE49B25"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xml:space="preserve">Acredita plan de trabajo </w:t>
            </w:r>
          </w:p>
        </w:tc>
        <w:tc>
          <w:tcPr>
            <w:tcW w:w="1026" w:type="dxa"/>
            <w:gridSpan w:val="3"/>
            <w:noWrap/>
            <w:hideMark/>
          </w:tcPr>
          <w:p w14:paraId="4020B960" w14:textId="77777777" w:rsidR="000964CC" w:rsidRPr="000964CC" w:rsidRDefault="000964CC" w:rsidP="000964CC">
            <w:pPr>
              <w:rPr>
                <w:rFonts w:ascii="Arial" w:hAnsi="Arial" w:cs="Arial"/>
                <w:bCs/>
                <w:color w:val="000000"/>
                <w:sz w:val="16"/>
                <w:szCs w:val="16"/>
              </w:rPr>
            </w:pPr>
            <w:r w:rsidRPr="000964CC">
              <w:rPr>
                <w:rFonts w:ascii="Arial" w:hAnsi="Arial" w:cs="Arial"/>
                <w:bCs/>
                <w:color w:val="000000"/>
                <w:sz w:val="16"/>
                <w:szCs w:val="16"/>
              </w:rPr>
              <w:t>10.00(diez puntos)</w:t>
            </w:r>
          </w:p>
        </w:tc>
        <w:tc>
          <w:tcPr>
            <w:tcW w:w="964" w:type="dxa"/>
            <w:gridSpan w:val="2"/>
            <w:vMerge/>
            <w:vAlign w:val="center"/>
            <w:hideMark/>
          </w:tcPr>
          <w:p w14:paraId="42747709" w14:textId="77777777" w:rsidR="000964CC" w:rsidRPr="000964CC" w:rsidRDefault="000964CC" w:rsidP="000964CC">
            <w:pPr>
              <w:jc w:val="center"/>
              <w:rPr>
                <w:rFonts w:ascii="Arial" w:hAnsi="Arial" w:cs="Arial"/>
                <w:b/>
                <w:bCs/>
                <w:color w:val="000000"/>
                <w:sz w:val="16"/>
                <w:szCs w:val="16"/>
              </w:rPr>
            </w:pPr>
          </w:p>
        </w:tc>
      </w:tr>
      <w:tr w:rsidR="000964CC" w:rsidRPr="000964CC" w14:paraId="733C4387" w14:textId="77777777" w:rsidTr="000964CC">
        <w:trPr>
          <w:trHeight w:val="300"/>
        </w:trPr>
        <w:tc>
          <w:tcPr>
            <w:tcW w:w="992" w:type="dxa"/>
            <w:vMerge/>
            <w:tcBorders>
              <w:left w:val="single" w:sz="4" w:space="0" w:color="auto"/>
            </w:tcBorders>
            <w:vAlign w:val="center"/>
            <w:hideMark/>
          </w:tcPr>
          <w:p w14:paraId="7B464ECB" w14:textId="77777777" w:rsidR="000964CC" w:rsidRPr="000964CC" w:rsidRDefault="000964CC" w:rsidP="000964CC">
            <w:pPr>
              <w:jc w:val="center"/>
              <w:rPr>
                <w:rFonts w:ascii="Arial" w:hAnsi="Arial" w:cs="Arial"/>
                <w:b/>
                <w:bCs/>
                <w:color w:val="000000"/>
                <w:sz w:val="16"/>
                <w:szCs w:val="16"/>
              </w:rPr>
            </w:pPr>
          </w:p>
        </w:tc>
        <w:tc>
          <w:tcPr>
            <w:tcW w:w="1275" w:type="dxa"/>
            <w:vMerge/>
            <w:hideMark/>
          </w:tcPr>
          <w:p w14:paraId="5349AA92"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4C218160"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bottom w:val="single" w:sz="4" w:space="0" w:color="auto"/>
            </w:tcBorders>
            <w:noWrap/>
            <w:hideMark/>
          </w:tcPr>
          <w:p w14:paraId="3C6D0DA7"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xml:space="preserve">No acredita plan de trabajo </w:t>
            </w:r>
          </w:p>
        </w:tc>
        <w:tc>
          <w:tcPr>
            <w:tcW w:w="1026" w:type="dxa"/>
            <w:gridSpan w:val="3"/>
            <w:tcBorders>
              <w:bottom w:val="single" w:sz="4" w:space="0" w:color="auto"/>
            </w:tcBorders>
            <w:noWrap/>
            <w:hideMark/>
          </w:tcPr>
          <w:p w14:paraId="3EB187F9" w14:textId="77777777" w:rsidR="000964CC" w:rsidRPr="000964CC" w:rsidRDefault="000964CC" w:rsidP="000964CC">
            <w:pPr>
              <w:rPr>
                <w:rFonts w:ascii="Arial" w:hAnsi="Arial" w:cs="Arial"/>
                <w:bCs/>
                <w:color w:val="000000"/>
                <w:sz w:val="16"/>
                <w:szCs w:val="16"/>
              </w:rPr>
            </w:pPr>
            <w:r w:rsidRPr="000964CC">
              <w:rPr>
                <w:rFonts w:ascii="Arial" w:hAnsi="Arial" w:cs="Arial"/>
                <w:bCs/>
                <w:color w:val="000000"/>
                <w:sz w:val="16"/>
                <w:szCs w:val="16"/>
              </w:rPr>
              <w:t>0.00(cero puntos)</w:t>
            </w:r>
          </w:p>
        </w:tc>
        <w:tc>
          <w:tcPr>
            <w:tcW w:w="964" w:type="dxa"/>
            <w:gridSpan w:val="2"/>
            <w:vMerge/>
            <w:vAlign w:val="center"/>
            <w:hideMark/>
          </w:tcPr>
          <w:p w14:paraId="3BBA4029" w14:textId="77777777" w:rsidR="000964CC" w:rsidRPr="000964CC" w:rsidRDefault="000964CC" w:rsidP="000964CC">
            <w:pPr>
              <w:jc w:val="center"/>
              <w:rPr>
                <w:rFonts w:ascii="Arial" w:hAnsi="Arial" w:cs="Arial"/>
                <w:b/>
                <w:bCs/>
                <w:color w:val="000000"/>
                <w:sz w:val="16"/>
                <w:szCs w:val="16"/>
              </w:rPr>
            </w:pPr>
          </w:p>
        </w:tc>
      </w:tr>
      <w:tr w:rsidR="000964CC" w:rsidRPr="000964CC" w14:paraId="19CE811A" w14:textId="77777777" w:rsidTr="000964CC">
        <w:trPr>
          <w:trHeight w:val="300"/>
        </w:trPr>
        <w:tc>
          <w:tcPr>
            <w:tcW w:w="992" w:type="dxa"/>
            <w:vMerge/>
            <w:tcBorders>
              <w:left w:val="single" w:sz="4" w:space="0" w:color="auto"/>
            </w:tcBorders>
            <w:vAlign w:val="center"/>
            <w:hideMark/>
          </w:tcPr>
          <w:p w14:paraId="69F77BB1" w14:textId="77777777" w:rsidR="000964CC" w:rsidRPr="000964CC" w:rsidRDefault="000964CC" w:rsidP="000964CC">
            <w:pPr>
              <w:jc w:val="center"/>
              <w:rPr>
                <w:rFonts w:ascii="Arial" w:hAnsi="Arial" w:cs="Arial"/>
                <w:b/>
                <w:bCs/>
                <w:color w:val="000000"/>
                <w:sz w:val="16"/>
                <w:szCs w:val="16"/>
              </w:rPr>
            </w:pPr>
          </w:p>
        </w:tc>
        <w:tc>
          <w:tcPr>
            <w:tcW w:w="1275" w:type="dxa"/>
            <w:vMerge/>
            <w:hideMark/>
          </w:tcPr>
          <w:p w14:paraId="565113A2" w14:textId="77777777" w:rsidR="000964CC" w:rsidRPr="000964CC" w:rsidRDefault="000964CC" w:rsidP="000964CC">
            <w:pPr>
              <w:rPr>
                <w:rFonts w:ascii="Arial" w:hAnsi="Arial" w:cs="Arial"/>
                <w:color w:val="000000"/>
                <w:sz w:val="16"/>
                <w:szCs w:val="16"/>
              </w:rPr>
            </w:pPr>
          </w:p>
        </w:tc>
        <w:tc>
          <w:tcPr>
            <w:tcW w:w="2985" w:type="dxa"/>
            <w:tcBorders>
              <w:top w:val="nil"/>
              <w:bottom w:val="nil"/>
              <w:right w:val="single" w:sz="4" w:space="0" w:color="auto"/>
            </w:tcBorders>
            <w:noWrap/>
            <w:hideMark/>
          </w:tcPr>
          <w:p w14:paraId="7F6B21FD"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4853" w:type="dxa"/>
            <w:gridSpan w:val="7"/>
            <w:tcBorders>
              <w:left w:val="single" w:sz="4" w:space="0" w:color="auto"/>
              <w:bottom w:val="single" w:sz="4" w:space="0" w:color="auto"/>
            </w:tcBorders>
            <w:noWrap/>
          </w:tcPr>
          <w:p w14:paraId="4C03D594" w14:textId="77777777" w:rsidR="000964CC" w:rsidRPr="000964CC" w:rsidRDefault="000964CC" w:rsidP="000964CC">
            <w:pPr>
              <w:jc w:val="right"/>
              <w:rPr>
                <w:rFonts w:ascii="Arial" w:hAnsi="Arial" w:cs="Arial"/>
                <w:b/>
                <w:bCs/>
                <w:color w:val="000000"/>
                <w:sz w:val="16"/>
                <w:szCs w:val="16"/>
              </w:rPr>
            </w:pPr>
            <w:r w:rsidRPr="000964CC">
              <w:rPr>
                <w:rFonts w:ascii="Arial" w:hAnsi="Arial" w:cs="Arial"/>
                <w:b/>
                <w:bCs/>
                <w:i/>
                <w:iCs/>
                <w:color w:val="000000"/>
                <w:sz w:val="16"/>
                <w:szCs w:val="16"/>
              </w:rPr>
              <w:t>El máximo de puntos por asignar: 10.00(diez puntos</w:t>
            </w:r>
          </w:p>
        </w:tc>
        <w:tc>
          <w:tcPr>
            <w:tcW w:w="964" w:type="dxa"/>
            <w:gridSpan w:val="2"/>
            <w:vMerge/>
            <w:vAlign w:val="center"/>
            <w:hideMark/>
          </w:tcPr>
          <w:p w14:paraId="4A25738B" w14:textId="77777777" w:rsidR="000964CC" w:rsidRPr="000964CC" w:rsidRDefault="000964CC" w:rsidP="000964CC">
            <w:pPr>
              <w:jc w:val="center"/>
              <w:rPr>
                <w:rFonts w:ascii="Arial" w:hAnsi="Arial" w:cs="Arial"/>
                <w:b/>
                <w:bCs/>
                <w:color w:val="000000"/>
                <w:sz w:val="16"/>
                <w:szCs w:val="16"/>
              </w:rPr>
            </w:pPr>
          </w:p>
        </w:tc>
      </w:tr>
      <w:tr w:rsidR="000964CC" w:rsidRPr="000964CC" w14:paraId="5CD4C5EE" w14:textId="77777777" w:rsidTr="000964CC">
        <w:trPr>
          <w:trHeight w:val="475"/>
        </w:trPr>
        <w:tc>
          <w:tcPr>
            <w:tcW w:w="992" w:type="dxa"/>
            <w:vMerge/>
            <w:tcBorders>
              <w:left w:val="single" w:sz="4" w:space="0" w:color="auto"/>
            </w:tcBorders>
            <w:vAlign w:val="center"/>
          </w:tcPr>
          <w:p w14:paraId="223B819D" w14:textId="77777777" w:rsidR="000964CC" w:rsidRPr="000964CC" w:rsidRDefault="000964CC" w:rsidP="000964CC">
            <w:pPr>
              <w:jc w:val="center"/>
              <w:rPr>
                <w:rFonts w:ascii="Arial" w:hAnsi="Arial" w:cs="Arial"/>
                <w:b/>
                <w:bCs/>
                <w:color w:val="000000"/>
                <w:sz w:val="16"/>
                <w:szCs w:val="16"/>
              </w:rPr>
            </w:pPr>
          </w:p>
        </w:tc>
        <w:tc>
          <w:tcPr>
            <w:tcW w:w="1275" w:type="dxa"/>
            <w:vMerge/>
          </w:tcPr>
          <w:p w14:paraId="5FE81C3B"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single" w:sz="4" w:space="0" w:color="auto"/>
            </w:tcBorders>
            <w:noWrap/>
            <w:vAlign w:val="bottom"/>
          </w:tcPr>
          <w:p w14:paraId="668FE61D" w14:textId="77777777" w:rsidR="000964CC" w:rsidRPr="000964CC" w:rsidRDefault="000964CC" w:rsidP="000964CC">
            <w:pPr>
              <w:jc w:val="right"/>
              <w:rPr>
                <w:rFonts w:ascii="Arial" w:hAnsi="Arial" w:cs="Arial"/>
                <w:b/>
                <w:bCs/>
                <w:color w:val="000000"/>
                <w:sz w:val="16"/>
                <w:szCs w:val="16"/>
              </w:rPr>
            </w:pPr>
            <w:r w:rsidRPr="000964CC">
              <w:rPr>
                <w:rFonts w:ascii="Arial" w:hAnsi="Arial" w:cs="Arial"/>
                <w:b/>
                <w:bCs/>
                <w:i/>
                <w:iCs/>
                <w:color w:val="000000"/>
                <w:sz w:val="16"/>
                <w:szCs w:val="16"/>
              </w:rPr>
              <w:t>TOTAL DE PUNTOS POR ASIGNAR EN EL PRESENTE SUBRUBRO: 10.00(diez puntos)</w:t>
            </w:r>
          </w:p>
        </w:tc>
        <w:tc>
          <w:tcPr>
            <w:tcW w:w="964" w:type="dxa"/>
            <w:gridSpan w:val="2"/>
            <w:vMerge/>
            <w:vAlign w:val="center"/>
          </w:tcPr>
          <w:p w14:paraId="397BC8D8" w14:textId="77777777" w:rsidR="000964CC" w:rsidRPr="000964CC" w:rsidRDefault="000964CC" w:rsidP="000964CC">
            <w:pPr>
              <w:jc w:val="center"/>
              <w:rPr>
                <w:rFonts w:ascii="Arial" w:hAnsi="Arial" w:cs="Arial"/>
                <w:b/>
                <w:bCs/>
                <w:color w:val="000000"/>
                <w:sz w:val="16"/>
                <w:szCs w:val="16"/>
              </w:rPr>
            </w:pPr>
          </w:p>
        </w:tc>
      </w:tr>
      <w:tr w:rsidR="000964CC" w:rsidRPr="000964CC" w14:paraId="73600095" w14:textId="77777777" w:rsidTr="000964CC">
        <w:trPr>
          <w:trHeight w:val="70"/>
        </w:trPr>
        <w:tc>
          <w:tcPr>
            <w:tcW w:w="992" w:type="dxa"/>
            <w:vMerge w:val="restart"/>
            <w:tcBorders>
              <w:left w:val="single" w:sz="4" w:space="0" w:color="auto"/>
            </w:tcBorders>
            <w:vAlign w:val="center"/>
            <w:hideMark/>
          </w:tcPr>
          <w:p w14:paraId="69BA35E4"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3.1.3</w:t>
            </w:r>
          </w:p>
        </w:tc>
        <w:tc>
          <w:tcPr>
            <w:tcW w:w="1275" w:type="dxa"/>
            <w:vMerge w:val="restart"/>
          </w:tcPr>
          <w:p w14:paraId="27B26464"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Esquema estructural de la organización de los recursos humanos</w:t>
            </w:r>
          </w:p>
        </w:tc>
        <w:tc>
          <w:tcPr>
            <w:tcW w:w="7838" w:type="dxa"/>
            <w:gridSpan w:val="8"/>
            <w:tcBorders>
              <w:top w:val="single" w:sz="4" w:space="0" w:color="auto"/>
              <w:bottom w:val="nil"/>
            </w:tcBorders>
          </w:tcPr>
          <w:p w14:paraId="01C20DC6"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El licitante deberá presentar el organigrama pormenorizado del personal con que prestará el servicio, durante el plazo de contratación.</w:t>
            </w:r>
          </w:p>
          <w:p w14:paraId="0C971650" w14:textId="77777777" w:rsidR="000964CC" w:rsidRPr="000964CC" w:rsidRDefault="000964CC" w:rsidP="000964CC">
            <w:pPr>
              <w:jc w:val="both"/>
              <w:rPr>
                <w:rFonts w:ascii="Arial" w:hAnsi="Arial" w:cs="Arial"/>
                <w:color w:val="000000"/>
                <w:sz w:val="16"/>
                <w:szCs w:val="16"/>
              </w:rPr>
            </w:pPr>
          </w:p>
        </w:tc>
        <w:tc>
          <w:tcPr>
            <w:tcW w:w="964" w:type="dxa"/>
            <w:gridSpan w:val="2"/>
            <w:vMerge w:val="restart"/>
            <w:vAlign w:val="center"/>
            <w:hideMark/>
          </w:tcPr>
          <w:p w14:paraId="1B3FA314"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4.00</w:t>
            </w:r>
          </w:p>
        </w:tc>
      </w:tr>
      <w:tr w:rsidR="000964CC" w:rsidRPr="000964CC" w14:paraId="1ED0C579" w14:textId="77777777" w:rsidTr="000964CC">
        <w:trPr>
          <w:trHeight w:val="300"/>
        </w:trPr>
        <w:tc>
          <w:tcPr>
            <w:tcW w:w="992" w:type="dxa"/>
            <w:vMerge/>
            <w:tcBorders>
              <w:left w:val="single" w:sz="4" w:space="0" w:color="auto"/>
            </w:tcBorders>
            <w:hideMark/>
          </w:tcPr>
          <w:p w14:paraId="45034C47" w14:textId="77777777" w:rsidR="000964CC" w:rsidRPr="000964CC" w:rsidRDefault="000964CC" w:rsidP="000964CC">
            <w:pPr>
              <w:rPr>
                <w:rFonts w:ascii="Arial" w:hAnsi="Arial" w:cs="Arial"/>
                <w:b/>
                <w:bCs/>
                <w:color w:val="000000"/>
                <w:sz w:val="16"/>
                <w:szCs w:val="16"/>
              </w:rPr>
            </w:pPr>
          </w:p>
        </w:tc>
        <w:tc>
          <w:tcPr>
            <w:tcW w:w="1275" w:type="dxa"/>
            <w:vMerge/>
          </w:tcPr>
          <w:p w14:paraId="2A92107E"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408F7D4D"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noWrap/>
            <w:hideMark/>
          </w:tcPr>
          <w:p w14:paraId="5BC6D068"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xml:space="preserve">Acredita organigrama </w:t>
            </w:r>
          </w:p>
        </w:tc>
        <w:tc>
          <w:tcPr>
            <w:tcW w:w="1026" w:type="dxa"/>
            <w:gridSpan w:val="3"/>
            <w:noWrap/>
            <w:hideMark/>
          </w:tcPr>
          <w:p w14:paraId="75361306" w14:textId="77777777" w:rsidR="000964CC" w:rsidRPr="000964CC" w:rsidRDefault="000964CC" w:rsidP="000964CC">
            <w:pPr>
              <w:rPr>
                <w:rFonts w:ascii="Arial" w:hAnsi="Arial" w:cs="Arial"/>
                <w:bCs/>
                <w:color w:val="000000"/>
                <w:sz w:val="16"/>
                <w:szCs w:val="16"/>
              </w:rPr>
            </w:pPr>
            <w:r w:rsidRPr="000964CC">
              <w:rPr>
                <w:rFonts w:ascii="Arial" w:hAnsi="Arial" w:cs="Arial"/>
                <w:bCs/>
                <w:color w:val="000000"/>
                <w:sz w:val="16"/>
                <w:szCs w:val="16"/>
              </w:rPr>
              <w:t>4.00(cuatro puntos)</w:t>
            </w:r>
          </w:p>
        </w:tc>
        <w:tc>
          <w:tcPr>
            <w:tcW w:w="964" w:type="dxa"/>
            <w:gridSpan w:val="2"/>
            <w:vMerge/>
            <w:vAlign w:val="center"/>
            <w:hideMark/>
          </w:tcPr>
          <w:p w14:paraId="3684C6F0" w14:textId="77777777" w:rsidR="000964CC" w:rsidRPr="000964CC" w:rsidRDefault="000964CC" w:rsidP="000964CC">
            <w:pPr>
              <w:rPr>
                <w:rFonts w:ascii="Arial" w:hAnsi="Arial" w:cs="Arial"/>
                <w:b/>
                <w:bCs/>
                <w:color w:val="000000"/>
                <w:sz w:val="16"/>
                <w:szCs w:val="16"/>
              </w:rPr>
            </w:pPr>
          </w:p>
        </w:tc>
      </w:tr>
      <w:tr w:rsidR="000964CC" w:rsidRPr="000964CC" w14:paraId="25C7195E" w14:textId="77777777" w:rsidTr="000964CC">
        <w:trPr>
          <w:trHeight w:val="300"/>
        </w:trPr>
        <w:tc>
          <w:tcPr>
            <w:tcW w:w="992" w:type="dxa"/>
            <w:vMerge/>
            <w:tcBorders>
              <w:left w:val="single" w:sz="4" w:space="0" w:color="auto"/>
            </w:tcBorders>
            <w:hideMark/>
          </w:tcPr>
          <w:p w14:paraId="4A347618" w14:textId="77777777" w:rsidR="000964CC" w:rsidRPr="000964CC" w:rsidRDefault="000964CC" w:rsidP="000964CC">
            <w:pPr>
              <w:rPr>
                <w:rFonts w:ascii="Arial" w:hAnsi="Arial" w:cs="Arial"/>
                <w:b/>
                <w:bCs/>
                <w:color w:val="000000"/>
                <w:sz w:val="16"/>
                <w:szCs w:val="16"/>
              </w:rPr>
            </w:pPr>
          </w:p>
        </w:tc>
        <w:tc>
          <w:tcPr>
            <w:tcW w:w="1275" w:type="dxa"/>
            <w:vMerge/>
          </w:tcPr>
          <w:p w14:paraId="59A346F7"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67E6602C"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bottom w:val="single" w:sz="4" w:space="0" w:color="auto"/>
            </w:tcBorders>
            <w:noWrap/>
            <w:hideMark/>
          </w:tcPr>
          <w:p w14:paraId="0C046E26"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xml:space="preserve">No acredita organigrama </w:t>
            </w:r>
          </w:p>
        </w:tc>
        <w:tc>
          <w:tcPr>
            <w:tcW w:w="1026" w:type="dxa"/>
            <w:gridSpan w:val="3"/>
            <w:tcBorders>
              <w:bottom w:val="single" w:sz="4" w:space="0" w:color="auto"/>
            </w:tcBorders>
            <w:noWrap/>
            <w:hideMark/>
          </w:tcPr>
          <w:p w14:paraId="21026C71" w14:textId="77777777" w:rsidR="000964CC" w:rsidRPr="000964CC" w:rsidRDefault="000964CC" w:rsidP="000964CC">
            <w:pPr>
              <w:rPr>
                <w:rFonts w:ascii="Arial" w:hAnsi="Arial" w:cs="Arial"/>
                <w:bCs/>
                <w:color w:val="000000"/>
                <w:sz w:val="16"/>
                <w:szCs w:val="16"/>
              </w:rPr>
            </w:pPr>
            <w:r w:rsidRPr="000964CC">
              <w:rPr>
                <w:rFonts w:ascii="Arial" w:hAnsi="Arial" w:cs="Arial"/>
                <w:bCs/>
                <w:color w:val="000000"/>
                <w:sz w:val="16"/>
                <w:szCs w:val="16"/>
              </w:rPr>
              <w:t>0.00(cero puntos)</w:t>
            </w:r>
          </w:p>
        </w:tc>
        <w:tc>
          <w:tcPr>
            <w:tcW w:w="964" w:type="dxa"/>
            <w:gridSpan w:val="2"/>
            <w:vMerge/>
            <w:vAlign w:val="center"/>
            <w:hideMark/>
          </w:tcPr>
          <w:p w14:paraId="7506ED36" w14:textId="77777777" w:rsidR="000964CC" w:rsidRPr="000964CC" w:rsidRDefault="000964CC" w:rsidP="000964CC">
            <w:pPr>
              <w:rPr>
                <w:rFonts w:ascii="Arial" w:hAnsi="Arial" w:cs="Arial"/>
                <w:b/>
                <w:bCs/>
                <w:color w:val="000000"/>
                <w:sz w:val="16"/>
                <w:szCs w:val="16"/>
              </w:rPr>
            </w:pPr>
          </w:p>
        </w:tc>
      </w:tr>
      <w:tr w:rsidR="000964CC" w:rsidRPr="000964CC" w14:paraId="7D790238" w14:textId="77777777" w:rsidTr="000964CC">
        <w:trPr>
          <w:trHeight w:val="300"/>
        </w:trPr>
        <w:tc>
          <w:tcPr>
            <w:tcW w:w="992" w:type="dxa"/>
            <w:vMerge/>
            <w:tcBorders>
              <w:left w:val="single" w:sz="4" w:space="0" w:color="auto"/>
              <w:bottom w:val="nil"/>
            </w:tcBorders>
            <w:shd w:val="clear" w:color="auto" w:fill="D9D9D9"/>
            <w:hideMark/>
          </w:tcPr>
          <w:p w14:paraId="62250297" w14:textId="77777777" w:rsidR="000964CC" w:rsidRPr="000964CC" w:rsidRDefault="000964CC" w:rsidP="000964CC">
            <w:pPr>
              <w:rPr>
                <w:rFonts w:ascii="Arial" w:hAnsi="Arial" w:cs="Arial"/>
                <w:b/>
                <w:bCs/>
                <w:color w:val="000000"/>
                <w:sz w:val="16"/>
                <w:szCs w:val="16"/>
              </w:rPr>
            </w:pPr>
          </w:p>
        </w:tc>
        <w:tc>
          <w:tcPr>
            <w:tcW w:w="1275" w:type="dxa"/>
            <w:vMerge/>
            <w:tcBorders>
              <w:bottom w:val="nil"/>
            </w:tcBorders>
          </w:tcPr>
          <w:p w14:paraId="40E133B8" w14:textId="77777777" w:rsidR="000964CC" w:rsidRPr="000964CC" w:rsidRDefault="000964CC" w:rsidP="000964CC">
            <w:pPr>
              <w:rPr>
                <w:rFonts w:ascii="Arial" w:hAnsi="Arial" w:cs="Arial"/>
                <w:color w:val="000000"/>
                <w:sz w:val="16"/>
                <w:szCs w:val="16"/>
              </w:rPr>
            </w:pPr>
          </w:p>
        </w:tc>
        <w:tc>
          <w:tcPr>
            <w:tcW w:w="2985" w:type="dxa"/>
            <w:tcBorders>
              <w:top w:val="nil"/>
              <w:bottom w:val="nil"/>
              <w:right w:val="single" w:sz="4" w:space="0" w:color="auto"/>
            </w:tcBorders>
            <w:noWrap/>
            <w:hideMark/>
          </w:tcPr>
          <w:p w14:paraId="1A8A0405"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4853" w:type="dxa"/>
            <w:gridSpan w:val="7"/>
            <w:tcBorders>
              <w:left w:val="single" w:sz="4" w:space="0" w:color="auto"/>
              <w:bottom w:val="single" w:sz="4" w:space="0" w:color="auto"/>
            </w:tcBorders>
            <w:noWrap/>
            <w:hideMark/>
          </w:tcPr>
          <w:p w14:paraId="3BC8F60E" w14:textId="77777777" w:rsidR="000964CC" w:rsidRPr="000964CC" w:rsidRDefault="000964CC" w:rsidP="000964CC">
            <w:pPr>
              <w:jc w:val="right"/>
              <w:rPr>
                <w:rFonts w:ascii="Arial" w:hAnsi="Arial" w:cs="Arial"/>
                <w:b/>
                <w:bCs/>
                <w:color w:val="000000"/>
                <w:sz w:val="16"/>
                <w:szCs w:val="16"/>
              </w:rPr>
            </w:pPr>
            <w:r w:rsidRPr="000964CC">
              <w:rPr>
                <w:rFonts w:ascii="Arial" w:hAnsi="Arial" w:cs="Arial"/>
                <w:b/>
                <w:bCs/>
                <w:i/>
                <w:iCs/>
                <w:color w:val="000000"/>
                <w:sz w:val="16"/>
                <w:szCs w:val="16"/>
              </w:rPr>
              <w:t>El máximo de puntos por asignar: 4.00(cuatro puntos</w:t>
            </w:r>
          </w:p>
        </w:tc>
        <w:tc>
          <w:tcPr>
            <w:tcW w:w="964" w:type="dxa"/>
            <w:gridSpan w:val="2"/>
            <w:vMerge/>
            <w:vAlign w:val="center"/>
            <w:hideMark/>
          </w:tcPr>
          <w:p w14:paraId="27944071" w14:textId="77777777" w:rsidR="000964CC" w:rsidRPr="000964CC" w:rsidRDefault="000964CC" w:rsidP="000964CC">
            <w:pPr>
              <w:rPr>
                <w:rFonts w:ascii="Arial" w:hAnsi="Arial" w:cs="Arial"/>
                <w:b/>
                <w:bCs/>
                <w:color w:val="000000"/>
                <w:sz w:val="16"/>
                <w:szCs w:val="16"/>
              </w:rPr>
            </w:pPr>
          </w:p>
        </w:tc>
      </w:tr>
      <w:tr w:rsidR="000964CC" w:rsidRPr="000964CC" w14:paraId="2FA7AD9D" w14:textId="77777777" w:rsidTr="000964CC">
        <w:trPr>
          <w:trHeight w:val="514"/>
        </w:trPr>
        <w:tc>
          <w:tcPr>
            <w:tcW w:w="992" w:type="dxa"/>
            <w:tcBorders>
              <w:top w:val="nil"/>
              <w:left w:val="single" w:sz="4" w:space="0" w:color="auto"/>
            </w:tcBorders>
            <w:shd w:val="clear" w:color="auto" w:fill="auto"/>
          </w:tcPr>
          <w:p w14:paraId="26571003" w14:textId="77777777" w:rsidR="000964CC" w:rsidRPr="000964CC" w:rsidRDefault="000964CC" w:rsidP="000964CC">
            <w:pPr>
              <w:rPr>
                <w:rFonts w:ascii="Arial" w:hAnsi="Arial" w:cs="Arial"/>
                <w:b/>
                <w:bCs/>
                <w:color w:val="000000"/>
                <w:sz w:val="16"/>
                <w:szCs w:val="16"/>
              </w:rPr>
            </w:pPr>
          </w:p>
        </w:tc>
        <w:tc>
          <w:tcPr>
            <w:tcW w:w="1275" w:type="dxa"/>
            <w:tcBorders>
              <w:top w:val="nil"/>
            </w:tcBorders>
            <w:shd w:val="clear" w:color="auto" w:fill="auto"/>
          </w:tcPr>
          <w:p w14:paraId="750E0BB1"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single" w:sz="4" w:space="0" w:color="auto"/>
            </w:tcBorders>
            <w:shd w:val="clear" w:color="auto" w:fill="auto"/>
            <w:noWrap/>
            <w:vAlign w:val="bottom"/>
          </w:tcPr>
          <w:p w14:paraId="36E385E1" w14:textId="77777777" w:rsidR="000964CC" w:rsidRPr="000964CC" w:rsidRDefault="000964CC" w:rsidP="000964CC">
            <w:pPr>
              <w:jc w:val="right"/>
              <w:rPr>
                <w:rFonts w:ascii="Arial" w:hAnsi="Arial" w:cs="Arial"/>
                <w:b/>
                <w:bCs/>
                <w:color w:val="000000"/>
                <w:sz w:val="16"/>
                <w:szCs w:val="16"/>
              </w:rPr>
            </w:pPr>
            <w:r w:rsidRPr="000964CC">
              <w:rPr>
                <w:rFonts w:ascii="Arial" w:hAnsi="Arial" w:cs="Arial"/>
                <w:b/>
                <w:bCs/>
                <w:i/>
                <w:iCs/>
                <w:color w:val="000000"/>
                <w:sz w:val="16"/>
                <w:szCs w:val="16"/>
              </w:rPr>
              <w:t>TOTAL DE PUNTOS POR ASIGNAR EN EL PRESENTE SUBRUBRO: 4.00(cuatro puntos)</w:t>
            </w:r>
          </w:p>
        </w:tc>
        <w:tc>
          <w:tcPr>
            <w:tcW w:w="964" w:type="dxa"/>
            <w:gridSpan w:val="2"/>
            <w:vMerge/>
            <w:tcBorders>
              <w:bottom w:val="single" w:sz="4" w:space="0" w:color="auto"/>
            </w:tcBorders>
            <w:shd w:val="clear" w:color="auto" w:fill="auto"/>
            <w:vAlign w:val="center"/>
          </w:tcPr>
          <w:p w14:paraId="5193D6E3" w14:textId="77777777" w:rsidR="000964CC" w:rsidRPr="000964CC" w:rsidRDefault="000964CC" w:rsidP="000964CC">
            <w:pPr>
              <w:rPr>
                <w:rFonts w:ascii="Arial" w:hAnsi="Arial" w:cs="Arial"/>
                <w:b/>
                <w:bCs/>
                <w:color w:val="000000"/>
                <w:sz w:val="16"/>
                <w:szCs w:val="16"/>
              </w:rPr>
            </w:pPr>
          </w:p>
        </w:tc>
      </w:tr>
      <w:tr w:rsidR="000964CC" w:rsidRPr="000964CC" w14:paraId="73F0A29D" w14:textId="77777777" w:rsidTr="000964CC">
        <w:trPr>
          <w:trHeight w:val="239"/>
        </w:trPr>
        <w:tc>
          <w:tcPr>
            <w:tcW w:w="992" w:type="dxa"/>
            <w:vMerge w:val="restart"/>
            <w:tcBorders>
              <w:left w:val="single" w:sz="4" w:space="0" w:color="auto"/>
            </w:tcBorders>
            <w:shd w:val="clear" w:color="auto" w:fill="D9D9D9"/>
            <w:noWrap/>
          </w:tcPr>
          <w:p w14:paraId="4EBC3022"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Rubro 4</w:t>
            </w:r>
          </w:p>
        </w:tc>
        <w:tc>
          <w:tcPr>
            <w:tcW w:w="9113" w:type="dxa"/>
            <w:gridSpan w:val="9"/>
            <w:shd w:val="clear" w:color="auto" w:fill="D9D9D9"/>
            <w:noWrap/>
            <w:hideMark/>
          </w:tcPr>
          <w:p w14:paraId="248F68DC"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TRANSFERENCIA DE CONOCIMIENTOS</w:t>
            </w:r>
          </w:p>
        </w:tc>
        <w:tc>
          <w:tcPr>
            <w:tcW w:w="964" w:type="dxa"/>
            <w:gridSpan w:val="2"/>
            <w:tcBorders>
              <w:left w:val="nil"/>
              <w:bottom w:val="nil"/>
            </w:tcBorders>
            <w:shd w:val="clear" w:color="auto" w:fill="D9D9D9"/>
            <w:noWrap/>
            <w:vAlign w:val="center"/>
            <w:hideMark/>
          </w:tcPr>
          <w:p w14:paraId="2CB697F7"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3.00 PUNTOS</w:t>
            </w:r>
          </w:p>
        </w:tc>
      </w:tr>
      <w:tr w:rsidR="000964CC" w:rsidRPr="000964CC" w14:paraId="0590869E" w14:textId="77777777" w:rsidTr="000964CC">
        <w:trPr>
          <w:trHeight w:val="365"/>
        </w:trPr>
        <w:tc>
          <w:tcPr>
            <w:tcW w:w="992" w:type="dxa"/>
            <w:vMerge/>
            <w:tcBorders>
              <w:left w:val="single" w:sz="4" w:space="0" w:color="auto"/>
            </w:tcBorders>
            <w:shd w:val="clear" w:color="auto" w:fill="D9D9D9"/>
            <w:vAlign w:val="center"/>
          </w:tcPr>
          <w:p w14:paraId="719B509A" w14:textId="77777777" w:rsidR="000964CC" w:rsidRPr="000964CC" w:rsidRDefault="000964CC" w:rsidP="000964CC">
            <w:pPr>
              <w:rPr>
                <w:rFonts w:ascii="Arial" w:hAnsi="Arial" w:cs="Arial"/>
                <w:b/>
                <w:bCs/>
                <w:color w:val="000000"/>
                <w:sz w:val="16"/>
                <w:szCs w:val="16"/>
              </w:rPr>
            </w:pPr>
          </w:p>
        </w:tc>
        <w:tc>
          <w:tcPr>
            <w:tcW w:w="9113" w:type="dxa"/>
            <w:gridSpan w:val="9"/>
            <w:shd w:val="clear" w:color="auto" w:fill="D9D9D9"/>
            <w:noWrap/>
            <w:hideMark/>
          </w:tcPr>
          <w:p w14:paraId="6E700F9D"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Evaluación del Programa de capacitación que proporcione el licitante</w:t>
            </w:r>
          </w:p>
        </w:tc>
        <w:tc>
          <w:tcPr>
            <w:tcW w:w="964" w:type="dxa"/>
            <w:gridSpan w:val="2"/>
            <w:tcBorders>
              <w:top w:val="nil"/>
              <w:left w:val="nil"/>
            </w:tcBorders>
            <w:shd w:val="clear" w:color="auto" w:fill="D9D9D9"/>
          </w:tcPr>
          <w:p w14:paraId="5C13FAFC" w14:textId="77777777" w:rsidR="000964CC" w:rsidRPr="000964CC" w:rsidRDefault="000964CC" w:rsidP="000964CC">
            <w:pPr>
              <w:rPr>
                <w:rFonts w:ascii="Arial" w:hAnsi="Arial" w:cs="Arial"/>
                <w:color w:val="000000"/>
                <w:sz w:val="16"/>
                <w:szCs w:val="16"/>
              </w:rPr>
            </w:pPr>
          </w:p>
        </w:tc>
      </w:tr>
      <w:tr w:rsidR="000964CC" w:rsidRPr="000964CC" w14:paraId="34B4DFE9" w14:textId="77777777" w:rsidTr="000964CC">
        <w:trPr>
          <w:trHeight w:val="900"/>
        </w:trPr>
        <w:tc>
          <w:tcPr>
            <w:tcW w:w="992" w:type="dxa"/>
            <w:tcBorders>
              <w:left w:val="single" w:sz="4" w:space="0" w:color="auto"/>
            </w:tcBorders>
            <w:shd w:val="clear" w:color="auto" w:fill="auto"/>
            <w:vAlign w:val="center"/>
            <w:hideMark/>
          </w:tcPr>
          <w:p w14:paraId="1489128C"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4.1</w:t>
            </w:r>
          </w:p>
        </w:tc>
        <w:tc>
          <w:tcPr>
            <w:tcW w:w="1275" w:type="dxa"/>
            <w:tcBorders>
              <w:bottom w:val="single" w:sz="4" w:space="0" w:color="auto"/>
            </w:tcBorders>
            <w:hideMark/>
          </w:tcPr>
          <w:p w14:paraId="699952B5"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xml:space="preserve">Transferencia de conocimientos </w:t>
            </w:r>
          </w:p>
        </w:tc>
        <w:tc>
          <w:tcPr>
            <w:tcW w:w="8802" w:type="dxa"/>
            <w:gridSpan w:val="10"/>
            <w:tcBorders>
              <w:bottom w:val="single" w:sz="4" w:space="0" w:color="auto"/>
            </w:tcBorders>
            <w:hideMark/>
          </w:tcPr>
          <w:p w14:paraId="3A06DF64"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 xml:space="preserve">El licitante deberá presentar la metodología, el programa de transferencia de conocimientos y acreditar las habilidades del personal que asignará tomando en cuenta lo establecido en el </w:t>
            </w:r>
            <w:r w:rsidRPr="000964CC">
              <w:rPr>
                <w:rFonts w:ascii="Arial" w:hAnsi="Arial" w:cs="Arial"/>
                <w:b/>
                <w:color w:val="000000"/>
                <w:sz w:val="16"/>
                <w:szCs w:val="16"/>
              </w:rPr>
              <w:t>numeral 5.3.5.13 Transferencia conocimientos en materia de seguros y legislación aplicable,</w:t>
            </w:r>
            <w:r w:rsidRPr="000964CC">
              <w:rPr>
                <w:rFonts w:ascii="Arial" w:hAnsi="Arial" w:cs="Arial"/>
                <w:color w:val="000000"/>
                <w:sz w:val="16"/>
                <w:szCs w:val="16"/>
              </w:rPr>
              <w:t xml:space="preserve"> del Anexo 1 “Especificaciones técnicas” de la convocatoria., conforme a lo siguiente:</w:t>
            </w:r>
          </w:p>
        </w:tc>
      </w:tr>
      <w:tr w:rsidR="000964CC" w:rsidRPr="000964CC" w14:paraId="1E91BB5A" w14:textId="77777777" w:rsidTr="000964CC">
        <w:trPr>
          <w:trHeight w:val="496"/>
        </w:trPr>
        <w:tc>
          <w:tcPr>
            <w:tcW w:w="992" w:type="dxa"/>
            <w:vMerge w:val="restart"/>
            <w:tcBorders>
              <w:left w:val="single" w:sz="4" w:space="0" w:color="auto"/>
            </w:tcBorders>
            <w:vAlign w:val="center"/>
            <w:hideMark/>
          </w:tcPr>
          <w:p w14:paraId="19FECCA8"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4.1.1</w:t>
            </w:r>
          </w:p>
        </w:tc>
        <w:tc>
          <w:tcPr>
            <w:tcW w:w="1275" w:type="dxa"/>
            <w:vMerge w:val="restart"/>
            <w:tcBorders>
              <w:bottom w:val="nil"/>
              <w:right w:val="nil"/>
            </w:tcBorders>
            <w:shd w:val="clear" w:color="auto" w:fill="auto"/>
            <w:hideMark/>
          </w:tcPr>
          <w:p w14:paraId="5EFE08CB"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Metodología, visión a utilizar en la impartición del curso</w:t>
            </w:r>
          </w:p>
          <w:p w14:paraId="52A443B0" w14:textId="77777777" w:rsidR="000964CC" w:rsidRPr="000964CC" w:rsidRDefault="000964CC" w:rsidP="000964CC">
            <w:pPr>
              <w:rPr>
                <w:rFonts w:ascii="Arial" w:hAnsi="Arial" w:cs="Arial"/>
                <w:color w:val="000000"/>
                <w:sz w:val="16"/>
                <w:szCs w:val="16"/>
              </w:rPr>
            </w:pPr>
          </w:p>
        </w:tc>
        <w:tc>
          <w:tcPr>
            <w:tcW w:w="7838" w:type="dxa"/>
            <w:gridSpan w:val="8"/>
            <w:tcBorders>
              <w:bottom w:val="nil"/>
              <w:right w:val="single" w:sz="4" w:space="0" w:color="auto"/>
            </w:tcBorders>
            <w:hideMark/>
          </w:tcPr>
          <w:p w14:paraId="02C59F04"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El licitante deberá desarrollar la forma en que realizará la transferencia de conocimientos (logística y cronograma).</w:t>
            </w:r>
          </w:p>
        </w:tc>
        <w:tc>
          <w:tcPr>
            <w:tcW w:w="964" w:type="dxa"/>
            <w:gridSpan w:val="2"/>
            <w:tcBorders>
              <w:left w:val="single" w:sz="4" w:space="0" w:color="auto"/>
              <w:bottom w:val="nil"/>
            </w:tcBorders>
            <w:vAlign w:val="center"/>
            <w:hideMark/>
          </w:tcPr>
          <w:p w14:paraId="72721B64" w14:textId="77777777" w:rsidR="000964CC" w:rsidRPr="000964CC" w:rsidRDefault="000964CC" w:rsidP="000964CC">
            <w:pPr>
              <w:jc w:val="center"/>
              <w:rPr>
                <w:rFonts w:ascii="Arial" w:hAnsi="Arial" w:cs="Arial"/>
                <w:b/>
                <w:bCs/>
                <w:color w:val="000000"/>
                <w:sz w:val="16"/>
                <w:szCs w:val="16"/>
              </w:rPr>
            </w:pPr>
          </w:p>
        </w:tc>
      </w:tr>
      <w:tr w:rsidR="000964CC" w:rsidRPr="000964CC" w14:paraId="1BF019D6" w14:textId="77777777" w:rsidTr="000964CC">
        <w:trPr>
          <w:trHeight w:val="300"/>
        </w:trPr>
        <w:tc>
          <w:tcPr>
            <w:tcW w:w="992" w:type="dxa"/>
            <w:vMerge/>
            <w:tcBorders>
              <w:left w:val="single" w:sz="4" w:space="0" w:color="auto"/>
            </w:tcBorders>
            <w:noWrap/>
            <w:vAlign w:val="center"/>
            <w:hideMark/>
          </w:tcPr>
          <w:p w14:paraId="57CD2504" w14:textId="77777777" w:rsidR="000964CC" w:rsidRPr="000964CC" w:rsidRDefault="000964CC" w:rsidP="000964CC">
            <w:pPr>
              <w:jc w:val="center"/>
              <w:rPr>
                <w:rFonts w:ascii="Arial" w:hAnsi="Arial" w:cs="Arial"/>
                <w:color w:val="000000"/>
                <w:sz w:val="16"/>
                <w:szCs w:val="16"/>
              </w:rPr>
            </w:pPr>
          </w:p>
        </w:tc>
        <w:tc>
          <w:tcPr>
            <w:tcW w:w="1275" w:type="dxa"/>
            <w:vMerge/>
            <w:tcBorders>
              <w:top w:val="nil"/>
              <w:right w:val="nil"/>
            </w:tcBorders>
            <w:shd w:val="clear" w:color="auto" w:fill="auto"/>
            <w:hideMark/>
          </w:tcPr>
          <w:p w14:paraId="7411E291"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6D2DC5E4" w14:textId="77777777" w:rsidR="000964CC" w:rsidRPr="000964CC" w:rsidRDefault="000964CC" w:rsidP="000964CC">
            <w:pPr>
              <w:rPr>
                <w:rFonts w:ascii="Arial" w:hAnsi="Arial" w:cs="Arial"/>
                <w:color w:val="000000"/>
                <w:sz w:val="16"/>
                <w:szCs w:val="16"/>
              </w:rPr>
            </w:pPr>
          </w:p>
        </w:tc>
        <w:tc>
          <w:tcPr>
            <w:tcW w:w="3827" w:type="dxa"/>
            <w:gridSpan w:val="4"/>
            <w:tcBorders>
              <w:top w:val="single" w:sz="4" w:space="0" w:color="auto"/>
            </w:tcBorders>
            <w:noWrap/>
            <w:hideMark/>
          </w:tcPr>
          <w:p w14:paraId="100DA75A"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Acredita</w:t>
            </w:r>
          </w:p>
        </w:tc>
        <w:tc>
          <w:tcPr>
            <w:tcW w:w="1026" w:type="dxa"/>
            <w:gridSpan w:val="3"/>
            <w:tcBorders>
              <w:top w:val="single" w:sz="4" w:space="0" w:color="auto"/>
            </w:tcBorders>
            <w:noWrap/>
            <w:hideMark/>
          </w:tcPr>
          <w:p w14:paraId="76D9F458"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1.00(un punto)</w:t>
            </w:r>
          </w:p>
        </w:tc>
        <w:tc>
          <w:tcPr>
            <w:tcW w:w="964" w:type="dxa"/>
            <w:gridSpan w:val="2"/>
            <w:vMerge w:val="restart"/>
            <w:tcBorders>
              <w:top w:val="nil"/>
              <w:bottom w:val="nil"/>
            </w:tcBorders>
            <w:noWrap/>
            <w:vAlign w:val="center"/>
            <w:hideMark/>
          </w:tcPr>
          <w:p w14:paraId="227FCD34" w14:textId="77777777" w:rsidR="000964CC" w:rsidRPr="000964CC" w:rsidRDefault="000964CC" w:rsidP="000964CC">
            <w:pPr>
              <w:jc w:val="center"/>
              <w:rPr>
                <w:rFonts w:ascii="Arial" w:hAnsi="Arial" w:cs="Arial"/>
                <w:color w:val="000000"/>
                <w:sz w:val="16"/>
                <w:szCs w:val="16"/>
              </w:rPr>
            </w:pPr>
            <w:r w:rsidRPr="000964CC">
              <w:rPr>
                <w:rFonts w:ascii="Arial" w:hAnsi="Arial" w:cs="Arial"/>
                <w:b/>
                <w:color w:val="000000"/>
                <w:sz w:val="16"/>
                <w:szCs w:val="16"/>
              </w:rPr>
              <w:t>1.00</w:t>
            </w:r>
          </w:p>
        </w:tc>
      </w:tr>
      <w:tr w:rsidR="000964CC" w:rsidRPr="000964CC" w14:paraId="4F2032BE" w14:textId="77777777" w:rsidTr="000964CC">
        <w:trPr>
          <w:trHeight w:val="327"/>
        </w:trPr>
        <w:tc>
          <w:tcPr>
            <w:tcW w:w="992" w:type="dxa"/>
            <w:vMerge/>
            <w:tcBorders>
              <w:left w:val="single" w:sz="4" w:space="0" w:color="auto"/>
              <w:bottom w:val="nil"/>
            </w:tcBorders>
            <w:noWrap/>
            <w:vAlign w:val="center"/>
            <w:hideMark/>
          </w:tcPr>
          <w:p w14:paraId="651BE754" w14:textId="77777777" w:rsidR="000964CC" w:rsidRPr="000964CC" w:rsidRDefault="000964CC" w:rsidP="000964CC">
            <w:pPr>
              <w:jc w:val="center"/>
              <w:rPr>
                <w:rFonts w:ascii="Arial" w:hAnsi="Arial" w:cs="Arial"/>
                <w:color w:val="000000"/>
                <w:sz w:val="16"/>
                <w:szCs w:val="16"/>
              </w:rPr>
            </w:pPr>
          </w:p>
        </w:tc>
        <w:tc>
          <w:tcPr>
            <w:tcW w:w="1275" w:type="dxa"/>
            <w:vMerge/>
            <w:tcBorders>
              <w:bottom w:val="nil"/>
            </w:tcBorders>
            <w:shd w:val="clear" w:color="auto" w:fill="auto"/>
            <w:hideMark/>
          </w:tcPr>
          <w:p w14:paraId="7A867161"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12B89DB6" w14:textId="77777777" w:rsidR="000964CC" w:rsidRPr="000964CC" w:rsidRDefault="000964CC" w:rsidP="000964CC">
            <w:pPr>
              <w:rPr>
                <w:rFonts w:ascii="Arial" w:hAnsi="Arial" w:cs="Arial"/>
                <w:color w:val="000000"/>
                <w:sz w:val="16"/>
                <w:szCs w:val="16"/>
              </w:rPr>
            </w:pPr>
          </w:p>
        </w:tc>
        <w:tc>
          <w:tcPr>
            <w:tcW w:w="3827" w:type="dxa"/>
            <w:gridSpan w:val="4"/>
            <w:tcBorders>
              <w:bottom w:val="single" w:sz="4" w:space="0" w:color="auto"/>
            </w:tcBorders>
            <w:noWrap/>
            <w:hideMark/>
          </w:tcPr>
          <w:p w14:paraId="4F87122D"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No acredita</w:t>
            </w:r>
          </w:p>
        </w:tc>
        <w:tc>
          <w:tcPr>
            <w:tcW w:w="1026" w:type="dxa"/>
            <w:gridSpan w:val="3"/>
            <w:tcBorders>
              <w:bottom w:val="single" w:sz="4" w:space="0" w:color="auto"/>
            </w:tcBorders>
            <w:noWrap/>
            <w:hideMark/>
          </w:tcPr>
          <w:p w14:paraId="0BD137FF" w14:textId="77777777" w:rsidR="000964CC" w:rsidRPr="000964CC" w:rsidRDefault="000964CC" w:rsidP="000964CC">
            <w:pPr>
              <w:rPr>
                <w:rFonts w:ascii="Arial" w:hAnsi="Arial" w:cs="Arial"/>
                <w:i/>
                <w:color w:val="000000"/>
                <w:sz w:val="16"/>
                <w:szCs w:val="16"/>
              </w:rPr>
            </w:pPr>
            <w:r w:rsidRPr="000964CC">
              <w:rPr>
                <w:rFonts w:ascii="Arial" w:hAnsi="Arial" w:cs="Arial"/>
                <w:color w:val="000000"/>
                <w:sz w:val="16"/>
                <w:szCs w:val="16"/>
              </w:rPr>
              <w:t>0.00(cero puntos)</w:t>
            </w:r>
          </w:p>
        </w:tc>
        <w:tc>
          <w:tcPr>
            <w:tcW w:w="964" w:type="dxa"/>
            <w:gridSpan w:val="2"/>
            <w:vMerge/>
            <w:tcBorders>
              <w:bottom w:val="nil"/>
            </w:tcBorders>
            <w:noWrap/>
            <w:vAlign w:val="center"/>
            <w:hideMark/>
          </w:tcPr>
          <w:p w14:paraId="745DD779" w14:textId="77777777" w:rsidR="000964CC" w:rsidRPr="000964CC" w:rsidRDefault="000964CC" w:rsidP="000964CC">
            <w:pPr>
              <w:jc w:val="center"/>
              <w:rPr>
                <w:rFonts w:ascii="Arial" w:hAnsi="Arial" w:cs="Arial"/>
                <w:i/>
                <w:color w:val="000000"/>
                <w:sz w:val="16"/>
                <w:szCs w:val="16"/>
              </w:rPr>
            </w:pPr>
          </w:p>
        </w:tc>
      </w:tr>
      <w:tr w:rsidR="000964CC" w:rsidRPr="000964CC" w14:paraId="35B2FBC8" w14:textId="77777777" w:rsidTr="000964CC">
        <w:trPr>
          <w:trHeight w:val="345"/>
        </w:trPr>
        <w:tc>
          <w:tcPr>
            <w:tcW w:w="992" w:type="dxa"/>
            <w:tcBorders>
              <w:top w:val="nil"/>
              <w:left w:val="single" w:sz="4" w:space="0" w:color="auto"/>
              <w:bottom w:val="single" w:sz="4" w:space="0" w:color="auto"/>
            </w:tcBorders>
            <w:noWrap/>
            <w:vAlign w:val="center"/>
          </w:tcPr>
          <w:p w14:paraId="2147918B" w14:textId="77777777" w:rsidR="000964CC" w:rsidRPr="000964CC" w:rsidRDefault="000964CC" w:rsidP="000964CC">
            <w:pPr>
              <w:jc w:val="center"/>
              <w:rPr>
                <w:rFonts w:ascii="Arial" w:hAnsi="Arial" w:cs="Arial"/>
                <w:color w:val="000000"/>
                <w:sz w:val="16"/>
                <w:szCs w:val="16"/>
              </w:rPr>
            </w:pPr>
          </w:p>
        </w:tc>
        <w:tc>
          <w:tcPr>
            <w:tcW w:w="1275" w:type="dxa"/>
            <w:tcBorders>
              <w:top w:val="nil"/>
              <w:bottom w:val="single" w:sz="4" w:space="0" w:color="auto"/>
            </w:tcBorders>
          </w:tcPr>
          <w:p w14:paraId="51A75843" w14:textId="77777777" w:rsidR="000964CC" w:rsidRPr="000964CC" w:rsidRDefault="000964CC" w:rsidP="000964CC">
            <w:pPr>
              <w:rPr>
                <w:rFonts w:ascii="Arial" w:hAnsi="Arial" w:cs="Arial"/>
                <w:color w:val="000000"/>
                <w:sz w:val="16"/>
                <w:szCs w:val="16"/>
              </w:rPr>
            </w:pPr>
          </w:p>
        </w:tc>
        <w:tc>
          <w:tcPr>
            <w:tcW w:w="2985" w:type="dxa"/>
            <w:tcBorders>
              <w:top w:val="nil"/>
              <w:bottom w:val="single" w:sz="4" w:space="0" w:color="auto"/>
            </w:tcBorders>
            <w:noWrap/>
          </w:tcPr>
          <w:p w14:paraId="1BF1E938" w14:textId="77777777" w:rsidR="000964CC" w:rsidRPr="000964CC" w:rsidRDefault="000964CC" w:rsidP="000964CC">
            <w:pPr>
              <w:rPr>
                <w:rFonts w:ascii="Arial" w:hAnsi="Arial" w:cs="Arial"/>
                <w:color w:val="000000"/>
                <w:sz w:val="16"/>
                <w:szCs w:val="16"/>
              </w:rPr>
            </w:pPr>
          </w:p>
        </w:tc>
        <w:tc>
          <w:tcPr>
            <w:tcW w:w="4853" w:type="dxa"/>
            <w:gridSpan w:val="7"/>
            <w:tcBorders>
              <w:top w:val="single" w:sz="4" w:space="0" w:color="auto"/>
              <w:bottom w:val="single" w:sz="4" w:space="0" w:color="auto"/>
            </w:tcBorders>
            <w:noWrap/>
          </w:tcPr>
          <w:p w14:paraId="2A8CCBE2" w14:textId="77777777" w:rsidR="000964CC" w:rsidRPr="000964CC" w:rsidRDefault="000964CC" w:rsidP="000964CC">
            <w:pPr>
              <w:jc w:val="right"/>
              <w:rPr>
                <w:rFonts w:ascii="Arial" w:hAnsi="Arial" w:cs="Arial"/>
                <w:b/>
                <w:bCs/>
                <w:color w:val="000000"/>
                <w:sz w:val="16"/>
                <w:szCs w:val="16"/>
              </w:rPr>
            </w:pPr>
            <w:r w:rsidRPr="000964CC">
              <w:rPr>
                <w:rFonts w:ascii="Arial" w:hAnsi="Arial" w:cs="Arial"/>
                <w:b/>
                <w:bCs/>
                <w:i/>
                <w:iCs/>
                <w:color w:val="000000"/>
                <w:sz w:val="16"/>
                <w:szCs w:val="16"/>
              </w:rPr>
              <w:t>El máximo de puntos por asignar: 1.00(un punto)</w:t>
            </w:r>
          </w:p>
        </w:tc>
        <w:tc>
          <w:tcPr>
            <w:tcW w:w="964" w:type="dxa"/>
            <w:gridSpan w:val="2"/>
            <w:tcBorders>
              <w:top w:val="nil"/>
            </w:tcBorders>
            <w:noWrap/>
            <w:vAlign w:val="center"/>
          </w:tcPr>
          <w:p w14:paraId="76765BF7" w14:textId="77777777" w:rsidR="000964CC" w:rsidRPr="000964CC" w:rsidRDefault="000964CC" w:rsidP="000964CC">
            <w:pPr>
              <w:jc w:val="center"/>
              <w:rPr>
                <w:rFonts w:ascii="Arial" w:hAnsi="Arial" w:cs="Arial"/>
                <w:color w:val="000000"/>
                <w:sz w:val="16"/>
                <w:szCs w:val="16"/>
              </w:rPr>
            </w:pPr>
          </w:p>
        </w:tc>
      </w:tr>
      <w:tr w:rsidR="000964CC" w:rsidRPr="000964CC" w14:paraId="4D50ECEA" w14:textId="77777777" w:rsidTr="000964CC">
        <w:trPr>
          <w:trHeight w:val="735"/>
        </w:trPr>
        <w:tc>
          <w:tcPr>
            <w:tcW w:w="992" w:type="dxa"/>
            <w:vMerge w:val="restart"/>
            <w:tcBorders>
              <w:top w:val="single" w:sz="4" w:space="0" w:color="auto"/>
              <w:left w:val="single" w:sz="4" w:space="0" w:color="auto"/>
            </w:tcBorders>
            <w:vAlign w:val="center"/>
            <w:hideMark/>
          </w:tcPr>
          <w:p w14:paraId="2E71F49C"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4.1.2</w:t>
            </w:r>
          </w:p>
        </w:tc>
        <w:tc>
          <w:tcPr>
            <w:tcW w:w="1275" w:type="dxa"/>
            <w:vMerge w:val="restart"/>
            <w:tcBorders>
              <w:top w:val="single" w:sz="4" w:space="0" w:color="auto"/>
            </w:tcBorders>
            <w:hideMark/>
          </w:tcPr>
          <w:p w14:paraId="64C1CD0D"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xml:space="preserve">Programa de transferencia de conocimientos </w:t>
            </w:r>
          </w:p>
        </w:tc>
        <w:tc>
          <w:tcPr>
            <w:tcW w:w="7838" w:type="dxa"/>
            <w:gridSpan w:val="8"/>
            <w:tcBorders>
              <w:bottom w:val="nil"/>
            </w:tcBorders>
            <w:hideMark/>
          </w:tcPr>
          <w:p w14:paraId="79E45764"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El licitante deberá desarrollar el programa para transferencia de conocimientos que propone (planeación, temario y materiales didácticos a emplear).</w:t>
            </w:r>
          </w:p>
        </w:tc>
        <w:tc>
          <w:tcPr>
            <w:tcW w:w="964" w:type="dxa"/>
            <w:gridSpan w:val="2"/>
            <w:noWrap/>
            <w:vAlign w:val="center"/>
            <w:hideMark/>
          </w:tcPr>
          <w:p w14:paraId="47F99834"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1.00</w:t>
            </w:r>
          </w:p>
        </w:tc>
      </w:tr>
      <w:tr w:rsidR="000964CC" w:rsidRPr="000964CC" w14:paraId="39B04F2D" w14:textId="77777777" w:rsidTr="000964CC">
        <w:trPr>
          <w:trHeight w:val="300"/>
        </w:trPr>
        <w:tc>
          <w:tcPr>
            <w:tcW w:w="992" w:type="dxa"/>
            <w:vMerge/>
            <w:tcBorders>
              <w:left w:val="single" w:sz="4" w:space="0" w:color="auto"/>
            </w:tcBorders>
            <w:vAlign w:val="center"/>
            <w:hideMark/>
          </w:tcPr>
          <w:p w14:paraId="349DA7AC" w14:textId="77777777" w:rsidR="000964CC" w:rsidRPr="000964CC" w:rsidRDefault="000964CC" w:rsidP="000964CC">
            <w:pPr>
              <w:jc w:val="center"/>
              <w:rPr>
                <w:rFonts w:ascii="Arial" w:hAnsi="Arial" w:cs="Arial"/>
                <w:b/>
                <w:bCs/>
                <w:color w:val="000000"/>
                <w:sz w:val="16"/>
                <w:szCs w:val="16"/>
              </w:rPr>
            </w:pPr>
          </w:p>
        </w:tc>
        <w:tc>
          <w:tcPr>
            <w:tcW w:w="1275" w:type="dxa"/>
            <w:vMerge/>
            <w:tcBorders>
              <w:bottom w:val="nil"/>
            </w:tcBorders>
            <w:hideMark/>
          </w:tcPr>
          <w:p w14:paraId="1F364315"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7FB84F0C"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top w:val="single" w:sz="4" w:space="0" w:color="auto"/>
            </w:tcBorders>
            <w:noWrap/>
            <w:hideMark/>
          </w:tcPr>
          <w:p w14:paraId="5CBD7811"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Acredita</w:t>
            </w:r>
          </w:p>
        </w:tc>
        <w:tc>
          <w:tcPr>
            <w:tcW w:w="1026" w:type="dxa"/>
            <w:gridSpan w:val="3"/>
            <w:tcBorders>
              <w:top w:val="single" w:sz="4" w:space="0" w:color="auto"/>
            </w:tcBorders>
            <w:noWrap/>
            <w:hideMark/>
          </w:tcPr>
          <w:p w14:paraId="6BB415FD"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1.00(un punto)</w:t>
            </w:r>
          </w:p>
        </w:tc>
        <w:tc>
          <w:tcPr>
            <w:tcW w:w="964" w:type="dxa"/>
            <w:gridSpan w:val="2"/>
            <w:vMerge w:val="restart"/>
            <w:vAlign w:val="center"/>
            <w:hideMark/>
          </w:tcPr>
          <w:p w14:paraId="76BC87BD" w14:textId="77777777" w:rsidR="000964CC" w:rsidRPr="000964CC" w:rsidRDefault="000964CC" w:rsidP="000964CC">
            <w:pPr>
              <w:jc w:val="center"/>
              <w:rPr>
                <w:rFonts w:ascii="Arial" w:hAnsi="Arial" w:cs="Arial"/>
                <w:b/>
                <w:bCs/>
                <w:color w:val="000000"/>
                <w:sz w:val="16"/>
                <w:szCs w:val="16"/>
              </w:rPr>
            </w:pPr>
          </w:p>
        </w:tc>
      </w:tr>
      <w:tr w:rsidR="000964CC" w:rsidRPr="000964CC" w14:paraId="58F37A39" w14:textId="77777777" w:rsidTr="000964CC">
        <w:trPr>
          <w:trHeight w:val="345"/>
        </w:trPr>
        <w:tc>
          <w:tcPr>
            <w:tcW w:w="992" w:type="dxa"/>
            <w:vMerge/>
            <w:tcBorders>
              <w:left w:val="single" w:sz="4" w:space="0" w:color="auto"/>
              <w:bottom w:val="nil"/>
            </w:tcBorders>
            <w:vAlign w:val="center"/>
            <w:hideMark/>
          </w:tcPr>
          <w:p w14:paraId="3BDA5261" w14:textId="77777777" w:rsidR="000964CC" w:rsidRPr="000964CC" w:rsidRDefault="000964CC" w:rsidP="000964CC">
            <w:pPr>
              <w:jc w:val="center"/>
              <w:rPr>
                <w:rFonts w:ascii="Arial" w:hAnsi="Arial" w:cs="Arial"/>
                <w:b/>
                <w:bCs/>
                <w:color w:val="000000"/>
                <w:sz w:val="16"/>
                <w:szCs w:val="16"/>
              </w:rPr>
            </w:pPr>
          </w:p>
        </w:tc>
        <w:tc>
          <w:tcPr>
            <w:tcW w:w="1275" w:type="dxa"/>
            <w:vMerge/>
            <w:tcBorders>
              <w:top w:val="nil"/>
              <w:bottom w:val="nil"/>
            </w:tcBorders>
            <w:hideMark/>
          </w:tcPr>
          <w:p w14:paraId="419735B2"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60F3BB10"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w:t>
            </w:r>
          </w:p>
        </w:tc>
        <w:tc>
          <w:tcPr>
            <w:tcW w:w="3827" w:type="dxa"/>
            <w:gridSpan w:val="4"/>
            <w:tcBorders>
              <w:bottom w:val="single" w:sz="4" w:space="0" w:color="auto"/>
            </w:tcBorders>
            <w:noWrap/>
            <w:hideMark/>
          </w:tcPr>
          <w:p w14:paraId="015C4702"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No acredita</w:t>
            </w:r>
          </w:p>
        </w:tc>
        <w:tc>
          <w:tcPr>
            <w:tcW w:w="1026" w:type="dxa"/>
            <w:gridSpan w:val="3"/>
            <w:tcBorders>
              <w:bottom w:val="single" w:sz="4" w:space="0" w:color="auto"/>
            </w:tcBorders>
            <w:noWrap/>
            <w:hideMark/>
          </w:tcPr>
          <w:p w14:paraId="4C1CC44F"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0.00(cero puntos)</w:t>
            </w:r>
          </w:p>
        </w:tc>
        <w:tc>
          <w:tcPr>
            <w:tcW w:w="964" w:type="dxa"/>
            <w:gridSpan w:val="2"/>
            <w:vMerge/>
            <w:tcBorders>
              <w:bottom w:val="nil"/>
            </w:tcBorders>
            <w:vAlign w:val="center"/>
            <w:hideMark/>
          </w:tcPr>
          <w:p w14:paraId="06A3E777" w14:textId="77777777" w:rsidR="000964CC" w:rsidRPr="000964CC" w:rsidRDefault="000964CC" w:rsidP="000964CC">
            <w:pPr>
              <w:jc w:val="center"/>
              <w:rPr>
                <w:rFonts w:ascii="Arial" w:hAnsi="Arial" w:cs="Arial"/>
                <w:b/>
                <w:bCs/>
                <w:color w:val="000000"/>
                <w:sz w:val="16"/>
                <w:szCs w:val="16"/>
              </w:rPr>
            </w:pPr>
          </w:p>
        </w:tc>
      </w:tr>
      <w:tr w:rsidR="000964CC" w:rsidRPr="000964CC" w14:paraId="56B2B25C" w14:textId="77777777" w:rsidTr="000964CC">
        <w:trPr>
          <w:trHeight w:val="345"/>
        </w:trPr>
        <w:tc>
          <w:tcPr>
            <w:tcW w:w="992" w:type="dxa"/>
            <w:tcBorders>
              <w:top w:val="nil"/>
              <w:left w:val="single" w:sz="4" w:space="0" w:color="auto"/>
              <w:bottom w:val="single" w:sz="4" w:space="0" w:color="auto"/>
            </w:tcBorders>
            <w:vAlign w:val="center"/>
          </w:tcPr>
          <w:p w14:paraId="0FA4CD2D" w14:textId="77777777" w:rsidR="000964CC" w:rsidRPr="000964CC" w:rsidRDefault="000964CC" w:rsidP="000964CC">
            <w:pPr>
              <w:jc w:val="center"/>
              <w:rPr>
                <w:rFonts w:ascii="Arial" w:hAnsi="Arial" w:cs="Arial"/>
                <w:b/>
                <w:bCs/>
                <w:color w:val="000000"/>
                <w:sz w:val="16"/>
                <w:szCs w:val="16"/>
              </w:rPr>
            </w:pPr>
          </w:p>
        </w:tc>
        <w:tc>
          <w:tcPr>
            <w:tcW w:w="1275" w:type="dxa"/>
            <w:tcBorders>
              <w:top w:val="nil"/>
              <w:bottom w:val="single" w:sz="4" w:space="0" w:color="auto"/>
            </w:tcBorders>
          </w:tcPr>
          <w:p w14:paraId="4060037A" w14:textId="77777777" w:rsidR="000964CC" w:rsidRPr="000964CC" w:rsidRDefault="000964CC" w:rsidP="000964CC">
            <w:pPr>
              <w:rPr>
                <w:rFonts w:ascii="Arial" w:hAnsi="Arial" w:cs="Arial"/>
                <w:color w:val="000000"/>
                <w:sz w:val="16"/>
                <w:szCs w:val="16"/>
              </w:rPr>
            </w:pPr>
          </w:p>
        </w:tc>
        <w:tc>
          <w:tcPr>
            <w:tcW w:w="2985" w:type="dxa"/>
            <w:tcBorders>
              <w:top w:val="nil"/>
              <w:bottom w:val="single" w:sz="4" w:space="0" w:color="auto"/>
            </w:tcBorders>
            <w:noWrap/>
          </w:tcPr>
          <w:p w14:paraId="3E7227C7" w14:textId="77777777" w:rsidR="000964CC" w:rsidRPr="000964CC" w:rsidRDefault="000964CC" w:rsidP="000964CC">
            <w:pPr>
              <w:rPr>
                <w:rFonts w:ascii="Arial" w:hAnsi="Arial" w:cs="Arial"/>
                <w:color w:val="000000"/>
                <w:sz w:val="16"/>
                <w:szCs w:val="16"/>
              </w:rPr>
            </w:pPr>
          </w:p>
        </w:tc>
        <w:tc>
          <w:tcPr>
            <w:tcW w:w="4853" w:type="dxa"/>
            <w:gridSpan w:val="7"/>
            <w:tcBorders>
              <w:bottom w:val="single" w:sz="4" w:space="0" w:color="auto"/>
            </w:tcBorders>
            <w:noWrap/>
          </w:tcPr>
          <w:p w14:paraId="3C6CC992" w14:textId="77777777" w:rsidR="000964CC" w:rsidRPr="000964CC" w:rsidRDefault="000964CC" w:rsidP="000964CC">
            <w:pPr>
              <w:jc w:val="right"/>
              <w:rPr>
                <w:rFonts w:ascii="Arial" w:hAnsi="Arial" w:cs="Arial"/>
                <w:b/>
                <w:bCs/>
                <w:color w:val="000000"/>
                <w:sz w:val="16"/>
                <w:szCs w:val="16"/>
              </w:rPr>
            </w:pPr>
            <w:r w:rsidRPr="000964CC">
              <w:rPr>
                <w:rFonts w:ascii="Arial" w:hAnsi="Arial" w:cs="Arial"/>
                <w:b/>
                <w:bCs/>
                <w:i/>
                <w:iCs/>
                <w:color w:val="000000"/>
                <w:sz w:val="16"/>
                <w:szCs w:val="16"/>
              </w:rPr>
              <w:t>El máximo de puntos por asignar: 1.00(un punto)</w:t>
            </w:r>
          </w:p>
        </w:tc>
        <w:tc>
          <w:tcPr>
            <w:tcW w:w="964" w:type="dxa"/>
            <w:gridSpan w:val="2"/>
            <w:tcBorders>
              <w:top w:val="nil"/>
            </w:tcBorders>
            <w:vAlign w:val="center"/>
          </w:tcPr>
          <w:p w14:paraId="347DBC6F" w14:textId="77777777" w:rsidR="000964CC" w:rsidRPr="000964CC" w:rsidRDefault="000964CC" w:rsidP="000964CC">
            <w:pPr>
              <w:jc w:val="center"/>
              <w:rPr>
                <w:rFonts w:ascii="Arial" w:hAnsi="Arial" w:cs="Arial"/>
                <w:b/>
                <w:bCs/>
                <w:color w:val="000000"/>
                <w:sz w:val="16"/>
                <w:szCs w:val="16"/>
              </w:rPr>
            </w:pPr>
          </w:p>
        </w:tc>
      </w:tr>
      <w:tr w:rsidR="000964CC" w:rsidRPr="000964CC" w14:paraId="562C0E1D" w14:textId="77777777" w:rsidTr="000964CC">
        <w:trPr>
          <w:trHeight w:val="1230"/>
        </w:trPr>
        <w:tc>
          <w:tcPr>
            <w:tcW w:w="992" w:type="dxa"/>
            <w:vMerge w:val="restart"/>
            <w:tcBorders>
              <w:top w:val="single" w:sz="4" w:space="0" w:color="auto"/>
              <w:left w:val="single" w:sz="4" w:space="0" w:color="auto"/>
            </w:tcBorders>
            <w:vAlign w:val="center"/>
            <w:hideMark/>
          </w:tcPr>
          <w:p w14:paraId="20714A91"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4.1.3</w:t>
            </w:r>
          </w:p>
        </w:tc>
        <w:tc>
          <w:tcPr>
            <w:tcW w:w="1275" w:type="dxa"/>
            <w:vMerge w:val="restart"/>
            <w:tcBorders>
              <w:top w:val="single" w:sz="4" w:space="0" w:color="auto"/>
            </w:tcBorders>
            <w:hideMark/>
          </w:tcPr>
          <w:p w14:paraId="354659AB"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 xml:space="preserve">Nivel profesional, Conocimientos y habilidades del personal </w:t>
            </w:r>
          </w:p>
        </w:tc>
        <w:tc>
          <w:tcPr>
            <w:tcW w:w="7838" w:type="dxa"/>
            <w:gridSpan w:val="8"/>
            <w:tcBorders>
              <w:bottom w:val="nil"/>
            </w:tcBorders>
            <w:hideMark/>
          </w:tcPr>
          <w:p w14:paraId="66EAC96A"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Acredita que la persona asignada cuenta con conocimientos o habilidades para proporcionar la transferencia de conocimientos mediante Certificado, Diploma o Constancia de haber impartido cursos o talleres sobre temas afines al objeto de esta licitación en el sector público o privado y/o en alguna Universidad.</w:t>
            </w:r>
          </w:p>
        </w:tc>
        <w:tc>
          <w:tcPr>
            <w:tcW w:w="964" w:type="dxa"/>
            <w:gridSpan w:val="2"/>
            <w:tcBorders>
              <w:bottom w:val="nil"/>
            </w:tcBorders>
            <w:vAlign w:val="center"/>
            <w:hideMark/>
          </w:tcPr>
          <w:p w14:paraId="583DCE9C"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1.00</w:t>
            </w:r>
          </w:p>
        </w:tc>
      </w:tr>
      <w:tr w:rsidR="000964CC" w:rsidRPr="000964CC" w14:paraId="65D40EDA" w14:textId="77777777" w:rsidTr="000964CC">
        <w:trPr>
          <w:trHeight w:val="300"/>
        </w:trPr>
        <w:tc>
          <w:tcPr>
            <w:tcW w:w="992" w:type="dxa"/>
            <w:vMerge/>
            <w:tcBorders>
              <w:left w:val="single" w:sz="4" w:space="0" w:color="auto"/>
            </w:tcBorders>
            <w:vAlign w:val="center"/>
            <w:hideMark/>
          </w:tcPr>
          <w:p w14:paraId="73264766" w14:textId="77777777" w:rsidR="000964CC" w:rsidRPr="000964CC" w:rsidRDefault="000964CC" w:rsidP="000964CC">
            <w:pPr>
              <w:rPr>
                <w:rFonts w:ascii="Arial" w:hAnsi="Arial" w:cs="Arial"/>
                <w:b/>
                <w:bCs/>
                <w:color w:val="000000"/>
                <w:sz w:val="16"/>
                <w:szCs w:val="16"/>
              </w:rPr>
            </w:pPr>
          </w:p>
        </w:tc>
        <w:tc>
          <w:tcPr>
            <w:tcW w:w="1275" w:type="dxa"/>
            <w:vMerge/>
            <w:tcBorders>
              <w:bottom w:val="nil"/>
            </w:tcBorders>
            <w:hideMark/>
          </w:tcPr>
          <w:p w14:paraId="1E8DFE3B"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485EDFBF" w14:textId="77777777" w:rsidR="000964CC" w:rsidRPr="000964CC" w:rsidRDefault="000964CC" w:rsidP="000964CC">
            <w:pPr>
              <w:rPr>
                <w:rFonts w:ascii="Arial" w:hAnsi="Arial" w:cs="Arial"/>
                <w:color w:val="000000"/>
                <w:sz w:val="16"/>
                <w:szCs w:val="16"/>
              </w:rPr>
            </w:pPr>
          </w:p>
        </w:tc>
        <w:tc>
          <w:tcPr>
            <w:tcW w:w="3827" w:type="dxa"/>
            <w:gridSpan w:val="4"/>
            <w:tcBorders>
              <w:top w:val="single" w:sz="4" w:space="0" w:color="auto"/>
            </w:tcBorders>
            <w:noWrap/>
            <w:hideMark/>
          </w:tcPr>
          <w:p w14:paraId="7ABA72B5"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Acredita</w:t>
            </w:r>
          </w:p>
        </w:tc>
        <w:tc>
          <w:tcPr>
            <w:tcW w:w="1026" w:type="dxa"/>
            <w:gridSpan w:val="3"/>
            <w:tcBorders>
              <w:top w:val="single" w:sz="4" w:space="0" w:color="auto"/>
            </w:tcBorders>
            <w:noWrap/>
            <w:hideMark/>
          </w:tcPr>
          <w:p w14:paraId="5DCF7F2A"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1.00(un punto)</w:t>
            </w:r>
          </w:p>
        </w:tc>
        <w:tc>
          <w:tcPr>
            <w:tcW w:w="964" w:type="dxa"/>
            <w:gridSpan w:val="2"/>
            <w:vMerge w:val="restart"/>
            <w:tcBorders>
              <w:top w:val="nil"/>
              <w:bottom w:val="nil"/>
            </w:tcBorders>
            <w:vAlign w:val="center"/>
            <w:hideMark/>
          </w:tcPr>
          <w:p w14:paraId="7C4E605F" w14:textId="77777777" w:rsidR="000964CC" w:rsidRPr="000964CC" w:rsidRDefault="000964CC" w:rsidP="000964CC">
            <w:pPr>
              <w:jc w:val="center"/>
              <w:rPr>
                <w:rFonts w:ascii="Arial" w:hAnsi="Arial" w:cs="Arial"/>
                <w:b/>
                <w:bCs/>
                <w:color w:val="000000"/>
                <w:sz w:val="16"/>
                <w:szCs w:val="16"/>
              </w:rPr>
            </w:pPr>
          </w:p>
        </w:tc>
      </w:tr>
      <w:tr w:rsidR="000964CC" w:rsidRPr="000964CC" w14:paraId="0B8B6AD4" w14:textId="77777777" w:rsidTr="000964CC">
        <w:trPr>
          <w:trHeight w:val="345"/>
        </w:trPr>
        <w:tc>
          <w:tcPr>
            <w:tcW w:w="992" w:type="dxa"/>
            <w:vMerge/>
            <w:tcBorders>
              <w:left w:val="single" w:sz="4" w:space="0" w:color="auto"/>
              <w:bottom w:val="nil"/>
            </w:tcBorders>
            <w:hideMark/>
          </w:tcPr>
          <w:p w14:paraId="134AA23B" w14:textId="77777777" w:rsidR="000964CC" w:rsidRPr="000964CC" w:rsidRDefault="000964CC" w:rsidP="000964CC">
            <w:pPr>
              <w:rPr>
                <w:rFonts w:ascii="Arial" w:hAnsi="Arial" w:cs="Arial"/>
                <w:b/>
                <w:bCs/>
                <w:color w:val="000000"/>
                <w:sz w:val="16"/>
                <w:szCs w:val="16"/>
              </w:rPr>
            </w:pPr>
          </w:p>
        </w:tc>
        <w:tc>
          <w:tcPr>
            <w:tcW w:w="1275" w:type="dxa"/>
            <w:vMerge/>
            <w:tcBorders>
              <w:top w:val="nil"/>
              <w:bottom w:val="nil"/>
            </w:tcBorders>
            <w:hideMark/>
          </w:tcPr>
          <w:p w14:paraId="313E6D87"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hideMark/>
          </w:tcPr>
          <w:p w14:paraId="42FCA172" w14:textId="77777777" w:rsidR="000964CC" w:rsidRPr="000964CC" w:rsidRDefault="000964CC" w:rsidP="000964CC">
            <w:pPr>
              <w:rPr>
                <w:rFonts w:ascii="Arial" w:hAnsi="Arial" w:cs="Arial"/>
                <w:color w:val="000000"/>
                <w:sz w:val="16"/>
                <w:szCs w:val="16"/>
              </w:rPr>
            </w:pPr>
          </w:p>
        </w:tc>
        <w:tc>
          <w:tcPr>
            <w:tcW w:w="3827" w:type="dxa"/>
            <w:gridSpan w:val="4"/>
            <w:noWrap/>
            <w:hideMark/>
          </w:tcPr>
          <w:p w14:paraId="70CA5E3D"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No acredita</w:t>
            </w:r>
          </w:p>
        </w:tc>
        <w:tc>
          <w:tcPr>
            <w:tcW w:w="1026" w:type="dxa"/>
            <w:gridSpan w:val="3"/>
            <w:noWrap/>
            <w:hideMark/>
          </w:tcPr>
          <w:p w14:paraId="1E8E4379"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0.00(cero puntos)</w:t>
            </w:r>
          </w:p>
        </w:tc>
        <w:tc>
          <w:tcPr>
            <w:tcW w:w="964" w:type="dxa"/>
            <w:gridSpan w:val="2"/>
            <w:vMerge/>
            <w:tcBorders>
              <w:top w:val="nil"/>
              <w:bottom w:val="nil"/>
            </w:tcBorders>
            <w:vAlign w:val="center"/>
            <w:hideMark/>
          </w:tcPr>
          <w:p w14:paraId="52BF2F6E" w14:textId="77777777" w:rsidR="000964CC" w:rsidRPr="000964CC" w:rsidRDefault="000964CC" w:rsidP="000964CC">
            <w:pPr>
              <w:jc w:val="center"/>
              <w:rPr>
                <w:rFonts w:ascii="Arial" w:hAnsi="Arial" w:cs="Arial"/>
                <w:b/>
                <w:bCs/>
                <w:color w:val="000000"/>
                <w:sz w:val="16"/>
                <w:szCs w:val="16"/>
              </w:rPr>
            </w:pPr>
          </w:p>
        </w:tc>
      </w:tr>
      <w:tr w:rsidR="000964CC" w:rsidRPr="000964CC" w14:paraId="5B48186F" w14:textId="77777777" w:rsidTr="000964CC">
        <w:trPr>
          <w:trHeight w:val="345"/>
        </w:trPr>
        <w:tc>
          <w:tcPr>
            <w:tcW w:w="992" w:type="dxa"/>
            <w:tcBorders>
              <w:top w:val="nil"/>
              <w:left w:val="single" w:sz="4" w:space="0" w:color="auto"/>
              <w:bottom w:val="nil"/>
            </w:tcBorders>
          </w:tcPr>
          <w:p w14:paraId="7E8DEEA6" w14:textId="77777777" w:rsidR="000964CC" w:rsidRPr="000964CC" w:rsidRDefault="000964CC" w:rsidP="000964CC">
            <w:pPr>
              <w:rPr>
                <w:rFonts w:ascii="Arial" w:hAnsi="Arial" w:cs="Arial"/>
                <w:b/>
                <w:bCs/>
                <w:color w:val="000000"/>
                <w:sz w:val="16"/>
                <w:szCs w:val="16"/>
              </w:rPr>
            </w:pPr>
          </w:p>
        </w:tc>
        <w:tc>
          <w:tcPr>
            <w:tcW w:w="1275" w:type="dxa"/>
            <w:tcBorders>
              <w:top w:val="nil"/>
              <w:bottom w:val="nil"/>
            </w:tcBorders>
          </w:tcPr>
          <w:p w14:paraId="260959E1" w14:textId="77777777" w:rsidR="000964CC" w:rsidRPr="000964CC" w:rsidRDefault="000964CC" w:rsidP="000964CC">
            <w:pPr>
              <w:rPr>
                <w:rFonts w:ascii="Arial" w:hAnsi="Arial" w:cs="Arial"/>
                <w:color w:val="000000"/>
                <w:sz w:val="16"/>
                <w:szCs w:val="16"/>
              </w:rPr>
            </w:pPr>
          </w:p>
        </w:tc>
        <w:tc>
          <w:tcPr>
            <w:tcW w:w="2985" w:type="dxa"/>
            <w:tcBorders>
              <w:top w:val="nil"/>
              <w:bottom w:val="nil"/>
            </w:tcBorders>
            <w:noWrap/>
          </w:tcPr>
          <w:p w14:paraId="4FC9E514" w14:textId="77777777" w:rsidR="000964CC" w:rsidRPr="000964CC" w:rsidRDefault="000964CC" w:rsidP="000964CC">
            <w:pPr>
              <w:rPr>
                <w:rFonts w:ascii="Arial" w:hAnsi="Arial" w:cs="Arial"/>
                <w:color w:val="000000"/>
                <w:sz w:val="16"/>
                <w:szCs w:val="16"/>
              </w:rPr>
            </w:pPr>
          </w:p>
        </w:tc>
        <w:tc>
          <w:tcPr>
            <w:tcW w:w="4853" w:type="dxa"/>
            <w:gridSpan w:val="7"/>
            <w:noWrap/>
          </w:tcPr>
          <w:p w14:paraId="0F661007" w14:textId="77777777" w:rsidR="000964CC" w:rsidRPr="000964CC" w:rsidRDefault="000964CC" w:rsidP="000964CC">
            <w:pPr>
              <w:jc w:val="right"/>
              <w:rPr>
                <w:rFonts w:ascii="Arial" w:hAnsi="Arial" w:cs="Arial"/>
                <w:b/>
                <w:bCs/>
                <w:color w:val="000000"/>
                <w:sz w:val="16"/>
                <w:szCs w:val="16"/>
              </w:rPr>
            </w:pPr>
            <w:r w:rsidRPr="000964CC">
              <w:rPr>
                <w:rFonts w:ascii="Arial" w:hAnsi="Arial" w:cs="Arial"/>
                <w:b/>
                <w:bCs/>
                <w:i/>
                <w:iCs/>
                <w:color w:val="000000"/>
                <w:sz w:val="16"/>
                <w:szCs w:val="16"/>
              </w:rPr>
              <w:t>El máximo de puntos por asignar: 1.00(un punto)</w:t>
            </w:r>
          </w:p>
        </w:tc>
        <w:tc>
          <w:tcPr>
            <w:tcW w:w="964" w:type="dxa"/>
            <w:gridSpan w:val="2"/>
            <w:tcBorders>
              <w:top w:val="nil"/>
              <w:bottom w:val="nil"/>
            </w:tcBorders>
            <w:vAlign w:val="center"/>
          </w:tcPr>
          <w:p w14:paraId="59819543" w14:textId="77777777" w:rsidR="000964CC" w:rsidRPr="000964CC" w:rsidRDefault="000964CC" w:rsidP="000964CC">
            <w:pPr>
              <w:jc w:val="center"/>
              <w:rPr>
                <w:rFonts w:ascii="Arial" w:hAnsi="Arial" w:cs="Arial"/>
                <w:b/>
                <w:bCs/>
                <w:color w:val="000000"/>
                <w:sz w:val="16"/>
                <w:szCs w:val="16"/>
              </w:rPr>
            </w:pPr>
          </w:p>
        </w:tc>
      </w:tr>
      <w:tr w:rsidR="000964CC" w:rsidRPr="000964CC" w14:paraId="01508755" w14:textId="77777777" w:rsidTr="000964CC">
        <w:trPr>
          <w:trHeight w:val="415"/>
        </w:trPr>
        <w:tc>
          <w:tcPr>
            <w:tcW w:w="992" w:type="dxa"/>
            <w:tcBorders>
              <w:top w:val="nil"/>
              <w:left w:val="single" w:sz="4" w:space="0" w:color="auto"/>
              <w:bottom w:val="single" w:sz="4" w:space="0" w:color="auto"/>
            </w:tcBorders>
          </w:tcPr>
          <w:p w14:paraId="77DE4625" w14:textId="77777777" w:rsidR="000964CC" w:rsidRPr="000964CC" w:rsidRDefault="000964CC" w:rsidP="000964CC">
            <w:pPr>
              <w:rPr>
                <w:rFonts w:ascii="Arial" w:hAnsi="Arial" w:cs="Arial"/>
                <w:b/>
                <w:bCs/>
                <w:color w:val="000000"/>
                <w:sz w:val="16"/>
                <w:szCs w:val="16"/>
              </w:rPr>
            </w:pPr>
          </w:p>
        </w:tc>
        <w:tc>
          <w:tcPr>
            <w:tcW w:w="1275" w:type="dxa"/>
            <w:tcBorders>
              <w:top w:val="nil"/>
              <w:bottom w:val="single" w:sz="4" w:space="0" w:color="auto"/>
            </w:tcBorders>
          </w:tcPr>
          <w:p w14:paraId="2535E1E5"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single" w:sz="4" w:space="0" w:color="auto"/>
            </w:tcBorders>
            <w:noWrap/>
            <w:vAlign w:val="bottom"/>
          </w:tcPr>
          <w:p w14:paraId="1F27C9C3" w14:textId="77777777" w:rsidR="000964CC" w:rsidRPr="000964CC" w:rsidRDefault="000964CC" w:rsidP="000964CC">
            <w:pPr>
              <w:jc w:val="right"/>
              <w:rPr>
                <w:rFonts w:ascii="Arial" w:hAnsi="Arial" w:cs="Arial"/>
                <w:b/>
                <w:bCs/>
                <w:color w:val="000000"/>
                <w:sz w:val="16"/>
                <w:szCs w:val="16"/>
              </w:rPr>
            </w:pPr>
            <w:r w:rsidRPr="000964CC">
              <w:rPr>
                <w:rFonts w:ascii="Arial" w:hAnsi="Arial" w:cs="Arial"/>
                <w:b/>
                <w:bCs/>
                <w:i/>
                <w:iCs/>
                <w:color w:val="000000"/>
                <w:sz w:val="16"/>
                <w:szCs w:val="16"/>
              </w:rPr>
              <w:t>TOTAL DE PUNTOS POR ASIGNAR EN EL PRESENTE SUBRUBRO: 3.00(tres puntos)</w:t>
            </w:r>
          </w:p>
        </w:tc>
        <w:tc>
          <w:tcPr>
            <w:tcW w:w="964" w:type="dxa"/>
            <w:gridSpan w:val="2"/>
            <w:tcBorders>
              <w:top w:val="nil"/>
              <w:bottom w:val="single" w:sz="4" w:space="0" w:color="auto"/>
            </w:tcBorders>
            <w:vAlign w:val="center"/>
          </w:tcPr>
          <w:p w14:paraId="547400D3" w14:textId="77777777" w:rsidR="000964CC" w:rsidRPr="000964CC" w:rsidRDefault="000964CC" w:rsidP="000964CC">
            <w:pPr>
              <w:jc w:val="center"/>
              <w:rPr>
                <w:rFonts w:ascii="Arial" w:hAnsi="Arial" w:cs="Arial"/>
                <w:b/>
                <w:bCs/>
                <w:color w:val="000000"/>
                <w:sz w:val="16"/>
                <w:szCs w:val="16"/>
              </w:rPr>
            </w:pPr>
          </w:p>
        </w:tc>
      </w:tr>
      <w:tr w:rsidR="000964CC" w:rsidRPr="000964CC" w14:paraId="54612ED0" w14:textId="77777777" w:rsidTr="000964CC">
        <w:trPr>
          <w:trHeight w:val="345"/>
        </w:trPr>
        <w:tc>
          <w:tcPr>
            <w:tcW w:w="992" w:type="dxa"/>
            <w:tcBorders>
              <w:top w:val="single" w:sz="4" w:space="0" w:color="auto"/>
              <w:left w:val="single" w:sz="4" w:space="0" w:color="auto"/>
              <w:bottom w:val="nil"/>
            </w:tcBorders>
            <w:shd w:val="clear" w:color="auto" w:fill="D9D9D9"/>
          </w:tcPr>
          <w:p w14:paraId="096471D8" w14:textId="77777777" w:rsidR="000964CC" w:rsidRPr="000964CC" w:rsidRDefault="000964CC" w:rsidP="000964CC">
            <w:pPr>
              <w:rPr>
                <w:rFonts w:ascii="Arial" w:hAnsi="Arial" w:cs="Arial"/>
                <w:b/>
                <w:bCs/>
                <w:color w:val="000000"/>
                <w:sz w:val="16"/>
                <w:szCs w:val="16"/>
              </w:rPr>
            </w:pPr>
          </w:p>
        </w:tc>
        <w:tc>
          <w:tcPr>
            <w:tcW w:w="9113" w:type="dxa"/>
            <w:gridSpan w:val="9"/>
            <w:tcBorders>
              <w:top w:val="single" w:sz="4" w:space="0" w:color="auto"/>
              <w:bottom w:val="single" w:sz="4" w:space="0" w:color="auto"/>
            </w:tcBorders>
            <w:shd w:val="clear" w:color="auto" w:fill="D9D9D9"/>
          </w:tcPr>
          <w:p w14:paraId="6D701427" w14:textId="77777777" w:rsidR="000964CC" w:rsidRPr="000964CC" w:rsidRDefault="000964CC" w:rsidP="000964CC">
            <w:pPr>
              <w:rPr>
                <w:rFonts w:ascii="Arial" w:hAnsi="Arial" w:cs="Arial"/>
                <w:color w:val="000000"/>
                <w:sz w:val="16"/>
                <w:szCs w:val="16"/>
              </w:rPr>
            </w:pPr>
            <w:r w:rsidRPr="000964CC">
              <w:rPr>
                <w:rFonts w:ascii="Arial" w:hAnsi="Arial" w:cs="Arial"/>
                <w:b/>
                <w:bCs/>
                <w:color w:val="000000"/>
                <w:sz w:val="16"/>
                <w:szCs w:val="16"/>
              </w:rPr>
              <w:t>CUMPLIMIENTO DE CONTRATOS</w:t>
            </w:r>
          </w:p>
        </w:tc>
        <w:tc>
          <w:tcPr>
            <w:tcW w:w="964" w:type="dxa"/>
            <w:gridSpan w:val="2"/>
            <w:tcBorders>
              <w:top w:val="single" w:sz="4" w:space="0" w:color="auto"/>
            </w:tcBorders>
            <w:shd w:val="clear" w:color="auto" w:fill="D9D9D9"/>
            <w:vAlign w:val="center"/>
          </w:tcPr>
          <w:p w14:paraId="7FC219B5"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8.00 PUNTOS</w:t>
            </w:r>
            <w:r w:rsidRPr="000964CC">
              <w:rPr>
                <w:rFonts w:ascii="Arial" w:hAnsi="Arial" w:cs="Arial"/>
                <w:color w:val="000000"/>
                <w:sz w:val="16"/>
                <w:szCs w:val="16"/>
              </w:rPr>
              <w:t> </w:t>
            </w:r>
          </w:p>
        </w:tc>
      </w:tr>
      <w:tr w:rsidR="000964CC" w:rsidRPr="000964CC" w14:paraId="6F3665A6" w14:textId="77777777" w:rsidTr="000964CC">
        <w:trPr>
          <w:trHeight w:val="610"/>
        </w:trPr>
        <w:tc>
          <w:tcPr>
            <w:tcW w:w="992" w:type="dxa"/>
            <w:tcBorders>
              <w:top w:val="nil"/>
              <w:left w:val="single" w:sz="4" w:space="0" w:color="auto"/>
            </w:tcBorders>
            <w:shd w:val="clear" w:color="auto" w:fill="D9D9D9"/>
            <w:hideMark/>
          </w:tcPr>
          <w:p w14:paraId="2F4DB75B" w14:textId="77777777" w:rsidR="000964CC" w:rsidRPr="000964CC" w:rsidRDefault="000964CC" w:rsidP="000964CC">
            <w:pPr>
              <w:jc w:val="both"/>
              <w:rPr>
                <w:rFonts w:ascii="Arial" w:hAnsi="Arial" w:cs="Arial"/>
                <w:b/>
                <w:bCs/>
                <w:color w:val="000000"/>
                <w:sz w:val="16"/>
                <w:szCs w:val="16"/>
              </w:rPr>
            </w:pPr>
            <w:r w:rsidRPr="000964CC">
              <w:rPr>
                <w:rFonts w:ascii="Arial" w:hAnsi="Arial" w:cs="Arial"/>
                <w:b/>
                <w:bCs/>
                <w:color w:val="000000"/>
                <w:sz w:val="16"/>
                <w:szCs w:val="16"/>
              </w:rPr>
              <w:t>Rubro 5</w:t>
            </w:r>
          </w:p>
        </w:tc>
        <w:tc>
          <w:tcPr>
            <w:tcW w:w="10077" w:type="dxa"/>
            <w:gridSpan w:val="11"/>
            <w:tcBorders>
              <w:top w:val="single" w:sz="4" w:space="0" w:color="auto"/>
            </w:tcBorders>
            <w:shd w:val="clear" w:color="auto" w:fill="D9D9D9"/>
            <w:noWrap/>
            <w:hideMark/>
          </w:tcPr>
          <w:p w14:paraId="537FF713" w14:textId="77777777" w:rsidR="000964CC" w:rsidRPr="000964CC" w:rsidRDefault="000964CC" w:rsidP="000964CC">
            <w:pPr>
              <w:jc w:val="both"/>
              <w:rPr>
                <w:rFonts w:ascii="Arial" w:hAnsi="Arial" w:cs="Arial"/>
                <w:b/>
                <w:bCs/>
                <w:color w:val="000000"/>
                <w:sz w:val="16"/>
                <w:szCs w:val="16"/>
              </w:rPr>
            </w:pPr>
            <w:r w:rsidRPr="000964CC">
              <w:rPr>
                <w:rFonts w:ascii="Arial" w:hAnsi="Arial" w:cs="Arial"/>
                <w:color w:val="000000"/>
                <w:sz w:val="16"/>
                <w:szCs w:val="16"/>
              </w:rPr>
              <w:t>Desempeño o cumplimiento que ha tenido el licitante en la prestación oportuna y adecuada de los servicios de la misma naturaleza objeto del procedimiento de contratación, que hubieren sido contratados por el Instituto o cualquier otra persona.</w:t>
            </w:r>
          </w:p>
        </w:tc>
      </w:tr>
      <w:tr w:rsidR="000964CC" w:rsidRPr="000964CC" w14:paraId="66BACC00" w14:textId="77777777" w:rsidTr="000964CC">
        <w:trPr>
          <w:trHeight w:val="915"/>
        </w:trPr>
        <w:tc>
          <w:tcPr>
            <w:tcW w:w="992" w:type="dxa"/>
            <w:vMerge w:val="restart"/>
            <w:tcBorders>
              <w:left w:val="single" w:sz="4" w:space="0" w:color="auto"/>
            </w:tcBorders>
            <w:shd w:val="clear" w:color="auto" w:fill="auto"/>
            <w:hideMark/>
          </w:tcPr>
          <w:p w14:paraId="14E671AA" w14:textId="77777777" w:rsidR="000964CC" w:rsidRPr="000964CC" w:rsidRDefault="000964CC" w:rsidP="000964CC">
            <w:pPr>
              <w:rPr>
                <w:rFonts w:ascii="Arial" w:hAnsi="Arial" w:cs="Arial"/>
                <w:b/>
                <w:bCs/>
                <w:color w:val="000000"/>
                <w:sz w:val="16"/>
                <w:szCs w:val="16"/>
              </w:rPr>
            </w:pPr>
          </w:p>
          <w:p w14:paraId="67A35102" w14:textId="77777777" w:rsidR="000964CC" w:rsidRPr="000964CC" w:rsidRDefault="000964CC" w:rsidP="000964CC">
            <w:pPr>
              <w:rPr>
                <w:rFonts w:ascii="Arial" w:hAnsi="Arial" w:cs="Arial"/>
                <w:b/>
                <w:bCs/>
                <w:color w:val="000000"/>
                <w:sz w:val="16"/>
                <w:szCs w:val="16"/>
              </w:rPr>
            </w:pPr>
          </w:p>
          <w:p w14:paraId="7F67BA26"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5.1</w:t>
            </w:r>
          </w:p>
        </w:tc>
        <w:tc>
          <w:tcPr>
            <w:tcW w:w="1275" w:type="dxa"/>
            <w:vMerge w:val="restart"/>
            <w:shd w:val="clear" w:color="auto" w:fill="auto"/>
            <w:hideMark/>
          </w:tcPr>
          <w:p w14:paraId="495D50BF" w14:textId="77777777" w:rsidR="000964CC" w:rsidRPr="000964CC" w:rsidRDefault="000964CC" w:rsidP="000964CC">
            <w:pPr>
              <w:rPr>
                <w:rFonts w:ascii="Arial" w:hAnsi="Arial" w:cs="Arial"/>
                <w:color w:val="000000"/>
                <w:sz w:val="16"/>
                <w:szCs w:val="16"/>
              </w:rPr>
            </w:pPr>
            <w:r w:rsidRPr="000964CC">
              <w:rPr>
                <w:rFonts w:ascii="Arial" w:hAnsi="Arial" w:cs="Arial"/>
                <w:color w:val="000000"/>
                <w:sz w:val="16"/>
                <w:szCs w:val="16"/>
              </w:rPr>
              <w:t>Cumplimiento de contratos</w:t>
            </w:r>
          </w:p>
        </w:tc>
        <w:tc>
          <w:tcPr>
            <w:tcW w:w="7838" w:type="dxa"/>
            <w:gridSpan w:val="8"/>
            <w:tcBorders>
              <w:bottom w:val="nil"/>
            </w:tcBorders>
            <w:hideMark/>
          </w:tcPr>
          <w:p w14:paraId="1BEF7C7E"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Con relación a los contratos referidos en el rubro 2, el LICITANTE presentará una carta de liberación de garantía de cumplimiento y/o carta de satisfacción del servicio o de cumplimiento de la totalidad de las obligaciones contractuales.</w:t>
            </w:r>
          </w:p>
        </w:tc>
        <w:tc>
          <w:tcPr>
            <w:tcW w:w="964" w:type="dxa"/>
            <w:gridSpan w:val="2"/>
            <w:vMerge w:val="restart"/>
            <w:vAlign w:val="center"/>
            <w:hideMark/>
          </w:tcPr>
          <w:p w14:paraId="4D879DBA"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8.00</w:t>
            </w:r>
          </w:p>
        </w:tc>
      </w:tr>
      <w:tr w:rsidR="000964CC" w:rsidRPr="000964CC" w14:paraId="7696FD2C" w14:textId="77777777" w:rsidTr="000964CC">
        <w:trPr>
          <w:trHeight w:val="1095"/>
        </w:trPr>
        <w:tc>
          <w:tcPr>
            <w:tcW w:w="992" w:type="dxa"/>
            <w:vMerge/>
            <w:tcBorders>
              <w:left w:val="single" w:sz="4" w:space="0" w:color="auto"/>
            </w:tcBorders>
            <w:shd w:val="clear" w:color="auto" w:fill="auto"/>
            <w:hideMark/>
          </w:tcPr>
          <w:p w14:paraId="2730F744" w14:textId="77777777" w:rsidR="000964CC" w:rsidRPr="000964CC" w:rsidRDefault="000964CC" w:rsidP="000964CC">
            <w:pPr>
              <w:rPr>
                <w:rFonts w:ascii="Arial" w:hAnsi="Arial" w:cs="Arial"/>
                <w:b/>
                <w:bCs/>
                <w:color w:val="000000"/>
                <w:sz w:val="16"/>
                <w:szCs w:val="16"/>
              </w:rPr>
            </w:pPr>
          </w:p>
        </w:tc>
        <w:tc>
          <w:tcPr>
            <w:tcW w:w="1275" w:type="dxa"/>
            <w:vMerge/>
            <w:shd w:val="clear" w:color="auto" w:fill="auto"/>
            <w:hideMark/>
          </w:tcPr>
          <w:p w14:paraId="1C8AA853"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hideMark/>
          </w:tcPr>
          <w:p w14:paraId="0E68299C"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Se asignarán el máximo puntaje al LICITANTE que presente el mayor número de documentos señalados en el párrafo anterior, considerando un documento por cada contrato máximo 3 (tres). Para el resto de los LICITANTES se aplicará una regla de tres</w:t>
            </w:r>
          </w:p>
          <w:p w14:paraId="4D10F4A7" w14:textId="77777777" w:rsidR="000964CC" w:rsidRPr="000964CC" w:rsidRDefault="000964CC" w:rsidP="000964CC">
            <w:pPr>
              <w:jc w:val="both"/>
              <w:rPr>
                <w:rFonts w:ascii="Arial" w:hAnsi="Arial" w:cs="Arial"/>
                <w:color w:val="000000"/>
                <w:sz w:val="16"/>
                <w:szCs w:val="16"/>
              </w:rPr>
            </w:pPr>
          </w:p>
          <w:p w14:paraId="1E86803D"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Sólo se tomarán en cuenta los documentos de cumplimiento de los contratos con los que acreditó la especialidad y experiencia.</w:t>
            </w:r>
          </w:p>
        </w:tc>
        <w:tc>
          <w:tcPr>
            <w:tcW w:w="964" w:type="dxa"/>
            <w:gridSpan w:val="2"/>
            <w:vMerge/>
            <w:vAlign w:val="center"/>
            <w:hideMark/>
          </w:tcPr>
          <w:p w14:paraId="28F26846" w14:textId="77777777" w:rsidR="000964CC" w:rsidRPr="000964CC" w:rsidRDefault="000964CC" w:rsidP="000964CC">
            <w:pPr>
              <w:rPr>
                <w:rFonts w:ascii="Arial" w:hAnsi="Arial" w:cs="Arial"/>
                <w:b/>
                <w:bCs/>
                <w:color w:val="000000"/>
                <w:sz w:val="16"/>
                <w:szCs w:val="16"/>
              </w:rPr>
            </w:pPr>
          </w:p>
        </w:tc>
      </w:tr>
      <w:tr w:rsidR="000964CC" w:rsidRPr="000964CC" w14:paraId="3DABF9A8" w14:textId="77777777" w:rsidTr="000964CC">
        <w:trPr>
          <w:trHeight w:val="490"/>
        </w:trPr>
        <w:tc>
          <w:tcPr>
            <w:tcW w:w="992" w:type="dxa"/>
            <w:vMerge/>
            <w:tcBorders>
              <w:left w:val="single" w:sz="4" w:space="0" w:color="auto"/>
            </w:tcBorders>
            <w:shd w:val="clear" w:color="auto" w:fill="auto"/>
            <w:hideMark/>
          </w:tcPr>
          <w:p w14:paraId="197B8696" w14:textId="77777777" w:rsidR="000964CC" w:rsidRPr="000964CC" w:rsidRDefault="000964CC" w:rsidP="000964CC">
            <w:pPr>
              <w:rPr>
                <w:rFonts w:ascii="Arial" w:hAnsi="Arial" w:cs="Arial"/>
                <w:b/>
                <w:bCs/>
                <w:color w:val="000000"/>
                <w:sz w:val="16"/>
                <w:szCs w:val="16"/>
              </w:rPr>
            </w:pPr>
          </w:p>
        </w:tc>
        <w:tc>
          <w:tcPr>
            <w:tcW w:w="1275" w:type="dxa"/>
            <w:vMerge/>
            <w:shd w:val="clear" w:color="auto" w:fill="auto"/>
            <w:hideMark/>
          </w:tcPr>
          <w:p w14:paraId="32E6D6E0" w14:textId="77777777" w:rsidR="000964CC" w:rsidRPr="000964CC" w:rsidRDefault="000964CC" w:rsidP="000964CC">
            <w:pPr>
              <w:rPr>
                <w:rFonts w:ascii="Arial" w:hAnsi="Arial" w:cs="Arial"/>
                <w:color w:val="000000"/>
                <w:sz w:val="16"/>
                <w:szCs w:val="16"/>
              </w:rPr>
            </w:pPr>
          </w:p>
        </w:tc>
        <w:tc>
          <w:tcPr>
            <w:tcW w:w="7838" w:type="dxa"/>
            <w:gridSpan w:val="8"/>
            <w:tcBorders>
              <w:top w:val="nil"/>
              <w:bottom w:val="nil"/>
            </w:tcBorders>
            <w:hideMark/>
          </w:tcPr>
          <w:p w14:paraId="5CCE138F" w14:textId="77777777" w:rsidR="000964CC" w:rsidRPr="000964CC" w:rsidRDefault="000964CC" w:rsidP="000964CC">
            <w:pPr>
              <w:jc w:val="both"/>
              <w:rPr>
                <w:rFonts w:ascii="Arial" w:hAnsi="Arial" w:cs="Arial"/>
                <w:color w:val="000000"/>
                <w:sz w:val="16"/>
                <w:szCs w:val="16"/>
              </w:rPr>
            </w:pPr>
            <w:r w:rsidRPr="000964CC">
              <w:rPr>
                <w:rFonts w:ascii="Arial" w:hAnsi="Arial" w:cs="Arial"/>
                <w:color w:val="000000"/>
                <w:sz w:val="16"/>
                <w:szCs w:val="16"/>
              </w:rPr>
              <w:t>En caso de que dos o más LICITANTES acrediten el mismo número de cumplimientos de contratos, se dará la misma puntuación a los LICITANTES que se encuentren en este supuesto.</w:t>
            </w:r>
          </w:p>
        </w:tc>
        <w:tc>
          <w:tcPr>
            <w:tcW w:w="964" w:type="dxa"/>
            <w:gridSpan w:val="2"/>
            <w:vMerge/>
            <w:vAlign w:val="center"/>
            <w:hideMark/>
          </w:tcPr>
          <w:p w14:paraId="68D13A06" w14:textId="77777777" w:rsidR="000964CC" w:rsidRPr="000964CC" w:rsidRDefault="000964CC" w:rsidP="000964CC">
            <w:pPr>
              <w:rPr>
                <w:rFonts w:ascii="Arial" w:hAnsi="Arial" w:cs="Arial"/>
                <w:b/>
                <w:bCs/>
                <w:color w:val="000000"/>
                <w:sz w:val="16"/>
                <w:szCs w:val="16"/>
              </w:rPr>
            </w:pPr>
          </w:p>
        </w:tc>
      </w:tr>
      <w:tr w:rsidR="000964CC" w:rsidRPr="000964CC" w14:paraId="6D6CF8F5" w14:textId="77777777" w:rsidTr="000964CC">
        <w:trPr>
          <w:trHeight w:val="551"/>
        </w:trPr>
        <w:tc>
          <w:tcPr>
            <w:tcW w:w="10105" w:type="dxa"/>
            <w:gridSpan w:val="10"/>
            <w:tcBorders>
              <w:left w:val="single" w:sz="4" w:space="0" w:color="auto"/>
            </w:tcBorders>
            <w:noWrap/>
            <w:vAlign w:val="center"/>
            <w:hideMark/>
          </w:tcPr>
          <w:p w14:paraId="09957714"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Total de puntos y porcentajes asignados para evaluar la oferta técnica:</w:t>
            </w:r>
          </w:p>
        </w:tc>
        <w:tc>
          <w:tcPr>
            <w:tcW w:w="964" w:type="dxa"/>
            <w:gridSpan w:val="2"/>
            <w:noWrap/>
            <w:hideMark/>
          </w:tcPr>
          <w:p w14:paraId="4605F3F6"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80.00</w:t>
            </w:r>
          </w:p>
        </w:tc>
      </w:tr>
      <w:tr w:rsidR="000964CC" w:rsidRPr="000964CC" w14:paraId="3AB8AC71" w14:textId="77777777" w:rsidTr="000964CC">
        <w:trPr>
          <w:trHeight w:val="559"/>
        </w:trPr>
        <w:tc>
          <w:tcPr>
            <w:tcW w:w="10105" w:type="dxa"/>
            <w:gridSpan w:val="10"/>
            <w:tcBorders>
              <w:left w:val="single" w:sz="4" w:space="0" w:color="auto"/>
            </w:tcBorders>
            <w:shd w:val="clear" w:color="auto" w:fill="D9D9D9"/>
            <w:noWrap/>
            <w:vAlign w:val="center"/>
            <w:hideMark/>
          </w:tcPr>
          <w:p w14:paraId="0897D1FB" w14:textId="77777777" w:rsidR="000964CC" w:rsidRPr="000964CC" w:rsidRDefault="000964CC" w:rsidP="000964CC">
            <w:pPr>
              <w:rPr>
                <w:rFonts w:ascii="Arial" w:hAnsi="Arial" w:cs="Arial"/>
                <w:b/>
                <w:bCs/>
                <w:color w:val="000000"/>
                <w:sz w:val="16"/>
                <w:szCs w:val="16"/>
              </w:rPr>
            </w:pPr>
            <w:r w:rsidRPr="000964CC">
              <w:rPr>
                <w:rFonts w:ascii="Arial" w:hAnsi="Arial" w:cs="Arial"/>
                <w:b/>
                <w:bCs/>
                <w:color w:val="000000"/>
                <w:sz w:val="16"/>
                <w:szCs w:val="16"/>
              </w:rPr>
              <w:t>Puntuación a obtener para considerar que la oferta técnica es solvente y no ser desechada será:</w:t>
            </w:r>
          </w:p>
        </w:tc>
        <w:tc>
          <w:tcPr>
            <w:tcW w:w="964" w:type="dxa"/>
            <w:gridSpan w:val="2"/>
            <w:noWrap/>
            <w:hideMark/>
          </w:tcPr>
          <w:p w14:paraId="435F5124" w14:textId="77777777" w:rsidR="000964CC" w:rsidRPr="000964CC" w:rsidRDefault="000964CC" w:rsidP="000964CC">
            <w:pPr>
              <w:jc w:val="center"/>
              <w:rPr>
                <w:rFonts w:ascii="Arial" w:hAnsi="Arial" w:cs="Arial"/>
                <w:b/>
                <w:bCs/>
                <w:color w:val="000000"/>
                <w:sz w:val="16"/>
                <w:szCs w:val="16"/>
              </w:rPr>
            </w:pPr>
            <w:r w:rsidRPr="000964CC">
              <w:rPr>
                <w:rFonts w:ascii="Arial" w:hAnsi="Arial" w:cs="Arial"/>
                <w:b/>
                <w:bCs/>
                <w:color w:val="000000"/>
                <w:sz w:val="16"/>
                <w:szCs w:val="16"/>
              </w:rPr>
              <w:t>60.00</w:t>
            </w:r>
          </w:p>
        </w:tc>
      </w:tr>
    </w:tbl>
    <w:p w14:paraId="635F78B6" w14:textId="60A6B87B" w:rsidR="000201EC" w:rsidRDefault="000201EC" w:rsidP="007B082D">
      <w:pPr>
        <w:pStyle w:val="Sangra3detindependiente2"/>
        <w:ind w:left="0"/>
        <w:rPr>
          <w:lang w:val="es-ES"/>
        </w:rPr>
      </w:pPr>
    </w:p>
    <w:p w14:paraId="6FD94CAC" w14:textId="6912462D" w:rsidR="00E51FE6" w:rsidRPr="00BD5A9F" w:rsidRDefault="00E51FE6" w:rsidP="00277768">
      <w:pPr>
        <w:pStyle w:val="Sangra3detindependiente2"/>
        <w:ind w:left="426"/>
        <w:rPr>
          <w:lang w:val="es-ES"/>
        </w:rPr>
      </w:pPr>
      <w:r w:rsidRPr="00BD5A9F">
        <w:rPr>
          <w:lang w:val="es-ES"/>
        </w:rPr>
        <w:t>De conformidad con lo señalado en</w:t>
      </w:r>
      <w:r w:rsidR="007F08BB">
        <w:rPr>
          <w:lang w:val="es-ES"/>
        </w:rPr>
        <w:t xml:space="preserve"> la letra B</w:t>
      </w:r>
      <w:r w:rsidR="003B4534">
        <w:rPr>
          <w:lang w:val="es-ES"/>
        </w:rPr>
        <w:t>.</w:t>
      </w:r>
      <w:r w:rsidRPr="00BD5A9F">
        <w:rPr>
          <w:lang w:val="es-ES"/>
        </w:rPr>
        <w:t xml:space="preserve"> del </w:t>
      </w:r>
      <w:r w:rsidRPr="00F02DF2">
        <w:rPr>
          <w:lang w:val="es-ES"/>
        </w:rPr>
        <w:t>artículo</w:t>
      </w:r>
      <w:r w:rsidR="00186AD4" w:rsidRPr="00F02DF2">
        <w:rPr>
          <w:lang w:val="es-ES"/>
        </w:rPr>
        <w:t xml:space="preserve"> 80</w:t>
      </w:r>
      <w:r w:rsidR="00B47793" w:rsidRPr="00F02DF2">
        <w:rPr>
          <w:lang w:val="es-ES"/>
        </w:rPr>
        <w:t xml:space="preserve"> </w:t>
      </w:r>
      <w:r w:rsidRPr="00F02DF2">
        <w:rPr>
          <w:lang w:val="es-ES"/>
        </w:rPr>
        <w:t xml:space="preserve">de las POBALINES, el puntaje mínimo que se tomará en cuenta para considerar que la oferta técnica es solvente y, por tanto, no será desechada, será de </w:t>
      </w:r>
      <w:r w:rsidR="000B5DED">
        <w:rPr>
          <w:b/>
          <w:lang w:val="es-ES"/>
        </w:rPr>
        <w:t>60</w:t>
      </w:r>
      <w:r w:rsidR="00F6015A">
        <w:rPr>
          <w:b/>
          <w:lang w:val="es-ES"/>
        </w:rPr>
        <w:t>.00</w:t>
      </w:r>
      <w:r w:rsidRPr="00F02DF2">
        <w:rPr>
          <w:b/>
          <w:lang w:val="es-ES"/>
        </w:rPr>
        <w:t xml:space="preserve"> puntos</w:t>
      </w:r>
      <w:r w:rsidRPr="00F02DF2">
        <w:rPr>
          <w:lang w:val="es-ES"/>
        </w:rPr>
        <w:t>. La evaluación formará parte del Acta de Fallo. Las propuestas que se considerarán susceptibles de evaluar</w:t>
      </w:r>
      <w:r w:rsidRPr="00BD5A9F">
        <w:rPr>
          <w:lang w:val="es-ES"/>
        </w:rPr>
        <w:t xml:space="preserve"> </w:t>
      </w:r>
      <w:r w:rsidR="0032222B" w:rsidRPr="00BD5A9F">
        <w:rPr>
          <w:lang w:val="es-ES"/>
        </w:rPr>
        <w:t>económicamente</w:t>
      </w:r>
      <w:r w:rsidRPr="00BD5A9F">
        <w:rPr>
          <w:lang w:val="es-ES"/>
        </w:rPr>
        <w:t xml:space="preserve"> serán aquellas que hayan cumplido legal, administrativa y técnicamente.</w:t>
      </w:r>
    </w:p>
    <w:p w14:paraId="7E5F4F20" w14:textId="77777777" w:rsidR="00E51FE6" w:rsidRPr="001116B7" w:rsidRDefault="00E51FE6" w:rsidP="00BD7CED">
      <w:pPr>
        <w:pStyle w:val="p31"/>
        <w:tabs>
          <w:tab w:val="clear" w:pos="900"/>
          <w:tab w:val="num" w:pos="709"/>
        </w:tabs>
        <w:spacing w:line="240" w:lineRule="auto"/>
        <w:ind w:left="720"/>
        <w:jc w:val="both"/>
        <w:rPr>
          <w:rFonts w:ascii="Arial" w:eastAsia="Arial Unicode MS" w:hAnsi="Arial" w:cs="Arial"/>
          <w:sz w:val="20"/>
        </w:rPr>
      </w:pPr>
    </w:p>
    <w:p w14:paraId="296B8D84" w14:textId="77777777" w:rsidR="004575F8" w:rsidRPr="0079654B" w:rsidRDefault="004575F8" w:rsidP="00961975">
      <w:pPr>
        <w:pStyle w:val="Ttulo1"/>
        <w:numPr>
          <w:ilvl w:val="1"/>
          <w:numId w:val="71"/>
        </w:numPr>
        <w:spacing w:before="120" w:after="120"/>
        <w:ind w:left="567" w:hanging="567"/>
        <w:jc w:val="both"/>
        <w:rPr>
          <w:rFonts w:cs="Arial"/>
          <w:bCs/>
          <w:color w:val="365F91" w:themeColor="accent1" w:themeShade="BF"/>
          <w:sz w:val="20"/>
        </w:rPr>
      </w:pPr>
      <w:bookmarkStart w:id="447" w:name="_Toc299007079"/>
      <w:bookmarkStart w:id="448" w:name="_Toc308600231"/>
      <w:bookmarkStart w:id="449" w:name="_Toc313943680"/>
      <w:bookmarkStart w:id="450" w:name="_Toc313943742"/>
      <w:bookmarkStart w:id="451" w:name="_Toc313999945"/>
      <w:bookmarkStart w:id="452" w:name="_Toc314007649"/>
      <w:bookmarkStart w:id="453" w:name="_Toc314094143"/>
      <w:bookmarkStart w:id="454" w:name="_Toc314804564"/>
      <w:bookmarkStart w:id="455" w:name="_Toc315905512"/>
      <w:bookmarkStart w:id="456" w:name="_Toc316315428"/>
      <w:bookmarkStart w:id="457" w:name="_Toc316316314"/>
      <w:bookmarkStart w:id="458" w:name="_Toc327181262"/>
      <w:bookmarkStart w:id="459" w:name="_Toc329602578"/>
      <w:bookmarkStart w:id="460" w:name="_Toc382992964"/>
      <w:bookmarkStart w:id="461" w:name="_Toc383184937"/>
      <w:bookmarkStart w:id="462" w:name="_Toc396148594"/>
      <w:bookmarkStart w:id="463" w:name="_Toc405207180"/>
      <w:bookmarkStart w:id="464" w:name="_Toc414448117"/>
      <w:bookmarkStart w:id="465" w:name="_Toc417477108"/>
      <w:bookmarkStart w:id="466" w:name="_Toc417482646"/>
      <w:bookmarkStart w:id="467" w:name="_Toc447617377"/>
      <w:bookmarkStart w:id="468" w:name="_Toc448329802"/>
      <w:bookmarkStart w:id="469" w:name="_Toc449969797"/>
      <w:bookmarkStart w:id="470" w:name="_Toc463548626"/>
      <w:bookmarkStart w:id="471" w:name="_Toc463548990"/>
      <w:bookmarkStart w:id="472" w:name="_Toc463549077"/>
      <w:bookmarkStart w:id="473" w:name="_Toc463549815"/>
      <w:bookmarkStart w:id="474" w:name="_Toc463549894"/>
      <w:bookmarkStart w:id="475" w:name="_Toc463973968"/>
      <w:bookmarkStart w:id="476" w:name="_Toc477352435"/>
      <w:bookmarkStart w:id="477" w:name="_Toc480826319"/>
      <w:bookmarkStart w:id="478" w:name="_Toc486343086"/>
      <w:bookmarkStart w:id="479" w:name="_Toc488428637"/>
      <w:bookmarkStart w:id="480" w:name="_Toc491180965"/>
      <w:bookmarkStart w:id="481" w:name="_Toc492377925"/>
      <w:bookmarkStart w:id="482" w:name="_Toc493180757"/>
      <w:bookmarkStart w:id="483" w:name="_Toc496783480"/>
      <w:bookmarkStart w:id="484" w:name="_Toc499053763"/>
      <w:bookmarkStart w:id="485" w:name="_Toc505794328"/>
      <w:bookmarkStart w:id="486" w:name="_Toc507676529"/>
      <w:bookmarkStart w:id="487" w:name="_Toc521678060"/>
      <w:bookmarkStart w:id="488" w:name="_Toc526865812"/>
      <w:bookmarkStart w:id="489" w:name="_Toc1644703"/>
      <w:bookmarkStart w:id="490" w:name="_Toc52822184"/>
      <w:r w:rsidRPr="0079654B">
        <w:rPr>
          <w:rFonts w:cs="Arial"/>
          <w:bCs/>
          <w:color w:val="365F91" w:themeColor="accent1" w:themeShade="BF"/>
          <w:sz w:val="20"/>
        </w:rPr>
        <w:t>Criterios de evaluación económica</w:t>
      </w:r>
      <w:bookmarkEnd w:id="444"/>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67C7AF61" w14:textId="77777777" w:rsidR="00DB6749" w:rsidRPr="00A24268" w:rsidRDefault="00DB6749" w:rsidP="00231130">
      <w:pPr>
        <w:pStyle w:val="Texto0"/>
        <w:numPr>
          <w:ilvl w:val="0"/>
          <w:numId w:val="126"/>
        </w:numPr>
        <w:tabs>
          <w:tab w:val="left" w:pos="567"/>
        </w:tabs>
        <w:spacing w:before="120" w:after="120" w:line="240" w:lineRule="auto"/>
        <w:ind w:left="426"/>
        <w:rPr>
          <w:sz w:val="20"/>
        </w:rPr>
      </w:pPr>
      <w:bookmarkStart w:id="491" w:name="_Toc284239306"/>
      <w:r w:rsidRPr="00A24268">
        <w:rPr>
          <w:sz w:val="20"/>
        </w:rPr>
        <w:t xml:space="preserve">Atendiendo lo establecido en el tercer párrafo del artículo 67 de las POBALINES, la Dirección de Recursos Materiales y Servicios a través del titular de la Subdirección de Adquisiciones del </w:t>
      </w:r>
      <w:r w:rsidRPr="00A24268">
        <w:rPr>
          <w:sz w:val="20"/>
        </w:rPr>
        <w:lastRenderedPageBreak/>
        <w:t>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72A01B3D" w14:textId="192DFD6D" w:rsidR="00DB6749" w:rsidRPr="00C26DE5" w:rsidRDefault="00DB6749" w:rsidP="00DB6749">
      <w:pPr>
        <w:pStyle w:val="Texto0"/>
        <w:tabs>
          <w:tab w:val="left" w:pos="567"/>
        </w:tabs>
        <w:spacing w:before="120" w:after="120" w:line="240" w:lineRule="auto"/>
        <w:ind w:left="435" w:firstLine="0"/>
        <w:rPr>
          <w:sz w:val="20"/>
        </w:rPr>
      </w:pPr>
      <w:r w:rsidRPr="00C26DE5">
        <w:rPr>
          <w:sz w:val="20"/>
        </w:rPr>
        <w:t xml:space="preserve">De conformidad con el artículo </w:t>
      </w:r>
      <w:r w:rsidR="00186AD4" w:rsidRPr="00C26DE5">
        <w:rPr>
          <w:sz w:val="20"/>
        </w:rPr>
        <w:t>81</w:t>
      </w:r>
      <w:r w:rsidRPr="00C26DE5">
        <w:rPr>
          <w:sz w:val="20"/>
        </w:rPr>
        <w:t xml:space="preserve"> de las POBALINES, para determinar la puntuación o unidades porcentuales que correspondan a la oferta económica, se aplicará la siguiente fórmula:</w:t>
      </w:r>
    </w:p>
    <w:p w14:paraId="0341EECC" w14:textId="20707ECA" w:rsidR="00DB6749" w:rsidRPr="00C26DE5" w:rsidRDefault="00DB6749" w:rsidP="00DB6749">
      <w:pPr>
        <w:pStyle w:val="Sangra3detindependiente2"/>
        <w:tabs>
          <w:tab w:val="left" w:pos="567"/>
        </w:tabs>
        <w:ind w:left="435"/>
        <w:rPr>
          <w:rFonts w:cs="Arial"/>
        </w:rPr>
      </w:pPr>
      <w:r w:rsidRPr="00C26DE5">
        <w:rPr>
          <w:rFonts w:cs="Arial"/>
        </w:rPr>
        <w:t>POE = M</w:t>
      </w:r>
      <w:r w:rsidR="00C26DE5" w:rsidRPr="00C26DE5">
        <w:rPr>
          <w:rFonts w:cs="Arial"/>
        </w:rPr>
        <w:t>O</w:t>
      </w:r>
      <w:r w:rsidRPr="00C26DE5">
        <w:rPr>
          <w:rFonts w:cs="Arial"/>
        </w:rPr>
        <w:t xml:space="preserve">emb x </w:t>
      </w:r>
      <w:r w:rsidR="00C900E1">
        <w:rPr>
          <w:rFonts w:cs="Arial"/>
        </w:rPr>
        <w:t>2</w:t>
      </w:r>
      <w:r w:rsidR="00186AD4" w:rsidRPr="00C26DE5">
        <w:rPr>
          <w:rFonts w:cs="Arial"/>
        </w:rPr>
        <w:t>0</w:t>
      </w:r>
      <w:r w:rsidRPr="00C26DE5">
        <w:rPr>
          <w:rFonts w:cs="Arial"/>
        </w:rPr>
        <w:t xml:space="preserve"> / M</w:t>
      </w:r>
      <w:r w:rsidR="00C26DE5" w:rsidRPr="00C26DE5">
        <w:rPr>
          <w:rFonts w:cs="Arial"/>
        </w:rPr>
        <w:t>O</w:t>
      </w:r>
      <w:r w:rsidRPr="00C26DE5">
        <w:rPr>
          <w:rFonts w:cs="Arial"/>
        </w:rPr>
        <w:t>i.</w:t>
      </w:r>
    </w:p>
    <w:p w14:paraId="1372B080" w14:textId="77777777" w:rsidR="00DB6749" w:rsidRPr="00C26DE5" w:rsidRDefault="00DB6749" w:rsidP="00DB6749">
      <w:pPr>
        <w:pStyle w:val="Sangra3detindependiente2"/>
        <w:tabs>
          <w:tab w:val="left" w:pos="567"/>
        </w:tabs>
        <w:ind w:left="435"/>
        <w:rPr>
          <w:rFonts w:cs="Arial"/>
        </w:rPr>
      </w:pPr>
    </w:p>
    <w:p w14:paraId="31E9CE4F" w14:textId="77777777" w:rsidR="00DB6749" w:rsidRPr="00C26DE5" w:rsidRDefault="00DB6749" w:rsidP="00DB6749">
      <w:pPr>
        <w:pStyle w:val="Sangra3detindependiente2"/>
        <w:tabs>
          <w:tab w:val="left" w:pos="567"/>
        </w:tabs>
        <w:spacing w:line="360" w:lineRule="auto"/>
        <w:ind w:left="435"/>
        <w:rPr>
          <w:rFonts w:cs="Arial"/>
        </w:rPr>
      </w:pPr>
      <w:r w:rsidRPr="00C26DE5">
        <w:rPr>
          <w:rFonts w:cs="Arial"/>
        </w:rPr>
        <w:t>Dónde:</w:t>
      </w:r>
    </w:p>
    <w:p w14:paraId="719C72D4" w14:textId="77777777" w:rsidR="00DB6749" w:rsidRPr="00C26DE5" w:rsidRDefault="00DB6749" w:rsidP="00DB6749">
      <w:pPr>
        <w:pStyle w:val="Sangra3detindependiente2"/>
        <w:tabs>
          <w:tab w:val="left" w:pos="567"/>
        </w:tabs>
        <w:spacing w:line="360" w:lineRule="auto"/>
        <w:ind w:left="435"/>
        <w:rPr>
          <w:rFonts w:cs="Arial"/>
        </w:rPr>
      </w:pPr>
      <w:r w:rsidRPr="00C26DE5">
        <w:rPr>
          <w:rFonts w:cs="Arial"/>
        </w:rPr>
        <w:t>POE = Puntuación o unidades porcentuales que corresponden a la Oferta Económica;</w:t>
      </w:r>
    </w:p>
    <w:p w14:paraId="19EE2FD2" w14:textId="52FC5BF1" w:rsidR="00DB6749" w:rsidRPr="00C26DE5" w:rsidRDefault="00DB6749" w:rsidP="00DB6749">
      <w:pPr>
        <w:pStyle w:val="Sangra3detindependiente2"/>
        <w:tabs>
          <w:tab w:val="left" w:pos="567"/>
        </w:tabs>
        <w:spacing w:line="360" w:lineRule="auto"/>
        <w:ind w:left="435"/>
        <w:rPr>
          <w:rFonts w:cs="Arial"/>
        </w:rPr>
      </w:pPr>
      <w:r w:rsidRPr="00C26DE5">
        <w:rPr>
          <w:rFonts w:cs="Arial"/>
        </w:rPr>
        <w:t>M</w:t>
      </w:r>
      <w:r w:rsidR="00C26DE5" w:rsidRPr="00C26DE5">
        <w:rPr>
          <w:rFonts w:cs="Arial"/>
        </w:rPr>
        <w:t>O</w:t>
      </w:r>
      <w:r w:rsidRPr="00C26DE5">
        <w:rPr>
          <w:rFonts w:cs="Arial"/>
        </w:rPr>
        <w:t>emb = Monto de la Oferta económica más baja, y</w:t>
      </w:r>
    </w:p>
    <w:p w14:paraId="514FDC33" w14:textId="77777777" w:rsidR="00231130" w:rsidRDefault="00DB6749" w:rsidP="00231130">
      <w:pPr>
        <w:pStyle w:val="Sangra3detindependiente2"/>
        <w:tabs>
          <w:tab w:val="left" w:pos="567"/>
        </w:tabs>
        <w:spacing w:line="360" w:lineRule="auto"/>
        <w:ind w:left="435"/>
        <w:rPr>
          <w:rFonts w:cs="Arial"/>
        </w:rPr>
      </w:pPr>
      <w:r w:rsidRPr="00C26DE5">
        <w:rPr>
          <w:rFonts w:cs="Arial"/>
        </w:rPr>
        <w:t>M</w:t>
      </w:r>
      <w:r w:rsidR="00C26DE5" w:rsidRPr="00C26DE5">
        <w:rPr>
          <w:rFonts w:cs="Arial"/>
        </w:rPr>
        <w:t>O</w:t>
      </w:r>
      <w:r w:rsidRPr="00C26DE5">
        <w:rPr>
          <w:rFonts w:cs="Arial"/>
        </w:rPr>
        <w:t>i = Monto de la i-ésima Oferta económica;</w:t>
      </w:r>
    </w:p>
    <w:p w14:paraId="711ABEE2" w14:textId="77777777" w:rsidR="00231130" w:rsidRDefault="00231130" w:rsidP="00231130">
      <w:pPr>
        <w:pStyle w:val="Sangra3detindependiente2"/>
        <w:tabs>
          <w:tab w:val="left" w:pos="567"/>
        </w:tabs>
        <w:spacing w:line="360" w:lineRule="auto"/>
        <w:ind w:left="435"/>
        <w:rPr>
          <w:rFonts w:cs="Arial"/>
        </w:rPr>
      </w:pPr>
    </w:p>
    <w:p w14:paraId="13A02B49" w14:textId="7FBF833D" w:rsidR="00231130" w:rsidRPr="00231130" w:rsidRDefault="00231130" w:rsidP="004A1427">
      <w:pPr>
        <w:pStyle w:val="Sangra3detindependiente2"/>
        <w:numPr>
          <w:ilvl w:val="0"/>
          <w:numId w:val="126"/>
        </w:numPr>
        <w:tabs>
          <w:tab w:val="left" w:pos="567"/>
        </w:tabs>
        <w:ind w:left="426"/>
        <w:rPr>
          <w:rFonts w:cs="Arial"/>
        </w:rPr>
      </w:pPr>
      <w:r>
        <w:rPr>
          <w:rFonts w:eastAsia="Calibri" w:cs="Arial"/>
          <w:lang w:eastAsia="x-none"/>
        </w:rPr>
        <w:t>P</w:t>
      </w:r>
      <w:r w:rsidRPr="00866F72">
        <w:rPr>
          <w:rFonts w:eastAsia="Calibri" w:cs="Arial"/>
          <w:lang w:val="x-none" w:eastAsia="x-none"/>
        </w:rPr>
        <w:t xml:space="preserve">ara efecto de evaluación económica se tomará en cuenta el monto Subtotal que es el monto total antes de I.V.A. </w:t>
      </w:r>
    </w:p>
    <w:p w14:paraId="02A957E8" w14:textId="77777777" w:rsidR="00231130" w:rsidRPr="00866F72" w:rsidRDefault="00231130" w:rsidP="004A1427">
      <w:pPr>
        <w:ind w:left="426"/>
        <w:jc w:val="both"/>
        <w:rPr>
          <w:rFonts w:ascii="Arial" w:eastAsia="Calibri" w:hAnsi="Arial" w:cs="Arial"/>
          <w:bCs/>
          <w:lang w:eastAsia="x-none"/>
        </w:rPr>
      </w:pPr>
    </w:p>
    <w:p w14:paraId="359DFE3A" w14:textId="77777777" w:rsidR="00231130" w:rsidRPr="00866F72" w:rsidRDefault="00231130" w:rsidP="004A1427">
      <w:pPr>
        <w:ind w:left="426"/>
        <w:jc w:val="both"/>
        <w:rPr>
          <w:rFonts w:ascii="Arial" w:eastAsia="Calibri" w:hAnsi="Arial" w:cs="Arial"/>
          <w:lang w:val="x-none" w:eastAsia="x-none"/>
        </w:rPr>
      </w:pPr>
      <w:r w:rsidRPr="00866F72">
        <w:rPr>
          <w:rFonts w:ascii="Arial" w:eastAsia="Calibri" w:hAnsi="Arial" w:cs="Arial"/>
          <w:bCs/>
          <w:lang w:val="x-none" w:eastAsia="x-none"/>
        </w:rPr>
        <w:t>Se verificará que los precios unitarios ofertados sean precios aceptables</w:t>
      </w:r>
      <w:r w:rsidRPr="00866F72">
        <w:rPr>
          <w:rFonts w:ascii="Arial" w:eastAsia="Calibri" w:hAnsi="Arial" w:cs="Arial"/>
          <w:bCs/>
          <w:lang w:eastAsia="x-none"/>
        </w:rPr>
        <w:t xml:space="preserve">. </w:t>
      </w:r>
    </w:p>
    <w:p w14:paraId="092ED197" w14:textId="77777777" w:rsidR="00231130" w:rsidRPr="00866F72" w:rsidRDefault="00231130" w:rsidP="004A1427">
      <w:pPr>
        <w:ind w:left="426"/>
        <w:jc w:val="both"/>
        <w:rPr>
          <w:rFonts w:ascii="Arial" w:eastAsia="Calibri" w:hAnsi="Arial" w:cs="Arial"/>
          <w:b/>
          <w:lang w:val="x-none" w:eastAsia="x-none"/>
        </w:rPr>
      </w:pPr>
    </w:p>
    <w:p w14:paraId="642B4227" w14:textId="77777777" w:rsidR="00231130" w:rsidRPr="00866F72" w:rsidRDefault="00231130" w:rsidP="004A1427">
      <w:pPr>
        <w:ind w:left="426"/>
        <w:jc w:val="both"/>
        <w:rPr>
          <w:rFonts w:ascii="Arial" w:eastAsia="Calibri" w:hAnsi="Arial" w:cs="Arial"/>
          <w:lang w:val="x-none" w:eastAsia="x-none"/>
        </w:rPr>
      </w:pPr>
      <w:r w:rsidRPr="00866F72">
        <w:rPr>
          <w:rFonts w:ascii="Arial" w:eastAsia="Calibri" w:hAnsi="Arial" w:cs="Arial"/>
          <w:lang w:val="x-none" w:eastAsia="x-none"/>
        </w:rPr>
        <w:t>En caso de que el monto Total antes del IVA (Subtotal) resulte aceptable y el más bajo; pero alguno o algunos de los conceptos resulte(n) ser precios no aceptables, dicho (s) concepto (s) que se encuentren en ese supuesto, se adjudicará hasta por el precio aceptable que resulte de la evaluación económica efectuada en términos de lo dispuesto en el Artículo 68 de la Políticas Bases y Lineamientos en materia de Adquisiciones, Arrendamientos de Bienes Muebles y Servicios del Instituto Federal Electoral.</w:t>
      </w:r>
    </w:p>
    <w:p w14:paraId="6A95CA20" w14:textId="77777777" w:rsidR="00231130" w:rsidRPr="00866F72" w:rsidRDefault="00231130" w:rsidP="004A1427">
      <w:pPr>
        <w:ind w:left="426"/>
        <w:jc w:val="both"/>
        <w:rPr>
          <w:rFonts w:ascii="Arial" w:eastAsia="Calibri" w:hAnsi="Arial" w:cs="Arial"/>
          <w:lang w:val="x-none" w:eastAsia="x-none"/>
        </w:rPr>
      </w:pPr>
    </w:p>
    <w:p w14:paraId="0F78266A" w14:textId="77777777" w:rsidR="00231130" w:rsidRPr="00866F72" w:rsidRDefault="00231130" w:rsidP="004A1427">
      <w:pPr>
        <w:ind w:left="426"/>
        <w:jc w:val="both"/>
        <w:rPr>
          <w:rFonts w:ascii="Arial" w:eastAsia="Calibri" w:hAnsi="Arial" w:cs="Arial"/>
          <w:lang w:val="x-none" w:eastAsia="x-none"/>
        </w:rPr>
      </w:pPr>
      <w:r w:rsidRPr="00866F72">
        <w:rPr>
          <w:rFonts w:ascii="Arial" w:eastAsia="Calibri" w:hAnsi="Arial" w:cs="Arial"/>
          <w:lang w:val="x-none" w:eastAsia="x-none"/>
        </w:rPr>
        <w:t>Entendiéndose que, con la presentación de la propuesta económica por parte de los licitantes, aceptan dicha consideración.</w:t>
      </w:r>
    </w:p>
    <w:p w14:paraId="4FB226D7" w14:textId="77777777" w:rsidR="00DB6749" w:rsidRPr="00B31F60" w:rsidRDefault="00DB6749" w:rsidP="00231130">
      <w:pPr>
        <w:pStyle w:val="Sangra3detindependiente2"/>
        <w:tabs>
          <w:tab w:val="left" w:pos="567"/>
        </w:tabs>
        <w:spacing w:line="360" w:lineRule="auto"/>
        <w:ind w:left="0"/>
        <w:rPr>
          <w:rFonts w:cs="Arial"/>
        </w:rPr>
      </w:pPr>
    </w:p>
    <w:p w14:paraId="10F6E560" w14:textId="77777777" w:rsidR="004575F8" w:rsidRPr="0079654B" w:rsidRDefault="004575F8" w:rsidP="00961975">
      <w:pPr>
        <w:pStyle w:val="Ttulo1"/>
        <w:numPr>
          <w:ilvl w:val="1"/>
          <w:numId w:val="71"/>
        </w:numPr>
        <w:spacing w:before="120" w:after="120"/>
        <w:ind w:left="567" w:hanging="567"/>
        <w:jc w:val="both"/>
        <w:rPr>
          <w:rFonts w:cs="Arial"/>
          <w:bCs/>
          <w:color w:val="365F91" w:themeColor="accent1" w:themeShade="BF"/>
          <w:sz w:val="20"/>
        </w:rPr>
      </w:pPr>
      <w:bookmarkStart w:id="492" w:name="_Toc299007080"/>
      <w:bookmarkStart w:id="493" w:name="_Toc308600232"/>
      <w:bookmarkStart w:id="494" w:name="_Toc313943681"/>
      <w:bookmarkStart w:id="495" w:name="_Toc313943743"/>
      <w:bookmarkStart w:id="496" w:name="_Toc313999946"/>
      <w:bookmarkStart w:id="497" w:name="_Toc314007650"/>
      <w:bookmarkStart w:id="498" w:name="_Toc314094144"/>
      <w:bookmarkStart w:id="499" w:name="_Toc314804565"/>
      <w:bookmarkStart w:id="500" w:name="_Toc315905513"/>
      <w:bookmarkStart w:id="501" w:name="_Toc316315429"/>
      <w:bookmarkStart w:id="502" w:name="_Toc316316315"/>
      <w:bookmarkStart w:id="503" w:name="_Toc327181263"/>
      <w:bookmarkStart w:id="504" w:name="_Toc329602579"/>
      <w:bookmarkStart w:id="505" w:name="_Toc382992965"/>
      <w:bookmarkStart w:id="506" w:name="_Toc383184938"/>
      <w:bookmarkStart w:id="507" w:name="_Toc396148595"/>
      <w:bookmarkStart w:id="508" w:name="_Toc405207181"/>
      <w:bookmarkStart w:id="509" w:name="_Toc414448118"/>
      <w:bookmarkStart w:id="510" w:name="_Toc417477109"/>
      <w:bookmarkStart w:id="511" w:name="_Toc417482647"/>
      <w:bookmarkStart w:id="512" w:name="_Toc447617378"/>
      <w:bookmarkStart w:id="513" w:name="_Toc448329803"/>
      <w:bookmarkStart w:id="514" w:name="_Toc449969798"/>
      <w:bookmarkStart w:id="515" w:name="_Toc463548627"/>
      <w:bookmarkStart w:id="516" w:name="_Toc463548991"/>
      <w:bookmarkStart w:id="517" w:name="_Toc463549078"/>
      <w:bookmarkStart w:id="518" w:name="_Toc463549816"/>
      <w:bookmarkStart w:id="519" w:name="_Toc463549895"/>
      <w:bookmarkStart w:id="520" w:name="_Toc463973969"/>
      <w:bookmarkStart w:id="521" w:name="_Toc477352436"/>
      <w:bookmarkStart w:id="522" w:name="_Toc480826320"/>
      <w:bookmarkStart w:id="523" w:name="_Toc486343087"/>
      <w:bookmarkStart w:id="524" w:name="_Toc488428638"/>
      <w:bookmarkStart w:id="525" w:name="_Toc491180966"/>
      <w:bookmarkStart w:id="526" w:name="_Toc492377926"/>
      <w:bookmarkStart w:id="527" w:name="_Toc493180758"/>
      <w:bookmarkStart w:id="528" w:name="_Toc496783481"/>
      <w:bookmarkStart w:id="529" w:name="_Toc499053764"/>
      <w:bookmarkStart w:id="530" w:name="_Toc505794329"/>
      <w:bookmarkStart w:id="531" w:name="_Toc507676530"/>
      <w:bookmarkStart w:id="532" w:name="_Toc521678061"/>
      <w:bookmarkStart w:id="533" w:name="_Toc526865813"/>
      <w:bookmarkStart w:id="534" w:name="_Toc1644704"/>
      <w:bookmarkStart w:id="535" w:name="_Toc52822185"/>
      <w:r w:rsidRPr="0079654B">
        <w:rPr>
          <w:rFonts w:cs="Arial"/>
          <w:bCs/>
          <w:color w:val="365F91" w:themeColor="accent1" w:themeShade="BF"/>
          <w:sz w:val="20"/>
        </w:rPr>
        <w:t>Criterios para la adjudicación del contrato</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00A1086D">
        <w:rPr>
          <w:rFonts w:cs="Arial"/>
          <w:bCs/>
          <w:color w:val="365F91" w:themeColor="accent1" w:themeShade="BF"/>
          <w:sz w:val="20"/>
        </w:rPr>
        <w:t>.</w:t>
      </w:r>
      <w:bookmarkEnd w:id="532"/>
      <w:bookmarkEnd w:id="533"/>
      <w:bookmarkEnd w:id="534"/>
      <w:bookmarkEnd w:id="535"/>
    </w:p>
    <w:p w14:paraId="6ACA54D6" w14:textId="77777777" w:rsidR="00900A78" w:rsidRPr="00900A78" w:rsidRDefault="00900A78" w:rsidP="00BD7CED">
      <w:pPr>
        <w:spacing w:before="120" w:after="120"/>
        <w:ind w:left="567"/>
        <w:jc w:val="both"/>
        <w:rPr>
          <w:rFonts w:ascii="Arial" w:hAnsi="Arial" w:cs="Arial"/>
        </w:rPr>
      </w:pPr>
      <w:r w:rsidRPr="00900A78">
        <w:rPr>
          <w:rFonts w:ascii="Arial" w:hAnsi="Arial" w:cs="Arial"/>
        </w:rPr>
        <w:t xml:space="preserve">De conformidad con lo establecido en el artículo 44 fracción I del REGLAMENTO, una vez hecha la evaluación de las proposiciones, conforme a lo señalado en los numerales </w:t>
      </w:r>
      <w:r w:rsidR="00B0528D" w:rsidRPr="0032222B">
        <w:rPr>
          <w:rFonts w:ascii="Arial" w:hAnsi="Arial" w:cs="Arial"/>
          <w:b/>
          <w:bCs/>
        </w:rPr>
        <w:t>5</w:t>
      </w:r>
      <w:r w:rsidRPr="0032222B">
        <w:rPr>
          <w:rFonts w:ascii="Arial" w:hAnsi="Arial" w:cs="Arial"/>
          <w:b/>
          <w:bCs/>
        </w:rPr>
        <w:t xml:space="preserve">, </w:t>
      </w:r>
      <w:r w:rsidR="00B0528D" w:rsidRPr="0032222B">
        <w:rPr>
          <w:rFonts w:ascii="Arial" w:hAnsi="Arial" w:cs="Arial"/>
          <w:b/>
          <w:bCs/>
        </w:rPr>
        <w:t>5</w:t>
      </w:r>
      <w:r w:rsidRPr="0032222B">
        <w:rPr>
          <w:rFonts w:ascii="Arial" w:hAnsi="Arial" w:cs="Arial"/>
          <w:b/>
          <w:bCs/>
        </w:rPr>
        <w:t xml:space="preserve">.1 </w:t>
      </w:r>
      <w:r w:rsidRPr="0032222B">
        <w:rPr>
          <w:rFonts w:ascii="Arial" w:hAnsi="Arial" w:cs="Arial"/>
        </w:rPr>
        <w:t xml:space="preserve">y </w:t>
      </w:r>
      <w:r w:rsidR="00B0528D" w:rsidRPr="0032222B">
        <w:rPr>
          <w:rFonts w:ascii="Arial" w:hAnsi="Arial" w:cs="Arial"/>
          <w:b/>
          <w:bCs/>
        </w:rPr>
        <w:t>5</w:t>
      </w:r>
      <w:r w:rsidRPr="0032222B">
        <w:rPr>
          <w:rFonts w:ascii="Arial" w:hAnsi="Arial" w:cs="Arial"/>
          <w:b/>
          <w:bCs/>
        </w:rPr>
        <w:t>.2</w:t>
      </w:r>
      <w:r w:rsidRPr="00210443">
        <w:rPr>
          <w:rFonts w:ascii="Arial" w:hAnsi="Arial" w:cs="Arial"/>
        </w:rPr>
        <w:t xml:space="preserve"> de </w:t>
      </w:r>
      <w:r w:rsidR="00075894">
        <w:rPr>
          <w:rFonts w:ascii="Arial" w:hAnsi="Arial" w:cs="Arial"/>
        </w:rPr>
        <w:t>la presente</w:t>
      </w:r>
      <w:r w:rsidRPr="00210443">
        <w:rPr>
          <w:rFonts w:ascii="Arial" w:hAnsi="Arial" w:cs="Arial"/>
        </w:rPr>
        <w:t xml:space="preserve"> convocatoria</w:t>
      </w:r>
      <w:r w:rsidRPr="00900A78">
        <w:rPr>
          <w:rFonts w:ascii="Arial" w:hAnsi="Arial" w:cs="Arial"/>
        </w:rPr>
        <w:t xml:space="preserve"> y de acuerdo con el resultado que se obtenga de la evaluación por puntos y porcentajes, se determinará la proposición que será susceptible de ser adjudicada conforme a lo siguiente:</w:t>
      </w:r>
    </w:p>
    <w:p w14:paraId="6F258216" w14:textId="77777777"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El contrato de prestación de servicios se adjudicará a un solo LICITANTE, cuya proposición haya resultado solvente.</w:t>
      </w:r>
    </w:p>
    <w:p w14:paraId="0CFC7903" w14:textId="77777777" w:rsidR="00900A78" w:rsidRPr="00900A78" w:rsidRDefault="00900A78" w:rsidP="00BD7CED">
      <w:pPr>
        <w:spacing w:before="120" w:after="120"/>
        <w:ind w:left="1425"/>
        <w:jc w:val="both"/>
        <w:rPr>
          <w:rFonts w:ascii="Arial" w:hAnsi="Arial" w:cs="Arial"/>
        </w:rPr>
      </w:pPr>
      <w:r w:rsidRPr="00900A78">
        <w:rPr>
          <w:rFonts w:ascii="Arial" w:hAnsi="Arial" w:cs="Arial"/>
        </w:rPr>
        <w:t xml:space="preserve">Se entenderá por proposición solvente aquella que cumpla con los requisitos legales, técnicos y económicos establecidos en la convocatoria a la </w:t>
      </w:r>
      <w:r w:rsidR="007474D3">
        <w:rPr>
          <w:rFonts w:ascii="Arial" w:hAnsi="Arial" w:cs="Arial"/>
        </w:rPr>
        <w:t>invitación</w:t>
      </w:r>
      <w:r w:rsidRPr="00900A78">
        <w:rPr>
          <w:rFonts w:ascii="Arial" w:hAnsi="Arial" w:cs="Arial"/>
        </w:rPr>
        <w:t xml:space="preserve">, sus anexos y en su caso, modificaciones derivadas de la(s) </w:t>
      </w:r>
      <w:r w:rsidR="00CC77CC" w:rsidRPr="00CC77CC">
        <w:rPr>
          <w:rFonts w:ascii="Arial" w:hAnsi="Arial" w:cs="Arial"/>
        </w:rPr>
        <w:t>solicitudes de aclaración que se presenten</w:t>
      </w:r>
      <w:r w:rsidR="00310529" w:rsidRPr="00900A78">
        <w:rPr>
          <w:rFonts w:ascii="Arial" w:hAnsi="Arial" w:cs="Arial"/>
        </w:rPr>
        <w:t xml:space="preserve"> </w:t>
      </w:r>
      <w:r w:rsidRPr="00900A78">
        <w:rPr>
          <w:rFonts w:ascii="Arial" w:hAnsi="Arial" w:cs="Arial"/>
        </w:rPr>
        <w:t>y por tanto garantiza el cumplimiento de las obligaciones respectivas y que al mismo tiempo haya obtenido el mejor resultado en la evaluación combinada de puntos y porcentajes.</w:t>
      </w:r>
    </w:p>
    <w:p w14:paraId="4CBB14AC" w14:textId="2D2747AB"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 xml:space="preserve">Con fundamento en el segundo párrafo del artículo 44 del REGLAMENTO y el primer párrafo del artículo 83 de las POBALINES, en caso de empate entre dos o más LICITANTES en una misma o más partidas o conceptos, se dará preferencia a las personas que integren el sector de </w:t>
      </w:r>
      <w:r w:rsidR="00244CF6" w:rsidRPr="00900A78">
        <w:rPr>
          <w:rFonts w:ascii="Arial" w:hAnsi="Arial" w:cs="Arial"/>
        </w:rPr>
        <w:t>MiPymes</w:t>
      </w:r>
      <w:r w:rsidRPr="00900A78">
        <w:rPr>
          <w:rFonts w:ascii="Arial" w:hAnsi="Arial" w:cs="Arial"/>
        </w:rPr>
        <w:t xml:space="preserve">, y se adjudicará el contrato en primer </w:t>
      </w:r>
      <w:r w:rsidRPr="00900A78">
        <w:rPr>
          <w:rFonts w:ascii="Arial" w:hAnsi="Arial" w:cs="Arial"/>
        </w:rPr>
        <w:lastRenderedPageBreak/>
        <w:t>término a las micro empresas, a continuación se considerará a las pequeñas empresas y en caso de no contarse con alguna de las anteriores, se adjudicará a la que tenga en carácter de mediana empresa.</w:t>
      </w:r>
    </w:p>
    <w:p w14:paraId="4014E73F" w14:textId="159A61B4" w:rsidR="004575F8" w:rsidRDefault="00900A78" w:rsidP="00BD7CED">
      <w:pPr>
        <w:numPr>
          <w:ilvl w:val="0"/>
          <w:numId w:val="10"/>
        </w:numPr>
        <w:jc w:val="both"/>
        <w:rPr>
          <w:rFonts w:ascii="Arial" w:hAnsi="Arial" w:cs="Arial"/>
        </w:rPr>
      </w:pPr>
      <w:r w:rsidRPr="00900A78">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insaculación la convocante invitará al Órgano </w:t>
      </w:r>
      <w:r w:rsidR="005A2AB8">
        <w:rPr>
          <w:rFonts w:ascii="Arial" w:hAnsi="Arial" w:cs="Arial"/>
        </w:rPr>
        <w:t>Interno de Control</w:t>
      </w:r>
      <w:r w:rsidRPr="00900A78">
        <w:rPr>
          <w:rFonts w:ascii="Arial" w:hAnsi="Arial" w:cs="Arial"/>
        </w:rPr>
        <w:t xml:space="preserve"> y al testigo social que, en su caso, participe en la </w:t>
      </w:r>
      <w:r w:rsidR="007474D3">
        <w:rPr>
          <w:rFonts w:ascii="Arial" w:hAnsi="Arial" w:cs="Arial"/>
        </w:rPr>
        <w:t>invitación.</w:t>
      </w:r>
    </w:p>
    <w:p w14:paraId="5EA2FA46" w14:textId="299ECD57" w:rsidR="009241D4" w:rsidRDefault="009241D4" w:rsidP="009241D4">
      <w:pPr>
        <w:ind w:left="1425"/>
        <w:jc w:val="both"/>
        <w:rPr>
          <w:rFonts w:ascii="Arial" w:hAnsi="Arial" w:cs="Arial"/>
        </w:rPr>
      </w:pPr>
    </w:p>
    <w:p w14:paraId="7DFFC120" w14:textId="77777777" w:rsidR="00F70FCA" w:rsidRPr="006B4BE5" w:rsidRDefault="00F70FCA" w:rsidP="00961975">
      <w:pPr>
        <w:pStyle w:val="Ttulo1"/>
        <w:numPr>
          <w:ilvl w:val="0"/>
          <w:numId w:val="71"/>
        </w:numPr>
        <w:spacing w:before="120" w:after="120"/>
        <w:ind w:left="567" w:hanging="567"/>
        <w:jc w:val="both"/>
        <w:rPr>
          <w:rFonts w:cs="Arial"/>
          <w:bCs/>
          <w:color w:val="244061" w:themeColor="accent1" w:themeShade="80"/>
          <w:sz w:val="20"/>
        </w:rPr>
      </w:pPr>
      <w:bookmarkStart w:id="536" w:name="_Toc499053765"/>
      <w:bookmarkStart w:id="537" w:name="_Toc52822186"/>
      <w:r w:rsidRPr="006B4BE5">
        <w:rPr>
          <w:rFonts w:cs="Arial"/>
          <w:bCs/>
          <w:color w:val="244061" w:themeColor="accent1" w:themeShade="80"/>
          <w:sz w:val="20"/>
        </w:rPr>
        <w:t>ACTOS QUE SE EFECTUARÁN DURANTE EL DESARROLLO DEL PROCEDIMIENTO</w:t>
      </w:r>
      <w:bookmarkEnd w:id="403"/>
      <w:bookmarkEnd w:id="404"/>
      <w:bookmarkEnd w:id="405"/>
      <w:bookmarkEnd w:id="536"/>
      <w:r w:rsidR="00A1086D">
        <w:rPr>
          <w:rFonts w:cs="Arial"/>
          <w:bCs/>
          <w:color w:val="244061" w:themeColor="accent1" w:themeShade="80"/>
          <w:sz w:val="20"/>
        </w:rPr>
        <w:t>.</w:t>
      </w:r>
      <w:bookmarkEnd w:id="537"/>
    </w:p>
    <w:p w14:paraId="57A0EAD9" w14:textId="77777777" w:rsidR="00827564" w:rsidRPr="006B4BE5" w:rsidRDefault="00827564" w:rsidP="00BD7CED">
      <w:pPr>
        <w:pStyle w:val="Texto0"/>
        <w:tabs>
          <w:tab w:val="left" w:pos="567"/>
        </w:tabs>
        <w:spacing w:before="120" w:after="120" w:line="240" w:lineRule="auto"/>
        <w:ind w:left="567" w:firstLine="0"/>
        <w:outlineLvl w:val="0"/>
        <w:rPr>
          <w:rFonts w:cs="Arial"/>
          <w:b/>
          <w:bCs/>
          <w:color w:val="244061" w:themeColor="accent1" w:themeShade="80"/>
          <w:sz w:val="20"/>
        </w:rPr>
      </w:pPr>
      <w:bookmarkStart w:id="538" w:name="_Toc298953455"/>
      <w:bookmarkStart w:id="539" w:name="_Toc298956249"/>
      <w:bookmarkStart w:id="540" w:name="_Toc298961994"/>
      <w:bookmarkStart w:id="541" w:name="_Toc299363030"/>
      <w:bookmarkStart w:id="542" w:name="_Toc299363090"/>
      <w:bookmarkStart w:id="543" w:name="_Toc301965399"/>
      <w:bookmarkStart w:id="544" w:name="_Toc301965566"/>
      <w:bookmarkStart w:id="545" w:name="_Toc303722300"/>
      <w:bookmarkStart w:id="546" w:name="_Toc303777771"/>
      <w:bookmarkStart w:id="547" w:name="_Toc307923722"/>
      <w:bookmarkStart w:id="548" w:name="_Toc307995589"/>
      <w:bookmarkStart w:id="549" w:name="_Toc308181768"/>
      <w:bookmarkStart w:id="550" w:name="_Toc309618079"/>
      <w:bookmarkStart w:id="551" w:name="_Toc298407632"/>
      <w:bookmarkStart w:id="552" w:name="_Toc298953457"/>
      <w:bookmarkStart w:id="553" w:name="_Toc298956251"/>
      <w:bookmarkStart w:id="554" w:name="_Toc298961996"/>
      <w:bookmarkStart w:id="555" w:name="_Toc299363032"/>
      <w:bookmarkStart w:id="556" w:name="_Toc299363092"/>
      <w:bookmarkStart w:id="557" w:name="_Toc310514804"/>
      <w:bookmarkStart w:id="558" w:name="_Toc312083771"/>
      <w:bookmarkStart w:id="559" w:name="_Toc312402715"/>
      <w:bookmarkStart w:id="560" w:name="_Toc314002700"/>
      <w:r w:rsidRPr="006B4BE5">
        <w:rPr>
          <w:rFonts w:cs="Arial"/>
          <w:b/>
          <w:bCs/>
          <w:color w:val="244061" w:themeColor="accent1" w:themeShade="80"/>
          <w:sz w:val="20"/>
        </w:rPr>
        <w:t>De las actas de los Actos que se efectúen:</w:t>
      </w:r>
    </w:p>
    <w:p w14:paraId="29BDB9B8" w14:textId="77777777" w:rsidR="006008F9" w:rsidRPr="00A13FB8" w:rsidRDefault="006008F9" w:rsidP="006008F9">
      <w:pPr>
        <w:pStyle w:val="Texto0"/>
        <w:tabs>
          <w:tab w:val="left" w:pos="993"/>
        </w:tabs>
        <w:spacing w:before="120" w:after="120" w:line="240" w:lineRule="auto"/>
        <w:ind w:left="709" w:firstLine="0"/>
        <w:rPr>
          <w:rFonts w:cs="Arial"/>
          <w:bCs/>
        </w:rPr>
      </w:pPr>
      <w:r w:rsidRPr="003D16E3">
        <w:rPr>
          <w:sz w:val="20"/>
        </w:rPr>
        <w:t xml:space="preserve">De conformidad con el artículo 46 del REGLAMENTO, las actas de la(s) Junta(s) de Aclaraciones que se realicen, del Acto de Presentación y Apertura de Proposiciones y el Fallo, </w:t>
      </w:r>
      <w:r w:rsidRPr="00A13FB8">
        <w:rPr>
          <w:sz w:val="20"/>
        </w:rPr>
        <w:t xml:space="preserve">serán firmadas por los LICITANTES que hubieran asistido, sin que la falta de firma de alguno de ellos reste validez o efectos a las mismas, de las cuales se </w:t>
      </w:r>
      <w:r w:rsidRPr="00533129">
        <w:rPr>
          <w:sz w:val="20"/>
        </w:rPr>
        <w:t>podrá entregar una copia a dichos asistentes al finalizar cada Acto y se publicará y podrá ser descargado</w:t>
      </w:r>
      <w:r w:rsidRPr="00533129">
        <w:rPr>
          <w:rFonts w:cs="Arial"/>
          <w:bCs/>
          <w:sz w:val="20"/>
        </w:rPr>
        <w:t xml:space="preserve"> desde la página web del INSTITUTO en </w:t>
      </w:r>
      <w:r>
        <w:rPr>
          <w:rFonts w:cs="Arial"/>
          <w:bCs/>
          <w:sz w:val="20"/>
        </w:rPr>
        <w:t>el</w:t>
      </w:r>
      <w:r w:rsidRPr="00533129">
        <w:rPr>
          <w:rFonts w:cs="Arial"/>
          <w:bCs/>
          <w:sz w:val="20"/>
        </w:rPr>
        <w:t xml:space="preserve"> siguiente vínculo: </w:t>
      </w:r>
      <w:hyperlink r:id="rId20" w:history="1">
        <w:r w:rsidRPr="00545AB7">
          <w:rPr>
            <w:rStyle w:val="Hipervnculo"/>
            <w:rFonts w:cs="Arial"/>
            <w:bCs/>
            <w:sz w:val="20"/>
          </w:rPr>
          <w:t>https://portal.ine.mx/licitaciones.</w:t>
        </w:r>
        <w:r w:rsidRPr="00545AB7">
          <w:rPr>
            <w:rStyle w:val="Hipervnculo"/>
            <w:rFonts w:cs="Arial"/>
            <w:bCs/>
          </w:rPr>
          <w:t xml:space="preserve">  </w:t>
        </w:r>
      </w:hyperlink>
      <w:r w:rsidRPr="00A13FB8">
        <w:rPr>
          <w:rFonts w:cs="Arial"/>
          <w:bCs/>
        </w:rPr>
        <w:t xml:space="preserve"> </w:t>
      </w:r>
    </w:p>
    <w:p w14:paraId="6E8A9D7C" w14:textId="77777777" w:rsidR="006008F9" w:rsidRPr="00A13FB8" w:rsidRDefault="006008F9" w:rsidP="006008F9">
      <w:pPr>
        <w:tabs>
          <w:tab w:val="left" w:pos="993"/>
        </w:tabs>
        <w:spacing w:before="120" w:after="120"/>
        <w:ind w:left="709"/>
        <w:jc w:val="both"/>
        <w:rPr>
          <w:rFonts w:ascii="Arial" w:hAnsi="Arial" w:cs="Arial"/>
          <w:bCs/>
        </w:rPr>
      </w:pPr>
      <w:r w:rsidRPr="00A13FB8">
        <w:rPr>
          <w:rFonts w:ascii="Arial" w:hAnsi="Arial" w:cs="Arial"/>
          <w:bCs/>
        </w:rPr>
        <w:t xml:space="preserve">Asimismo, se difundirá un ejemplar de dichas actas en CompraINE </w:t>
      </w:r>
      <w:r>
        <w:rPr>
          <w:rFonts w:ascii="Arial" w:hAnsi="Arial" w:cs="Arial"/>
          <w:bCs/>
        </w:rPr>
        <w:t xml:space="preserve">en </w:t>
      </w:r>
      <w:hyperlink r:id="rId21" w:history="1">
        <w:r w:rsidRPr="00533129">
          <w:rPr>
            <w:rStyle w:val="Hipervnculo"/>
            <w:rFonts w:ascii="Arial" w:hAnsi="Arial" w:cs="Arial"/>
          </w:rPr>
          <w:t>https://compras.ine.mx/</w:t>
        </w:r>
      </w:hyperlink>
      <w:r>
        <w:rPr>
          <w:rStyle w:val="Hipervnculo"/>
          <w:rFonts w:ascii="Arial" w:hAnsi="Arial" w:cs="Arial"/>
        </w:rPr>
        <w:t>,</w:t>
      </w:r>
      <w:r w:rsidRPr="00533129">
        <w:rPr>
          <w:rFonts w:ascii="Arial" w:hAnsi="Arial" w:cs="Arial"/>
        </w:rPr>
        <w:t xml:space="preserve"> </w:t>
      </w:r>
      <w:r w:rsidRPr="00A13FB8">
        <w:rPr>
          <w:rFonts w:ascii="Arial" w:hAnsi="Arial" w:cs="Arial"/>
          <w:bCs/>
        </w:rPr>
        <w:t>para efectos de su notificación a los licitantes que no hayan asistido al acto.</w:t>
      </w:r>
    </w:p>
    <w:p w14:paraId="79A77EF0" w14:textId="61C1D68A" w:rsidR="006008F9" w:rsidRDefault="006008F9" w:rsidP="005F70E5">
      <w:pPr>
        <w:tabs>
          <w:tab w:val="left" w:pos="709"/>
        </w:tabs>
        <w:spacing w:before="120" w:after="120"/>
        <w:ind w:left="709"/>
        <w:jc w:val="both"/>
        <w:rPr>
          <w:rFonts w:ascii="Arial" w:hAnsi="Arial" w:cs="Arial"/>
          <w:bCs/>
        </w:rPr>
      </w:pPr>
      <w:r w:rsidRPr="00A13FB8">
        <w:rPr>
          <w:rFonts w:ascii="Arial" w:hAnsi="Arial" w:cs="Arial"/>
          <w:bCs/>
        </w:rPr>
        <w:t>Lo anterior sustituye a la notificación personal</w:t>
      </w:r>
      <w:r>
        <w:rPr>
          <w:rFonts w:ascii="Arial" w:hAnsi="Arial" w:cs="Arial"/>
          <w:bCs/>
        </w:rPr>
        <w:t>.</w:t>
      </w:r>
    </w:p>
    <w:p w14:paraId="69D6CEEE" w14:textId="77777777" w:rsidR="00827564" w:rsidRDefault="00827564" w:rsidP="00BD7CED">
      <w:pPr>
        <w:ind w:left="709"/>
        <w:jc w:val="both"/>
        <w:rPr>
          <w:rFonts w:ascii="Arial" w:hAnsi="Arial" w:cs="Arial"/>
          <w:bCs/>
        </w:rPr>
      </w:pPr>
    </w:p>
    <w:p w14:paraId="70CD702D" w14:textId="28BFFAB3" w:rsidR="00770896" w:rsidRDefault="00770896" w:rsidP="002D3363">
      <w:pPr>
        <w:pStyle w:val="Ttulo1"/>
        <w:numPr>
          <w:ilvl w:val="1"/>
          <w:numId w:val="71"/>
        </w:numPr>
        <w:ind w:left="567" w:hanging="567"/>
        <w:jc w:val="both"/>
        <w:rPr>
          <w:rFonts w:cs="Arial"/>
          <w:bCs/>
          <w:color w:val="365F91" w:themeColor="accent1" w:themeShade="BF"/>
          <w:sz w:val="20"/>
        </w:rPr>
      </w:pPr>
      <w:bookmarkStart w:id="561" w:name="_Toc314804567"/>
      <w:bookmarkStart w:id="562" w:name="_Toc315905515"/>
      <w:bookmarkStart w:id="563" w:name="_Toc316315431"/>
      <w:bookmarkStart w:id="564" w:name="_Toc316316317"/>
      <w:bookmarkStart w:id="565" w:name="_Toc327181265"/>
      <w:bookmarkStart w:id="566" w:name="_Toc329602581"/>
      <w:bookmarkStart w:id="567" w:name="_Toc382993258"/>
      <w:bookmarkStart w:id="568" w:name="_Toc390699241"/>
      <w:bookmarkStart w:id="569" w:name="_Toc396148597"/>
      <w:bookmarkStart w:id="570" w:name="_Toc405207183"/>
      <w:bookmarkStart w:id="571" w:name="_Toc414448120"/>
      <w:bookmarkStart w:id="572" w:name="_Toc434003991"/>
      <w:bookmarkStart w:id="573" w:name="_Toc434004110"/>
      <w:bookmarkStart w:id="574" w:name="_Toc464498310"/>
      <w:bookmarkStart w:id="575" w:name="_Toc464498715"/>
      <w:bookmarkStart w:id="576" w:name="_Toc487209327"/>
      <w:bookmarkStart w:id="577" w:name="_Toc488428640"/>
      <w:bookmarkStart w:id="578" w:name="_Toc491180968"/>
      <w:bookmarkStart w:id="579" w:name="_Toc492377928"/>
      <w:bookmarkStart w:id="580" w:name="_Toc493501630"/>
      <w:bookmarkStart w:id="581" w:name="_Toc494211589"/>
      <w:bookmarkStart w:id="582" w:name="_Toc496883326"/>
      <w:bookmarkStart w:id="583" w:name="_Toc498523207"/>
      <w:bookmarkStart w:id="584" w:name="_Toc510450879"/>
      <w:bookmarkStart w:id="585" w:name="_Toc511148468"/>
      <w:bookmarkStart w:id="586" w:name="_Toc521678063"/>
      <w:bookmarkStart w:id="587" w:name="_Toc526865815"/>
      <w:bookmarkStart w:id="588" w:name="_Toc1644706"/>
      <w:bookmarkStart w:id="589" w:name="_Toc52822187"/>
      <w:r w:rsidRPr="002D3363">
        <w:rPr>
          <w:rFonts w:cs="Arial"/>
          <w:bCs/>
          <w:color w:val="365F91" w:themeColor="accent1" w:themeShade="BF"/>
          <w:sz w:val="20"/>
        </w:rPr>
        <w:t>Acto de Junta de Aclaraciones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2D3363">
        <w:rPr>
          <w:rFonts w:cs="Arial"/>
          <w:bCs/>
          <w:color w:val="365F91" w:themeColor="accent1" w:themeShade="BF"/>
          <w:sz w:val="20"/>
        </w:rPr>
        <w:t>.</w:t>
      </w:r>
      <w:bookmarkEnd w:id="584"/>
      <w:bookmarkEnd w:id="585"/>
      <w:bookmarkEnd w:id="586"/>
      <w:bookmarkEnd w:id="587"/>
      <w:bookmarkEnd w:id="588"/>
      <w:bookmarkEnd w:id="589"/>
    </w:p>
    <w:p w14:paraId="68016CE2" w14:textId="77777777" w:rsidR="00E476B1" w:rsidRPr="00E476B1" w:rsidRDefault="00E476B1" w:rsidP="00E476B1">
      <w:pPr>
        <w:rPr>
          <w:lang w:val="es-ES"/>
        </w:rPr>
      </w:pPr>
    </w:p>
    <w:p w14:paraId="6E5017FF" w14:textId="7F693D86" w:rsidR="00FB0465" w:rsidRPr="00990BFE" w:rsidRDefault="00FB0465" w:rsidP="00C11016">
      <w:pPr>
        <w:rPr>
          <w:rFonts w:ascii="Arial" w:hAnsi="Arial" w:cs="Arial"/>
          <w:b/>
          <w:bCs/>
          <w:color w:val="365F91" w:themeColor="accent1" w:themeShade="BF"/>
          <w:lang w:val="es-ES"/>
        </w:rPr>
      </w:pPr>
      <w:r w:rsidRPr="00990BFE">
        <w:rPr>
          <w:rFonts w:ascii="Arial" w:hAnsi="Arial" w:cs="Arial"/>
          <w:b/>
          <w:bCs/>
          <w:color w:val="365F91" w:themeColor="accent1" w:themeShade="BF"/>
          <w:lang w:val="es-ES"/>
        </w:rPr>
        <w:t>6.1.</w:t>
      </w:r>
      <w:r w:rsidR="008350A8" w:rsidRPr="00990BFE">
        <w:rPr>
          <w:rFonts w:ascii="Arial" w:hAnsi="Arial" w:cs="Arial"/>
          <w:b/>
          <w:bCs/>
          <w:color w:val="365F91" w:themeColor="accent1" w:themeShade="BF"/>
          <w:lang w:val="es-ES"/>
        </w:rPr>
        <w:t>1</w:t>
      </w:r>
      <w:r w:rsidR="00990BFE" w:rsidRPr="00990BFE">
        <w:rPr>
          <w:rFonts w:ascii="Arial" w:hAnsi="Arial" w:cs="Arial"/>
          <w:b/>
          <w:bCs/>
          <w:color w:val="365F91" w:themeColor="accent1" w:themeShade="BF"/>
          <w:lang w:val="es-ES"/>
        </w:rPr>
        <w:t xml:space="preserve"> Lugar, Fecha y Hora.</w:t>
      </w:r>
    </w:p>
    <w:p w14:paraId="471BCA76" w14:textId="48F91197" w:rsidR="00134E71" w:rsidRPr="00134E71" w:rsidRDefault="00134E71" w:rsidP="00134E71">
      <w:pPr>
        <w:pStyle w:val="Texto0"/>
        <w:tabs>
          <w:tab w:val="left" w:pos="709"/>
        </w:tabs>
        <w:spacing w:before="120" w:after="120" w:line="240" w:lineRule="auto"/>
        <w:ind w:left="708" w:firstLine="0"/>
        <w:rPr>
          <w:rFonts w:cs="Arial"/>
          <w:sz w:val="20"/>
          <w:u w:val="single"/>
        </w:rPr>
      </w:pPr>
      <w:r w:rsidRPr="00134E71">
        <w:rPr>
          <w:rFonts w:cs="Arial"/>
          <w:sz w:val="20"/>
          <w:lang w:eastAsia="es-MX"/>
        </w:rPr>
        <w:t xml:space="preserve">La Junta de Aclaraciones de la presente convocatoria se llevará a cabo de conformidad con lo señalado en el artículo 40 del REGLAMENTO y el artículo 61 de las POBALINES, el día </w:t>
      </w:r>
      <w:r w:rsidR="00BA5C83">
        <w:rPr>
          <w:rFonts w:cs="Arial"/>
          <w:b/>
          <w:sz w:val="20"/>
          <w:u w:val="single"/>
          <w:lang w:eastAsia="es-MX"/>
        </w:rPr>
        <w:t>18</w:t>
      </w:r>
      <w:r w:rsidRPr="00134E71">
        <w:rPr>
          <w:rFonts w:cs="Arial"/>
          <w:b/>
          <w:sz w:val="20"/>
          <w:u w:val="single"/>
          <w:lang w:eastAsia="es-MX"/>
        </w:rPr>
        <w:t xml:space="preserve"> de </w:t>
      </w:r>
      <w:r w:rsidR="000964CC">
        <w:rPr>
          <w:rFonts w:cs="Arial"/>
          <w:b/>
          <w:sz w:val="20"/>
          <w:u w:val="single"/>
          <w:lang w:eastAsia="es-MX"/>
        </w:rPr>
        <w:t>noviembre</w:t>
      </w:r>
      <w:r w:rsidRPr="00134E71">
        <w:rPr>
          <w:rFonts w:cs="Arial"/>
          <w:b/>
          <w:sz w:val="20"/>
          <w:u w:val="single"/>
          <w:lang w:eastAsia="es-MX"/>
        </w:rPr>
        <w:t xml:space="preserve"> de 202</w:t>
      </w:r>
      <w:r w:rsidR="008117AC">
        <w:rPr>
          <w:rFonts w:cs="Arial"/>
          <w:b/>
          <w:sz w:val="20"/>
          <w:u w:val="single"/>
          <w:lang w:eastAsia="es-MX"/>
        </w:rPr>
        <w:t>2</w:t>
      </w:r>
      <w:r w:rsidRPr="00134E71">
        <w:rPr>
          <w:rFonts w:cs="Arial"/>
          <w:b/>
          <w:sz w:val="20"/>
          <w:u w:val="single"/>
          <w:lang w:eastAsia="es-MX"/>
        </w:rPr>
        <w:t xml:space="preserve">, a las </w:t>
      </w:r>
      <w:r w:rsidR="0029632A">
        <w:rPr>
          <w:rFonts w:cs="Arial"/>
          <w:b/>
          <w:sz w:val="20"/>
          <w:u w:val="single"/>
          <w:lang w:eastAsia="es-MX"/>
        </w:rPr>
        <w:t>09:</w:t>
      </w:r>
      <w:r w:rsidR="00BA5C83">
        <w:rPr>
          <w:rFonts w:cs="Arial"/>
          <w:b/>
          <w:sz w:val="20"/>
          <w:u w:val="single"/>
          <w:lang w:eastAsia="es-MX"/>
        </w:rPr>
        <w:t>15</w:t>
      </w:r>
      <w:r w:rsidRPr="00134E71">
        <w:rPr>
          <w:rFonts w:cs="Arial"/>
          <w:b/>
          <w:sz w:val="20"/>
          <w:u w:val="single"/>
          <w:lang w:eastAsia="es-MX"/>
        </w:rPr>
        <w:t xml:space="preserve"> horas</w:t>
      </w:r>
      <w:r w:rsidRPr="00134E71">
        <w:rPr>
          <w:rFonts w:cs="Arial"/>
          <w:sz w:val="20"/>
          <w:lang w:eastAsia="es-MX"/>
        </w:rPr>
        <w:t xml:space="preserve">, en la </w:t>
      </w:r>
      <w:r w:rsidRPr="00134E71">
        <w:rPr>
          <w:rFonts w:cs="Arial"/>
          <w:sz w:val="20"/>
        </w:rPr>
        <w:t xml:space="preserve">Sala de Juntas de la Dirección de Recursos Materiales y Servicios ubicada en Periférico Sur No. 4124, Edificio Zafiro II, </w:t>
      </w:r>
      <w:r w:rsidRPr="00134E71">
        <w:rPr>
          <w:rFonts w:cs="Arial"/>
          <w:b/>
          <w:sz w:val="20"/>
          <w:u w:val="single"/>
        </w:rPr>
        <w:t>sexto piso</w:t>
      </w:r>
      <w:r w:rsidRPr="00134E71">
        <w:rPr>
          <w:rFonts w:cs="Arial"/>
          <w:sz w:val="20"/>
        </w:rPr>
        <w:t>, Colonia Jardines del Pedregal, Álvaro Obregón, C.P. 01900, en la Ciudad de México</w:t>
      </w:r>
      <w:r w:rsidRPr="00134E71">
        <w:rPr>
          <w:rFonts w:cs="Arial"/>
          <w:sz w:val="20"/>
          <w:lang w:eastAsia="es-MX"/>
        </w:rPr>
        <w:t xml:space="preserve">, </w:t>
      </w:r>
      <w:r w:rsidRPr="00134E71">
        <w:rPr>
          <w:rFonts w:cs="Arial"/>
          <w:b/>
          <w:sz w:val="20"/>
          <w:lang w:eastAsia="es-MX"/>
        </w:rPr>
        <w:t>siendo optativo para los LICITANTES su asistencia a la misma</w:t>
      </w:r>
      <w:r w:rsidRPr="00134E71">
        <w:rPr>
          <w:rFonts w:cs="Arial"/>
          <w:sz w:val="20"/>
          <w:lang w:eastAsia="es-MX"/>
        </w:rPr>
        <w:t>.</w:t>
      </w:r>
    </w:p>
    <w:p w14:paraId="2D5DE361" w14:textId="7BB6B2EF" w:rsidR="002D3363" w:rsidRPr="00A27EF7" w:rsidRDefault="00134E71" w:rsidP="00D119B3">
      <w:pPr>
        <w:pStyle w:val="Texto0"/>
        <w:tabs>
          <w:tab w:val="left" w:pos="709"/>
        </w:tabs>
        <w:spacing w:before="120" w:after="120" w:line="240" w:lineRule="auto"/>
        <w:ind w:left="708" w:firstLine="0"/>
        <w:rPr>
          <w:rFonts w:cs="Arial"/>
          <w:sz w:val="20"/>
          <w:lang w:eastAsia="es-MX"/>
        </w:rPr>
      </w:pPr>
      <w:r w:rsidRPr="00134E71">
        <w:rPr>
          <w:rFonts w:cs="Arial"/>
          <w:sz w:val="20"/>
          <w:lang w:eastAsia="es-MX"/>
        </w:rPr>
        <w:t>Con fundamento en lo señalado en el artículo 40 del REGLAMENTO, el servidor público que presida deberá ser asistido por un representante del área técnica o requirente de los servicios objeto de la contratación, de la Dirección Jurídica y asesorados por un representante del Órgano Interno de Control del INSTITUTO, a fin de que se resuelvan en forma clara y precisa las dudas y planteamientos de los LICITANTES relacionados con los aspectos contenidos en la convocatoria</w:t>
      </w:r>
      <w:r w:rsidRPr="00A27EF7">
        <w:rPr>
          <w:rFonts w:cs="Arial"/>
          <w:sz w:val="20"/>
          <w:lang w:eastAsia="es-MX"/>
        </w:rPr>
        <w:t>.</w:t>
      </w:r>
    </w:p>
    <w:p w14:paraId="2AFB6D64" w14:textId="77777777" w:rsidR="00D119B3" w:rsidRPr="00A27EF7" w:rsidRDefault="00D119B3" w:rsidP="00D119B3">
      <w:pPr>
        <w:pStyle w:val="Texto0"/>
        <w:tabs>
          <w:tab w:val="left" w:pos="709"/>
        </w:tabs>
        <w:spacing w:before="120" w:after="120" w:line="240" w:lineRule="auto"/>
        <w:ind w:left="708" w:firstLine="0"/>
        <w:rPr>
          <w:rFonts w:cs="Arial"/>
          <w:sz w:val="20"/>
          <w:lang w:eastAsia="es-MX"/>
        </w:rPr>
      </w:pPr>
    </w:p>
    <w:p w14:paraId="3EE56351" w14:textId="1FE2EC08" w:rsidR="002D3363" w:rsidRPr="00A27EF7" w:rsidRDefault="007B25BC" w:rsidP="002D3363">
      <w:pPr>
        <w:tabs>
          <w:tab w:val="left" w:pos="993"/>
        </w:tabs>
        <w:spacing w:before="120" w:after="120"/>
        <w:jc w:val="both"/>
        <w:rPr>
          <w:rFonts w:ascii="Arial" w:hAnsi="Arial" w:cs="Arial"/>
          <w:b/>
          <w:bCs/>
          <w:color w:val="365F91" w:themeColor="accent1" w:themeShade="BF"/>
          <w:lang w:val="es-ES"/>
        </w:rPr>
      </w:pPr>
      <w:r w:rsidRPr="00A27EF7">
        <w:rPr>
          <w:rFonts w:ascii="Arial" w:hAnsi="Arial" w:cs="Arial"/>
          <w:b/>
          <w:bCs/>
          <w:color w:val="365F91" w:themeColor="accent1" w:themeShade="BF"/>
          <w:lang w:val="es-ES"/>
        </w:rPr>
        <w:t>6.1.2 Solicitud</w:t>
      </w:r>
      <w:r w:rsidR="0044281C" w:rsidRPr="00A27EF7">
        <w:rPr>
          <w:rFonts w:ascii="Arial" w:hAnsi="Arial" w:cs="Arial"/>
          <w:b/>
          <w:bCs/>
          <w:color w:val="365F91" w:themeColor="accent1" w:themeShade="BF"/>
          <w:lang w:val="es-ES"/>
        </w:rPr>
        <w:t xml:space="preserve"> de aclaraciones:</w:t>
      </w:r>
    </w:p>
    <w:p w14:paraId="6D851B9E" w14:textId="77777777" w:rsidR="004044CF" w:rsidRPr="00D76781" w:rsidRDefault="004044CF" w:rsidP="004044CF">
      <w:pPr>
        <w:pStyle w:val="Texto0"/>
        <w:numPr>
          <w:ilvl w:val="0"/>
          <w:numId w:val="127"/>
        </w:numPr>
        <w:tabs>
          <w:tab w:val="left" w:pos="709"/>
        </w:tabs>
        <w:spacing w:before="120" w:after="120" w:line="240" w:lineRule="auto"/>
        <w:ind w:left="993" w:hanging="284"/>
        <w:rPr>
          <w:sz w:val="20"/>
          <w:lang w:eastAsia="es-MX"/>
        </w:rPr>
      </w:pPr>
      <w:r w:rsidRPr="00C93889">
        <w:rPr>
          <w:sz w:val="20"/>
          <w:lang w:eastAsia="es-MX"/>
        </w:rPr>
        <w:lastRenderedPageBreak/>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escrito</w:t>
      </w:r>
      <w:r w:rsidRPr="0048720E">
        <w:rPr>
          <w:b/>
          <w:sz w:val="20"/>
          <w:u w:val="single"/>
          <w:lang w:eastAsia="es-MX"/>
        </w:rPr>
        <w:t xml:space="preserve"> </w:t>
      </w:r>
      <w:r w:rsidRPr="00C93889">
        <w:rPr>
          <w:b/>
          <w:sz w:val="20"/>
          <w:u w:val="single"/>
          <w:lang w:eastAsia="es-MX"/>
        </w:rPr>
        <w:t xml:space="preserve">en el que expresen su interés en participar en la </w:t>
      </w:r>
      <w:r>
        <w:rPr>
          <w:b/>
          <w:sz w:val="20"/>
          <w:u w:val="single"/>
          <w:lang w:eastAsia="es-MX"/>
        </w:rPr>
        <w:t>licitación</w:t>
      </w:r>
      <w:r>
        <w:rPr>
          <w:sz w:val="20"/>
          <w:lang w:eastAsia="es-MX"/>
        </w:rPr>
        <w:t xml:space="preserve"> </w:t>
      </w:r>
      <w:r w:rsidRPr="00C93889">
        <w:rPr>
          <w:sz w:val="20"/>
          <w:lang w:eastAsia="es-MX"/>
        </w:rPr>
        <w:t>por sí o en representación de un tercero</w:t>
      </w:r>
      <w:r w:rsidRPr="00D76781">
        <w:rPr>
          <w:b/>
          <w:sz w:val="20"/>
          <w:u w:val="single"/>
          <w:lang w:eastAsia="es-MX"/>
        </w:rPr>
        <w:t>,</w:t>
      </w:r>
      <w:r>
        <w:rPr>
          <w:b/>
          <w:sz w:val="20"/>
          <w:u w:val="single"/>
          <w:lang w:eastAsia="es-MX"/>
        </w:rPr>
        <w:t xml:space="preserve"> </w:t>
      </w:r>
      <w:r w:rsidRPr="00D76781">
        <w:rPr>
          <w:b/>
          <w:sz w:val="20"/>
          <w:u w:val="single"/>
          <w:lang w:eastAsia="es-MX"/>
        </w:rPr>
        <w:t xml:space="preserve">debidamente firmado </w:t>
      </w:r>
      <w:r w:rsidRPr="00D76781">
        <w:rPr>
          <w:sz w:val="20"/>
          <w:u w:val="single"/>
          <w:lang w:eastAsia="es-MX"/>
        </w:rPr>
        <w:t>autógrafamente por el representante legal del LICITANTE</w:t>
      </w:r>
      <w:r w:rsidRPr="00D76781">
        <w:rPr>
          <w:b/>
          <w:sz w:val="20"/>
          <w:u w:val="single"/>
          <w:lang w:eastAsia="es-MX"/>
        </w:rPr>
        <w:t>.</w:t>
      </w:r>
    </w:p>
    <w:p w14:paraId="26816886" w14:textId="77777777" w:rsidR="004044CF" w:rsidRPr="00C93889" w:rsidRDefault="004044CF" w:rsidP="004044CF">
      <w:pPr>
        <w:pStyle w:val="Texto0"/>
        <w:tabs>
          <w:tab w:val="left" w:pos="709"/>
        </w:tabs>
        <w:spacing w:before="120" w:after="120" w:line="240" w:lineRule="auto"/>
        <w:ind w:left="993" w:firstLine="0"/>
        <w:rPr>
          <w:sz w:val="20"/>
          <w:lang w:eastAsia="es-MX"/>
        </w:rPr>
      </w:pPr>
      <w:r w:rsidRPr="00C93889">
        <w:rPr>
          <w:sz w:val="20"/>
          <w:lang w:eastAsia="es-MX"/>
        </w:rPr>
        <w:t>De conformidad con lo señalado en el artículo 61 cuarto párrafo de las POBALINES, dicho escrito deberá contener los siguientes datos generales:</w:t>
      </w:r>
    </w:p>
    <w:p w14:paraId="4D93945A" w14:textId="77777777" w:rsidR="004044CF" w:rsidRPr="00DE1B01" w:rsidRDefault="004044CF" w:rsidP="004044CF">
      <w:pPr>
        <w:pStyle w:val="Texto0"/>
        <w:numPr>
          <w:ilvl w:val="1"/>
          <w:numId w:val="127"/>
        </w:numPr>
        <w:tabs>
          <w:tab w:val="left" w:pos="709"/>
        </w:tabs>
        <w:spacing w:before="120" w:after="120" w:line="240" w:lineRule="auto"/>
        <w:ind w:left="1418" w:hanging="142"/>
        <w:rPr>
          <w:sz w:val="20"/>
          <w:lang w:eastAsia="es-MX"/>
        </w:rPr>
      </w:pPr>
      <w:r w:rsidRPr="00C93889">
        <w:rPr>
          <w:sz w:val="20"/>
          <w:lang w:eastAsia="es-MX"/>
        </w:rPr>
        <w:t xml:space="preserve">Del LICITANTE: Registro Federal de contribuyentes, nombre y domicilio, así como, en su </w:t>
      </w:r>
      <w:r w:rsidRPr="00DE1B01">
        <w:rPr>
          <w:sz w:val="20"/>
          <w:lang w:eastAsia="es-MX"/>
        </w:rPr>
        <w:t>caso, de su apoderado o representante.</w:t>
      </w:r>
    </w:p>
    <w:p w14:paraId="31AF18F6" w14:textId="77777777" w:rsidR="004044CF" w:rsidRPr="00DE1B01" w:rsidRDefault="004044CF" w:rsidP="004044CF">
      <w:pPr>
        <w:pStyle w:val="Texto0"/>
        <w:tabs>
          <w:tab w:val="left" w:pos="709"/>
        </w:tabs>
        <w:spacing w:before="120" w:after="120" w:line="240" w:lineRule="auto"/>
        <w:ind w:left="1418" w:hanging="142"/>
        <w:rPr>
          <w:sz w:val="20"/>
          <w:lang w:eastAsia="es-MX"/>
        </w:rPr>
      </w:pPr>
      <w:r w:rsidRPr="00DE1B01">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255D6E29" w14:textId="77777777" w:rsidR="004044CF" w:rsidRPr="00DE1B01" w:rsidRDefault="004044CF" w:rsidP="004044CF">
      <w:pPr>
        <w:pStyle w:val="Texto0"/>
        <w:numPr>
          <w:ilvl w:val="1"/>
          <w:numId w:val="127"/>
        </w:numPr>
        <w:tabs>
          <w:tab w:val="left" w:pos="709"/>
        </w:tabs>
        <w:spacing w:before="120" w:after="120" w:line="240" w:lineRule="auto"/>
        <w:ind w:left="1418" w:hanging="142"/>
        <w:rPr>
          <w:sz w:val="20"/>
          <w:lang w:eastAsia="es-MX"/>
        </w:rPr>
      </w:pPr>
      <w:r w:rsidRPr="00DE1B01">
        <w:rPr>
          <w:sz w:val="20"/>
          <w:lang w:eastAsia="es-MX"/>
        </w:rPr>
        <w:t xml:space="preserve">Del representante legal del LICITANTE: datos de las escrituras públicas en las que le fueron otorgadas las facultades para suscribir las propuestas. </w:t>
      </w:r>
    </w:p>
    <w:p w14:paraId="0C57D7BD" w14:textId="15062313" w:rsidR="004044CF" w:rsidRPr="00DE1B01" w:rsidRDefault="004044CF" w:rsidP="004044CF">
      <w:pPr>
        <w:pStyle w:val="Texto0"/>
        <w:numPr>
          <w:ilvl w:val="0"/>
          <w:numId w:val="127"/>
        </w:numPr>
        <w:tabs>
          <w:tab w:val="left" w:pos="709"/>
        </w:tabs>
        <w:spacing w:before="120" w:after="120" w:line="240" w:lineRule="auto"/>
        <w:ind w:left="993" w:hanging="284"/>
        <w:rPr>
          <w:b/>
          <w:sz w:val="20"/>
          <w:lang w:eastAsia="es-MX"/>
        </w:rPr>
      </w:pPr>
      <w:r w:rsidRPr="00DE1B01">
        <w:rPr>
          <w:sz w:val="20"/>
          <w:lang w:val="es-MX" w:eastAsia="es-MX"/>
        </w:rPr>
        <w:t>Las solicitudes de aclaración se presentarán </w:t>
      </w:r>
      <w:r w:rsidRPr="00FC54DC">
        <w:rPr>
          <w:b/>
          <w:bCs/>
          <w:sz w:val="20"/>
          <w:u w:val="single"/>
          <w:lang w:val="es-MX" w:eastAsia="es-MX"/>
        </w:rPr>
        <w:t>en formato WORD (.docx)</w:t>
      </w:r>
      <w:r w:rsidRPr="00FC54DC">
        <w:rPr>
          <w:sz w:val="20"/>
          <w:u w:val="single"/>
          <w:lang w:val="es-MX" w:eastAsia="es-MX"/>
        </w:rPr>
        <w:t>,</w:t>
      </w:r>
      <w:r w:rsidRPr="00DE1B01">
        <w:rPr>
          <w:sz w:val="20"/>
          <w:lang w:val="es-MX" w:eastAsia="es-MX"/>
        </w:rPr>
        <w:t> </w:t>
      </w:r>
      <w:r w:rsidRPr="00DE1B01">
        <w:rPr>
          <w:b/>
          <w:bCs/>
          <w:sz w:val="20"/>
          <w:u w:val="single"/>
          <w:lang w:val="es-MX" w:eastAsia="es-MX"/>
        </w:rPr>
        <w:t xml:space="preserve">a más tardar el día </w:t>
      </w:r>
      <w:r w:rsidR="00BA5C83">
        <w:rPr>
          <w:b/>
          <w:bCs/>
          <w:sz w:val="20"/>
          <w:u w:val="single"/>
          <w:lang w:val="es-MX" w:eastAsia="es-MX"/>
        </w:rPr>
        <w:t>16</w:t>
      </w:r>
      <w:r w:rsidRPr="00DE1B01">
        <w:rPr>
          <w:b/>
          <w:bCs/>
          <w:sz w:val="20"/>
          <w:u w:val="single"/>
          <w:lang w:val="es-MX" w:eastAsia="es-MX"/>
        </w:rPr>
        <w:t xml:space="preserve"> de </w:t>
      </w:r>
      <w:r w:rsidR="000964CC">
        <w:rPr>
          <w:b/>
          <w:bCs/>
          <w:sz w:val="20"/>
          <w:u w:val="single"/>
          <w:lang w:val="es-MX" w:eastAsia="es-MX"/>
        </w:rPr>
        <w:t>noviembre</w:t>
      </w:r>
      <w:r>
        <w:rPr>
          <w:b/>
          <w:bCs/>
          <w:sz w:val="20"/>
          <w:u w:val="single"/>
          <w:lang w:val="es-MX" w:eastAsia="es-MX"/>
        </w:rPr>
        <w:t xml:space="preserve"> </w:t>
      </w:r>
      <w:r w:rsidRPr="00DE1B01">
        <w:rPr>
          <w:b/>
          <w:bCs/>
          <w:sz w:val="20"/>
          <w:u w:val="single"/>
          <w:lang w:val="es-MX" w:eastAsia="es-MX"/>
        </w:rPr>
        <w:t>de 202</w:t>
      </w:r>
      <w:r w:rsidR="008117AC">
        <w:rPr>
          <w:b/>
          <w:bCs/>
          <w:sz w:val="20"/>
          <w:u w:val="single"/>
          <w:lang w:val="es-MX" w:eastAsia="es-MX"/>
        </w:rPr>
        <w:t>2</w:t>
      </w:r>
      <w:r w:rsidRPr="00DE1B01">
        <w:rPr>
          <w:b/>
          <w:bCs/>
          <w:sz w:val="20"/>
          <w:u w:val="single"/>
          <w:lang w:val="es-MX" w:eastAsia="es-MX"/>
        </w:rPr>
        <w:t xml:space="preserve"> a las </w:t>
      </w:r>
      <w:r w:rsidR="0029632A">
        <w:rPr>
          <w:b/>
          <w:bCs/>
          <w:sz w:val="20"/>
          <w:u w:val="single"/>
          <w:lang w:val="es-MX" w:eastAsia="es-MX"/>
        </w:rPr>
        <w:t>09:</w:t>
      </w:r>
      <w:r w:rsidR="00BA5C83">
        <w:rPr>
          <w:b/>
          <w:bCs/>
          <w:sz w:val="20"/>
          <w:u w:val="single"/>
          <w:lang w:val="es-MX" w:eastAsia="es-MX"/>
        </w:rPr>
        <w:t>15</w:t>
      </w:r>
      <w:r w:rsidRPr="00DE1B01">
        <w:rPr>
          <w:b/>
          <w:bCs/>
          <w:sz w:val="20"/>
          <w:u w:val="single"/>
          <w:lang w:val="es-MX" w:eastAsia="es-MX"/>
        </w:rPr>
        <w:t xml:space="preserve"> horas </w:t>
      </w:r>
      <w:r w:rsidRPr="00DE1B01">
        <w:rPr>
          <w:sz w:val="20"/>
          <w:lang w:val="es-MX" w:eastAsia="es-MX"/>
        </w:rPr>
        <w:t xml:space="preserve">junto con el escrito que exprese su interés solicitado en el inciso a) de este numeral en </w:t>
      </w:r>
      <w:r w:rsidRPr="00DE1B01">
        <w:rPr>
          <w:b/>
          <w:bCs/>
          <w:sz w:val="20"/>
          <w:lang w:val="es-MX" w:eastAsia="es-MX"/>
        </w:rPr>
        <w:t>formato PDF</w:t>
      </w:r>
      <w:r w:rsidRPr="00DE1B01">
        <w:rPr>
          <w:sz w:val="20"/>
          <w:lang w:val="es-MX" w:eastAsia="es-MX"/>
        </w:rPr>
        <w:t>,</w:t>
      </w:r>
      <w:r w:rsidRPr="00DE1B01">
        <w:rPr>
          <w:b/>
          <w:bCs/>
          <w:sz w:val="20"/>
          <w:lang w:val="es-MX" w:eastAsia="es-MX"/>
        </w:rPr>
        <w:t> </w:t>
      </w:r>
      <w:r w:rsidRPr="00DE1B01">
        <w:rPr>
          <w:sz w:val="20"/>
          <w:u w:val="single"/>
          <w:lang w:val="es-MX" w:eastAsia="es-MX"/>
        </w:rPr>
        <w:t>a través de CompraINE, en el apartado “Mensajes</w:t>
      </w:r>
      <w:r>
        <w:rPr>
          <w:sz w:val="20"/>
          <w:u w:val="single"/>
          <w:lang w:val="es-MX" w:eastAsia="es-MX"/>
        </w:rPr>
        <w:t xml:space="preserve">” o a los correos electrónicos </w:t>
      </w:r>
      <w:hyperlink r:id="rId22" w:history="1">
        <w:r w:rsidRPr="00545AB7">
          <w:rPr>
            <w:rStyle w:val="Hipervnculo"/>
            <w:sz w:val="20"/>
            <w:lang w:val="es-MX" w:eastAsia="es-MX"/>
          </w:rPr>
          <w:t>rocio.paz@ine.mx</w:t>
        </w:r>
      </w:hyperlink>
      <w:r>
        <w:rPr>
          <w:sz w:val="20"/>
          <w:u w:val="single"/>
          <w:lang w:val="es-MX" w:eastAsia="es-MX"/>
        </w:rPr>
        <w:t xml:space="preserve">, </w:t>
      </w:r>
      <w:hyperlink r:id="rId23" w:history="1">
        <w:r w:rsidRPr="00545AB7">
          <w:rPr>
            <w:rStyle w:val="Hipervnculo"/>
            <w:sz w:val="20"/>
            <w:lang w:val="es-MX" w:eastAsia="es-MX"/>
          </w:rPr>
          <w:t>roberto.medina@ine.mx</w:t>
        </w:r>
      </w:hyperlink>
      <w:r>
        <w:rPr>
          <w:sz w:val="20"/>
          <w:u w:val="single"/>
          <w:lang w:val="es-MX" w:eastAsia="es-MX"/>
        </w:rPr>
        <w:t xml:space="preserve">, </w:t>
      </w:r>
      <w:hyperlink r:id="rId24" w:history="1">
        <w:r w:rsidRPr="00545AB7">
          <w:rPr>
            <w:rStyle w:val="Hipervnculo"/>
            <w:sz w:val="20"/>
            <w:lang w:val="es-MX" w:eastAsia="es-MX"/>
          </w:rPr>
          <w:t>ary.rodriguez@ine.mx</w:t>
        </w:r>
      </w:hyperlink>
      <w:r w:rsidRPr="00DE1B01">
        <w:rPr>
          <w:b/>
          <w:sz w:val="20"/>
          <w:lang w:eastAsia="es-MX"/>
        </w:rPr>
        <w:t>.</w:t>
      </w:r>
      <w:r>
        <w:rPr>
          <w:b/>
          <w:sz w:val="20"/>
          <w:lang w:eastAsia="es-MX"/>
        </w:rPr>
        <w:t xml:space="preserve"> </w:t>
      </w:r>
      <w:r w:rsidRPr="00DE1B01">
        <w:rPr>
          <w:sz w:val="20"/>
          <w:lang w:eastAsia="es-MX"/>
        </w:rPr>
        <w:t xml:space="preserve"> </w:t>
      </w:r>
    </w:p>
    <w:p w14:paraId="20FC3405" w14:textId="77777777" w:rsidR="004044CF" w:rsidRDefault="004044CF" w:rsidP="004044CF">
      <w:pPr>
        <w:pStyle w:val="Texto0"/>
        <w:numPr>
          <w:ilvl w:val="0"/>
          <w:numId w:val="127"/>
        </w:numPr>
        <w:tabs>
          <w:tab w:val="left" w:pos="709"/>
        </w:tabs>
        <w:autoSpaceDE w:val="0"/>
        <w:autoSpaceDN w:val="0"/>
        <w:spacing w:before="120" w:after="120" w:line="240" w:lineRule="auto"/>
        <w:ind w:left="993" w:hanging="284"/>
        <w:rPr>
          <w:rFonts w:cs="Arial"/>
          <w:sz w:val="20"/>
        </w:rPr>
      </w:pPr>
      <w:r w:rsidRPr="00DE1B01">
        <w:rPr>
          <w:rFonts w:cs="Arial"/>
          <w:sz w:val="20"/>
        </w:rPr>
        <w:t xml:space="preserve">Cuando el escrito se presente fuera del plazo previsto o al inicio de la </w:t>
      </w:r>
      <w:r w:rsidRPr="003D16E3">
        <w:rPr>
          <w:rFonts w:cs="Arial"/>
          <w:sz w:val="20"/>
        </w:rPr>
        <w:t>junta de aclaraciones, el LICITANTE sólo tendrá derecho a formular preguntas sobre las respuestas que</w:t>
      </w:r>
      <w:r>
        <w:rPr>
          <w:rFonts w:cs="Arial"/>
          <w:sz w:val="20"/>
        </w:rPr>
        <w:t xml:space="preserve"> le</w:t>
      </w:r>
      <w:r w:rsidRPr="003D16E3">
        <w:rPr>
          <w:rFonts w:cs="Arial"/>
          <w:sz w:val="20"/>
        </w:rPr>
        <w:t xml:space="preserve"> </w:t>
      </w:r>
      <w:r>
        <w:rPr>
          <w:rFonts w:cs="Arial"/>
          <w:sz w:val="20"/>
        </w:rPr>
        <w:t>sean propias de conformidad con el último párrafo del articulo 40 del REGLAMENTO</w:t>
      </w:r>
      <w:r w:rsidRPr="003D16E3">
        <w:rPr>
          <w:rFonts w:cs="Arial"/>
          <w:sz w:val="20"/>
        </w:rPr>
        <w:t>.</w:t>
      </w:r>
    </w:p>
    <w:p w14:paraId="06646CCD" w14:textId="77777777" w:rsidR="004044CF" w:rsidRPr="004A631A" w:rsidRDefault="004044CF" w:rsidP="004044CF">
      <w:pPr>
        <w:numPr>
          <w:ilvl w:val="0"/>
          <w:numId w:val="127"/>
        </w:numPr>
        <w:autoSpaceDE w:val="0"/>
        <w:autoSpaceDN w:val="0"/>
        <w:spacing w:before="120" w:after="120"/>
        <w:ind w:left="993" w:hanging="284"/>
        <w:jc w:val="both"/>
        <w:rPr>
          <w:rFonts w:ascii="Arial" w:hAnsi="Arial" w:cs="Arial"/>
          <w:lang w:val="es-ES"/>
        </w:rPr>
      </w:pPr>
      <w:r w:rsidRPr="00A13FB8">
        <w:rPr>
          <w:rFonts w:ascii="Arial" w:hAnsi="Arial" w:cs="Arial"/>
          <w:lang w:val="es-ES"/>
        </w:rPr>
        <w:t xml:space="preserve">Si el escrito de interés en participar no se presenta, se permitirá el acceso en calidad de observador a la Junta de Aclaraciones a la persona que lo solicite, en términos del penúltimo párrafo del artículo 31 del REGLAMENTO. </w:t>
      </w:r>
    </w:p>
    <w:p w14:paraId="3FAB5470" w14:textId="4A828ABB" w:rsidR="00D119B3" w:rsidRPr="0019319D" w:rsidRDefault="004044CF" w:rsidP="0019319D">
      <w:pPr>
        <w:numPr>
          <w:ilvl w:val="0"/>
          <w:numId w:val="127"/>
        </w:numPr>
        <w:autoSpaceDE w:val="0"/>
        <w:autoSpaceDN w:val="0"/>
        <w:spacing w:before="120" w:after="120"/>
        <w:ind w:left="993" w:hanging="284"/>
        <w:jc w:val="both"/>
        <w:rPr>
          <w:rFonts w:ascii="Arial" w:hAnsi="Arial" w:cs="Arial"/>
          <w:lang w:val="es-ES"/>
        </w:rPr>
      </w:pPr>
      <w:r w:rsidRPr="00677CB9">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2605EFF6" w14:textId="155A2E35" w:rsidR="007B25BC" w:rsidRPr="00291665" w:rsidRDefault="007B25BC" w:rsidP="007B25BC">
      <w:pPr>
        <w:pStyle w:val="Texto0"/>
        <w:tabs>
          <w:tab w:val="left" w:pos="1134"/>
        </w:tabs>
        <w:spacing w:before="120" w:after="120" w:line="240" w:lineRule="auto"/>
        <w:ind w:left="993" w:hanging="284"/>
        <w:rPr>
          <w:sz w:val="20"/>
          <w:lang w:eastAsia="es-MX"/>
        </w:rPr>
      </w:pPr>
      <w:r w:rsidRPr="00291665">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84"/>
        <w:gridCol w:w="1337"/>
        <w:gridCol w:w="1153"/>
        <w:gridCol w:w="4643"/>
      </w:tblGrid>
      <w:tr w:rsidR="007B25BC" w:rsidRPr="00291665" w14:paraId="686A3BF2" w14:textId="77777777" w:rsidTr="00993CCC">
        <w:trPr>
          <w:trHeight w:val="144"/>
          <w:tblHeader/>
          <w:jc w:val="right"/>
        </w:trPr>
        <w:tc>
          <w:tcPr>
            <w:tcW w:w="5000" w:type="pct"/>
            <w:gridSpan w:val="4"/>
            <w:shd w:val="clear" w:color="00FFFF" w:fill="auto"/>
            <w:vAlign w:val="center"/>
          </w:tcPr>
          <w:p w14:paraId="4CD37CDE" w14:textId="77777777" w:rsidR="007B25BC" w:rsidRPr="00291665" w:rsidRDefault="007B25BC" w:rsidP="00993CCC">
            <w:pPr>
              <w:pStyle w:val="Texto0"/>
              <w:tabs>
                <w:tab w:val="left" w:pos="567"/>
              </w:tabs>
              <w:spacing w:line="240" w:lineRule="auto"/>
              <w:ind w:firstLine="0"/>
              <w:rPr>
                <w:color w:val="548DD4"/>
                <w:lang w:eastAsia="es-MX"/>
              </w:rPr>
            </w:pPr>
            <w:r w:rsidRPr="00291665">
              <w:rPr>
                <w:color w:val="548DD4"/>
                <w:lang w:eastAsia="es-MX"/>
              </w:rPr>
              <w:t>Nombre del LICITANTE:</w:t>
            </w:r>
          </w:p>
        </w:tc>
      </w:tr>
      <w:tr w:rsidR="007B25BC" w:rsidRPr="00291665" w14:paraId="34E7928B" w14:textId="77777777" w:rsidTr="00993CCC">
        <w:trPr>
          <w:trHeight w:val="144"/>
          <w:tblHeader/>
          <w:jc w:val="right"/>
        </w:trPr>
        <w:tc>
          <w:tcPr>
            <w:tcW w:w="5000" w:type="pct"/>
            <w:gridSpan w:val="4"/>
            <w:shd w:val="clear" w:color="00FFFF" w:fill="auto"/>
            <w:vAlign w:val="center"/>
          </w:tcPr>
          <w:p w14:paraId="4E8A90F3" w14:textId="62B4770E" w:rsidR="007B25BC" w:rsidRPr="00291665" w:rsidRDefault="007B25BC" w:rsidP="00993CCC">
            <w:pPr>
              <w:pStyle w:val="Texto0"/>
              <w:tabs>
                <w:tab w:val="left" w:pos="567"/>
              </w:tabs>
              <w:spacing w:line="240" w:lineRule="auto"/>
              <w:ind w:firstLine="0"/>
              <w:rPr>
                <w:color w:val="548DD4"/>
                <w:lang w:eastAsia="es-MX"/>
              </w:rPr>
            </w:pPr>
            <w:r w:rsidRPr="00291665">
              <w:rPr>
                <w:color w:val="548DD4"/>
                <w:lang w:eastAsia="es-MX"/>
              </w:rPr>
              <w:t xml:space="preserve">Invitación a Cuando Menos Tres Personas Nacional </w:t>
            </w:r>
            <w:r w:rsidR="00291665" w:rsidRPr="00291665">
              <w:rPr>
                <w:color w:val="548DD4"/>
                <w:lang w:eastAsia="es-MX"/>
              </w:rPr>
              <w:t>Mixta</w:t>
            </w:r>
            <w:r w:rsidRPr="00291665">
              <w:rPr>
                <w:color w:val="548DD4"/>
                <w:lang w:eastAsia="es-MX"/>
              </w:rPr>
              <w:t xml:space="preserve"> No.:</w:t>
            </w:r>
          </w:p>
        </w:tc>
      </w:tr>
      <w:tr w:rsidR="007B25BC" w:rsidRPr="00291665" w14:paraId="649D4EB9" w14:textId="77777777" w:rsidTr="00993CCC">
        <w:trPr>
          <w:trHeight w:val="236"/>
          <w:tblHeader/>
          <w:jc w:val="right"/>
        </w:trPr>
        <w:tc>
          <w:tcPr>
            <w:tcW w:w="5000" w:type="pct"/>
            <w:gridSpan w:val="4"/>
            <w:shd w:val="clear" w:color="00FFFF" w:fill="auto"/>
            <w:vAlign w:val="center"/>
          </w:tcPr>
          <w:p w14:paraId="32EDB74A" w14:textId="77777777" w:rsidR="007B25BC" w:rsidRPr="00291665" w:rsidRDefault="007B25BC" w:rsidP="00993CCC">
            <w:pPr>
              <w:pStyle w:val="Texto0"/>
              <w:tabs>
                <w:tab w:val="left" w:pos="567"/>
              </w:tabs>
              <w:spacing w:line="240" w:lineRule="auto"/>
              <w:ind w:firstLine="0"/>
              <w:rPr>
                <w:color w:val="548DD4"/>
                <w:lang w:eastAsia="es-MX"/>
              </w:rPr>
            </w:pPr>
            <w:r w:rsidRPr="00291665">
              <w:rPr>
                <w:color w:val="548DD4"/>
                <w:lang w:eastAsia="es-MX"/>
              </w:rPr>
              <w:t>Relativa a:</w:t>
            </w:r>
          </w:p>
        </w:tc>
      </w:tr>
      <w:tr w:rsidR="007B25BC" w:rsidRPr="00291665" w14:paraId="5FCDDEC7" w14:textId="77777777" w:rsidTr="00993CCC">
        <w:trPr>
          <w:trHeight w:val="326"/>
          <w:tblHeader/>
          <w:jc w:val="right"/>
        </w:trPr>
        <w:tc>
          <w:tcPr>
            <w:tcW w:w="712" w:type="pct"/>
            <w:shd w:val="clear" w:color="00FFFF" w:fill="auto"/>
            <w:vAlign w:val="center"/>
          </w:tcPr>
          <w:p w14:paraId="01E1FBEF" w14:textId="77777777" w:rsidR="007B25BC" w:rsidRPr="00291665" w:rsidRDefault="007B25BC" w:rsidP="00993CCC">
            <w:pPr>
              <w:pStyle w:val="Texto0"/>
              <w:tabs>
                <w:tab w:val="left" w:pos="567"/>
              </w:tabs>
              <w:spacing w:line="240" w:lineRule="auto"/>
              <w:ind w:firstLine="0"/>
              <w:jc w:val="center"/>
              <w:rPr>
                <w:color w:val="548DD4"/>
                <w:lang w:eastAsia="es-MX"/>
              </w:rPr>
            </w:pPr>
            <w:r w:rsidRPr="00291665">
              <w:rPr>
                <w:color w:val="548DD4"/>
                <w:lang w:eastAsia="es-MX"/>
              </w:rPr>
              <w:t>Núm. de pregunta</w:t>
            </w:r>
          </w:p>
        </w:tc>
        <w:tc>
          <w:tcPr>
            <w:tcW w:w="804" w:type="pct"/>
            <w:shd w:val="clear" w:color="00FFFF" w:fill="auto"/>
            <w:noWrap/>
            <w:vAlign w:val="center"/>
          </w:tcPr>
          <w:p w14:paraId="558AA271" w14:textId="77777777" w:rsidR="007B25BC" w:rsidRPr="00291665" w:rsidRDefault="007B25BC" w:rsidP="00993CCC">
            <w:pPr>
              <w:pStyle w:val="Texto0"/>
              <w:tabs>
                <w:tab w:val="left" w:pos="567"/>
              </w:tabs>
              <w:spacing w:line="240" w:lineRule="auto"/>
              <w:ind w:firstLine="0"/>
              <w:jc w:val="center"/>
              <w:rPr>
                <w:color w:val="548DD4"/>
                <w:lang w:eastAsia="es-MX"/>
              </w:rPr>
            </w:pPr>
            <w:r w:rsidRPr="00291665">
              <w:rPr>
                <w:color w:val="548DD4"/>
                <w:lang w:eastAsia="es-MX"/>
              </w:rPr>
              <w:t>Página de la convocatoria</w:t>
            </w:r>
          </w:p>
        </w:tc>
        <w:tc>
          <w:tcPr>
            <w:tcW w:w="693" w:type="pct"/>
            <w:shd w:val="clear" w:color="00FFFF" w:fill="auto"/>
            <w:noWrap/>
            <w:vAlign w:val="center"/>
          </w:tcPr>
          <w:p w14:paraId="42869FBF" w14:textId="77777777" w:rsidR="007B25BC" w:rsidRPr="00291665" w:rsidRDefault="007B25BC" w:rsidP="00993CCC">
            <w:pPr>
              <w:pStyle w:val="Texto0"/>
              <w:tabs>
                <w:tab w:val="left" w:pos="567"/>
              </w:tabs>
              <w:spacing w:line="240" w:lineRule="auto"/>
              <w:ind w:firstLine="0"/>
              <w:jc w:val="center"/>
              <w:rPr>
                <w:color w:val="548DD4"/>
                <w:lang w:eastAsia="es-MX"/>
              </w:rPr>
            </w:pPr>
            <w:r w:rsidRPr="00291665">
              <w:rPr>
                <w:color w:val="548DD4"/>
                <w:lang w:eastAsia="es-MX"/>
              </w:rPr>
              <w:t>Ref. (Número, inciso, etc.)</w:t>
            </w:r>
          </w:p>
        </w:tc>
        <w:tc>
          <w:tcPr>
            <w:tcW w:w="2791" w:type="pct"/>
            <w:shd w:val="clear" w:color="00FFFF" w:fill="auto"/>
            <w:noWrap/>
            <w:vAlign w:val="center"/>
          </w:tcPr>
          <w:p w14:paraId="41AB32EF" w14:textId="77777777" w:rsidR="007B25BC" w:rsidRPr="00291665" w:rsidRDefault="007B25BC" w:rsidP="00993CCC">
            <w:pPr>
              <w:pStyle w:val="Texto0"/>
              <w:tabs>
                <w:tab w:val="left" w:pos="567"/>
              </w:tabs>
              <w:spacing w:line="240" w:lineRule="auto"/>
              <w:ind w:firstLine="0"/>
              <w:jc w:val="center"/>
              <w:rPr>
                <w:color w:val="548DD4"/>
                <w:lang w:eastAsia="es-MX"/>
              </w:rPr>
            </w:pPr>
            <w:r w:rsidRPr="00291665">
              <w:rPr>
                <w:color w:val="548DD4"/>
                <w:lang w:eastAsia="es-MX"/>
              </w:rPr>
              <w:t>Pregunta</w:t>
            </w:r>
          </w:p>
        </w:tc>
      </w:tr>
      <w:tr w:rsidR="007B25BC" w:rsidRPr="00677CB9" w14:paraId="1A8FF6C3" w14:textId="77777777" w:rsidTr="00993CCC">
        <w:trPr>
          <w:trHeight w:val="326"/>
          <w:jc w:val="right"/>
        </w:trPr>
        <w:tc>
          <w:tcPr>
            <w:tcW w:w="712" w:type="pct"/>
            <w:vAlign w:val="center"/>
          </w:tcPr>
          <w:p w14:paraId="77E85DF8" w14:textId="77777777" w:rsidR="007B25BC" w:rsidRPr="00291665" w:rsidRDefault="007B25BC" w:rsidP="00993CCC">
            <w:pPr>
              <w:pStyle w:val="Texto0"/>
              <w:tabs>
                <w:tab w:val="left" w:pos="567"/>
              </w:tabs>
              <w:spacing w:line="240" w:lineRule="auto"/>
              <w:ind w:firstLine="0"/>
              <w:jc w:val="center"/>
              <w:rPr>
                <w:color w:val="548DD4"/>
                <w:lang w:eastAsia="es-MX"/>
              </w:rPr>
            </w:pPr>
            <w:r w:rsidRPr="00291665">
              <w:rPr>
                <w:color w:val="548DD4"/>
                <w:lang w:eastAsia="es-MX"/>
              </w:rPr>
              <w:t>(campo obligatorio)</w:t>
            </w:r>
          </w:p>
        </w:tc>
        <w:tc>
          <w:tcPr>
            <w:tcW w:w="804" w:type="pct"/>
            <w:noWrap/>
            <w:vAlign w:val="center"/>
          </w:tcPr>
          <w:p w14:paraId="2869DF97" w14:textId="77777777" w:rsidR="007B25BC" w:rsidRPr="00291665" w:rsidRDefault="007B25BC" w:rsidP="00993CCC">
            <w:pPr>
              <w:pStyle w:val="Texto0"/>
              <w:tabs>
                <w:tab w:val="left" w:pos="567"/>
              </w:tabs>
              <w:spacing w:line="240" w:lineRule="auto"/>
              <w:ind w:firstLine="0"/>
              <w:jc w:val="center"/>
              <w:rPr>
                <w:color w:val="548DD4"/>
                <w:lang w:eastAsia="es-MX"/>
              </w:rPr>
            </w:pPr>
            <w:r w:rsidRPr="00291665">
              <w:rPr>
                <w:color w:val="548DD4"/>
                <w:lang w:eastAsia="es-MX"/>
              </w:rPr>
              <w:t>(campo obligatorio)</w:t>
            </w:r>
          </w:p>
        </w:tc>
        <w:tc>
          <w:tcPr>
            <w:tcW w:w="693" w:type="pct"/>
            <w:noWrap/>
            <w:vAlign w:val="center"/>
          </w:tcPr>
          <w:p w14:paraId="00B37E4C" w14:textId="77777777" w:rsidR="007B25BC" w:rsidRPr="00291665" w:rsidRDefault="007B25BC" w:rsidP="00993CCC">
            <w:pPr>
              <w:pStyle w:val="Texto0"/>
              <w:tabs>
                <w:tab w:val="left" w:pos="567"/>
              </w:tabs>
              <w:spacing w:line="240" w:lineRule="auto"/>
              <w:ind w:firstLine="0"/>
              <w:jc w:val="center"/>
              <w:rPr>
                <w:color w:val="548DD4"/>
                <w:lang w:eastAsia="es-MX"/>
              </w:rPr>
            </w:pPr>
            <w:r w:rsidRPr="00291665">
              <w:rPr>
                <w:color w:val="548DD4"/>
                <w:lang w:eastAsia="es-MX"/>
              </w:rPr>
              <w:t>(campo obligatorio)</w:t>
            </w:r>
          </w:p>
        </w:tc>
        <w:tc>
          <w:tcPr>
            <w:tcW w:w="2791" w:type="pct"/>
            <w:vAlign w:val="center"/>
          </w:tcPr>
          <w:p w14:paraId="0100E64E" w14:textId="77777777" w:rsidR="007B25BC" w:rsidRPr="00677CB9" w:rsidRDefault="007B25BC" w:rsidP="00993CCC">
            <w:pPr>
              <w:pStyle w:val="Texto0"/>
              <w:tabs>
                <w:tab w:val="left" w:pos="567"/>
              </w:tabs>
              <w:spacing w:line="240" w:lineRule="auto"/>
              <w:ind w:firstLine="0"/>
              <w:jc w:val="center"/>
              <w:rPr>
                <w:color w:val="548DD4"/>
                <w:lang w:eastAsia="es-MX"/>
              </w:rPr>
            </w:pPr>
            <w:r w:rsidRPr="00291665">
              <w:rPr>
                <w:color w:val="548DD4"/>
                <w:lang w:eastAsia="es-MX"/>
              </w:rPr>
              <w:t>(campo obligatorio)</w:t>
            </w:r>
          </w:p>
        </w:tc>
      </w:tr>
    </w:tbl>
    <w:p w14:paraId="1C560525" w14:textId="11237841" w:rsidR="00CF4A1F" w:rsidRDefault="00CF4A1F" w:rsidP="007B25BC">
      <w:pPr>
        <w:jc w:val="both"/>
        <w:rPr>
          <w:rFonts w:ascii="Arial" w:hAnsi="Arial" w:cs="Arial"/>
        </w:rPr>
      </w:pPr>
    </w:p>
    <w:p w14:paraId="5127448A" w14:textId="56D9626B" w:rsidR="00F226D9" w:rsidRDefault="00B21717" w:rsidP="007B25BC">
      <w:pPr>
        <w:jc w:val="both"/>
        <w:rPr>
          <w:rFonts w:ascii="Arial" w:hAnsi="Arial" w:cs="Arial"/>
          <w:b/>
          <w:bCs/>
          <w:color w:val="365F91" w:themeColor="accent1" w:themeShade="BF"/>
          <w:lang w:val="es-ES"/>
        </w:rPr>
      </w:pPr>
      <w:r w:rsidRPr="00F226D9">
        <w:rPr>
          <w:rFonts w:ascii="Arial" w:hAnsi="Arial" w:cs="Arial"/>
          <w:b/>
          <w:bCs/>
          <w:color w:val="365F91" w:themeColor="accent1" w:themeShade="BF"/>
          <w:lang w:val="es-ES"/>
        </w:rPr>
        <w:t xml:space="preserve">6.1.3 </w:t>
      </w:r>
      <w:r w:rsidR="00F226D9" w:rsidRPr="00F226D9">
        <w:rPr>
          <w:rFonts w:ascii="Arial" w:hAnsi="Arial" w:cs="Arial"/>
          <w:b/>
          <w:bCs/>
          <w:color w:val="365F91" w:themeColor="accent1" w:themeShade="BF"/>
          <w:lang w:val="es-ES"/>
        </w:rPr>
        <w:t>Desarrollo de la junta de aclaraciones</w:t>
      </w:r>
    </w:p>
    <w:p w14:paraId="4B54B3B8" w14:textId="77777777" w:rsidR="008C4C5C" w:rsidRPr="00A13FB8" w:rsidRDefault="008C4C5C" w:rsidP="008C4C5C">
      <w:pPr>
        <w:pStyle w:val="Texto0"/>
        <w:tabs>
          <w:tab w:val="left" w:pos="709"/>
        </w:tabs>
        <w:spacing w:before="120" w:after="120" w:line="240" w:lineRule="auto"/>
        <w:ind w:left="709" w:firstLine="0"/>
        <w:rPr>
          <w:sz w:val="20"/>
          <w:lang w:eastAsia="es-MX"/>
        </w:rPr>
      </w:pPr>
      <w:r w:rsidRPr="00A13FB8">
        <w:rPr>
          <w:sz w:val="20"/>
          <w:lang w:eastAsia="es-MX"/>
        </w:rPr>
        <w:t>El servidor público que presida dará lectura a la declaratoria oficial para iniciar el Acto, dará a conocer el orden del día y la logística para su conducción atendiendo en todo momento lo señalado en el artículo 62 de las POBALINES.</w:t>
      </w:r>
    </w:p>
    <w:p w14:paraId="0B7F849F" w14:textId="77777777" w:rsidR="008C4C5C" w:rsidRPr="00DE1B01" w:rsidRDefault="008C4C5C" w:rsidP="008C4C5C">
      <w:pPr>
        <w:pStyle w:val="Prrafodelista"/>
        <w:widowControl/>
        <w:numPr>
          <w:ilvl w:val="0"/>
          <w:numId w:val="128"/>
        </w:numPr>
        <w:tabs>
          <w:tab w:val="left" w:pos="993"/>
        </w:tabs>
        <w:autoSpaceDE w:val="0"/>
        <w:autoSpaceDN w:val="0"/>
        <w:spacing w:before="120" w:after="120"/>
        <w:ind w:left="993" w:hanging="142"/>
        <w:contextualSpacing w:val="0"/>
        <w:jc w:val="both"/>
        <w:rPr>
          <w:rFonts w:ascii="Arial" w:hAnsi="Arial" w:cs="Arial"/>
          <w:lang w:val="es-ES"/>
        </w:rPr>
      </w:pPr>
      <w:r w:rsidRPr="00A13FB8">
        <w:rPr>
          <w:rFonts w:ascii="Arial" w:hAnsi="Arial" w:cs="Arial"/>
          <w:lang w:val="es-ES"/>
        </w:rPr>
        <w:t xml:space="preserve">En la fecha y hora establecida para la primera Junta de Aclaraciones, el servidor público que la presida procederá a dar contestación a las solicitudes de aclaración, mencionando el </w:t>
      </w:r>
      <w:r w:rsidRPr="00A13FB8">
        <w:rPr>
          <w:rFonts w:ascii="Arial" w:hAnsi="Arial" w:cs="Arial"/>
          <w:lang w:val="es-ES"/>
        </w:rPr>
        <w:lastRenderedPageBreak/>
        <w:t>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14:paraId="360F7505" w14:textId="77777777" w:rsidR="008C4C5C" w:rsidRPr="00DE1B01" w:rsidRDefault="008C4C5C" w:rsidP="008C4C5C">
      <w:pPr>
        <w:pStyle w:val="Prrafodelista"/>
        <w:numPr>
          <w:ilvl w:val="0"/>
          <w:numId w:val="128"/>
        </w:numPr>
        <w:tabs>
          <w:tab w:val="left" w:pos="993"/>
        </w:tabs>
        <w:autoSpaceDE w:val="0"/>
        <w:autoSpaceDN w:val="0"/>
        <w:spacing w:before="120" w:after="120"/>
        <w:ind w:left="993" w:hanging="142"/>
        <w:contextualSpacing w:val="0"/>
        <w:jc w:val="both"/>
        <w:rPr>
          <w:rFonts w:ascii="Arial" w:hAnsi="Arial" w:cs="Arial"/>
          <w:lang w:val="es-ES"/>
        </w:rPr>
      </w:pPr>
      <w:r w:rsidRPr="00DE1B01">
        <w:rPr>
          <w:rFonts w:ascii="Arial" w:hAnsi="Arial" w:cs="Arial"/>
          <w:lang w:val="es-ES"/>
        </w:rPr>
        <w:t xml:space="preserve">Quien presida la(s) Junta(s) de Aclaraciones podrá suspender la sesión, en razón del número de solicitudes de aclaración recibidas o del tiempo que se emplearía en darles contestación, informando a los LICITANTES, durante el Acto presencial y a través de CompraINE, la hora y, en su caso, fecha o lugar, en que se continuará con la Junta de Aclaraciones. </w:t>
      </w:r>
    </w:p>
    <w:p w14:paraId="0A090F92" w14:textId="77777777" w:rsidR="008C4C5C" w:rsidRPr="00DE1B01" w:rsidRDefault="008C4C5C" w:rsidP="008C4C5C">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DE1B01">
        <w:rPr>
          <w:rFonts w:ascii="Arial" w:hAnsi="Arial" w:cs="Arial"/>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w:t>
      </w:r>
    </w:p>
    <w:p w14:paraId="18A703D9" w14:textId="77777777" w:rsidR="008C4C5C" w:rsidRPr="00DE1B01" w:rsidRDefault="008C4C5C" w:rsidP="008C4C5C">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DE1B01">
        <w:rPr>
          <w:rFonts w:ascii="Arial" w:hAnsi="Arial" w:cs="Arial"/>
          <w:lang w:val="es-ES"/>
        </w:rPr>
        <w:tab/>
        <w:t>Para el caso de los LICITANTES que participen de manera electrónica, a través de CompraINE, se informará el plazo que tendrán para formular las preguntas que consideren necesarias en relación con las respuestas remitidas. Dicho plazo no podrá ser inferior a seis ni superior a cuarenta y ocho horas.</w:t>
      </w:r>
    </w:p>
    <w:p w14:paraId="5A4B4AF6" w14:textId="77777777" w:rsidR="008C4C5C" w:rsidRPr="00DE1B01" w:rsidRDefault="008C4C5C" w:rsidP="008C4C5C">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DE1B01">
        <w:rPr>
          <w:rFonts w:ascii="Arial" w:hAnsi="Arial" w:cs="Arial"/>
          <w:lang w:val="es-ES"/>
        </w:rPr>
        <w:t xml:space="preserve"> Atendiendo al número de preguntas, se informará a los LICITANTES si éstas serán contestadas en ese momento o si se suspende el acto para reanudarlo en hora o fecha posterior.</w:t>
      </w:r>
    </w:p>
    <w:p w14:paraId="1587A2E0" w14:textId="77777777" w:rsidR="008C4C5C" w:rsidRPr="00A13FB8" w:rsidRDefault="008C4C5C" w:rsidP="008C4C5C">
      <w:pPr>
        <w:pStyle w:val="Prrafodelista"/>
        <w:tabs>
          <w:tab w:val="left" w:pos="993"/>
        </w:tabs>
        <w:autoSpaceDE w:val="0"/>
        <w:autoSpaceDN w:val="0"/>
        <w:spacing w:before="120" w:after="120"/>
        <w:ind w:left="993"/>
        <w:contextualSpacing w:val="0"/>
        <w:jc w:val="both"/>
        <w:rPr>
          <w:rFonts w:ascii="Arial" w:hAnsi="Arial" w:cs="Arial"/>
          <w:lang w:val="es-ES"/>
        </w:rPr>
      </w:pPr>
      <w:r w:rsidRPr="00A13FB8">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F80273F" w14:textId="77777777" w:rsidR="008C4C5C" w:rsidRPr="00A13FB8" w:rsidRDefault="008C4C5C" w:rsidP="008C4C5C">
      <w:pPr>
        <w:pStyle w:val="Texto0"/>
        <w:numPr>
          <w:ilvl w:val="0"/>
          <w:numId w:val="128"/>
        </w:numPr>
        <w:tabs>
          <w:tab w:val="left" w:pos="993"/>
        </w:tabs>
        <w:spacing w:before="120" w:after="120" w:line="240" w:lineRule="auto"/>
        <w:ind w:left="993" w:hanging="142"/>
        <w:rPr>
          <w:sz w:val="20"/>
          <w:lang w:eastAsia="es-MX"/>
        </w:rPr>
      </w:pPr>
      <w:r w:rsidRPr="00A13FB8">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426E5462" w14:textId="77777777" w:rsidR="008C4C5C" w:rsidRPr="00A13FB8" w:rsidRDefault="008C4C5C" w:rsidP="008C4C5C">
      <w:pPr>
        <w:pStyle w:val="Prrafodelista"/>
        <w:widowControl/>
        <w:numPr>
          <w:ilvl w:val="0"/>
          <w:numId w:val="128"/>
        </w:numPr>
        <w:tabs>
          <w:tab w:val="left" w:pos="993"/>
        </w:tabs>
        <w:autoSpaceDE w:val="0"/>
        <w:autoSpaceDN w:val="0"/>
        <w:spacing w:before="120" w:after="120"/>
        <w:ind w:left="993" w:hanging="142"/>
        <w:contextualSpacing w:val="0"/>
        <w:jc w:val="both"/>
        <w:rPr>
          <w:rFonts w:ascii="Arial" w:hAnsi="Arial" w:cs="Arial"/>
        </w:rPr>
      </w:pPr>
      <w:r w:rsidRPr="00A13FB8">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60953B16" w14:textId="445D187D" w:rsidR="00F226D9" w:rsidRPr="008C4C5C" w:rsidRDefault="008C4C5C" w:rsidP="007B25BC">
      <w:pPr>
        <w:pStyle w:val="Texto0"/>
        <w:numPr>
          <w:ilvl w:val="0"/>
          <w:numId w:val="128"/>
        </w:numPr>
        <w:tabs>
          <w:tab w:val="left" w:pos="993"/>
        </w:tabs>
        <w:spacing w:before="120" w:after="120" w:line="240" w:lineRule="auto"/>
        <w:ind w:left="993" w:hanging="142"/>
        <w:rPr>
          <w:sz w:val="20"/>
          <w:u w:val="single"/>
          <w:lang w:eastAsia="es-MX"/>
        </w:rPr>
      </w:pPr>
      <w:r w:rsidRPr="00A13FB8">
        <w:rPr>
          <w:sz w:val="20"/>
          <w:lang w:eastAsia="es-MX"/>
        </w:rPr>
        <w:t xml:space="preserve">De conformidad con el artículo 39 tercer párrafo del REGLAMENTO, </w:t>
      </w:r>
      <w:r w:rsidRPr="00A13FB8">
        <w:rPr>
          <w:sz w:val="20"/>
          <w:u w:val="single"/>
          <w:lang w:eastAsia="es-MX"/>
        </w:rPr>
        <w:t xml:space="preserve">cualquier modificación a la convocatoria de la presente </w:t>
      </w:r>
      <w:r>
        <w:rPr>
          <w:sz w:val="20"/>
          <w:u w:val="single"/>
          <w:lang w:eastAsia="es-MX"/>
        </w:rPr>
        <w:t>licitación</w:t>
      </w:r>
      <w:r w:rsidRPr="00A13FB8">
        <w:rPr>
          <w:sz w:val="20"/>
          <w:u w:val="single"/>
          <w:lang w:eastAsia="es-MX"/>
        </w:rPr>
        <w:t>, incluyendo las que resulten de la o las Juntas de Aclaraciones, formará parte de la misma y deberá ser considerada por los LICITANTES en la elaboración de su proposición.</w:t>
      </w:r>
    </w:p>
    <w:p w14:paraId="7149D4D0" w14:textId="77777777" w:rsidR="00B50EE9" w:rsidRDefault="00B50EE9" w:rsidP="008F29DC">
      <w:pPr>
        <w:pStyle w:val="Texto0"/>
        <w:tabs>
          <w:tab w:val="left" w:pos="993"/>
        </w:tabs>
        <w:spacing w:after="0" w:line="240" w:lineRule="auto"/>
        <w:ind w:firstLine="0"/>
        <w:rPr>
          <w:sz w:val="20"/>
          <w:u w:val="single"/>
          <w:lang w:eastAsia="es-MX"/>
        </w:rPr>
      </w:pPr>
    </w:p>
    <w:p w14:paraId="387621E7" w14:textId="3E87A823" w:rsidR="00827564" w:rsidRPr="002D3363" w:rsidRDefault="00827564" w:rsidP="002D3363">
      <w:pPr>
        <w:pStyle w:val="Ttulo1"/>
        <w:numPr>
          <w:ilvl w:val="1"/>
          <w:numId w:val="71"/>
        </w:numPr>
        <w:ind w:left="567" w:hanging="567"/>
        <w:jc w:val="both"/>
        <w:rPr>
          <w:rFonts w:cs="Arial"/>
          <w:bCs/>
          <w:color w:val="365F91" w:themeColor="accent1" w:themeShade="BF"/>
          <w:sz w:val="20"/>
        </w:rPr>
      </w:pPr>
      <w:bookmarkStart w:id="590" w:name="_Toc390699245"/>
      <w:bookmarkStart w:id="591" w:name="_Toc396148601"/>
      <w:bookmarkStart w:id="592" w:name="_Toc405207187"/>
      <w:bookmarkStart w:id="593" w:name="_Toc414448124"/>
      <w:bookmarkStart w:id="594" w:name="_Toc434003995"/>
      <w:bookmarkStart w:id="595" w:name="_Toc434004114"/>
      <w:bookmarkStart w:id="596" w:name="_Toc464498314"/>
      <w:bookmarkStart w:id="597" w:name="_Toc464498719"/>
      <w:bookmarkStart w:id="598" w:name="_Toc487209331"/>
      <w:bookmarkStart w:id="599" w:name="_Toc488428644"/>
      <w:bookmarkStart w:id="600" w:name="_Toc491180972"/>
      <w:bookmarkStart w:id="601" w:name="_Toc492377932"/>
      <w:bookmarkStart w:id="602" w:name="_Toc493180764"/>
      <w:bookmarkStart w:id="603" w:name="_Toc496783487"/>
      <w:bookmarkStart w:id="604" w:name="_Toc499053770"/>
      <w:bookmarkStart w:id="605" w:name="_Toc505794334"/>
      <w:bookmarkStart w:id="606" w:name="_Toc507676535"/>
      <w:bookmarkStart w:id="607" w:name="_Toc521678067"/>
      <w:bookmarkStart w:id="608" w:name="_Toc526865816"/>
      <w:bookmarkStart w:id="609" w:name="_Toc1644710"/>
      <w:bookmarkStart w:id="610" w:name="_Toc52822191"/>
      <w:r w:rsidRPr="002D3363">
        <w:rPr>
          <w:rFonts w:cs="Arial"/>
          <w:bCs/>
          <w:color w:val="365F91" w:themeColor="accent1" w:themeShade="BF"/>
          <w:sz w:val="20"/>
        </w:rPr>
        <w:t>Acto de Presentación y Apertura de Proposiciones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00CF7D6A" w:rsidRPr="002D3363">
        <w:rPr>
          <w:rFonts w:cs="Arial"/>
          <w:bCs/>
          <w:color w:val="365F91" w:themeColor="accent1" w:themeShade="BF"/>
          <w:sz w:val="20"/>
        </w:rPr>
        <w:t>.</w:t>
      </w:r>
      <w:bookmarkEnd w:id="607"/>
      <w:bookmarkEnd w:id="608"/>
      <w:bookmarkEnd w:id="609"/>
      <w:bookmarkEnd w:id="610"/>
    </w:p>
    <w:p w14:paraId="26FF7BF4" w14:textId="77777777" w:rsidR="000439D7" w:rsidRPr="000439D7" w:rsidRDefault="000439D7" w:rsidP="00BD7CED">
      <w:pPr>
        <w:jc w:val="both"/>
        <w:rPr>
          <w:lang w:val="es-ES"/>
        </w:rPr>
      </w:pPr>
    </w:p>
    <w:p w14:paraId="3242FBBC" w14:textId="77777777" w:rsidR="00827564" w:rsidRPr="00AB2BFA" w:rsidRDefault="00827564" w:rsidP="00961975">
      <w:pPr>
        <w:pStyle w:val="Ttulo1"/>
        <w:numPr>
          <w:ilvl w:val="2"/>
          <w:numId w:val="71"/>
        </w:numPr>
        <w:jc w:val="both"/>
        <w:rPr>
          <w:rFonts w:cs="Arial"/>
          <w:bCs/>
          <w:color w:val="365F91" w:themeColor="accent1" w:themeShade="BF"/>
          <w:sz w:val="20"/>
        </w:rPr>
      </w:pPr>
      <w:bookmarkStart w:id="611" w:name="_Toc314030209"/>
      <w:bookmarkStart w:id="612" w:name="_Toc314085327"/>
      <w:bookmarkStart w:id="613" w:name="_Toc314086085"/>
      <w:bookmarkStart w:id="614" w:name="_Toc314086225"/>
      <w:bookmarkStart w:id="615" w:name="_Toc314094148"/>
      <w:bookmarkStart w:id="616" w:name="_Toc314804569"/>
      <w:bookmarkStart w:id="617" w:name="_Toc315905517"/>
      <w:bookmarkStart w:id="618" w:name="_Toc316315433"/>
      <w:bookmarkStart w:id="619" w:name="_Toc316316319"/>
      <w:bookmarkStart w:id="620" w:name="_Toc327181267"/>
      <w:bookmarkStart w:id="621" w:name="_Toc329602583"/>
      <w:bookmarkStart w:id="622" w:name="_Toc382993263"/>
      <w:bookmarkStart w:id="623" w:name="_Toc390246827"/>
      <w:bookmarkStart w:id="624" w:name="_Toc390699246"/>
      <w:bookmarkStart w:id="625" w:name="_Toc396148602"/>
      <w:bookmarkStart w:id="626" w:name="_Toc405207188"/>
      <w:bookmarkStart w:id="627" w:name="_Toc414448125"/>
      <w:bookmarkStart w:id="628" w:name="_Toc434003996"/>
      <w:bookmarkStart w:id="629" w:name="_Toc434004115"/>
      <w:bookmarkStart w:id="630" w:name="_Toc464498315"/>
      <w:bookmarkStart w:id="631" w:name="_Toc464498720"/>
      <w:bookmarkStart w:id="632" w:name="_Toc487209332"/>
      <w:bookmarkStart w:id="633" w:name="_Toc488428645"/>
      <w:bookmarkStart w:id="634" w:name="_Toc491180973"/>
      <w:bookmarkStart w:id="635" w:name="_Toc492377933"/>
      <w:bookmarkStart w:id="636" w:name="_Toc493180765"/>
      <w:bookmarkStart w:id="637" w:name="_Toc496783488"/>
      <w:bookmarkStart w:id="638" w:name="_Toc499053771"/>
      <w:bookmarkStart w:id="639" w:name="_Toc505794335"/>
      <w:bookmarkStart w:id="640" w:name="_Toc507676536"/>
      <w:bookmarkStart w:id="641" w:name="_Toc521678068"/>
      <w:bookmarkStart w:id="642" w:name="_Toc526865817"/>
      <w:bookmarkStart w:id="643" w:name="_Toc1644711"/>
      <w:bookmarkStart w:id="644" w:name="_Toc52822192"/>
      <w:r w:rsidRPr="00AB2BFA">
        <w:rPr>
          <w:rFonts w:cs="Arial"/>
          <w:bCs/>
          <w:color w:val="365F91" w:themeColor="accent1" w:themeShade="BF"/>
          <w:sz w:val="20"/>
        </w:rPr>
        <w:t>Lugar, fecha y hora</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39834CDD" w14:textId="4BDCE3D2" w:rsidR="007D5B64" w:rsidRDefault="007D5B64" w:rsidP="007D5B64">
      <w:pPr>
        <w:pStyle w:val="Texto0"/>
        <w:tabs>
          <w:tab w:val="left" w:pos="709"/>
        </w:tabs>
        <w:spacing w:before="120" w:after="120" w:line="240" w:lineRule="auto"/>
        <w:ind w:left="708" w:firstLine="0"/>
        <w:rPr>
          <w:b/>
          <w:bCs/>
          <w:sz w:val="20"/>
          <w:lang w:eastAsia="es-MX"/>
        </w:rPr>
      </w:pPr>
      <w:bookmarkStart w:id="645" w:name="_Toc289064590"/>
      <w:bookmarkStart w:id="646" w:name="_Toc307923720"/>
      <w:bookmarkStart w:id="647" w:name="_Toc307995587"/>
      <w:bookmarkStart w:id="648" w:name="_Toc308181766"/>
      <w:bookmarkStart w:id="649" w:name="_Toc309618077"/>
      <w:bookmarkStart w:id="650" w:name="_Toc314030213"/>
      <w:bookmarkStart w:id="651" w:name="_Toc314085331"/>
      <w:bookmarkStart w:id="652" w:name="_Toc314086089"/>
      <w:bookmarkStart w:id="653" w:name="_Toc314086229"/>
      <w:bookmarkStart w:id="654" w:name="_Toc314094152"/>
      <w:bookmarkStart w:id="655" w:name="_Toc314804573"/>
      <w:bookmarkStart w:id="656" w:name="_Toc315905521"/>
      <w:bookmarkStart w:id="657" w:name="_Toc316315437"/>
      <w:bookmarkStart w:id="658" w:name="_Toc316316323"/>
      <w:bookmarkStart w:id="659" w:name="_Toc327181271"/>
      <w:bookmarkStart w:id="660" w:name="_Toc329602587"/>
      <w:r w:rsidRPr="00B27A88">
        <w:rPr>
          <w:sz w:val="20"/>
          <w:lang w:eastAsia="es-MX"/>
        </w:rPr>
        <w:t>El Acto de Presentación y Apertura de Proposiciones se llevará a cabo de conformidad con lo estipulado en el artículo 42 del REGLAMENTO y el artículo 63 de las POBALINES, el día</w:t>
      </w:r>
      <w:r w:rsidRPr="00B27A88">
        <w:rPr>
          <w:b/>
          <w:sz w:val="20"/>
          <w:lang w:eastAsia="es-MX"/>
        </w:rPr>
        <w:t xml:space="preserve"> </w:t>
      </w:r>
      <w:r w:rsidR="000964CC">
        <w:rPr>
          <w:b/>
          <w:sz w:val="20"/>
          <w:u w:val="single"/>
          <w:lang w:eastAsia="es-MX"/>
        </w:rPr>
        <w:t>2</w:t>
      </w:r>
      <w:r w:rsidR="00BA5C83">
        <w:rPr>
          <w:b/>
          <w:sz w:val="20"/>
          <w:u w:val="single"/>
          <w:lang w:eastAsia="es-MX"/>
        </w:rPr>
        <w:t>5</w:t>
      </w:r>
      <w:r w:rsidRPr="00B27A88">
        <w:rPr>
          <w:b/>
          <w:sz w:val="20"/>
          <w:u w:val="single"/>
          <w:lang w:eastAsia="es-MX"/>
        </w:rPr>
        <w:t xml:space="preserve"> de </w:t>
      </w:r>
      <w:r w:rsidR="00BA5C83">
        <w:rPr>
          <w:b/>
          <w:sz w:val="20"/>
          <w:u w:val="single"/>
          <w:lang w:eastAsia="es-MX"/>
        </w:rPr>
        <w:t>noviem</w:t>
      </w:r>
      <w:r w:rsidR="000964CC">
        <w:rPr>
          <w:b/>
          <w:sz w:val="20"/>
          <w:u w:val="single"/>
          <w:lang w:eastAsia="es-MX"/>
        </w:rPr>
        <w:t>bre</w:t>
      </w:r>
      <w:r w:rsidRPr="00B27A88">
        <w:rPr>
          <w:b/>
          <w:sz w:val="20"/>
          <w:u w:val="single"/>
          <w:lang w:eastAsia="es-MX"/>
        </w:rPr>
        <w:t xml:space="preserve"> de 2022 a las </w:t>
      </w:r>
      <w:r w:rsidR="002461F8">
        <w:rPr>
          <w:b/>
          <w:sz w:val="20"/>
          <w:u w:val="single"/>
          <w:lang w:eastAsia="es-MX"/>
        </w:rPr>
        <w:t>1</w:t>
      </w:r>
      <w:r w:rsidR="00BA5C83">
        <w:rPr>
          <w:b/>
          <w:sz w:val="20"/>
          <w:u w:val="single"/>
          <w:lang w:eastAsia="es-MX"/>
        </w:rPr>
        <w:t>2</w:t>
      </w:r>
      <w:r w:rsidR="002461F8">
        <w:rPr>
          <w:b/>
          <w:sz w:val="20"/>
          <w:u w:val="single"/>
          <w:lang w:eastAsia="es-MX"/>
        </w:rPr>
        <w:t>:00</w:t>
      </w:r>
      <w:r w:rsidRPr="00B27A88">
        <w:rPr>
          <w:b/>
          <w:sz w:val="20"/>
          <w:u w:val="single"/>
          <w:lang w:eastAsia="es-MX"/>
        </w:rPr>
        <w:t xml:space="preserve"> horas</w:t>
      </w:r>
      <w:r w:rsidRPr="00B27A88">
        <w:rPr>
          <w:sz w:val="20"/>
          <w:lang w:eastAsia="es-MX"/>
        </w:rPr>
        <w:t xml:space="preserve">, en la </w:t>
      </w:r>
      <w:r w:rsidRPr="00B27A88">
        <w:rPr>
          <w:sz w:val="20"/>
        </w:rPr>
        <w:t xml:space="preserve">Sala de Juntas de la Dirección de Recursos </w:t>
      </w:r>
      <w:r w:rsidRPr="00B27A88">
        <w:rPr>
          <w:sz w:val="20"/>
        </w:rPr>
        <w:lastRenderedPageBreak/>
        <w:t xml:space="preserve">Materiales y Servicios ubicada en Periférico Sur No. 4124, edificio Zafiro II, </w:t>
      </w:r>
      <w:r w:rsidRPr="00B27A88">
        <w:rPr>
          <w:b/>
          <w:sz w:val="20"/>
          <w:u w:val="single"/>
        </w:rPr>
        <w:t>sexto piso</w:t>
      </w:r>
      <w:r w:rsidRPr="00B27A88">
        <w:rPr>
          <w:b/>
          <w:sz w:val="20"/>
        </w:rPr>
        <w:t>,</w:t>
      </w:r>
      <w:r w:rsidRPr="00B27A88">
        <w:rPr>
          <w:sz w:val="20"/>
        </w:rPr>
        <w:t xml:space="preserve"> Colonia Jardines del Pedregal, </w:t>
      </w:r>
      <w:r w:rsidR="00F6015A" w:rsidRPr="00B27A88">
        <w:rPr>
          <w:sz w:val="20"/>
        </w:rPr>
        <w:t xml:space="preserve">Alcaldía </w:t>
      </w:r>
      <w:r w:rsidRPr="00B27A88">
        <w:rPr>
          <w:sz w:val="20"/>
        </w:rPr>
        <w:t>Álvaro Obregón, C.P. 01900 en la Ciudad de México</w:t>
      </w:r>
      <w:r w:rsidRPr="00B27A88">
        <w:rPr>
          <w:sz w:val="20"/>
          <w:lang w:eastAsia="es-MX"/>
        </w:rPr>
        <w:t xml:space="preserve">, o bien, los LICITANTES podrán presentar sus proposiciones a través del sistema CompraINE </w:t>
      </w:r>
      <w:r w:rsidRPr="00B27A88">
        <w:rPr>
          <w:i/>
          <w:iCs/>
          <w:sz w:val="20"/>
          <w:lang w:eastAsia="es-MX"/>
        </w:rPr>
        <w:t>con la debida anticipación</w:t>
      </w:r>
      <w:r w:rsidRPr="00B27A88">
        <w:rPr>
          <w:sz w:val="20"/>
          <w:lang w:eastAsia="es-MX"/>
        </w:rPr>
        <w:t xml:space="preserve">, previo a la fecha y hora antes señalada, generando los sobres que resguardan la confidencialidad de la información y </w:t>
      </w:r>
      <w:r w:rsidRPr="00B27A88">
        <w:rPr>
          <w:rFonts w:cs="Arial"/>
          <w:sz w:val="20"/>
        </w:rPr>
        <w:t xml:space="preserve">firmando los documentos que genere el sistema para efecto de identificar su proposición, haciendo uso de la Firma Electrónica Avanzada Válida y Vigente del </w:t>
      </w:r>
      <w:r w:rsidRPr="00B27A88">
        <w:rPr>
          <w:rFonts w:cs="Arial"/>
          <w:b/>
          <w:bCs/>
          <w:sz w:val="20"/>
        </w:rPr>
        <w:t>LICITANTE (persona física o moral participante)</w:t>
      </w:r>
      <w:r w:rsidRPr="00B27A88">
        <w:rPr>
          <w:b/>
          <w:bCs/>
          <w:sz w:val="20"/>
          <w:lang w:eastAsia="es-MX"/>
        </w:rPr>
        <w:t>.</w:t>
      </w:r>
    </w:p>
    <w:p w14:paraId="45782557" w14:textId="77777777" w:rsidR="00B27A88" w:rsidRPr="00B27A88" w:rsidRDefault="00B27A88" w:rsidP="007D5B64">
      <w:pPr>
        <w:pStyle w:val="Texto0"/>
        <w:tabs>
          <w:tab w:val="left" w:pos="709"/>
        </w:tabs>
        <w:spacing w:before="120" w:after="120" w:line="240" w:lineRule="auto"/>
        <w:ind w:left="708" w:firstLine="0"/>
        <w:rPr>
          <w:sz w:val="20"/>
          <w:lang w:eastAsia="es-MX"/>
        </w:rPr>
      </w:pPr>
    </w:p>
    <w:p w14:paraId="7D288B47" w14:textId="77777777" w:rsidR="007D5B64" w:rsidRPr="0033233C" w:rsidRDefault="007D5B64" w:rsidP="007D5B64">
      <w:pPr>
        <w:pStyle w:val="Ttulo1"/>
        <w:spacing w:before="120" w:after="120"/>
        <w:ind w:left="709" w:hanging="709"/>
        <w:jc w:val="both"/>
        <w:rPr>
          <w:rFonts w:cs="Arial"/>
          <w:bCs/>
          <w:sz w:val="20"/>
        </w:rPr>
      </w:pPr>
      <w:bookmarkStart w:id="661" w:name="_Toc314030210"/>
      <w:bookmarkStart w:id="662" w:name="_Toc314085328"/>
      <w:bookmarkStart w:id="663" w:name="_Toc314086086"/>
      <w:bookmarkStart w:id="664" w:name="_Toc314086226"/>
      <w:bookmarkStart w:id="665" w:name="_Toc314094149"/>
      <w:bookmarkStart w:id="666" w:name="_Toc314804570"/>
      <w:bookmarkStart w:id="667" w:name="_Toc315905518"/>
      <w:bookmarkStart w:id="668" w:name="_Toc316315434"/>
      <w:bookmarkStart w:id="669" w:name="_Toc316316320"/>
      <w:bookmarkStart w:id="670" w:name="_Toc327181268"/>
      <w:bookmarkStart w:id="671" w:name="_Toc329602584"/>
      <w:bookmarkStart w:id="672" w:name="_Toc382993264"/>
      <w:bookmarkStart w:id="673" w:name="_Toc390246828"/>
      <w:bookmarkStart w:id="674" w:name="_Toc390699247"/>
      <w:bookmarkStart w:id="675" w:name="_Toc396148603"/>
      <w:bookmarkStart w:id="676" w:name="_Toc405207189"/>
      <w:bookmarkStart w:id="677" w:name="_Toc414448126"/>
      <w:bookmarkStart w:id="678" w:name="_Toc434003997"/>
      <w:bookmarkStart w:id="679" w:name="_Toc434004116"/>
      <w:bookmarkStart w:id="680" w:name="_Toc464498316"/>
      <w:bookmarkStart w:id="681" w:name="_Toc464498721"/>
      <w:bookmarkStart w:id="682" w:name="_Toc487209333"/>
      <w:bookmarkStart w:id="683" w:name="_Toc488428646"/>
      <w:bookmarkStart w:id="684" w:name="_Toc491180974"/>
      <w:bookmarkStart w:id="685" w:name="_Toc492377934"/>
      <w:bookmarkStart w:id="686" w:name="_Toc493501636"/>
      <w:bookmarkStart w:id="687" w:name="_Toc494211595"/>
      <w:bookmarkStart w:id="688" w:name="_Toc496883332"/>
      <w:bookmarkStart w:id="689" w:name="_Toc498523213"/>
      <w:bookmarkStart w:id="690" w:name="_Toc505704891"/>
      <w:bookmarkStart w:id="691" w:name="_Toc510612334"/>
      <w:bookmarkStart w:id="692" w:name="_Toc527963310"/>
      <w:bookmarkStart w:id="693" w:name="_Toc528680697"/>
      <w:bookmarkStart w:id="694" w:name="_Toc25083240"/>
      <w:bookmarkStart w:id="695" w:name="_Toc25841880"/>
      <w:bookmarkStart w:id="696" w:name="_Toc25919725"/>
      <w:bookmarkStart w:id="697" w:name="_Toc26174850"/>
      <w:r w:rsidRPr="0033233C">
        <w:rPr>
          <w:rFonts w:cs="Arial"/>
          <w:bCs/>
          <w:sz w:val="20"/>
        </w:rPr>
        <w:t>6.2.2</w:t>
      </w:r>
      <w:r w:rsidRPr="0033233C">
        <w:rPr>
          <w:rFonts w:cs="Arial"/>
          <w:bCs/>
          <w:sz w:val="20"/>
        </w:rPr>
        <w:tab/>
      </w:r>
      <w:r w:rsidRPr="006B4BE5">
        <w:rPr>
          <w:rFonts w:cs="Arial"/>
          <w:bCs/>
          <w:color w:val="244061" w:themeColor="accent1" w:themeShade="80"/>
          <w:sz w:val="20"/>
        </w:rPr>
        <w:t>Registro de asistencia y revisión preliminar de documentación distinta a la oferta técnica y económica</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1774308F"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w:t>
      </w:r>
      <w:r>
        <w:rPr>
          <w:rFonts w:ascii="Arial" w:hAnsi="Arial" w:cs="Arial"/>
          <w:snapToGrid/>
          <w:lang w:val="es-MX"/>
        </w:rPr>
        <w:t>,</w:t>
      </w:r>
      <w:r w:rsidRPr="00677CB9">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14:paraId="5F77AAE6" w14:textId="77777777" w:rsidR="007D5B64"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lang w:val="es-MX"/>
        </w:rPr>
        <w:t>fecha, hora y lugar establecido</w:t>
      </w:r>
      <w:r w:rsidRPr="00677CB9">
        <w:rPr>
          <w:rFonts w:ascii="Arial" w:hAnsi="Arial" w:cs="Arial"/>
          <w:b/>
          <w:snapToGrid/>
          <w:lang w:val="es-MX"/>
        </w:rPr>
        <w:t xml:space="preserve"> </w:t>
      </w:r>
      <w:r w:rsidRPr="00677CB9">
        <w:rPr>
          <w:rFonts w:ascii="Arial" w:hAnsi="Arial" w:cs="Arial"/>
          <w:snapToGrid/>
          <w:lang w:val="es-MX"/>
        </w:rPr>
        <w:t>para la celebración del citado Acto.</w:t>
      </w:r>
    </w:p>
    <w:p w14:paraId="0CE4284D"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p>
    <w:p w14:paraId="27EAD748" w14:textId="77777777" w:rsidR="007D5B64" w:rsidRPr="0033233C" w:rsidRDefault="007D5B64" w:rsidP="007D5B64">
      <w:pPr>
        <w:pStyle w:val="Ttulo1"/>
        <w:spacing w:before="120" w:after="120"/>
        <w:jc w:val="both"/>
        <w:rPr>
          <w:rFonts w:cs="Arial"/>
          <w:bCs/>
          <w:sz w:val="20"/>
        </w:rPr>
      </w:pPr>
      <w:bookmarkStart w:id="698" w:name="_Toc314030211"/>
      <w:bookmarkStart w:id="699" w:name="_Toc314085329"/>
      <w:bookmarkStart w:id="700" w:name="_Toc314086087"/>
      <w:bookmarkStart w:id="701" w:name="_Toc314086227"/>
      <w:bookmarkStart w:id="702" w:name="_Toc314094150"/>
      <w:bookmarkStart w:id="703" w:name="_Toc314804571"/>
      <w:bookmarkStart w:id="704" w:name="_Toc315905519"/>
      <w:bookmarkStart w:id="705" w:name="_Toc316315435"/>
      <w:bookmarkStart w:id="706" w:name="_Toc316316321"/>
      <w:bookmarkStart w:id="707" w:name="_Toc327181269"/>
      <w:bookmarkStart w:id="708" w:name="_Toc329602585"/>
      <w:bookmarkStart w:id="709" w:name="_Toc382993265"/>
      <w:bookmarkStart w:id="710" w:name="_Toc390246829"/>
      <w:bookmarkStart w:id="711" w:name="_Toc390699248"/>
      <w:bookmarkStart w:id="712" w:name="_Toc396148604"/>
      <w:bookmarkStart w:id="713" w:name="_Toc405207190"/>
      <w:bookmarkStart w:id="714" w:name="_Toc414448127"/>
      <w:bookmarkStart w:id="715" w:name="_Toc434003998"/>
      <w:bookmarkStart w:id="716" w:name="_Toc434004117"/>
      <w:bookmarkStart w:id="717" w:name="_Toc464498317"/>
      <w:bookmarkStart w:id="718" w:name="_Toc464498722"/>
      <w:bookmarkStart w:id="719" w:name="_Toc487209334"/>
      <w:bookmarkStart w:id="720" w:name="_Toc488428647"/>
      <w:bookmarkStart w:id="721" w:name="_Toc491180975"/>
      <w:bookmarkStart w:id="722" w:name="_Toc492377935"/>
      <w:bookmarkStart w:id="723" w:name="_Toc493501637"/>
      <w:bookmarkStart w:id="724" w:name="_Toc494211596"/>
      <w:bookmarkStart w:id="725" w:name="_Toc496883333"/>
      <w:bookmarkStart w:id="726" w:name="_Toc498523214"/>
      <w:bookmarkStart w:id="727" w:name="_Toc505704892"/>
      <w:bookmarkStart w:id="728" w:name="_Toc510612335"/>
      <w:bookmarkStart w:id="729" w:name="_Toc527963311"/>
      <w:bookmarkStart w:id="730" w:name="_Toc528680698"/>
      <w:bookmarkStart w:id="731" w:name="_Toc25083241"/>
      <w:bookmarkStart w:id="732" w:name="_Toc25841881"/>
      <w:bookmarkStart w:id="733" w:name="_Toc25919726"/>
      <w:bookmarkStart w:id="734" w:name="_Toc26174851"/>
      <w:r w:rsidRPr="0033233C">
        <w:rPr>
          <w:rFonts w:cs="Arial"/>
          <w:bCs/>
          <w:sz w:val="20"/>
        </w:rPr>
        <w:t>6.2.3</w:t>
      </w:r>
      <w:r w:rsidRPr="0033233C">
        <w:rPr>
          <w:rFonts w:cs="Arial"/>
          <w:bCs/>
          <w:sz w:val="20"/>
        </w:rPr>
        <w:tab/>
      </w:r>
      <w:r w:rsidRPr="006B4BE5">
        <w:rPr>
          <w:rFonts w:cs="Arial"/>
          <w:bCs/>
          <w:color w:val="244061" w:themeColor="accent1" w:themeShade="80"/>
          <w:sz w:val="20"/>
        </w:rPr>
        <w:t>Inicio del acto</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7751BFAB"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A partir de la hora señalada para el inicio del Acto, el servidor público que lo presida </w:t>
      </w:r>
      <w:r w:rsidRPr="00677CB9">
        <w:rPr>
          <w:rFonts w:ascii="Arial" w:hAnsi="Arial" w:cs="Arial"/>
          <w:snapToGrid/>
          <w:u w:val="single"/>
          <w:lang w:val="es-MX"/>
        </w:rPr>
        <w:t>sólo podrá permitir el acceso a cualquier persona en calidad de observador conforme a lo establecido en el penúltimo párrafo del artículo 31 del REGLAMENTO</w:t>
      </w:r>
      <w:r w:rsidRPr="00677CB9">
        <w:rPr>
          <w:rFonts w:ascii="Arial" w:hAnsi="Arial" w:cs="Arial"/>
          <w:snapToGrid/>
          <w:lang w:val="es-MX"/>
        </w:rPr>
        <w:t>.</w:t>
      </w:r>
    </w:p>
    <w:p w14:paraId="1632ED26"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El servidor público que presida dará lectura a la declaratoria oficial para iniciar el Acto, dará a conocer el orden del día y la logística para su conducción atendiendo en todo momento lo señalado en los artículos 63 y 64 de las POBALINES.</w:t>
      </w:r>
    </w:p>
    <w:p w14:paraId="3AC07F2E" w14:textId="4E28A8DD" w:rsidR="007D5B64" w:rsidRPr="00FF47AE" w:rsidRDefault="007D5B64" w:rsidP="007D5B64">
      <w:pPr>
        <w:pStyle w:val="Prrafodelista"/>
        <w:spacing w:before="120" w:after="120"/>
        <w:ind w:left="709"/>
        <w:contextualSpacing w:val="0"/>
        <w:jc w:val="both"/>
        <w:rPr>
          <w:rFonts w:ascii="Arial" w:hAnsi="Arial" w:cs="Arial"/>
          <w:snapToGrid/>
          <w:lang w:val="es-MX"/>
        </w:rPr>
      </w:pPr>
      <w:r w:rsidRPr="00FF47AE">
        <w:rPr>
          <w:rFonts w:ascii="Arial" w:hAnsi="Arial" w:cs="Arial"/>
          <w:snapToGrid/>
          <w:lang w:val="es-MX"/>
        </w:rPr>
        <w:t xml:space="preserve">Una vez iniciado el Acto se procederá a registrar a los asistentes, salvo aquéllos que ya se hubieren registrado en los términos del numeral 6.2.2 de </w:t>
      </w:r>
      <w:r w:rsidR="00244CF6" w:rsidRPr="00FF47AE">
        <w:rPr>
          <w:rFonts w:ascii="Arial" w:hAnsi="Arial" w:cs="Arial"/>
          <w:snapToGrid/>
          <w:lang w:val="es-MX"/>
        </w:rPr>
        <w:t>esta</w:t>
      </w:r>
      <w:r w:rsidRPr="00FF47AE">
        <w:rPr>
          <w:rFonts w:ascii="Arial" w:hAnsi="Arial" w:cs="Arial"/>
          <w:snapToGrid/>
          <w:lang w:val="es-MX"/>
        </w:rPr>
        <w:t xml:space="preserve"> convocatoria, en cuyo caso se pasará lista a los mismos y se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05DBE048" w14:textId="77777777" w:rsidR="007D5B64" w:rsidRPr="00FF47AE" w:rsidRDefault="007D5B64" w:rsidP="007D5B64">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5F37D217" w14:textId="77777777" w:rsidR="007D5B64" w:rsidRPr="0033233C" w:rsidRDefault="007D5B64" w:rsidP="007D5B64">
      <w:pPr>
        <w:pStyle w:val="Ttulo1"/>
        <w:spacing w:before="120" w:after="120"/>
        <w:jc w:val="both"/>
        <w:rPr>
          <w:rFonts w:cs="Arial"/>
          <w:bCs/>
          <w:sz w:val="20"/>
        </w:rPr>
      </w:pPr>
      <w:bookmarkStart w:id="735" w:name="_Toc314030212"/>
      <w:bookmarkStart w:id="736" w:name="_Toc314085330"/>
      <w:bookmarkStart w:id="737" w:name="_Toc314086088"/>
      <w:bookmarkStart w:id="738" w:name="_Toc314086228"/>
      <w:bookmarkStart w:id="739" w:name="_Toc314094151"/>
      <w:bookmarkStart w:id="740" w:name="_Toc314804572"/>
      <w:bookmarkStart w:id="741" w:name="_Toc315905520"/>
      <w:bookmarkStart w:id="742" w:name="_Toc316315436"/>
      <w:bookmarkStart w:id="743" w:name="_Toc316316322"/>
      <w:bookmarkStart w:id="744" w:name="_Toc327181270"/>
      <w:bookmarkStart w:id="745" w:name="_Toc329602586"/>
      <w:bookmarkStart w:id="746" w:name="_Toc382993266"/>
      <w:bookmarkStart w:id="747" w:name="_Toc390246830"/>
      <w:bookmarkStart w:id="748" w:name="_Toc390699249"/>
      <w:bookmarkStart w:id="749" w:name="_Toc396148605"/>
      <w:bookmarkStart w:id="750" w:name="_Toc405207191"/>
      <w:bookmarkStart w:id="751" w:name="_Toc414448128"/>
      <w:bookmarkStart w:id="752" w:name="_Toc434003999"/>
      <w:bookmarkStart w:id="753" w:name="_Toc434004118"/>
      <w:bookmarkStart w:id="754" w:name="_Toc464498318"/>
      <w:bookmarkStart w:id="755" w:name="_Toc464498723"/>
      <w:bookmarkStart w:id="756" w:name="_Toc487209335"/>
      <w:bookmarkStart w:id="757" w:name="_Toc488428648"/>
      <w:bookmarkStart w:id="758" w:name="_Toc491180976"/>
      <w:bookmarkStart w:id="759" w:name="_Toc492377936"/>
      <w:bookmarkStart w:id="760" w:name="_Toc493501638"/>
      <w:bookmarkStart w:id="761" w:name="_Toc494211597"/>
      <w:bookmarkStart w:id="762" w:name="_Toc496883334"/>
      <w:bookmarkStart w:id="763" w:name="_Toc498523215"/>
      <w:bookmarkStart w:id="764" w:name="_Toc505704893"/>
      <w:bookmarkStart w:id="765" w:name="_Toc510612336"/>
      <w:bookmarkStart w:id="766" w:name="_Toc527963312"/>
      <w:bookmarkStart w:id="767" w:name="_Toc528680699"/>
      <w:bookmarkStart w:id="768" w:name="_Toc25083242"/>
      <w:bookmarkStart w:id="769" w:name="_Toc25841882"/>
      <w:bookmarkStart w:id="770" w:name="_Toc25919727"/>
      <w:bookmarkStart w:id="771" w:name="_Toc26174852"/>
      <w:r w:rsidRPr="0033233C">
        <w:rPr>
          <w:rFonts w:cs="Arial"/>
          <w:bCs/>
          <w:sz w:val="20"/>
        </w:rPr>
        <w:t>6.2.4</w:t>
      </w:r>
      <w:r w:rsidRPr="0033233C">
        <w:rPr>
          <w:rFonts w:cs="Arial"/>
          <w:bCs/>
          <w:sz w:val="20"/>
        </w:rPr>
        <w:tab/>
      </w:r>
      <w:r w:rsidRPr="000F1024">
        <w:rPr>
          <w:rFonts w:cs="Arial"/>
          <w:bCs/>
          <w:color w:val="244061" w:themeColor="accent1" w:themeShade="80"/>
          <w:sz w:val="20"/>
        </w:rPr>
        <w:t>Desarrollo del Acto</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7B83B570" w14:textId="77777777" w:rsidR="007D5B64" w:rsidRPr="00677CB9" w:rsidRDefault="007D5B64" w:rsidP="007D5B64">
      <w:pPr>
        <w:pStyle w:val="Texto0"/>
        <w:numPr>
          <w:ilvl w:val="0"/>
          <w:numId w:val="64"/>
        </w:numPr>
        <w:tabs>
          <w:tab w:val="left" w:pos="851"/>
        </w:tabs>
        <w:spacing w:before="120" w:after="120" w:line="240" w:lineRule="auto"/>
        <w:ind w:left="1134"/>
        <w:rPr>
          <w:sz w:val="20"/>
        </w:rPr>
      </w:pPr>
      <w:r w:rsidRPr="00677CB9">
        <w:rPr>
          <w:sz w:val="20"/>
        </w:rPr>
        <w:t xml:space="preserve">De conformidad con el artículo 36 fracción VI del REGLAMENTO, </w:t>
      </w:r>
      <w:r w:rsidRPr="00677CB9">
        <w:rPr>
          <w:b/>
          <w:sz w:val="20"/>
        </w:rPr>
        <w:t xml:space="preserve">para poder intervenir en el Acto de Presentación y Apertura de Proposiciones, </w:t>
      </w:r>
      <w:r w:rsidRPr="00677CB9">
        <w:rPr>
          <w:sz w:val="20"/>
        </w:rPr>
        <w:t xml:space="preserve">bastará que los LICITANTES </w:t>
      </w:r>
      <w:r w:rsidRPr="00677CB9">
        <w:rPr>
          <w:b/>
          <w:sz w:val="20"/>
          <w:u w:val="single"/>
        </w:rPr>
        <w:t>presenten escrito</w:t>
      </w:r>
      <w:r w:rsidRPr="00677CB9">
        <w:rPr>
          <w:b/>
          <w:sz w:val="20"/>
        </w:rPr>
        <w:t xml:space="preserve"> </w:t>
      </w:r>
      <w:r w:rsidRPr="00677CB9">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677CB9">
        <w:rPr>
          <w:b/>
          <w:sz w:val="20"/>
          <w:u w:val="single"/>
        </w:rPr>
        <w:t>debiendo entregarlo a la convocante en el momento en que realice su registro de asistencia</w:t>
      </w:r>
      <w:r>
        <w:rPr>
          <w:b/>
          <w:sz w:val="20"/>
          <w:u w:val="single"/>
        </w:rPr>
        <w:t>, en caso de participar en forma presencial, o incluirlo en su proposición, en caso de participar de forma electrónica.</w:t>
      </w:r>
    </w:p>
    <w:p w14:paraId="06D477E9" w14:textId="77777777" w:rsidR="007D5B64" w:rsidRPr="00E0645E" w:rsidRDefault="007D5B64" w:rsidP="007D5B64">
      <w:pPr>
        <w:numPr>
          <w:ilvl w:val="0"/>
          <w:numId w:val="64"/>
        </w:numPr>
        <w:spacing w:before="120" w:after="120"/>
        <w:ind w:left="1134"/>
        <w:jc w:val="both"/>
        <w:rPr>
          <w:rFonts w:ascii="Arial" w:hAnsi="Arial" w:cs="Arial"/>
        </w:rPr>
      </w:pPr>
      <w:r w:rsidRPr="00FF47AE">
        <w:rPr>
          <w:rFonts w:ascii="Arial" w:hAnsi="Arial" w:cs="Arial"/>
        </w:rPr>
        <w:t xml:space="preserve">En acatamiento a lo previsto en el artículo 41 primer párrafo y artículo 42 fracción I del REGLAMENTO, una vez recibidas las proposiciones en sobre cerrado, se procederá a su apertura, haciéndose constar la documentación presentada, en primera instancia a los que presentaron proposición a través de CompraINE y posteriormente a los que la presentaron de manera presencial, sin que ello implique la evaluación de su contenido, por lo que la </w:t>
      </w:r>
      <w:r w:rsidRPr="00FF47AE">
        <w:rPr>
          <w:rFonts w:ascii="Arial" w:hAnsi="Arial" w:cs="Arial"/>
        </w:rPr>
        <w:lastRenderedPageBreak/>
        <w:t xml:space="preserve">convocante sólo hará constar la documentación que presentó cada LICITANTE y el monto ofertado, sin entrar al análisis técnico, legal o administrativo de su contenido; </w:t>
      </w:r>
      <w:r w:rsidRPr="00E0645E">
        <w:rPr>
          <w:rFonts w:ascii="Arial" w:hAnsi="Arial" w:cs="Arial"/>
          <w:u w:val="single"/>
        </w:rPr>
        <w:t>las proposiciones ya presentadas no podrán ser retiradas o dejarse sin efecto por los LICITANTES</w:t>
      </w:r>
      <w:r w:rsidRPr="00E0645E">
        <w:rPr>
          <w:rFonts w:ascii="Arial" w:hAnsi="Arial" w:cs="Arial"/>
        </w:rPr>
        <w:t>, lo anterior, de conformidad con lo señalado en el noveno párrafo del artículo 31 del REGLAMENTO  y el artículo 56 fracción III inciso d) de las POBALINES.</w:t>
      </w:r>
    </w:p>
    <w:p w14:paraId="2008E09E" w14:textId="77777777" w:rsidR="007D5B64" w:rsidRPr="00677CB9" w:rsidRDefault="007D5B64" w:rsidP="007D5B64">
      <w:pPr>
        <w:numPr>
          <w:ilvl w:val="0"/>
          <w:numId w:val="64"/>
        </w:numPr>
        <w:spacing w:before="120" w:after="120"/>
        <w:ind w:left="1134"/>
        <w:jc w:val="both"/>
        <w:rPr>
          <w:rFonts w:ascii="Arial" w:hAnsi="Arial" w:cs="Arial"/>
        </w:rPr>
      </w:pPr>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14:paraId="018D34EA" w14:textId="36FD2124" w:rsidR="00827564" w:rsidRPr="0054294E" w:rsidRDefault="007D5B64" w:rsidP="0054294E">
      <w:pPr>
        <w:numPr>
          <w:ilvl w:val="0"/>
          <w:numId w:val="64"/>
        </w:numPr>
        <w:spacing w:before="120" w:after="120"/>
        <w:ind w:left="1134"/>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w:t>
      </w:r>
      <w:r>
        <w:rPr>
          <w:rFonts w:ascii="Arial" w:hAnsi="Arial" w:cs="Arial"/>
        </w:rPr>
        <w:t>invitación</w:t>
      </w:r>
      <w:r w:rsidRPr="00677CB9">
        <w:rPr>
          <w:rFonts w:ascii="Arial" w:hAnsi="Arial" w:cs="Arial"/>
        </w:rPr>
        <w:t>.</w:t>
      </w:r>
    </w:p>
    <w:p w14:paraId="2133936E" w14:textId="77777777" w:rsidR="00827564" w:rsidRPr="006B4BE5" w:rsidRDefault="00827564" w:rsidP="00BD7CED">
      <w:pPr>
        <w:ind w:left="993"/>
        <w:jc w:val="both"/>
        <w:rPr>
          <w:rFonts w:ascii="Arial" w:hAnsi="Arial" w:cs="Arial"/>
          <w:b/>
          <w:bCs/>
          <w:color w:val="244061" w:themeColor="accent1" w:themeShade="80"/>
          <w:lang w:val="es-ES"/>
        </w:rPr>
      </w:pPr>
    </w:p>
    <w:p w14:paraId="52ABB30F" w14:textId="77777777" w:rsidR="00827564" w:rsidRPr="00927600" w:rsidRDefault="00827564" w:rsidP="00961975">
      <w:pPr>
        <w:pStyle w:val="Ttulo1"/>
        <w:numPr>
          <w:ilvl w:val="1"/>
          <w:numId w:val="71"/>
        </w:numPr>
        <w:ind w:left="567" w:hanging="567"/>
        <w:jc w:val="both"/>
        <w:rPr>
          <w:rFonts w:cs="Arial"/>
          <w:bCs/>
          <w:color w:val="365F91" w:themeColor="accent1" w:themeShade="BF"/>
          <w:sz w:val="20"/>
        </w:rPr>
      </w:pPr>
      <w:bookmarkStart w:id="772" w:name="_Toc382993267"/>
      <w:bookmarkStart w:id="773" w:name="_Toc390246831"/>
      <w:bookmarkStart w:id="774" w:name="_Toc390699250"/>
      <w:bookmarkStart w:id="775" w:name="_Toc396148606"/>
      <w:bookmarkStart w:id="776" w:name="_Toc405207192"/>
      <w:bookmarkStart w:id="777" w:name="_Toc414448129"/>
      <w:bookmarkStart w:id="778" w:name="_Toc434004000"/>
      <w:bookmarkStart w:id="779" w:name="_Toc434004119"/>
      <w:bookmarkStart w:id="780" w:name="_Toc464498319"/>
      <w:bookmarkStart w:id="781" w:name="_Toc464498724"/>
      <w:bookmarkStart w:id="782" w:name="_Toc487209336"/>
      <w:bookmarkStart w:id="783" w:name="_Toc488428649"/>
      <w:bookmarkStart w:id="784" w:name="_Toc491180977"/>
      <w:bookmarkStart w:id="785" w:name="_Toc492377937"/>
      <w:bookmarkStart w:id="786" w:name="_Toc493180769"/>
      <w:bookmarkStart w:id="787" w:name="_Toc496783492"/>
      <w:bookmarkStart w:id="788" w:name="_Toc499053775"/>
      <w:bookmarkStart w:id="789" w:name="_Toc505794339"/>
      <w:bookmarkStart w:id="790" w:name="_Toc507676540"/>
      <w:bookmarkStart w:id="791" w:name="_Toc521678072"/>
      <w:bookmarkStart w:id="792" w:name="_Toc526865821"/>
      <w:bookmarkStart w:id="793" w:name="_Toc1644715"/>
      <w:bookmarkStart w:id="794" w:name="_Toc52822195"/>
      <w:r w:rsidRPr="00927600">
        <w:rPr>
          <w:rFonts w:cs="Arial"/>
          <w:bCs/>
          <w:color w:val="365F91" w:themeColor="accent1" w:themeShade="BF"/>
          <w:sz w:val="20"/>
        </w:rPr>
        <w:t>Acto de Fallo</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00927600" w:rsidRPr="00927600">
        <w:rPr>
          <w:rFonts w:cs="Arial"/>
          <w:bCs/>
          <w:color w:val="365F91" w:themeColor="accent1" w:themeShade="BF"/>
          <w:sz w:val="20"/>
        </w:rPr>
        <w:t>.</w:t>
      </w:r>
      <w:bookmarkEnd w:id="791"/>
      <w:bookmarkEnd w:id="792"/>
      <w:bookmarkEnd w:id="793"/>
      <w:bookmarkEnd w:id="794"/>
    </w:p>
    <w:p w14:paraId="20013276" w14:textId="7D458238" w:rsidR="00BC627B" w:rsidRPr="00AB433E" w:rsidRDefault="00BC627B" w:rsidP="00BD7CED">
      <w:pPr>
        <w:numPr>
          <w:ilvl w:val="0"/>
          <w:numId w:val="11"/>
        </w:numPr>
        <w:spacing w:before="120" w:after="120"/>
        <w:ind w:left="1066"/>
        <w:jc w:val="both"/>
        <w:rPr>
          <w:rFonts w:ascii="Arial" w:hAnsi="Arial" w:cs="Arial"/>
          <w:bCs/>
          <w:color w:val="0070C0"/>
        </w:rPr>
      </w:pPr>
      <w:bookmarkStart w:id="795" w:name="_FORMALIZACIÓN_DEL_CONTRATO"/>
      <w:bookmarkStart w:id="796" w:name="_Toc309618095"/>
      <w:bookmarkStart w:id="797" w:name="_Toc314094169"/>
      <w:bookmarkStart w:id="798" w:name="_Toc311547462"/>
      <w:bookmarkEnd w:id="406"/>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795"/>
      <w:r w:rsidRPr="00AA4CF6">
        <w:rPr>
          <w:rFonts w:ascii="Arial" w:hAnsi="Arial" w:cs="Arial"/>
          <w:bCs/>
        </w:rPr>
        <w:t>De conformidad con lo estipulado en el quinto párrafo del artículo 45 del REGLAMENTO, el</w:t>
      </w:r>
      <w:r w:rsidRPr="00AA4CF6">
        <w:rPr>
          <w:rFonts w:ascii="Arial" w:hAnsi="Arial" w:cs="Arial"/>
          <w:b/>
          <w:bCs/>
        </w:rPr>
        <w:t xml:space="preserve"> día </w:t>
      </w:r>
      <w:r w:rsidR="00BA5C83">
        <w:rPr>
          <w:rFonts w:ascii="Arial" w:hAnsi="Arial" w:cs="Arial"/>
          <w:b/>
          <w:bCs/>
        </w:rPr>
        <w:t>5</w:t>
      </w:r>
      <w:r w:rsidR="00412A61">
        <w:rPr>
          <w:rFonts w:ascii="Arial" w:hAnsi="Arial" w:cs="Arial"/>
          <w:b/>
          <w:bCs/>
        </w:rPr>
        <w:t xml:space="preserve"> de </w:t>
      </w:r>
      <w:r w:rsidR="000964CC">
        <w:rPr>
          <w:rFonts w:ascii="Arial" w:hAnsi="Arial" w:cs="Arial"/>
          <w:b/>
          <w:bCs/>
        </w:rPr>
        <w:t>diciembre</w:t>
      </w:r>
      <w:r w:rsidR="00412A61">
        <w:rPr>
          <w:rFonts w:ascii="Arial" w:hAnsi="Arial" w:cs="Arial"/>
          <w:b/>
          <w:bCs/>
        </w:rPr>
        <w:t xml:space="preserve"> de 202</w:t>
      </w:r>
      <w:r w:rsidR="007D5B64">
        <w:rPr>
          <w:rFonts w:ascii="Arial" w:hAnsi="Arial" w:cs="Arial"/>
          <w:b/>
          <w:bCs/>
        </w:rPr>
        <w:t>2</w:t>
      </w:r>
      <w:r w:rsidRPr="00AA4CF6">
        <w:rPr>
          <w:rFonts w:ascii="Arial" w:hAnsi="Arial" w:cs="Arial"/>
          <w:bCs/>
        </w:rPr>
        <w:t xml:space="preserve"> se notificará el fallo por escri</w:t>
      </w:r>
      <w:r w:rsidR="004F1AF1">
        <w:rPr>
          <w:rFonts w:ascii="Arial" w:hAnsi="Arial" w:cs="Arial"/>
          <w:bCs/>
        </w:rPr>
        <w:t>to a cada uno de los licitantes,</w:t>
      </w:r>
      <w:r w:rsidR="004F1AF1" w:rsidRPr="004F1AF1">
        <w:rPr>
          <w:rFonts w:ascii="Arial" w:hAnsi="Arial" w:cs="Arial"/>
          <w:bCs/>
        </w:rPr>
        <w:t xml:space="preserve"> </w:t>
      </w:r>
      <w:r w:rsidR="00AB433E" w:rsidRPr="00AB433E">
        <w:rPr>
          <w:rFonts w:ascii="Arial" w:hAnsi="Arial" w:cs="Arial"/>
          <w:bCs/>
        </w:rPr>
        <w:t xml:space="preserve">levantándose el acta respectiva y se difundirá el contenido del fallo en CompraINE </w:t>
      </w:r>
      <w:r w:rsidR="00466690" w:rsidRPr="00466690">
        <w:rPr>
          <w:rFonts w:ascii="Arial" w:hAnsi="Arial" w:cs="Arial"/>
          <w:bCs/>
        </w:rPr>
        <w:t>a más tardar el día hábil siguiente en que se emita</w:t>
      </w:r>
      <w:r w:rsidR="00AB433E" w:rsidRPr="00AB433E">
        <w:rPr>
          <w:rFonts w:ascii="Arial" w:hAnsi="Arial" w:cs="Arial"/>
          <w:bCs/>
        </w:rPr>
        <w:t>.</w:t>
      </w:r>
    </w:p>
    <w:p w14:paraId="68F99927" w14:textId="2536590C" w:rsidR="00BC627B" w:rsidRPr="00AA4CF6" w:rsidRDefault="00466690" w:rsidP="00BD7CED">
      <w:pPr>
        <w:pStyle w:val="Prrafodelista"/>
        <w:numPr>
          <w:ilvl w:val="0"/>
          <w:numId w:val="11"/>
        </w:numPr>
        <w:spacing w:before="120" w:after="120"/>
        <w:ind w:left="1066"/>
        <w:contextualSpacing w:val="0"/>
        <w:jc w:val="both"/>
        <w:rPr>
          <w:rFonts w:ascii="Arial" w:hAnsi="Arial" w:cs="Arial"/>
          <w:snapToGrid/>
          <w:lang w:val="es-MX"/>
        </w:rPr>
      </w:pPr>
      <w:r w:rsidRPr="00466690">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r w:rsidR="00BC627B" w:rsidRPr="00AA4CF6">
        <w:rPr>
          <w:rFonts w:ascii="Arial" w:hAnsi="Arial" w:cs="Arial"/>
          <w:snapToGrid/>
          <w:lang w:val="es-MX"/>
        </w:rPr>
        <w:t>.</w:t>
      </w:r>
    </w:p>
    <w:p w14:paraId="4A756787" w14:textId="4372D646" w:rsidR="00BC627B" w:rsidRPr="00AA4CF6" w:rsidRDefault="00466690" w:rsidP="00BD7CED">
      <w:pPr>
        <w:pStyle w:val="Prrafodelista"/>
        <w:numPr>
          <w:ilvl w:val="0"/>
          <w:numId w:val="11"/>
        </w:numPr>
        <w:ind w:left="1066"/>
        <w:contextualSpacing w:val="0"/>
        <w:jc w:val="both"/>
        <w:rPr>
          <w:rFonts w:ascii="Arial" w:hAnsi="Arial" w:cs="Arial"/>
          <w:bCs/>
        </w:rPr>
      </w:pPr>
      <w:r w:rsidRPr="00466690">
        <w:rPr>
          <w:rFonts w:ascii="Arial" w:hAnsi="Arial" w:cs="Arial"/>
          <w:snapToGrid/>
          <w:lang w:val="es-MX"/>
        </w:rPr>
        <w:t>Según lo señalado en el artículo 45 octavo párrafo del REGLAMENTO, contra el Fallo no procederá recurso alguno; sin embargo, procederá la inconformidad en términos del Título Séptimo, Capítulo Primero del REGLAMENTO</w:t>
      </w:r>
      <w:r w:rsidR="00BC627B" w:rsidRPr="00AA4CF6">
        <w:rPr>
          <w:rFonts w:ascii="Arial" w:hAnsi="Arial" w:cs="Arial"/>
          <w:bCs/>
        </w:rPr>
        <w:t>.</w:t>
      </w:r>
    </w:p>
    <w:p w14:paraId="15117146" w14:textId="77777777" w:rsidR="00B054C5" w:rsidRPr="002B0D41" w:rsidRDefault="00B054C5" w:rsidP="00BD7CED">
      <w:pPr>
        <w:pStyle w:val="Prrafodelista"/>
        <w:ind w:left="1066"/>
        <w:contextualSpacing w:val="0"/>
        <w:jc w:val="both"/>
        <w:rPr>
          <w:rFonts w:ascii="Arial" w:hAnsi="Arial" w:cs="Arial"/>
          <w:bCs/>
        </w:rPr>
      </w:pPr>
    </w:p>
    <w:p w14:paraId="59334BFE" w14:textId="77777777" w:rsidR="00B054C5" w:rsidRPr="006236B1" w:rsidRDefault="00B054C5" w:rsidP="00961975">
      <w:pPr>
        <w:pStyle w:val="Ttulo1"/>
        <w:numPr>
          <w:ilvl w:val="0"/>
          <w:numId w:val="71"/>
        </w:numPr>
        <w:spacing w:before="120" w:after="120"/>
        <w:ind w:left="567" w:hanging="567"/>
        <w:jc w:val="both"/>
        <w:rPr>
          <w:rFonts w:cs="Arial"/>
          <w:bCs/>
          <w:color w:val="244061" w:themeColor="accent1" w:themeShade="80"/>
          <w:sz w:val="20"/>
        </w:rPr>
      </w:pPr>
      <w:bookmarkStart w:id="799" w:name="_Toc491861716"/>
      <w:bookmarkStart w:id="800" w:name="_Toc499053776"/>
      <w:bookmarkStart w:id="801" w:name="_Toc52822196"/>
      <w:r w:rsidRPr="006236B1">
        <w:rPr>
          <w:rFonts w:cs="Arial"/>
          <w:bCs/>
          <w:color w:val="244061" w:themeColor="accent1" w:themeShade="80"/>
          <w:sz w:val="20"/>
        </w:rPr>
        <w:t>FORMALIZACIÓN DEL CONTRATO</w:t>
      </w:r>
      <w:bookmarkEnd w:id="799"/>
      <w:bookmarkEnd w:id="800"/>
      <w:r w:rsidR="00927600" w:rsidRPr="006236B1">
        <w:rPr>
          <w:rFonts w:cs="Arial"/>
          <w:bCs/>
          <w:color w:val="244061" w:themeColor="accent1" w:themeShade="80"/>
          <w:sz w:val="20"/>
        </w:rPr>
        <w:t>.</w:t>
      </w:r>
      <w:bookmarkEnd w:id="801"/>
    </w:p>
    <w:p w14:paraId="26CE0F96" w14:textId="5CBC8A59" w:rsidR="006236B1" w:rsidRPr="00677CB9" w:rsidRDefault="006236B1" w:rsidP="006236B1">
      <w:pPr>
        <w:spacing w:before="120" w:after="120"/>
        <w:ind w:left="705"/>
        <w:jc w:val="both"/>
        <w:rPr>
          <w:rFonts w:ascii="Arial" w:hAnsi="Arial" w:cs="Arial"/>
        </w:rPr>
      </w:pPr>
      <w:bookmarkStart w:id="802" w:name="_Toc298407633"/>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 xml:space="preserve">de la </w:t>
      </w:r>
      <w:r w:rsidRPr="00C026A5">
        <w:rPr>
          <w:rFonts w:ascii="Arial" w:hAnsi="Arial" w:cs="Arial"/>
          <w:bCs/>
        </w:rPr>
        <w:t>presente convocatoria (</w:t>
      </w:r>
      <w:r w:rsidRPr="00C026A5">
        <w:rPr>
          <w:rFonts w:ascii="Arial" w:hAnsi="Arial" w:cs="Arial"/>
          <w:b/>
          <w:bCs/>
        </w:rPr>
        <w:t xml:space="preserve">Anexo </w:t>
      </w:r>
      <w:r w:rsidR="000B2CB2">
        <w:rPr>
          <w:rFonts w:ascii="Arial" w:hAnsi="Arial" w:cs="Arial"/>
          <w:b/>
          <w:bCs/>
        </w:rPr>
        <w:t>8</w:t>
      </w:r>
      <w:r w:rsidRPr="00C026A5">
        <w:rPr>
          <w:rFonts w:ascii="Arial" w:hAnsi="Arial" w:cs="Arial"/>
          <w:bCs/>
        </w:rPr>
        <w:t>) y obligará al</w:t>
      </w:r>
      <w:r w:rsidRPr="00DE7250">
        <w:rPr>
          <w:rFonts w:ascii="Arial" w:hAnsi="Arial" w:cs="Arial"/>
          <w:bCs/>
        </w:rPr>
        <w:t xml:space="preserve"> INSTITUTO y al representante legal del PROVEEDOR a firmar el </w:t>
      </w:r>
      <w:r w:rsidRPr="00DE7250">
        <w:rPr>
          <w:rFonts w:ascii="Arial" w:hAnsi="Arial" w:cs="Arial"/>
        </w:rPr>
        <w:t xml:space="preserve">contrato </w:t>
      </w:r>
      <w:r w:rsidRPr="009F002D">
        <w:rPr>
          <w:rFonts w:ascii="Arial" w:hAnsi="Arial" w:cs="Arial"/>
          <w:bCs/>
        </w:rPr>
        <w:t xml:space="preserve">correspondiente en la fecha, hora, lugar y forma prevista en el propio fallo o bien, dentro de los 15 (quince) días naturales </w:t>
      </w:r>
      <w:r w:rsidRPr="009F002D">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w:t>
      </w:r>
      <w:r>
        <w:rPr>
          <w:rFonts w:ascii="Arial" w:hAnsi="Arial" w:cs="Arial"/>
          <w:bCs/>
        </w:rPr>
        <w:t>.</w:t>
      </w:r>
    </w:p>
    <w:p w14:paraId="4A38A623" w14:textId="77777777" w:rsidR="006236B1" w:rsidRPr="00677CB9" w:rsidRDefault="006236B1" w:rsidP="006236B1">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A4A72D7" w14:textId="3F48A4FE" w:rsidR="006236B1" w:rsidRPr="003F4959" w:rsidRDefault="006236B1" w:rsidP="006236B1">
      <w:pPr>
        <w:spacing w:before="120" w:after="120"/>
        <w:ind w:left="705"/>
        <w:jc w:val="both"/>
        <w:rPr>
          <w:rFonts w:ascii="Arial" w:hAnsi="Arial" w:cs="Arial"/>
        </w:rPr>
      </w:pPr>
      <w:r w:rsidRPr="003F4959">
        <w:rPr>
          <w:rFonts w:ascii="Arial" w:hAnsi="Arial" w:cs="Arial"/>
        </w:rPr>
        <w:t xml:space="preserve">En acatamiento a lo previsto en el segundo párrafo del artículo 55 del REGLAMENTO, si el </w:t>
      </w:r>
      <w:r w:rsidR="00987185">
        <w:rPr>
          <w:rFonts w:ascii="Arial" w:hAnsi="Arial" w:cs="Arial"/>
        </w:rPr>
        <w:t>PROVEEDOR</w:t>
      </w:r>
      <w:r w:rsidRPr="003F4959">
        <w:rPr>
          <w:rFonts w:ascii="Arial" w:hAnsi="Arial" w:cs="Arial"/>
        </w:rPr>
        <w:t xml:space="preserve"> no firma el co</w:t>
      </w:r>
      <w:r>
        <w:rPr>
          <w:rFonts w:ascii="Arial" w:hAnsi="Arial" w:cs="Arial"/>
        </w:rPr>
        <w:t>ntrato por causas imputables a</w:t>
      </w:r>
      <w:r w:rsidRPr="003F4959">
        <w:rPr>
          <w:rFonts w:ascii="Arial" w:hAnsi="Arial" w:cs="Arial"/>
        </w:rPr>
        <w:t>l mismo</w:t>
      </w:r>
      <w:r w:rsidRPr="00047A1A">
        <w:rPr>
          <w:rFonts w:ascii="Arial" w:hAnsi="Arial" w:cs="Arial"/>
        </w:rPr>
        <w:t>, la convocante sin</w:t>
      </w:r>
      <w:r w:rsidRPr="003F4959">
        <w:rPr>
          <w:rFonts w:ascii="Arial" w:hAnsi="Arial" w:cs="Arial"/>
        </w:rPr>
        <w:t xml:space="preserve"> necesidad de un nuevo procedimiento, deberá adjudicar al LICITANTE que haya obtenido el segundo lugar, dentro del margen del 10% (diez por ciento) de la puntuación de conformidad con lo asentado en el fallo y así sucesivamente en caso de que este último no acepte la adjudicación.</w:t>
      </w:r>
    </w:p>
    <w:p w14:paraId="1524920D" w14:textId="48A76724" w:rsidR="006236B1" w:rsidRDefault="006236B1" w:rsidP="006236B1">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el </w:t>
      </w:r>
      <w:r w:rsidRPr="00047A1A">
        <w:rPr>
          <w:rFonts w:ascii="Arial" w:hAnsi="Arial" w:cs="Arial"/>
        </w:rPr>
        <w:t xml:space="preserve">artículo 78 fracción I del REGLAMENTO, los </w:t>
      </w:r>
      <w:r w:rsidR="00987185">
        <w:rPr>
          <w:rFonts w:ascii="Arial" w:hAnsi="Arial" w:cs="Arial"/>
        </w:rPr>
        <w:t>PROVEEDORES</w:t>
      </w:r>
      <w:r w:rsidRPr="00047A1A">
        <w:rPr>
          <w:rFonts w:ascii="Arial" w:hAnsi="Arial" w:cs="Arial"/>
        </w:rPr>
        <w:t xml:space="preserve"> que injustificadamente y por causas imputables a los mismos no formalicen dos o más contratos que les haya adjudicado el Instituto en el plazo de dos años calendario, contados a partir del día en </w:t>
      </w:r>
      <w:r w:rsidRPr="00047A1A">
        <w:rPr>
          <w:rFonts w:ascii="Arial" w:hAnsi="Arial" w:cs="Arial"/>
        </w:rPr>
        <w:lastRenderedPageBreak/>
        <w:t>que haya fenecido el término para la formalización del primer contrato no formalizado, el Órgano Interno de Control, además de la sanción a que se refiere el primer párrafo del artículo 77</w:t>
      </w:r>
      <w:r>
        <w:rPr>
          <w:rFonts w:ascii="Arial" w:hAnsi="Arial" w:cs="Arial"/>
        </w:rPr>
        <w:t xml:space="preserve"> del REGLAMENTO, </w:t>
      </w:r>
      <w:r w:rsidRPr="00FE280D">
        <w:rPr>
          <w:rFonts w:ascii="Arial" w:hAnsi="Arial" w:cs="Arial"/>
        </w:rPr>
        <w:t>lo inhabilitará temporalmente para participar de manera directa o por interpósita persona en procedimientos de contratación o celebrar contratos regulados por el REGLAMENTO.</w:t>
      </w:r>
    </w:p>
    <w:p w14:paraId="3703BE96" w14:textId="77777777" w:rsidR="006236B1" w:rsidRPr="00C31366" w:rsidRDefault="006236B1" w:rsidP="006236B1">
      <w:pPr>
        <w:spacing w:before="120" w:after="120"/>
        <w:ind w:left="705"/>
        <w:jc w:val="both"/>
        <w:rPr>
          <w:rFonts w:ascii="Arial" w:hAnsi="Arial" w:cs="Arial"/>
        </w:rPr>
      </w:pPr>
    </w:p>
    <w:p w14:paraId="25B34D5F" w14:textId="77777777" w:rsidR="006236B1" w:rsidRDefault="006236B1" w:rsidP="00961975">
      <w:pPr>
        <w:pStyle w:val="Ttulo1"/>
        <w:numPr>
          <w:ilvl w:val="1"/>
          <w:numId w:val="71"/>
        </w:numPr>
        <w:spacing w:before="120" w:after="120"/>
        <w:jc w:val="both"/>
        <w:rPr>
          <w:rFonts w:cs="Arial"/>
          <w:bCs/>
          <w:color w:val="244061" w:themeColor="accent1" w:themeShade="80"/>
          <w:sz w:val="20"/>
        </w:rPr>
      </w:pPr>
      <w:bookmarkStart w:id="803" w:name="_Toc382992978"/>
      <w:bookmarkStart w:id="804" w:name="_Toc383184951"/>
      <w:bookmarkStart w:id="805" w:name="_Toc383788328"/>
      <w:bookmarkStart w:id="806" w:name="_Toc390935291"/>
      <w:bookmarkStart w:id="807" w:name="_Toc409002234"/>
      <w:bookmarkStart w:id="808" w:name="_Toc422232855"/>
      <w:bookmarkStart w:id="809" w:name="_Toc427242093"/>
      <w:bookmarkStart w:id="810" w:name="_Toc428879805"/>
      <w:bookmarkStart w:id="811" w:name="_Toc447120331"/>
      <w:bookmarkStart w:id="812" w:name="_Toc452121398"/>
      <w:bookmarkStart w:id="813" w:name="_Toc464498321"/>
      <w:bookmarkStart w:id="814" w:name="_Toc464498726"/>
      <w:bookmarkStart w:id="815" w:name="_Toc487209338"/>
      <w:bookmarkStart w:id="816" w:name="_Toc488428651"/>
      <w:bookmarkStart w:id="817" w:name="_Toc491180979"/>
      <w:bookmarkStart w:id="818" w:name="_Toc492377939"/>
      <w:bookmarkStart w:id="819" w:name="_Toc493501641"/>
      <w:bookmarkStart w:id="820" w:name="_Toc494211600"/>
      <w:bookmarkStart w:id="821" w:name="_Toc496883337"/>
      <w:bookmarkStart w:id="822" w:name="_Toc498523218"/>
      <w:bookmarkStart w:id="823" w:name="_Toc505704896"/>
      <w:bookmarkStart w:id="824" w:name="_Toc510612339"/>
      <w:bookmarkStart w:id="825" w:name="_Toc3539006"/>
      <w:bookmarkStart w:id="826" w:name="_Toc19704279"/>
      <w:bookmarkStart w:id="827" w:name="_Toc23410255"/>
      <w:bookmarkStart w:id="828" w:name="_Toc23958021"/>
      <w:bookmarkStart w:id="829" w:name="_Toc80883783"/>
      <w:bookmarkStart w:id="830" w:name="_Toc80890454"/>
      <w:bookmarkStart w:id="831" w:name="_Toc82529167"/>
      <w:bookmarkStart w:id="832" w:name="_Toc309618080"/>
      <w:r w:rsidRPr="00D10421">
        <w:rPr>
          <w:rFonts w:cs="Arial"/>
          <w:bCs/>
          <w:color w:val="244061" w:themeColor="accent1" w:themeShade="80"/>
          <w:sz w:val="20"/>
        </w:rPr>
        <w:t>Para la suscripción del contrato para personas físicas y morales: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14:paraId="6AABF6EC" w14:textId="77777777" w:rsidR="006236B1" w:rsidRPr="00D142E6" w:rsidRDefault="006236B1" w:rsidP="006236B1">
      <w:pPr>
        <w:pStyle w:val="Ttulo1"/>
        <w:spacing w:before="120" w:after="120"/>
        <w:jc w:val="both"/>
        <w:rPr>
          <w:rFonts w:cs="Arial"/>
          <w:bCs/>
          <w:color w:val="244061" w:themeColor="accent1" w:themeShade="80"/>
          <w:sz w:val="20"/>
        </w:rPr>
      </w:pPr>
      <w:r w:rsidRPr="00D142E6">
        <w:rPr>
          <w:rFonts w:cs="Arial"/>
          <w:bCs/>
          <w:color w:val="244061" w:themeColor="accent1" w:themeShade="80"/>
          <w:sz w:val="20"/>
        </w:rPr>
        <w:t>7.1.1     Documentación que deberá entregar el Licitante que resulte adjudicado:</w:t>
      </w:r>
    </w:p>
    <w:p w14:paraId="622CAB87"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De conformidad con la fracción VI del artículo 64 de las POBALINES, a más tardar al día hábil siguiente a la fecha de notificación del fallo, el PROVEEDOR deberá enviar a los correos electrónicos </w:t>
      </w:r>
      <w:hyperlink r:id="rId25" w:history="1">
        <w:r w:rsidRPr="00004E76">
          <w:rPr>
            <w:rStyle w:val="Hipervnculo"/>
            <w:rFonts w:ascii="Arial" w:hAnsi="Arial" w:cs="Arial"/>
            <w:lang w:val="es-ES" w:eastAsia="es-MX"/>
          </w:rPr>
          <w:t>luis.padilla@ine.m</w:t>
        </w:r>
        <w:r w:rsidRPr="00E3070C">
          <w:rPr>
            <w:rStyle w:val="Hipervnculo"/>
            <w:rFonts w:ascii="Arial" w:hAnsi="Arial" w:cs="Arial"/>
            <w:lang w:val="es-ES" w:eastAsia="es-MX"/>
          </w:rPr>
          <w:t>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 y </w:t>
      </w:r>
      <w:hyperlink r:id="rId26" w:history="1">
        <w:r w:rsidRPr="00004E76">
          <w:rPr>
            <w:rStyle w:val="Hipervnculo"/>
            <w:rFonts w:ascii="Arial" w:hAnsi="Arial" w:cs="Arial"/>
            <w:lang w:val="es-ES" w:eastAsia="es-MX"/>
          </w:rPr>
          <w:t>alonso.rodriguez@ine.m</w:t>
        </w:r>
        <w:r w:rsidRPr="00E3070C">
          <w:rPr>
            <w:rStyle w:val="Hipervnculo"/>
            <w:rFonts w:ascii="Arial" w:hAnsi="Arial" w:cs="Arial"/>
            <w:lang w:val="es-ES" w:eastAsia="es-MX"/>
          </w:rPr>
          <w:t>x</w:t>
        </w:r>
      </w:hyperlink>
      <w:r w:rsidRPr="00004E76">
        <w:rPr>
          <w:rFonts w:ascii="Arial" w:hAnsi="Arial" w:cs="Arial"/>
          <w:color w:val="000000"/>
          <w:lang w:val="es-ES" w:eastAsia="es-MX"/>
        </w:rPr>
        <w:t>:</w:t>
      </w:r>
      <w:r>
        <w:rPr>
          <w:rFonts w:ascii="Arial" w:hAnsi="Arial" w:cs="Arial"/>
          <w:color w:val="000000"/>
          <w:lang w:val="es-ES" w:eastAsia="es-MX"/>
        </w:rPr>
        <w:t xml:space="preserve"> </w:t>
      </w:r>
    </w:p>
    <w:p w14:paraId="66BD342E" w14:textId="77777777" w:rsidR="006236B1" w:rsidRPr="00004E76" w:rsidRDefault="006236B1" w:rsidP="006236B1">
      <w:pPr>
        <w:ind w:left="709"/>
        <w:rPr>
          <w:rFonts w:ascii="Arial" w:hAnsi="Arial" w:cs="Arial"/>
          <w:color w:val="000000"/>
          <w:lang w:val="es-ES" w:eastAsia="es-MX"/>
        </w:rPr>
      </w:pPr>
    </w:p>
    <w:p w14:paraId="0387B643" w14:textId="77777777" w:rsidR="006236B1" w:rsidRPr="00004E76"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En formato digital (Word o Excel):</w:t>
      </w:r>
    </w:p>
    <w:p w14:paraId="0867CAE3" w14:textId="77777777" w:rsidR="006236B1" w:rsidRPr="00004E76" w:rsidRDefault="006236B1" w:rsidP="006236B1">
      <w:pPr>
        <w:ind w:left="1276"/>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La oferta técnica, y</w:t>
      </w:r>
    </w:p>
    <w:p w14:paraId="10DF0FD4" w14:textId="77777777" w:rsidR="006236B1" w:rsidRDefault="006236B1" w:rsidP="006236B1">
      <w:pPr>
        <w:ind w:left="1276"/>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La oferta económica</w:t>
      </w:r>
    </w:p>
    <w:p w14:paraId="586EF5AE" w14:textId="77777777" w:rsidR="006236B1" w:rsidRPr="00004E76" w:rsidRDefault="006236B1" w:rsidP="006236B1">
      <w:pPr>
        <w:ind w:left="709"/>
        <w:rPr>
          <w:rFonts w:ascii="Arial" w:hAnsi="Arial" w:cs="Arial"/>
          <w:color w:val="000000"/>
          <w:lang w:val="es-ES" w:eastAsia="es-MX"/>
        </w:rPr>
      </w:pPr>
    </w:p>
    <w:p w14:paraId="33D400DC"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6731B9EE" w14:textId="77777777" w:rsidR="006236B1" w:rsidRPr="00004E76" w:rsidRDefault="006236B1" w:rsidP="006236B1">
      <w:pPr>
        <w:ind w:left="709"/>
        <w:jc w:val="both"/>
        <w:rPr>
          <w:rFonts w:ascii="Arial" w:hAnsi="Arial" w:cs="Arial"/>
          <w:color w:val="000000"/>
          <w:lang w:val="es-ES" w:eastAsia="es-MX"/>
        </w:rPr>
      </w:pPr>
    </w:p>
    <w:p w14:paraId="79B6E0A2"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Documentación legal requerida, en original y copia simple para cotejo, para formalización del contrato</w:t>
      </w:r>
    </w:p>
    <w:p w14:paraId="77D4ACBF" w14:textId="77777777" w:rsidR="006236B1" w:rsidRPr="00004E76" w:rsidRDefault="006236B1" w:rsidP="006236B1">
      <w:pPr>
        <w:ind w:left="709"/>
        <w:jc w:val="both"/>
        <w:rPr>
          <w:rFonts w:ascii="Arial" w:hAnsi="Arial" w:cs="Arial"/>
          <w:color w:val="000000"/>
          <w:lang w:val="es-ES" w:eastAsia="es-MX"/>
        </w:rPr>
      </w:pPr>
    </w:p>
    <w:p w14:paraId="34F40C01" w14:textId="77777777" w:rsidR="006236B1" w:rsidRPr="004233A2" w:rsidRDefault="006236B1" w:rsidP="006236B1">
      <w:pPr>
        <w:ind w:left="709"/>
        <w:jc w:val="both"/>
        <w:rPr>
          <w:rFonts w:ascii="Arial" w:hAnsi="Arial" w:cs="Arial"/>
          <w:b/>
          <w:bCs/>
          <w:color w:val="000000"/>
          <w:lang w:val="es-ES" w:eastAsia="es-MX"/>
        </w:rPr>
      </w:pPr>
      <w:r w:rsidRPr="00004E76">
        <w:rPr>
          <w:rFonts w:ascii="Arial" w:hAnsi="Arial" w:cs="Arial"/>
          <w:b/>
          <w:bCs/>
          <w:color w:val="000000"/>
          <w:lang w:val="es-ES" w:eastAsia="es-MX"/>
        </w:rPr>
        <w:t>Persona moral</w:t>
      </w:r>
    </w:p>
    <w:p w14:paraId="117D5C81" w14:textId="77777777" w:rsidR="006236B1" w:rsidRPr="00004E76" w:rsidRDefault="006236B1" w:rsidP="006236B1">
      <w:pPr>
        <w:ind w:left="709"/>
        <w:jc w:val="both"/>
        <w:rPr>
          <w:rFonts w:ascii="Arial" w:hAnsi="Arial" w:cs="Arial"/>
          <w:color w:val="000000"/>
          <w:lang w:val="es-ES" w:eastAsia="es-MX"/>
        </w:rPr>
      </w:pPr>
    </w:p>
    <w:p w14:paraId="1152880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Testimonio de la escritura pública del acta constitutiva en su caso, las reformas o modificaciones que hubiere sufrido.</w:t>
      </w:r>
    </w:p>
    <w:p w14:paraId="2639FD44" w14:textId="77777777" w:rsidR="006236B1" w:rsidRPr="00004E76" w:rsidRDefault="006236B1" w:rsidP="006236B1">
      <w:pPr>
        <w:ind w:left="709"/>
        <w:jc w:val="both"/>
        <w:rPr>
          <w:rFonts w:ascii="Arial" w:hAnsi="Arial" w:cs="Arial"/>
          <w:color w:val="000000"/>
          <w:lang w:val="es-ES" w:eastAsia="es-MX"/>
        </w:rPr>
      </w:pPr>
    </w:p>
    <w:p w14:paraId="19B5E96E"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Testimonio de la escritura pública en que conste el poder notarial del representante legal para actos de administración, para el cual se verificará que no haya sido revocado a la fecha de registro del Proveedor o de la firma del Contrato.</w:t>
      </w:r>
    </w:p>
    <w:p w14:paraId="72C8DEA0"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Los documentos señalados anteriormente, deberán encontrarse debidamente inscritos en el Registro Público de la Propiedad y el Comercio que corresponda. Tratándose de poderes especiales no será necesaria dicha inscripción.</w:t>
      </w:r>
    </w:p>
    <w:p w14:paraId="1F118CC6" w14:textId="77777777" w:rsidR="006236B1" w:rsidRPr="00004E76" w:rsidRDefault="006236B1" w:rsidP="006236B1">
      <w:pPr>
        <w:ind w:left="709"/>
        <w:jc w:val="both"/>
        <w:rPr>
          <w:rFonts w:ascii="Arial" w:hAnsi="Arial" w:cs="Arial"/>
          <w:color w:val="000000"/>
          <w:lang w:val="es-ES" w:eastAsia="es-MX"/>
        </w:rPr>
      </w:pPr>
    </w:p>
    <w:p w14:paraId="7F524A16"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Identificación oficial del representante legal VIGENTE (credencial para votar o pasaporte o cédula profesional).</w:t>
      </w:r>
    </w:p>
    <w:p w14:paraId="12F13D1C" w14:textId="77777777" w:rsidR="006236B1" w:rsidRPr="00004E76" w:rsidRDefault="006236B1" w:rsidP="006236B1">
      <w:pPr>
        <w:ind w:left="709"/>
        <w:jc w:val="both"/>
        <w:rPr>
          <w:rFonts w:ascii="Arial" w:hAnsi="Arial" w:cs="Arial"/>
          <w:color w:val="000000"/>
          <w:lang w:val="es-ES" w:eastAsia="es-MX"/>
        </w:rPr>
      </w:pPr>
    </w:p>
    <w:p w14:paraId="4BC20C40"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Constancia de alta ante la Secretaría de Hacienda y Crédito Público (SHCP): formato R1 o Acuse electrónico con sello digital emitido por el Servicio de Administración Tributaria.</w:t>
      </w:r>
    </w:p>
    <w:p w14:paraId="6E5CCC1D" w14:textId="77777777" w:rsidR="006236B1" w:rsidRPr="00004E76" w:rsidRDefault="006236B1" w:rsidP="006236B1">
      <w:pPr>
        <w:rPr>
          <w:rFonts w:ascii="Arial" w:hAnsi="Arial" w:cs="Arial"/>
          <w:color w:val="000000"/>
          <w:lang w:val="es-ES" w:eastAsia="es-MX"/>
        </w:rPr>
      </w:pPr>
    </w:p>
    <w:p w14:paraId="790F5EB5"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En caso de modificaciones a la situación fiscal que haya realizado el Proveedor, formato R2 o Acuse electrónico con sello digital emitido por el Servicio de Administración Tributaria.</w:t>
      </w:r>
    </w:p>
    <w:p w14:paraId="5DB12E6D" w14:textId="77777777" w:rsidR="006236B1" w:rsidRPr="00004E76" w:rsidRDefault="006236B1" w:rsidP="006236B1">
      <w:pPr>
        <w:ind w:left="709"/>
        <w:jc w:val="both"/>
        <w:rPr>
          <w:rFonts w:ascii="Arial" w:hAnsi="Arial" w:cs="Arial"/>
          <w:color w:val="000000"/>
          <w:lang w:val="es-ES" w:eastAsia="es-MX"/>
        </w:rPr>
      </w:pPr>
    </w:p>
    <w:p w14:paraId="714F025B"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Cédula de Identificación Fiscal o constancia del Registro Federal de Contribuyentes y la última modificación.</w:t>
      </w:r>
    </w:p>
    <w:p w14:paraId="7F1A5970" w14:textId="77777777" w:rsidR="006236B1" w:rsidRPr="00004E76" w:rsidRDefault="006236B1" w:rsidP="006236B1">
      <w:pPr>
        <w:ind w:left="709"/>
        <w:jc w:val="both"/>
        <w:rPr>
          <w:rFonts w:ascii="Arial" w:hAnsi="Arial" w:cs="Arial"/>
          <w:color w:val="000000"/>
          <w:lang w:val="es-ES" w:eastAsia="es-MX"/>
        </w:rPr>
      </w:pPr>
    </w:p>
    <w:p w14:paraId="30E60B9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g.</w:t>
      </w:r>
      <w:r w:rsidRPr="00004E76">
        <w:rPr>
          <w:rFonts w:ascii="Arial" w:hAnsi="Arial" w:cs="Arial"/>
          <w:color w:val="000000"/>
          <w:lang w:val="es-ES" w:eastAsia="es-MX"/>
        </w:rPr>
        <w:t xml:space="preserve"> Comprobante de domicilio fiscal con una antigüedad no mayor a dos meses (recibo telefónico, recibo de luz o agua).</w:t>
      </w:r>
    </w:p>
    <w:p w14:paraId="04582522" w14:textId="77777777" w:rsidR="006236B1" w:rsidRPr="00004E76" w:rsidRDefault="006236B1" w:rsidP="006236B1">
      <w:pPr>
        <w:rPr>
          <w:rFonts w:ascii="Arial" w:hAnsi="Arial" w:cs="Arial"/>
          <w:color w:val="000000"/>
          <w:lang w:val="es-ES" w:eastAsia="es-MX"/>
        </w:rPr>
      </w:pPr>
    </w:p>
    <w:p w14:paraId="44954B70" w14:textId="77777777" w:rsidR="006236B1" w:rsidRPr="004233A2"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Persona física</w:t>
      </w:r>
    </w:p>
    <w:p w14:paraId="2E7BE978" w14:textId="77777777" w:rsidR="006236B1" w:rsidRPr="00004E76" w:rsidRDefault="006236B1" w:rsidP="006236B1">
      <w:pPr>
        <w:rPr>
          <w:rFonts w:ascii="Arial" w:hAnsi="Arial" w:cs="Arial"/>
          <w:color w:val="000000"/>
          <w:lang w:val="es-ES" w:eastAsia="es-MX"/>
        </w:rPr>
      </w:pPr>
    </w:p>
    <w:p w14:paraId="62B87C01"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Identificación oficial VIGENTE (credencial para votar o pasaporte o cédula profesional).</w:t>
      </w:r>
    </w:p>
    <w:p w14:paraId="5A7A2347" w14:textId="77777777" w:rsidR="006236B1" w:rsidRPr="00004E76" w:rsidRDefault="006236B1" w:rsidP="006236B1">
      <w:pPr>
        <w:ind w:left="709"/>
        <w:jc w:val="both"/>
        <w:rPr>
          <w:rFonts w:ascii="Arial" w:hAnsi="Arial" w:cs="Arial"/>
          <w:color w:val="000000"/>
          <w:lang w:val="es-ES" w:eastAsia="es-MX"/>
        </w:rPr>
      </w:pPr>
    </w:p>
    <w:p w14:paraId="1AA850B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Constancia de alta ante la SHCP: formato R1 o Acuse electrónico con sello digital emitido por el Servicio de Administración Tributaria.</w:t>
      </w:r>
    </w:p>
    <w:p w14:paraId="462DEC07" w14:textId="77777777" w:rsidR="006236B1" w:rsidRPr="00004E76" w:rsidRDefault="006236B1" w:rsidP="006236B1">
      <w:pPr>
        <w:ind w:left="709"/>
        <w:jc w:val="both"/>
        <w:rPr>
          <w:rFonts w:ascii="Arial" w:hAnsi="Arial" w:cs="Arial"/>
          <w:color w:val="000000"/>
          <w:lang w:val="es-ES" w:eastAsia="es-MX"/>
        </w:rPr>
      </w:pPr>
    </w:p>
    <w:p w14:paraId="6AC49711"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En caso de modificaciones a la situación fiscal que haya realizado el Proveedor, formato R2 o Acuse electrónico con sello digital emitido por el Servicio de Administración Tributaria.</w:t>
      </w:r>
    </w:p>
    <w:p w14:paraId="12E44ECE" w14:textId="77777777" w:rsidR="006236B1" w:rsidRPr="00004E76" w:rsidRDefault="006236B1" w:rsidP="006236B1">
      <w:pPr>
        <w:ind w:left="709"/>
        <w:jc w:val="both"/>
        <w:rPr>
          <w:rFonts w:ascii="Arial" w:hAnsi="Arial" w:cs="Arial"/>
          <w:color w:val="000000"/>
          <w:lang w:val="es-ES" w:eastAsia="es-MX"/>
        </w:rPr>
      </w:pPr>
    </w:p>
    <w:p w14:paraId="5BAFF067"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Cédula de Identificación Fiscal o constancia del Registro Federal de Contribuyentes y la última modificación.</w:t>
      </w:r>
    </w:p>
    <w:p w14:paraId="07A688C5" w14:textId="77777777" w:rsidR="006236B1" w:rsidRPr="00004E76" w:rsidRDefault="006236B1" w:rsidP="006236B1">
      <w:pPr>
        <w:ind w:left="709"/>
        <w:jc w:val="both"/>
        <w:rPr>
          <w:rFonts w:ascii="Arial" w:hAnsi="Arial" w:cs="Arial"/>
          <w:color w:val="000000"/>
          <w:lang w:val="es-ES" w:eastAsia="es-MX"/>
        </w:rPr>
      </w:pPr>
    </w:p>
    <w:p w14:paraId="1AD9AFE1"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Comprobante de domicilio fiscal con una antigüedad no mayor a dos meses (recibo telefónico, recibo de luz o agua).</w:t>
      </w:r>
    </w:p>
    <w:p w14:paraId="019ADDB6" w14:textId="05CB52C4" w:rsidR="009B70C7" w:rsidRDefault="006236B1" w:rsidP="009B70C7">
      <w:pPr>
        <w:ind w:left="709"/>
        <w:rPr>
          <w:rFonts w:ascii="Arial" w:hAnsi="Arial" w:cs="Arial"/>
          <w:color w:val="000000"/>
          <w:lang w:val="es-ES" w:eastAsia="es-MX"/>
        </w:rPr>
      </w:pPr>
      <w:r w:rsidRPr="00004E76">
        <w:rPr>
          <w:rFonts w:ascii="Arial" w:hAnsi="Arial" w:cs="Arial"/>
          <w:color w:val="000000"/>
          <w:lang w:val="es-ES" w:eastAsia="es-MX"/>
        </w:rPr>
        <w:t>Asimismo, deberá presentar, previo a la formalización del contrato:</w:t>
      </w:r>
    </w:p>
    <w:p w14:paraId="2F5500F7" w14:textId="77777777" w:rsidR="006236B1" w:rsidRPr="00004E76" w:rsidRDefault="006236B1" w:rsidP="00E67109">
      <w:pPr>
        <w:rPr>
          <w:rFonts w:ascii="Arial" w:hAnsi="Arial" w:cs="Arial"/>
          <w:color w:val="000000"/>
          <w:lang w:val="es-ES" w:eastAsia="es-MX"/>
        </w:rPr>
      </w:pPr>
    </w:p>
    <w:p w14:paraId="4AABDFAA" w14:textId="70E2679D" w:rsidR="006236B1" w:rsidRPr="009B70C7" w:rsidRDefault="006236B1" w:rsidP="009B70C7">
      <w:pPr>
        <w:ind w:left="709"/>
        <w:rPr>
          <w:rFonts w:ascii="Arial" w:hAnsi="Arial" w:cs="Arial"/>
          <w:b/>
          <w:bCs/>
          <w:color w:val="000000"/>
          <w:lang w:val="es-ES" w:eastAsia="es-MX"/>
        </w:rPr>
      </w:pPr>
      <w:r w:rsidRPr="00004E76">
        <w:rPr>
          <w:rFonts w:ascii="Arial" w:hAnsi="Arial" w:cs="Arial"/>
          <w:b/>
          <w:bCs/>
          <w:color w:val="000000"/>
          <w:lang w:val="es-ES" w:eastAsia="es-MX"/>
        </w:rPr>
        <w:t>B. Opinión de cumplimiento de OBLIGACIONES FISCALES</w:t>
      </w:r>
    </w:p>
    <w:p w14:paraId="3EB050E7"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público “la opinión de cumplimiento de sus obligaciones fiscales”, en términos de la regla 2.1.25 “Procedimiento que debe observarse para hacer público el resultado de la opinión del cumplimiento de obligaciones fiscales”.</w:t>
      </w:r>
    </w:p>
    <w:p w14:paraId="0D1C8716" w14:textId="77777777" w:rsidR="006236B1" w:rsidRPr="00004E76" w:rsidRDefault="006236B1" w:rsidP="006236B1">
      <w:pPr>
        <w:ind w:left="709"/>
        <w:jc w:val="both"/>
        <w:rPr>
          <w:rFonts w:ascii="Arial" w:hAnsi="Arial" w:cs="Arial"/>
          <w:color w:val="000000"/>
          <w:lang w:val="es-ES" w:eastAsia="es-MX"/>
        </w:rPr>
      </w:pPr>
    </w:p>
    <w:p w14:paraId="1A771051"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resultado de la opinión del cumplimiento de obligaciones fiscales se consultará a través de la ejecución en línea “Consulta la opinión del cumplimiento de los contribuyentes que autorizaron hacerla pública”, en el Portal del SAT.</w:t>
      </w:r>
    </w:p>
    <w:p w14:paraId="64B9A52D" w14:textId="77777777" w:rsidR="006236B1" w:rsidRPr="00004E76" w:rsidRDefault="006236B1" w:rsidP="006236B1">
      <w:pPr>
        <w:ind w:left="709"/>
        <w:jc w:val="both"/>
        <w:rPr>
          <w:rFonts w:ascii="Arial" w:hAnsi="Arial" w:cs="Arial"/>
          <w:color w:val="000000"/>
          <w:lang w:val="es-ES" w:eastAsia="es-MX"/>
        </w:rPr>
      </w:pPr>
    </w:p>
    <w:p w14:paraId="4102A091"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caso de no generar opinión de cumplimiento y hacerla pública, dentro de los 15 días contados a partir de la emisión del fallo y a la firma del contrato respectivo, serán acreedores a lo estipulado en los artículos 78, fracción I y 55 segundo párrafo del REGLAMENTO.</w:t>
      </w:r>
    </w:p>
    <w:p w14:paraId="1CD69FC3" w14:textId="77777777" w:rsidR="006236B1" w:rsidRPr="00004E76" w:rsidRDefault="006236B1" w:rsidP="006236B1">
      <w:pPr>
        <w:ind w:left="709"/>
        <w:jc w:val="both"/>
        <w:rPr>
          <w:rFonts w:ascii="Arial" w:hAnsi="Arial" w:cs="Arial"/>
          <w:color w:val="000000"/>
          <w:lang w:val="es-ES" w:eastAsia="es-MX"/>
        </w:rPr>
      </w:pPr>
    </w:p>
    <w:p w14:paraId="14B5C154" w14:textId="0E265457" w:rsidR="006236B1" w:rsidRDefault="006236B1" w:rsidP="00620AFE">
      <w:pPr>
        <w:ind w:left="709"/>
        <w:jc w:val="both"/>
        <w:rPr>
          <w:rFonts w:ascii="Arial" w:hAnsi="Arial" w:cs="Arial"/>
          <w:b/>
          <w:bCs/>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w:t>
      </w:r>
      <w:r w:rsidRPr="00004E76">
        <w:rPr>
          <w:rFonts w:ascii="Arial" w:hAnsi="Arial" w:cs="Arial"/>
          <w:b/>
          <w:bCs/>
          <w:color w:val="000000"/>
          <w:lang w:val="es-ES" w:eastAsia="es-MX"/>
        </w:rPr>
        <w:t>Opinión de cumplimiento de obligaciones fiscales en materia de SEGURIDAD SOCIAL en sentido positivo</w:t>
      </w:r>
    </w:p>
    <w:p w14:paraId="6F7E43C7" w14:textId="77777777" w:rsidR="00620AFE" w:rsidRPr="00620AFE" w:rsidRDefault="00620AFE" w:rsidP="00620AFE">
      <w:pPr>
        <w:ind w:left="709"/>
        <w:jc w:val="both"/>
        <w:rPr>
          <w:rFonts w:ascii="Arial" w:hAnsi="Arial" w:cs="Arial"/>
          <w:b/>
          <w:bCs/>
          <w:color w:val="000000"/>
          <w:lang w:val="es-ES" w:eastAsia="es-MX"/>
        </w:rPr>
      </w:pPr>
    </w:p>
    <w:p w14:paraId="221E58C3" w14:textId="77777777" w:rsidR="00620AFE" w:rsidRDefault="00620AFE" w:rsidP="00620AFE">
      <w:pPr>
        <w:ind w:left="709"/>
        <w:jc w:val="both"/>
        <w:rPr>
          <w:rFonts w:ascii="Arial" w:hAnsi="Arial" w:cs="Arial"/>
          <w:color w:val="000000"/>
          <w:lang w:eastAsia="es-MX"/>
        </w:rPr>
      </w:pPr>
      <w:r w:rsidRPr="001A57E8">
        <w:rPr>
          <w:rFonts w:ascii="Arial" w:hAnsi="Arial" w:cs="Arial"/>
          <w:color w:val="000000"/>
          <w:lang w:eastAsia="es-MX"/>
        </w:rPr>
        <w:t>En cumplimiento al ACUERDO número ACDO.AS2.HCT.270422/107.P.DIR dictado por el H. Consejo Técnico en sesión ordinaria de 27 de abril del 2022, publicado en el Diario Oficial de la Federación el 22 de septiembre de 2022,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los particulares deberán realizar el procedimiento señalado en la Regla Quinta del citado Acuerdo para imprimirse el documento que contiene la opinión del cumplimiento de Obligaciones Fiscales en materia de Seguridad social respectiva. Lo anterior, </w:t>
      </w:r>
      <w:r w:rsidRPr="001A57E8">
        <w:rPr>
          <w:rFonts w:ascii="Arial" w:hAnsi="Arial" w:cs="Arial"/>
          <w:b/>
          <w:bCs/>
          <w:color w:val="000000"/>
          <w:lang w:eastAsia="es-MX"/>
        </w:rPr>
        <w:t>considerando que el documento que se emita gozará de vigencia durante el día de la fecha en que haya sido generada</w:t>
      </w:r>
      <w:r w:rsidRPr="001A57E8">
        <w:rPr>
          <w:rFonts w:ascii="Arial" w:hAnsi="Arial" w:cs="Arial"/>
          <w:color w:val="000000"/>
          <w:lang w:eastAsia="es-MX"/>
        </w:rPr>
        <w:t>.</w:t>
      </w:r>
    </w:p>
    <w:p w14:paraId="013FE90A" w14:textId="77777777" w:rsidR="00620AFE" w:rsidRPr="001A57E8" w:rsidRDefault="00620AFE" w:rsidP="00620AFE">
      <w:pPr>
        <w:ind w:left="709"/>
        <w:jc w:val="both"/>
        <w:rPr>
          <w:rFonts w:ascii="Arial" w:hAnsi="Arial" w:cs="Arial"/>
          <w:color w:val="000000"/>
          <w:lang w:eastAsia="es-MX"/>
        </w:rPr>
      </w:pPr>
    </w:p>
    <w:p w14:paraId="0BDBE0F4" w14:textId="77777777" w:rsidR="00620AFE" w:rsidRDefault="00620AFE" w:rsidP="00620AFE">
      <w:pPr>
        <w:ind w:left="709"/>
        <w:jc w:val="both"/>
        <w:rPr>
          <w:rFonts w:ascii="Arial" w:hAnsi="Arial" w:cs="Arial"/>
          <w:color w:val="000000"/>
          <w:lang w:eastAsia="es-MX"/>
        </w:rPr>
      </w:pPr>
      <w:r w:rsidRPr="001A57E8">
        <w:rPr>
          <w:rFonts w:ascii="Arial" w:hAnsi="Arial" w:cs="Arial"/>
          <w:color w:val="000000"/>
          <w:lang w:eastAsia="es-MX"/>
        </w:rPr>
        <w:lastRenderedPageBreak/>
        <w:t>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7" w:tgtFrame="_blank" w:history="1">
        <w:r w:rsidRPr="001A57E8">
          <w:rPr>
            <w:rStyle w:val="Hipervnculo"/>
            <w:rFonts w:ascii="Arial" w:hAnsi="Arial" w:cs="Arial"/>
            <w:lang w:eastAsia="es-MX"/>
          </w:rPr>
          <w:t>luis.padilla@ine.mx</w:t>
        </w:r>
      </w:hyperlink>
      <w:r w:rsidRPr="001A57E8">
        <w:rPr>
          <w:rFonts w:ascii="Arial" w:hAnsi="Arial" w:cs="Arial"/>
          <w:color w:val="000000"/>
          <w:lang w:eastAsia="es-MX"/>
        </w:rPr>
        <w:t> y </w:t>
      </w:r>
      <w:hyperlink r:id="rId28" w:tgtFrame="_blank" w:history="1">
        <w:r w:rsidRPr="001A57E8">
          <w:rPr>
            <w:rStyle w:val="Hipervnculo"/>
            <w:rFonts w:ascii="Arial" w:hAnsi="Arial" w:cs="Arial"/>
            <w:lang w:eastAsia="es-MX"/>
          </w:rPr>
          <w:t>alonso.rodriguez@ine.mx</w:t>
        </w:r>
      </w:hyperlink>
      <w:r w:rsidRPr="001A57E8">
        <w:rPr>
          <w:rFonts w:ascii="Arial" w:hAnsi="Arial" w:cs="Arial"/>
          <w:color w:val="000000"/>
          <w:lang w:eastAsia="es-MX"/>
        </w:rPr>
        <w:t>. </w:t>
      </w:r>
    </w:p>
    <w:p w14:paraId="68279D83" w14:textId="77777777" w:rsidR="00620AFE" w:rsidRDefault="00620AFE" w:rsidP="006236B1">
      <w:pPr>
        <w:ind w:left="709"/>
        <w:jc w:val="both"/>
        <w:rPr>
          <w:rFonts w:ascii="Arial" w:hAnsi="Arial" w:cs="Arial"/>
          <w:color w:val="000000"/>
          <w:lang w:val="es-ES" w:eastAsia="es-MX"/>
        </w:rPr>
      </w:pPr>
    </w:p>
    <w:p w14:paraId="1BC67DFF" w14:textId="01B71830"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Queda prohibida la Subcontratación de personal, en términos de lo previsto en el artículo 12 de la Ley Federal del Trabajo.</w:t>
      </w:r>
    </w:p>
    <w:p w14:paraId="28DC683E" w14:textId="77777777" w:rsidR="006236B1" w:rsidRPr="00004E76" w:rsidRDefault="006236B1" w:rsidP="006236B1">
      <w:pPr>
        <w:ind w:left="709"/>
        <w:jc w:val="both"/>
        <w:rPr>
          <w:rFonts w:ascii="Arial" w:hAnsi="Arial" w:cs="Arial"/>
          <w:color w:val="000000"/>
          <w:lang w:val="es-ES" w:eastAsia="es-MX"/>
        </w:rPr>
      </w:pPr>
    </w:p>
    <w:p w14:paraId="2A97ECBD"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adjudicado deberá acreditar el cumplimiento de obligaciones en materia de seguridad social respecto del personal relacionado con el servicio objeto del presente procedimiento de contratación.</w:t>
      </w:r>
    </w:p>
    <w:p w14:paraId="2161DCD0" w14:textId="77777777" w:rsidR="006236B1" w:rsidRPr="00004E76" w:rsidRDefault="006236B1" w:rsidP="006236B1">
      <w:pPr>
        <w:ind w:left="709"/>
        <w:jc w:val="both"/>
        <w:rPr>
          <w:rFonts w:ascii="Arial" w:hAnsi="Arial" w:cs="Arial"/>
          <w:color w:val="000000"/>
          <w:lang w:val="es-ES" w:eastAsia="es-MX"/>
        </w:rPr>
      </w:pPr>
    </w:p>
    <w:p w14:paraId="4260DC59"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adjudicado por conducto de sus representantes legales, deberá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18F2126F" w14:textId="77777777" w:rsidR="006236B1" w:rsidRPr="00004E76" w:rsidRDefault="006236B1" w:rsidP="006236B1">
      <w:pPr>
        <w:ind w:left="709"/>
        <w:jc w:val="both"/>
        <w:rPr>
          <w:rFonts w:ascii="Arial" w:hAnsi="Arial" w:cs="Arial"/>
          <w:color w:val="000000"/>
          <w:lang w:val="es-ES" w:eastAsia="es-MX"/>
        </w:rPr>
      </w:pPr>
    </w:p>
    <w:p w14:paraId="19B9E679" w14:textId="77777777" w:rsidR="006236B1" w:rsidRPr="001D3EB9" w:rsidRDefault="006236B1" w:rsidP="006236B1">
      <w:pPr>
        <w:pStyle w:val="Ttulo1"/>
        <w:spacing w:before="120" w:after="120"/>
        <w:ind w:left="284" w:hanging="709"/>
        <w:jc w:val="both"/>
        <w:rPr>
          <w:rFonts w:cs="Arial"/>
          <w:bCs/>
          <w:color w:val="244061" w:themeColor="accent1" w:themeShade="80"/>
          <w:sz w:val="20"/>
        </w:rPr>
      </w:pPr>
      <w:r w:rsidRPr="00004E76">
        <w:rPr>
          <w:rFonts w:cs="Arial"/>
          <w:bCs/>
          <w:color w:val="244061" w:themeColor="accent1" w:themeShade="80"/>
          <w:sz w:val="20"/>
        </w:rPr>
        <w:t xml:space="preserve">7.1.2 </w:t>
      </w:r>
      <w:r>
        <w:rPr>
          <w:rFonts w:cs="Arial"/>
          <w:bCs/>
          <w:color w:val="244061" w:themeColor="accent1" w:themeShade="80"/>
          <w:sz w:val="20"/>
        </w:rPr>
        <w:t xml:space="preserve">   </w:t>
      </w:r>
      <w:r w:rsidRPr="00004E76">
        <w:rPr>
          <w:rFonts w:cs="Arial"/>
          <w:bCs/>
          <w:color w:val="244061" w:themeColor="accent1" w:themeShade="80"/>
          <w:sz w:val="20"/>
        </w:rPr>
        <w:t>Procedimiento y requisitos que debe cubrir el licitante que resulte adjudicado para el caso de optar por firmar el instrumento contractual de manera electrónica.</w:t>
      </w:r>
    </w:p>
    <w:p w14:paraId="0BCB61A3" w14:textId="77777777" w:rsidR="006236B1" w:rsidRPr="00004E76" w:rsidRDefault="006236B1" w:rsidP="006236B1">
      <w:pPr>
        <w:rPr>
          <w:rFonts w:ascii="Arial" w:hAnsi="Arial" w:cs="Arial"/>
          <w:color w:val="000000"/>
          <w:lang w:val="es-ES" w:eastAsia="es-MX"/>
        </w:rPr>
      </w:pPr>
    </w:p>
    <w:p w14:paraId="146D6E1A"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Para obtener la Firma Electrónica Avanzada Institucional FirmaINE,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29"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las cuentas </w:t>
      </w:r>
      <w:hyperlink r:id="rId30" w:history="1">
        <w:r w:rsidRPr="00004E76">
          <w:rPr>
            <w:rFonts w:ascii="Arial" w:hAnsi="Arial" w:cs="Arial"/>
            <w:color w:val="000000"/>
            <w:lang w:val="es-ES" w:eastAsia="es-MX"/>
          </w:rPr>
          <w:t>antonio.lara@ine.mx</w:t>
        </w:r>
      </w:hyperlink>
      <w:r w:rsidRPr="00004E76">
        <w:rPr>
          <w:rFonts w:ascii="Arial" w:hAnsi="Arial" w:cs="Arial"/>
          <w:color w:val="000000"/>
          <w:lang w:val="es-ES" w:eastAsia="es-MX"/>
        </w:rPr>
        <w:t xml:space="preserve">  y </w:t>
      </w:r>
      <w:hyperlink r:id="rId31" w:history="1">
        <w:r w:rsidRPr="00004E76">
          <w:rPr>
            <w:rFonts w:ascii="Arial" w:hAnsi="Arial" w:cs="Arial"/>
            <w:color w:val="000000"/>
            <w:lang w:val="es-ES" w:eastAsia="es-MX"/>
          </w:rPr>
          <w:t>xochitl.apaez@ine.mx</w:t>
        </w:r>
      </w:hyperlink>
      <w:r w:rsidRPr="00004E76">
        <w:rPr>
          <w:rFonts w:ascii="Arial" w:hAnsi="Arial" w:cs="Arial"/>
          <w:color w:val="000000"/>
          <w:lang w:val="es-ES" w:eastAsia="es-MX"/>
        </w:rPr>
        <w:t xml:space="preserve">  digitalizada en formato PDF: </w:t>
      </w:r>
    </w:p>
    <w:p w14:paraId="502A5FE7" w14:textId="77777777" w:rsidR="006236B1" w:rsidRPr="00004E76" w:rsidRDefault="006236B1" w:rsidP="00E67109">
      <w:pPr>
        <w:jc w:val="both"/>
        <w:rPr>
          <w:rFonts w:ascii="Arial" w:hAnsi="Arial" w:cs="Arial"/>
          <w:color w:val="000000"/>
          <w:lang w:val="es-ES" w:eastAsia="es-MX"/>
        </w:rPr>
      </w:pPr>
    </w:p>
    <w:p w14:paraId="04ADF478" w14:textId="77777777" w:rsidR="006236B1" w:rsidRPr="00B3072F"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físicas con nacionalidad mexicana: </w:t>
      </w:r>
    </w:p>
    <w:p w14:paraId="20884104" w14:textId="77777777" w:rsidR="006236B1" w:rsidRPr="00004E76" w:rsidRDefault="006236B1" w:rsidP="006236B1">
      <w:pPr>
        <w:rPr>
          <w:rFonts w:ascii="Arial" w:hAnsi="Arial" w:cs="Arial"/>
          <w:color w:val="000000"/>
          <w:lang w:val="es-ES" w:eastAsia="es-MX"/>
        </w:rPr>
      </w:pPr>
    </w:p>
    <w:p w14:paraId="2632EA61"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p>
    <w:p w14:paraId="0A56605C" w14:textId="77777777" w:rsidR="006236B1" w:rsidRPr="00004E76" w:rsidRDefault="006236B1" w:rsidP="00961975">
      <w:pPr>
        <w:numPr>
          <w:ilvl w:val="0"/>
          <w:numId w:val="87"/>
        </w:numPr>
        <w:ind w:left="1080" w:hanging="360"/>
        <w:jc w:val="both"/>
        <w:rPr>
          <w:rFonts w:ascii="Arial" w:hAnsi="Arial" w:cs="Arial"/>
          <w:color w:val="000000"/>
          <w:lang w:val="es-ES" w:eastAsia="es-MX"/>
        </w:rPr>
      </w:pPr>
    </w:p>
    <w:p w14:paraId="2EBB6A16"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w:t>
      </w:r>
      <w:r>
        <w:rPr>
          <w:rFonts w:ascii="Arial" w:hAnsi="Arial" w:cs="Arial"/>
          <w:color w:val="000000"/>
          <w:lang w:val="es-ES" w:eastAsia="es-MX"/>
        </w:rPr>
        <w:t>l.</w:t>
      </w:r>
    </w:p>
    <w:p w14:paraId="66E19E77" w14:textId="77777777" w:rsidR="006236B1" w:rsidRPr="00004E76" w:rsidRDefault="006236B1" w:rsidP="006236B1">
      <w:pPr>
        <w:jc w:val="both"/>
        <w:rPr>
          <w:rFonts w:ascii="Arial" w:hAnsi="Arial" w:cs="Arial"/>
          <w:color w:val="000000"/>
          <w:lang w:val="es-ES" w:eastAsia="es-MX"/>
        </w:rPr>
      </w:pPr>
    </w:p>
    <w:p w14:paraId="78891837"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Cédula de identificación fiscal original (RFC). </w:t>
      </w:r>
    </w:p>
    <w:p w14:paraId="3E72DFC8" w14:textId="77777777" w:rsidR="006236B1" w:rsidRPr="00004E76" w:rsidRDefault="006236B1" w:rsidP="006236B1">
      <w:pPr>
        <w:jc w:val="both"/>
        <w:rPr>
          <w:rFonts w:ascii="Arial" w:hAnsi="Arial" w:cs="Arial"/>
          <w:color w:val="000000"/>
          <w:lang w:val="es-ES" w:eastAsia="es-MX"/>
        </w:rPr>
      </w:pPr>
    </w:p>
    <w:p w14:paraId="57FFC16A" w14:textId="0B14F46F"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r w:rsidR="00244CF6" w:rsidRPr="00004E76">
        <w:rPr>
          <w:rFonts w:ascii="Arial" w:hAnsi="Arial" w:cs="Arial"/>
          <w:color w:val="000000"/>
          <w:lang w:val="es-ES" w:eastAsia="es-MX"/>
        </w:rPr>
        <w:t>).</w:t>
      </w:r>
    </w:p>
    <w:p w14:paraId="09ABDD79" w14:textId="77777777" w:rsidR="006236B1" w:rsidRPr="00004E76" w:rsidRDefault="006236B1" w:rsidP="006236B1">
      <w:pPr>
        <w:jc w:val="both"/>
        <w:rPr>
          <w:rFonts w:ascii="Arial" w:hAnsi="Arial" w:cs="Arial"/>
          <w:color w:val="000000"/>
          <w:lang w:val="es-ES" w:eastAsia="es-MX"/>
        </w:rPr>
      </w:pPr>
    </w:p>
    <w:p w14:paraId="060525EB" w14:textId="296CAB5D" w:rsidR="00C605B5" w:rsidRPr="00E67109" w:rsidRDefault="006236B1" w:rsidP="00C605B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Justificación expresa para obtener la Firma Electrónica Avanzada.</w:t>
      </w:r>
    </w:p>
    <w:p w14:paraId="64C0A8BD" w14:textId="77777777" w:rsidR="006236B1" w:rsidRPr="00004E76" w:rsidRDefault="006236B1" w:rsidP="006236B1">
      <w:pPr>
        <w:rPr>
          <w:rFonts w:ascii="Arial" w:hAnsi="Arial" w:cs="Arial"/>
          <w:color w:val="000000"/>
          <w:lang w:val="es-ES" w:eastAsia="es-MX"/>
        </w:rPr>
      </w:pPr>
    </w:p>
    <w:p w14:paraId="4E163D7D" w14:textId="77777777" w:rsidR="006236B1" w:rsidRPr="00AC40A0"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morales nacionales: </w:t>
      </w:r>
    </w:p>
    <w:p w14:paraId="4641D4A7" w14:textId="77777777" w:rsidR="006236B1" w:rsidRPr="00004E76" w:rsidRDefault="006236B1" w:rsidP="006236B1">
      <w:pPr>
        <w:rPr>
          <w:rFonts w:ascii="Arial" w:hAnsi="Arial" w:cs="Arial"/>
          <w:color w:val="000000"/>
          <w:lang w:val="es-ES" w:eastAsia="es-MX"/>
        </w:rPr>
      </w:pPr>
    </w:p>
    <w:p w14:paraId="6687E840" w14:textId="77777777" w:rsidR="006236B1" w:rsidRDefault="006236B1" w:rsidP="00961975">
      <w:pPr>
        <w:numPr>
          <w:ilvl w:val="0"/>
          <w:numId w:val="88"/>
        </w:num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w:t>
      </w:r>
      <w:r>
        <w:rPr>
          <w:rFonts w:ascii="Arial" w:hAnsi="Arial" w:cs="Arial"/>
          <w:color w:val="000000"/>
          <w:lang w:val="es-ES" w:eastAsia="es-MX"/>
        </w:rPr>
        <w:t xml:space="preserv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r w:rsidRPr="00004E76">
        <w:rPr>
          <w:rFonts w:ascii="Arial" w:hAnsi="Arial" w:cs="Arial"/>
          <w:color w:val="000000"/>
          <w:lang w:val="es-ES" w:eastAsia="es-MX"/>
        </w:rPr>
        <w:t xml:space="preserve"> </w:t>
      </w:r>
    </w:p>
    <w:p w14:paraId="06E5DA70" w14:textId="77777777" w:rsidR="006236B1" w:rsidRPr="00004E76" w:rsidRDefault="006236B1" w:rsidP="00961975">
      <w:pPr>
        <w:numPr>
          <w:ilvl w:val="0"/>
          <w:numId w:val="88"/>
        </w:numPr>
        <w:ind w:left="709"/>
        <w:jc w:val="both"/>
        <w:rPr>
          <w:rFonts w:ascii="Arial" w:hAnsi="Arial" w:cs="Arial"/>
          <w:color w:val="000000"/>
          <w:lang w:val="es-ES" w:eastAsia="es-MX"/>
        </w:rPr>
      </w:pPr>
    </w:p>
    <w:p w14:paraId="3AF99F7A" w14:textId="77777777" w:rsidR="006236B1" w:rsidRDefault="006236B1" w:rsidP="00961975">
      <w:pPr>
        <w:numPr>
          <w:ilvl w:val="0"/>
          <w:numId w:val="88"/>
        </w:numPr>
        <w:ind w:left="709"/>
        <w:jc w:val="both"/>
        <w:rPr>
          <w:rFonts w:ascii="Arial" w:hAnsi="Arial" w:cs="Arial"/>
          <w:color w:val="000000"/>
          <w:lang w:val="es-ES" w:eastAsia="es-MX"/>
        </w:rPr>
      </w:pPr>
      <w:r w:rsidRPr="00004E76">
        <w:rPr>
          <w:rFonts w:ascii="Arial" w:hAnsi="Arial" w:cs="Arial"/>
          <w:b/>
          <w:bCs/>
          <w:color w:val="000000"/>
          <w:lang w:val="es-ES" w:eastAsia="es-MX"/>
        </w:rPr>
        <w:lastRenderedPageBreak/>
        <w:t>b)</w:t>
      </w:r>
      <w:r w:rsidRPr="00004E76">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1567EC48" w14:textId="77777777" w:rsidR="006236B1" w:rsidRPr="00004E76" w:rsidRDefault="006236B1" w:rsidP="006236B1">
      <w:pPr>
        <w:jc w:val="both"/>
        <w:rPr>
          <w:rFonts w:ascii="Arial" w:hAnsi="Arial" w:cs="Arial"/>
          <w:color w:val="000000"/>
          <w:lang w:val="es-ES" w:eastAsia="es-MX"/>
        </w:rPr>
      </w:pPr>
    </w:p>
    <w:p w14:paraId="4EE03B48" w14:textId="77777777" w:rsidR="006236B1" w:rsidRPr="00AA0150" w:rsidRDefault="006236B1" w:rsidP="006236B1">
      <w:pPr>
        <w:tabs>
          <w:tab w:val="left" w:pos="1134"/>
        </w:tabs>
        <w:snapToGrid w:val="0"/>
        <w:ind w:left="709"/>
        <w:jc w:val="both"/>
        <w:rPr>
          <w:rFonts w:ascii="Arial" w:hAnsi="Arial" w:cs="Arial"/>
          <w:lang w:eastAsia="es-MX"/>
        </w:rPr>
      </w:pPr>
      <w:r w:rsidRPr="00AA0150">
        <w:rPr>
          <w:rFonts w:ascii="Arial" w:hAnsi="Arial" w:cs="Arial"/>
          <w:b/>
          <w:bCs/>
          <w:color w:val="000000"/>
          <w:lang w:val="es-ES" w:eastAsia="es-MX"/>
        </w:rPr>
        <w:t>c)</w:t>
      </w:r>
      <w:r w:rsidRPr="00AA0150">
        <w:rPr>
          <w:rFonts w:ascii="Arial" w:hAnsi="Arial" w:cs="Arial"/>
          <w:color w:val="000000"/>
          <w:lang w:val="es-ES" w:eastAsia="es-MX"/>
        </w:rPr>
        <w:t xml:space="preserve"> Cédula de identificación fiscal original (RFC). </w:t>
      </w:r>
      <w:r w:rsidRPr="00AA0150">
        <w:rPr>
          <w:rFonts w:ascii="Arial" w:hAnsi="Arial" w:cs="Arial"/>
          <w:lang w:eastAsia="es-MX"/>
        </w:rPr>
        <w:t>(Del Apoderado o Representante Legal que suscribirá el contrato correspondiente)</w:t>
      </w:r>
      <w:r>
        <w:rPr>
          <w:rFonts w:ascii="Arial" w:hAnsi="Arial" w:cs="Arial"/>
          <w:lang w:eastAsia="es-MX"/>
        </w:rPr>
        <w:t>.</w:t>
      </w:r>
    </w:p>
    <w:p w14:paraId="725980A9" w14:textId="77777777" w:rsidR="006236B1" w:rsidRPr="00004E76" w:rsidRDefault="006236B1" w:rsidP="006236B1">
      <w:pPr>
        <w:ind w:left="709"/>
        <w:jc w:val="both"/>
        <w:rPr>
          <w:rFonts w:ascii="Arial" w:hAnsi="Arial" w:cs="Arial"/>
          <w:color w:val="000000"/>
          <w:lang w:val="es-ES" w:eastAsia="es-MX"/>
        </w:rPr>
      </w:pPr>
    </w:p>
    <w:p w14:paraId="6EA9D039" w14:textId="77777777" w:rsidR="006236B1"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p>
    <w:p w14:paraId="03A60C3A" w14:textId="77777777" w:rsidR="006236B1" w:rsidRPr="00004E76" w:rsidRDefault="006236B1" w:rsidP="006236B1">
      <w:pPr>
        <w:jc w:val="both"/>
        <w:rPr>
          <w:rFonts w:ascii="Arial" w:hAnsi="Arial" w:cs="Arial"/>
          <w:color w:val="000000"/>
          <w:lang w:val="es-ES" w:eastAsia="es-MX"/>
        </w:rPr>
      </w:pPr>
    </w:p>
    <w:p w14:paraId="142FC7BE" w14:textId="77777777" w:rsidR="006236B1"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Documento que acredite la facultad de representación.</w:t>
      </w:r>
    </w:p>
    <w:p w14:paraId="080E801F" w14:textId="77777777" w:rsidR="006236B1" w:rsidRPr="00004E76" w:rsidRDefault="006236B1" w:rsidP="006236B1">
      <w:pPr>
        <w:jc w:val="both"/>
        <w:rPr>
          <w:rFonts w:ascii="Arial" w:hAnsi="Arial" w:cs="Arial"/>
          <w:color w:val="000000"/>
          <w:lang w:val="es-ES" w:eastAsia="es-MX"/>
        </w:rPr>
      </w:pPr>
    </w:p>
    <w:p w14:paraId="2F55CC4D" w14:textId="77777777" w:rsidR="006236B1" w:rsidRPr="00004E76"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Justificación expresa para obtener la Firma Electrónica Avanzada. </w:t>
      </w:r>
    </w:p>
    <w:p w14:paraId="098B71CE" w14:textId="77777777" w:rsidR="006236B1" w:rsidRPr="00004E76" w:rsidRDefault="006236B1" w:rsidP="006236B1">
      <w:pPr>
        <w:ind w:left="709"/>
        <w:jc w:val="both"/>
        <w:rPr>
          <w:rFonts w:ascii="Arial" w:hAnsi="Arial" w:cs="Arial"/>
          <w:color w:val="000000"/>
          <w:lang w:val="es-ES" w:eastAsia="es-MX"/>
        </w:rPr>
      </w:pPr>
    </w:p>
    <w:p w14:paraId="4599986B"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(.req).</w:t>
      </w:r>
    </w:p>
    <w:p w14:paraId="30791DA2" w14:textId="77777777" w:rsidR="006236B1" w:rsidRPr="00004E76" w:rsidRDefault="006236B1" w:rsidP="006236B1">
      <w:pPr>
        <w:rPr>
          <w:rFonts w:ascii="Arial" w:hAnsi="Arial" w:cs="Arial"/>
          <w:color w:val="000000"/>
          <w:lang w:val="es-ES" w:eastAsia="es-MX"/>
        </w:rPr>
      </w:pPr>
      <w:r w:rsidRPr="00004E76">
        <w:rPr>
          <w:rFonts w:ascii="Arial" w:hAnsi="Arial" w:cs="Arial"/>
          <w:color w:val="000000"/>
          <w:lang w:val="es-ES" w:eastAsia="es-MX"/>
        </w:rPr>
        <w:t xml:space="preserve"> </w:t>
      </w:r>
    </w:p>
    <w:p w14:paraId="3172A4BF"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El licitante que resultó adjudicado debe enviar exclusivamente el archivo de requerimiento (.req) a las cuentas de correo electrónico </w:t>
      </w:r>
      <w:hyperlink r:id="rId32"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w:t>
      </w:r>
      <w:hyperlink r:id="rId33" w:history="1">
        <w:r w:rsidRPr="00004E76">
          <w:rPr>
            <w:rStyle w:val="Hipervnculo"/>
            <w:rFonts w:ascii="Arial" w:hAnsi="Arial" w:cs="Arial"/>
            <w:lang w:val="es-ES" w:eastAsia="es-MX"/>
          </w:rPr>
          <w:t>antonio.lar</w:t>
        </w:r>
        <w:r w:rsidRPr="00E3070C">
          <w:rPr>
            <w:rStyle w:val="Hipervnculo"/>
            <w:rFonts w:ascii="Arial" w:hAnsi="Arial" w:cs="Arial"/>
            <w:lang w:val="es-ES" w:eastAsia="es-MX"/>
          </w:rPr>
          <w:t>a</w:t>
        </w:r>
        <w:r w:rsidRPr="00004E76">
          <w:rPr>
            <w:rStyle w:val="Hipervnculo"/>
            <w:rFonts w:ascii="Arial" w:hAnsi="Arial" w:cs="Arial"/>
            <w:lang w:val="es-ES" w:eastAsia="es-MX"/>
          </w:rPr>
          <w:t>@ine.mx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y </w:t>
      </w:r>
      <w:hyperlink r:id="rId34" w:history="1">
        <w:r w:rsidRPr="00004E76">
          <w:rPr>
            <w:rStyle w:val="Hipervnculo"/>
            <w:rFonts w:ascii="Arial" w:hAnsi="Arial" w:cs="Arial"/>
            <w:lang w:val="es-ES" w:eastAsia="es-MX"/>
          </w:rPr>
          <w:t>xochitl.apae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Además, en el caso de personas morales nacionales, deberá marcar copia en</w:t>
      </w:r>
      <w:r>
        <w:rPr>
          <w:rFonts w:ascii="Arial" w:hAnsi="Arial" w:cs="Arial"/>
          <w:color w:val="000000"/>
          <w:lang w:val="es-ES" w:eastAsia="es-MX"/>
        </w:rPr>
        <w:t xml:space="preserve"> </w:t>
      </w:r>
      <w:r w:rsidRPr="00004E76">
        <w:rPr>
          <w:rFonts w:ascii="Arial" w:hAnsi="Arial" w:cs="Arial"/>
          <w:color w:val="000000"/>
          <w:lang w:val="es-ES" w:eastAsia="es-MX"/>
        </w:rPr>
        <w:t>el correo electrónico</w:t>
      </w:r>
      <w:r>
        <w:rPr>
          <w:rFonts w:ascii="Arial" w:hAnsi="Arial" w:cs="Arial"/>
          <w:color w:val="000000"/>
          <w:lang w:val="es-ES" w:eastAsia="es-MX"/>
        </w:rPr>
        <w:t xml:space="preserve"> </w:t>
      </w:r>
      <w:r w:rsidRPr="00004E76">
        <w:rPr>
          <w:rFonts w:ascii="Arial" w:hAnsi="Arial" w:cs="Arial"/>
          <w:color w:val="000000"/>
          <w:lang w:val="es-ES" w:eastAsia="es-MX"/>
        </w:rPr>
        <w:t xml:space="preserve">a </w:t>
      </w:r>
      <w:hyperlink r:id="rId35" w:history="1">
        <w:r w:rsidRPr="00004E76">
          <w:rPr>
            <w:rStyle w:val="Hipervnculo"/>
            <w:rFonts w:ascii="Arial" w:hAnsi="Arial" w:cs="Arial"/>
            <w:lang w:val="es-ES" w:eastAsia="es-MX"/>
          </w:rPr>
          <w:t>luis.padil</w:t>
        </w:r>
        <w:r w:rsidRPr="00E3070C">
          <w:rPr>
            <w:rStyle w:val="Hipervnculo"/>
            <w:rFonts w:ascii="Arial" w:hAnsi="Arial" w:cs="Arial"/>
            <w:lang w:val="es-ES" w:eastAsia="es-MX"/>
          </w:rPr>
          <w:t>l</w:t>
        </w:r>
        <w:r w:rsidRPr="00004E76">
          <w:rPr>
            <w:rStyle w:val="Hipervnculo"/>
            <w:rFonts w:ascii="Arial" w:hAnsi="Arial" w:cs="Arial"/>
            <w:lang w:val="es-ES" w:eastAsia="es-MX"/>
          </w:rPr>
          <w:t>a@ine.mx</w:t>
        </w:r>
      </w:hyperlink>
      <w:r w:rsidRPr="00004E76">
        <w:rPr>
          <w:rFonts w:ascii="Arial" w:hAnsi="Arial" w:cs="Arial"/>
          <w:color w:val="000000"/>
          <w:lang w:val="es-ES" w:eastAsia="es-MX"/>
        </w:rPr>
        <w:t xml:space="preserve"> </w:t>
      </w:r>
      <w:hyperlink r:id="rId36" w:history="1">
        <w:r w:rsidRPr="00004E76">
          <w:rPr>
            <w:rStyle w:val="Hipervnculo"/>
            <w:rFonts w:ascii="Arial" w:hAnsi="Arial" w:cs="Arial"/>
            <w:lang w:val="es-ES" w:eastAsia="es-MX"/>
          </w:rPr>
          <w:t>alonso.rodrigue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y </w:t>
      </w:r>
      <w:hyperlink r:id="rId37" w:history="1">
        <w:r w:rsidRPr="00004E76">
          <w:rPr>
            <w:rStyle w:val="Hipervnculo"/>
            <w:rFonts w:ascii="Arial" w:hAnsi="Arial" w:cs="Arial"/>
            <w:lang w:val="es-ES" w:eastAsia="es-MX"/>
          </w:rPr>
          <w:t>alejandro.garcía</w:t>
        </w:r>
        <w:r w:rsidRPr="00E3070C">
          <w:rPr>
            <w:rStyle w:val="Hipervnculo"/>
            <w:rFonts w:ascii="Arial" w:hAnsi="Arial" w:cs="Arial"/>
            <w:lang w:val="es-ES" w:eastAsia="es-MX"/>
          </w:rPr>
          <w:t>v</w:t>
        </w:r>
        <w:r w:rsidRPr="00004E76">
          <w:rPr>
            <w:rStyle w:val="Hipervnculo"/>
            <w:rFonts w:ascii="Arial" w:hAnsi="Arial" w:cs="Arial"/>
            <w:lang w:val="es-ES" w:eastAsia="es-MX"/>
          </w:rPr>
          <w:t>@ine.mx</w:t>
        </w:r>
      </w:hyperlink>
      <w:r w:rsidRPr="00004E76">
        <w:rPr>
          <w:rFonts w:ascii="Arial" w:hAnsi="Arial" w:cs="Arial"/>
          <w:color w:val="000000"/>
          <w:lang w:val="es-ES" w:eastAsia="es-MX"/>
        </w:rPr>
        <w:t>.</w:t>
      </w:r>
    </w:p>
    <w:p w14:paraId="16270583" w14:textId="77777777" w:rsidR="006236B1" w:rsidRPr="00004E76" w:rsidRDefault="006236B1" w:rsidP="006236B1">
      <w:pPr>
        <w:rPr>
          <w:rFonts w:ascii="Arial" w:hAnsi="Arial" w:cs="Arial"/>
          <w:color w:val="000000"/>
          <w:lang w:val="es-ES" w:eastAsia="es-MX"/>
        </w:rPr>
      </w:pPr>
    </w:p>
    <w:p w14:paraId="720B290F"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Es importante señalar que, en caso de optar por firmar el instrumento contractual de manera electrónica, la documentación anteriormente señalada deberá ser enviada a más tardar a las 18:00 horas del décimo día contado a partir de la notificación del fallo.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p>
    <w:bookmarkEnd w:id="832"/>
    <w:p w14:paraId="39FE421A" w14:textId="6A3AC1F9" w:rsidR="006236B1" w:rsidRDefault="006236B1" w:rsidP="00B9614E">
      <w:pPr>
        <w:jc w:val="both"/>
        <w:rPr>
          <w:rFonts w:ascii="Arial" w:hAnsi="Arial" w:cs="Arial"/>
          <w:lang w:eastAsia="es-MX"/>
        </w:rPr>
      </w:pPr>
    </w:p>
    <w:p w14:paraId="3B19E782" w14:textId="77777777" w:rsidR="006236B1" w:rsidRPr="0082292A" w:rsidRDefault="006236B1" w:rsidP="00961975">
      <w:pPr>
        <w:pStyle w:val="Ttulo1"/>
        <w:numPr>
          <w:ilvl w:val="1"/>
          <w:numId w:val="71"/>
        </w:numPr>
        <w:tabs>
          <w:tab w:val="num" w:pos="792"/>
        </w:tabs>
        <w:spacing w:before="120" w:after="120"/>
        <w:jc w:val="both"/>
        <w:rPr>
          <w:rFonts w:cs="Arial"/>
          <w:bCs/>
          <w:color w:val="244061" w:themeColor="accent1" w:themeShade="80"/>
          <w:sz w:val="20"/>
        </w:rPr>
      </w:pPr>
      <w:bookmarkStart w:id="833" w:name="_Toc447120332"/>
      <w:bookmarkStart w:id="834" w:name="_Toc452121399"/>
      <w:bookmarkStart w:id="835" w:name="_Toc464498322"/>
      <w:bookmarkStart w:id="836" w:name="_Toc464498727"/>
      <w:bookmarkStart w:id="837" w:name="_Toc487209339"/>
      <w:bookmarkStart w:id="838" w:name="_Toc488428652"/>
      <w:bookmarkStart w:id="839" w:name="_Toc491180980"/>
      <w:bookmarkStart w:id="840" w:name="_Toc492377940"/>
      <w:bookmarkStart w:id="841" w:name="_Toc493501642"/>
      <w:bookmarkStart w:id="842" w:name="_Toc494211601"/>
      <w:bookmarkStart w:id="843" w:name="_Toc496883338"/>
      <w:bookmarkStart w:id="844" w:name="_Toc498523219"/>
      <w:bookmarkStart w:id="845" w:name="_Toc505704897"/>
      <w:bookmarkStart w:id="846" w:name="_Toc510612340"/>
      <w:bookmarkStart w:id="847" w:name="_Toc3539007"/>
      <w:bookmarkStart w:id="848" w:name="_Toc19704280"/>
      <w:bookmarkStart w:id="849" w:name="_Toc23410256"/>
      <w:bookmarkStart w:id="850" w:name="_Toc23958022"/>
      <w:bookmarkStart w:id="851" w:name="_Toc80883784"/>
      <w:bookmarkStart w:id="852" w:name="_Toc80890455"/>
      <w:bookmarkStart w:id="853" w:name="_Toc82529168"/>
      <w:r w:rsidRPr="0082292A">
        <w:rPr>
          <w:rFonts w:cs="Arial"/>
          <w:bCs/>
          <w:color w:val="244061" w:themeColor="accent1" w:themeShade="80"/>
          <w:sz w:val="20"/>
        </w:rPr>
        <w:t>Posterior a la firma del contrato, para personas físicas y morales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6BD3399F" w14:textId="77777777" w:rsidR="006236B1" w:rsidRPr="004334AC" w:rsidRDefault="006236B1" w:rsidP="00961975">
      <w:pPr>
        <w:pStyle w:val="Ttulo1"/>
        <w:numPr>
          <w:ilvl w:val="2"/>
          <w:numId w:val="71"/>
        </w:numPr>
        <w:tabs>
          <w:tab w:val="num" w:pos="1224"/>
        </w:tabs>
        <w:spacing w:before="120" w:after="120"/>
        <w:jc w:val="both"/>
        <w:rPr>
          <w:rFonts w:cs="Arial"/>
          <w:bCs/>
          <w:color w:val="244061" w:themeColor="accent1" w:themeShade="80"/>
          <w:sz w:val="20"/>
        </w:rPr>
      </w:pPr>
      <w:bookmarkStart w:id="854" w:name="_Toc80883785"/>
      <w:bookmarkStart w:id="855" w:name="_Toc80890456"/>
      <w:bookmarkStart w:id="856" w:name="_Toc82529169"/>
      <w:r w:rsidRPr="0082292A">
        <w:rPr>
          <w:rFonts w:cs="Arial"/>
          <w:bCs/>
          <w:color w:val="244061" w:themeColor="accent1" w:themeShade="80"/>
          <w:sz w:val="20"/>
        </w:rPr>
        <w:t>Garantía de cumplimiento del contrato:</w:t>
      </w:r>
      <w:bookmarkEnd w:id="854"/>
      <w:bookmarkEnd w:id="855"/>
      <w:bookmarkEnd w:id="856"/>
    </w:p>
    <w:p w14:paraId="215668F9" w14:textId="34FC4ED4" w:rsidR="006236B1" w:rsidRPr="004D0338" w:rsidRDefault="006236B1" w:rsidP="006236B1">
      <w:pPr>
        <w:ind w:left="709"/>
        <w:jc w:val="both"/>
        <w:rPr>
          <w:rStyle w:val="normaltextrun"/>
          <w:bCs/>
          <w:color w:val="000000"/>
          <w:shd w:val="clear" w:color="auto" w:fill="FFFFFF"/>
        </w:rPr>
      </w:pPr>
      <w:r w:rsidRPr="002E6596">
        <w:rPr>
          <w:rFonts w:ascii="Arial" w:hAnsi="Arial" w:cs="Arial"/>
        </w:rPr>
        <w:t xml:space="preserve">Con fundamento en la fracción II </w:t>
      </w:r>
      <w:r w:rsidRPr="009D46E8">
        <w:rPr>
          <w:rFonts w:ascii="Arial" w:hAnsi="Arial" w:cs="Arial"/>
        </w:rPr>
        <w:t>y penúltimo párrafo del artículo 57 y 58 del REGLAMENTO y artículos</w:t>
      </w:r>
      <w:r w:rsidRPr="00DD242F">
        <w:rPr>
          <w:rFonts w:ascii="Arial" w:hAnsi="Arial" w:cs="Arial"/>
        </w:rPr>
        <w:t xml:space="preserve"> </w:t>
      </w:r>
      <w:r>
        <w:rPr>
          <w:rFonts w:ascii="Arial" w:hAnsi="Arial" w:cs="Arial"/>
        </w:rPr>
        <w:t xml:space="preserve">123 y </w:t>
      </w:r>
      <w:r w:rsidRPr="00DD242F">
        <w:rPr>
          <w:rFonts w:ascii="Arial" w:hAnsi="Arial" w:cs="Arial"/>
        </w:rPr>
        <w:t>127 de las POBALINES, el</w:t>
      </w:r>
      <w:r w:rsidRPr="002E6596">
        <w:rPr>
          <w:rFonts w:ascii="Arial" w:hAnsi="Arial" w:cs="Arial"/>
        </w:rPr>
        <w:t xml:space="preserve"> PROVEEDOR </w:t>
      </w:r>
      <w:r w:rsidRPr="005C562F">
        <w:rPr>
          <w:rFonts w:ascii="Arial" w:hAnsi="Arial" w:cs="Arial"/>
        </w:rPr>
        <w:t xml:space="preserve">deberá </w:t>
      </w:r>
      <w:r w:rsidRPr="00D150F6">
        <w:rPr>
          <w:rFonts w:ascii="Arial" w:hAnsi="Arial" w:cs="Arial"/>
        </w:rPr>
        <w:t xml:space="preserve">presentar la garantía de cumplimiento del contrato dentro de los 10 (diez) días naturales siguientes a la fecha de </w:t>
      </w:r>
      <w:r>
        <w:rPr>
          <w:rFonts w:ascii="Arial" w:hAnsi="Arial" w:cs="Arial"/>
        </w:rPr>
        <w:t>la firma del contrato</w:t>
      </w:r>
      <w:r w:rsidRPr="00D150F6">
        <w:rPr>
          <w:rFonts w:ascii="Arial" w:hAnsi="Arial" w:cs="Arial"/>
        </w:rPr>
        <w:t>, por la c</w:t>
      </w:r>
      <w:r w:rsidRPr="002C4765">
        <w:rPr>
          <w:rFonts w:ascii="Arial" w:hAnsi="Arial" w:cs="Arial"/>
        </w:rPr>
        <w:t xml:space="preserve">antidad correspondiente al 15% (quince por ciento) del monto </w:t>
      </w:r>
      <w:r>
        <w:rPr>
          <w:rFonts w:ascii="Arial" w:hAnsi="Arial" w:cs="Arial"/>
        </w:rPr>
        <w:t>total del contrato sin incluir el Impuesto al Valor Agregado.</w:t>
      </w:r>
    </w:p>
    <w:p w14:paraId="0B05D4A1" w14:textId="77777777" w:rsidR="006236B1" w:rsidRDefault="006236B1" w:rsidP="006236B1">
      <w:pPr>
        <w:jc w:val="both"/>
        <w:rPr>
          <w:rFonts w:ascii="Arial" w:hAnsi="Arial" w:cs="Arial"/>
          <w:bCs/>
          <w:lang w:val="es-ES"/>
        </w:rPr>
      </w:pPr>
    </w:p>
    <w:p w14:paraId="79BAD27E" w14:textId="77777777" w:rsidR="006236B1" w:rsidRPr="006236B1" w:rsidRDefault="006236B1" w:rsidP="006236B1">
      <w:pPr>
        <w:ind w:left="709"/>
        <w:jc w:val="both"/>
        <w:rPr>
          <w:rFonts w:ascii="Arial" w:hAnsi="Arial" w:cs="Arial"/>
          <w:bCs/>
          <w:lang w:val="es-ES"/>
        </w:rPr>
      </w:pPr>
      <w:r w:rsidRPr="006236B1">
        <w:rPr>
          <w:rStyle w:val="normaltextrun"/>
          <w:rFonts w:ascii="Arial" w:hAnsi="Arial" w:cs="Arial"/>
          <w:color w:val="000000"/>
          <w:shd w:val="clear" w:color="auto" w:fill="FFFFFF"/>
        </w:rPr>
        <w:t>De conformidad con el artículo 119 de las POBALINES, en caso de que el PROVEEDOR no entregue de la garantía de cumplimiento en los términos señalados se procederá a la rescisión del contrato conforme a lo señalado en el artículo 64 del REGLAMENTO.</w:t>
      </w:r>
      <w:r w:rsidRPr="006236B1">
        <w:rPr>
          <w:rStyle w:val="eop"/>
          <w:rFonts w:ascii="Arial" w:hAnsi="Arial" w:cs="Arial"/>
          <w:color w:val="000000"/>
          <w:shd w:val="clear" w:color="auto" w:fill="FFFFFF"/>
        </w:rPr>
        <w:t> </w:t>
      </w:r>
    </w:p>
    <w:p w14:paraId="0F2A19D9" w14:textId="77777777" w:rsidR="006236B1" w:rsidRPr="00323C90" w:rsidRDefault="006236B1" w:rsidP="006236B1">
      <w:pPr>
        <w:spacing w:before="120" w:after="120"/>
        <w:ind w:left="705"/>
        <w:jc w:val="both"/>
        <w:rPr>
          <w:rFonts w:ascii="Arial" w:hAnsi="Arial" w:cs="Arial"/>
          <w:lang w:eastAsia="es-MX"/>
        </w:rPr>
      </w:pPr>
      <w:r w:rsidRPr="00323C90">
        <w:rPr>
          <w:rFonts w:ascii="Arial" w:hAnsi="Arial" w:cs="Arial"/>
          <w:lang w:eastAsia="es-MX"/>
        </w:rPr>
        <w:t>La garantía de cumplimiento del contrato deberá ser e</w:t>
      </w:r>
      <w:r>
        <w:rPr>
          <w:rFonts w:ascii="Arial" w:hAnsi="Arial" w:cs="Arial"/>
          <w:lang w:eastAsia="es-MX"/>
        </w:rPr>
        <w:t xml:space="preserve">n pesos mexicanos a nombre del </w:t>
      </w:r>
      <w:r w:rsidRPr="00323C90">
        <w:rPr>
          <w:rFonts w:ascii="Arial" w:hAnsi="Arial" w:cs="Arial"/>
          <w:lang w:eastAsia="es-MX"/>
        </w:rPr>
        <w:t>INSTITUTO y deberá estar vigente hasta la total aceptación por parte del Administrador del Contrato respecto de la prestación del servicio.</w:t>
      </w:r>
    </w:p>
    <w:p w14:paraId="5D2E46DD" w14:textId="77777777" w:rsidR="006236B1" w:rsidRDefault="006236B1" w:rsidP="006236B1">
      <w:pPr>
        <w:ind w:left="709"/>
        <w:jc w:val="both"/>
        <w:rPr>
          <w:rFonts w:ascii="Arial" w:hAnsi="Arial" w:cs="Arial"/>
        </w:rPr>
      </w:pPr>
      <w:r>
        <w:rPr>
          <w:rFonts w:ascii="Arial" w:hAnsi="Arial" w:cs="Arial"/>
        </w:rPr>
        <w:t>De conformidad con el artículo 130 de las POBALINES, e</w:t>
      </w:r>
      <w:r w:rsidRPr="00F61C7D">
        <w:rPr>
          <w:rFonts w:ascii="Arial" w:hAnsi="Arial" w:cs="Arial"/>
        </w:rPr>
        <w:t>l PROVEEDOR podrá otorgar la garantía en alguna de las formas siguientes:</w:t>
      </w:r>
    </w:p>
    <w:p w14:paraId="53616C7E" w14:textId="77777777" w:rsidR="006236B1" w:rsidRPr="00F61C7D" w:rsidRDefault="006236B1" w:rsidP="006236B1">
      <w:pPr>
        <w:ind w:left="709"/>
        <w:jc w:val="both"/>
        <w:rPr>
          <w:rFonts w:ascii="Arial" w:hAnsi="Arial" w:cs="Arial"/>
        </w:rPr>
      </w:pPr>
    </w:p>
    <w:p w14:paraId="5B8C004E" w14:textId="4AEBF58B" w:rsidR="006236B1" w:rsidRPr="00F61C7D" w:rsidRDefault="006236B1" w:rsidP="00961975">
      <w:pPr>
        <w:numPr>
          <w:ilvl w:val="0"/>
          <w:numId w:val="86"/>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 xml:space="preserve">(Anexo </w:t>
      </w:r>
      <w:r w:rsidR="000B2CB2">
        <w:rPr>
          <w:rFonts w:ascii="Arial" w:hAnsi="Arial" w:cs="Arial"/>
          <w:b/>
        </w:rPr>
        <w:t>9</w:t>
      </w:r>
      <w:r w:rsidRPr="00F61C7D">
        <w:rPr>
          <w:rFonts w:ascii="Arial" w:hAnsi="Arial" w:cs="Arial"/>
          <w:b/>
        </w:rPr>
        <w:t>)</w:t>
      </w:r>
    </w:p>
    <w:p w14:paraId="24F484B5" w14:textId="77777777" w:rsidR="006236B1" w:rsidRPr="00F61C7D" w:rsidRDefault="006236B1" w:rsidP="00961975">
      <w:pPr>
        <w:numPr>
          <w:ilvl w:val="0"/>
          <w:numId w:val="86"/>
        </w:numPr>
        <w:ind w:left="1134"/>
        <w:jc w:val="both"/>
        <w:rPr>
          <w:rFonts w:ascii="Arial" w:hAnsi="Arial" w:cs="Arial"/>
        </w:rPr>
      </w:pPr>
      <w:r w:rsidRPr="00F61C7D">
        <w:rPr>
          <w:rFonts w:ascii="Arial" w:hAnsi="Arial" w:cs="Arial"/>
        </w:rPr>
        <w:lastRenderedPageBreak/>
        <w:t xml:space="preserve">Con carta de crédito irrevocable, expedida por institución de crédito autorizada conforme a las disposiciones legales aplicables, o </w:t>
      </w:r>
    </w:p>
    <w:p w14:paraId="5393DB76" w14:textId="77777777" w:rsidR="006236B1" w:rsidRDefault="006236B1" w:rsidP="00961975">
      <w:pPr>
        <w:numPr>
          <w:ilvl w:val="0"/>
          <w:numId w:val="86"/>
        </w:numPr>
        <w:ind w:left="1134"/>
        <w:jc w:val="both"/>
        <w:rPr>
          <w:rFonts w:ascii="Arial" w:hAnsi="Arial" w:cs="Arial"/>
        </w:rPr>
      </w:pPr>
      <w:r w:rsidRPr="00F61C7D">
        <w:rPr>
          <w:rFonts w:ascii="Arial" w:hAnsi="Arial" w:cs="Arial"/>
        </w:rPr>
        <w:t>Con cheque de caja o certificado expedido a favor del INSTITUTO.</w:t>
      </w:r>
    </w:p>
    <w:p w14:paraId="6B306830" w14:textId="4EABB983" w:rsidR="006236B1" w:rsidRDefault="006236B1" w:rsidP="00B9614E">
      <w:pPr>
        <w:spacing w:before="120" w:after="120"/>
        <w:ind w:left="705"/>
        <w:jc w:val="both"/>
        <w:rPr>
          <w:rFonts w:ascii="Arial" w:hAnsi="Arial" w:cs="Arial"/>
          <w:lang w:eastAsia="es-MX"/>
        </w:rPr>
      </w:pPr>
      <w:r w:rsidRPr="00472146">
        <w:rPr>
          <w:rFonts w:ascii="Arial" w:hAnsi="Arial" w:cs="Arial"/>
          <w:lang w:eastAsia="es-MX"/>
        </w:rPr>
        <w:t xml:space="preserve">El criterio con respecto a las obligaciones que se </w:t>
      </w:r>
      <w:r w:rsidR="00F82A50" w:rsidRPr="00472146">
        <w:rPr>
          <w:rFonts w:ascii="Arial" w:hAnsi="Arial" w:cs="Arial"/>
          <w:lang w:eastAsia="es-MX"/>
        </w:rPr>
        <w:t>garantizan</w:t>
      </w:r>
      <w:r>
        <w:rPr>
          <w:rFonts w:ascii="Arial" w:hAnsi="Arial" w:cs="Arial"/>
          <w:lang w:eastAsia="es-MX"/>
        </w:rPr>
        <w:t xml:space="preserve"> </w:t>
      </w:r>
      <w:r w:rsidRPr="001B3F12">
        <w:rPr>
          <w:rFonts w:ascii="Arial" w:hAnsi="Arial" w:cs="Arial"/>
          <w:lang w:eastAsia="es-MX"/>
        </w:rPr>
        <w:t>será divisible, es decir, que en caso de</w:t>
      </w:r>
      <w:r>
        <w:rPr>
          <w:rFonts w:ascii="Arial" w:hAnsi="Arial" w:cs="Arial"/>
          <w:lang w:eastAsia="es-MX"/>
        </w:rPr>
        <w:t xml:space="preserve"> </w:t>
      </w:r>
      <w:r w:rsidRPr="001B3F12">
        <w:rPr>
          <w:rFonts w:ascii="Arial" w:hAnsi="Arial" w:cs="Arial"/>
          <w:lang w:eastAsia="es-MX"/>
        </w:rPr>
        <w:t xml:space="preserve">incumplimiento del contrato que motive la recisión del mismo, la garantía se aplicará </w:t>
      </w:r>
      <w:r w:rsidRPr="001F38F0">
        <w:rPr>
          <w:rFonts w:ascii="Arial" w:hAnsi="Arial" w:cs="Arial"/>
          <w:lang w:eastAsia="es-MX"/>
        </w:rPr>
        <w:t xml:space="preserve">sobre el </w:t>
      </w:r>
      <w:r w:rsidR="00861825">
        <w:rPr>
          <w:rFonts w:ascii="Arial" w:hAnsi="Arial" w:cs="Arial"/>
          <w:lang w:eastAsia="es-MX"/>
        </w:rPr>
        <w:t>monto de los servicios no prestados.</w:t>
      </w:r>
    </w:p>
    <w:p w14:paraId="1EC95885" w14:textId="77777777" w:rsidR="007368B5" w:rsidRPr="007368B5" w:rsidRDefault="007368B5" w:rsidP="00BD7CED">
      <w:pPr>
        <w:tabs>
          <w:tab w:val="left" w:pos="1983"/>
        </w:tabs>
        <w:ind w:left="705"/>
        <w:jc w:val="both"/>
        <w:rPr>
          <w:rFonts w:ascii="Arial" w:hAnsi="Arial" w:cs="Arial"/>
          <w:lang w:eastAsia="es-MX"/>
        </w:rPr>
      </w:pPr>
    </w:p>
    <w:p w14:paraId="3D02C826" w14:textId="093B737E" w:rsidR="0054294E" w:rsidRPr="0058260F" w:rsidRDefault="00B054C5" w:rsidP="002C5E19">
      <w:pPr>
        <w:pStyle w:val="Ttulo1"/>
        <w:numPr>
          <w:ilvl w:val="0"/>
          <w:numId w:val="71"/>
        </w:numPr>
        <w:spacing w:before="120" w:after="120"/>
        <w:ind w:left="567" w:hanging="567"/>
        <w:jc w:val="both"/>
        <w:rPr>
          <w:rFonts w:cs="Arial"/>
          <w:bCs/>
          <w:color w:val="244061" w:themeColor="accent1" w:themeShade="80"/>
          <w:sz w:val="20"/>
        </w:rPr>
      </w:pPr>
      <w:bookmarkStart w:id="857" w:name="_Toc491861719"/>
      <w:bookmarkStart w:id="858" w:name="_Toc499053779"/>
      <w:bookmarkStart w:id="859" w:name="_Toc52822199"/>
      <w:bookmarkStart w:id="860" w:name="_Toc309618083"/>
      <w:bookmarkStart w:id="861" w:name="_Toc314085335"/>
      <w:bookmarkStart w:id="862" w:name="_Toc314086233"/>
      <w:bookmarkStart w:id="863" w:name="_Toc314094156"/>
      <w:bookmarkEnd w:id="802"/>
      <w:r w:rsidRPr="0058260F">
        <w:rPr>
          <w:rFonts w:cs="Arial"/>
          <w:bCs/>
          <w:color w:val="244061" w:themeColor="accent1" w:themeShade="80"/>
          <w:sz w:val="20"/>
        </w:rPr>
        <w:t>PE</w:t>
      </w:r>
      <w:r w:rsidR="007907E9" w:rsidRPr="0058260F">
        <w:rPr>
          <w:rFonts w:cs="Arial"/>
          <w:bCs/>
          <w:color w:val="244061" w:themeColor="accent1" w:themeShade="80"/>
          <w:sz w:val="20"/>
        </w:rPr>
        <w:t>NA</w:t>
      </w:r>
      <w:r w:rsidR="00B50EE9" w:rsidRPr="0058260F">
        <w:rPr>
          <w:rFonts w:cs="Arial"/>
          <w:bCs/>
          <w:color w:val="244061" w:themeColor="accent1" w:themeShade="80"/>
          <w:sz w:val="20"/>
        </w:rPr>
        <w:t>S</w:t>
      </w:r>
      <w:r w:rsidRPr="0058260F">
        <w:rPr>
          <w:rFonts w:cs="Arial"/>
          <w:bCs/>
          <w:color w:val="244061" w:themeColor="accent1" w:themeShade="80"/>
          <w:sz w:val="20"/>
        </w:rPr>
        <w:t xml:space="preserve"> CONVENCIONA</w:t>
      </w:r>
      <w:bookmarkEnd w:id="857"/>
      <w:bookmarkEnd w:id="858"/>
      <w:r w:rsidR="00EE287D" w:rsidRPr="0058260F">
        <w:rPr>
          <w:rFonts w:cs="Arial"/>
          <w:bCs/>
          <w:color w:val="244061" w:themeColor="accent1" w:themeShade="80"/>
          <w:sz w:val="20"/>
        </w:rPr>
        <w:t>L</w:t>
      </w:r>
      <w:r w:rsidR="00B50EE9" w:rsidRPr="0058260F">
        <w:rPr>
          <w:rFonts w:cs="Arial"/>
          <w:bCs/>
          <w:color w:val="244061" w:themeColor="accent1" w:themeShade="80"/>
          <w:sz w:val="20"/>
        </w:rPr>
        <w:t>ES</w:t>
      </w:r>
      <w:bookmarkEnd w:id="859"/>
      <w:r w:rsidR="002218D6" w:rsidRPr="0058260F">
        <w:rPr>
          <w:rFonts w:cs="Arial"/>
          <w:bCs/>
          <w:color w:val="244061" w:themeColor="accent1" w:themeShade="80"/>
          <w:sz w:val="20"/>
        </w:rPr>
        <w:t xml:space="preserve"> </w:t>
      </w:r>
    </w:p>
    <w:p w14:paraId="4530F2BE" w14:textId="77777777" w:rsidR="00AF4382" w:rsidRPr="00AF4382" w:rsidRDefault="0054294E" w:rsidP="00AF4382">
      <w:pPr>
        <w:ind w:left="567"/>
        <w:jc w:val="both"/>
        <w:rPr>
          <w:rFonts w:ascii="Arial" w:hAnsi="Arial" w:cs="Arial"/>
          <w:lang w:val="es-ES"/>
        </w:rPr>
      </w:pPr>
      <w:r w:rsidRPr="0054294E">
        <w:rPr>
          <w:rFonts w:ascii="Arial" w:hAnsi="Arial" w:cs="Arial"/>
        </w:rPr>
        <w:t xml:space="preserve">En los términos de lo estipulado en los artículos 62 del REGLAMENTO y 145 de las POBALINES, si el PROVEEDOR incurriera en algún atraso </w:t>
      </w:r>
      <w:r w:rsidR="00AF4382" w:rsidRPr="00AF4382">
        <w:rPr>
          <w:rFonts w:ascii="Arial" w:hAnsi="Arial" w:cs="Arial"/>
          <w:lang w:val="es-ES"/>
        </w:rPr>
        <w:t xml:space="preserve">en los plazos establecidos para la prestación del servicio, junto con la presentación de los entregables correspondientes, le será aplicable una pena convencional por cada día hábil de atraso, calculado sobre el importe correspondiente a los servicios no prestados oportunamente, junto con la presentación de los entregables correspondientes, conforme a lo siguiente: </w:t>
      </w:r>
    </w:p>
    <w:p w14:paraId="2EC5355F" w14:textId="38134CC6" w:rsidR="0054294E" w:rsidRDefault="0054294E" w:rsidP="0054294E">
      <w:pPr>
        <w:ind w:left="567"/>
        <w:jc w:val="both"/>
        <w:rPr>
          <w:rFonts w:ascii="Arial" w:hAnsi="Arial" w:cs="Arial"/>
        </w:rPr>
      </w:pPr>
    </w:p>
    <w:tbl>
      <w:tblPr>
        <w:tblW w:w="8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1385"/>
        <w:gridCol w:w="2119"/>
        <w:gridCol w:w="1631"/>
        <w:gridCol w:w="2019"/>
      </w:tblGrid>
      <w:tr w:rsidR="00F61E70" w:rsidRPr="00F61E70" w14:paraId="3F232725" w14:textId="77777777" w:rsidTr="00F61E70">
        <w:trPr>
          <w:tblHeader/>
          <w:jc w:val="right"/>
        </w:trPr>
        <w:tc>
          <w:tcPr>
            <w:tcW w:w="1488" w:type="dxa"/>
            <w:shd w:val="clear" w:color="auto" w:fill="D9D9D9"/>
          </w:tcPr>
          <w:p w14:paraId="69B07537" w14:textId="77777777" w:rsidR="00F61E70" w:rsidRPr="00F61E70" w:rsidRDefault="00F61E70" w:rsidP="00F61E70">
            <w:pPr>
              <w:contextualSpacing/>
              <w:jc w:val="center"/>
              <w:rPr>
                <w:rFonts w:ascii="Arial" w:eastAsia="Calibri" w:hAnsi="Arial" w:cs="Arial"/>
                <w:b/>
                <w:sz w:val="16"/>
                <w:szCs w:val="16"/>
                <w:lang w:eastAsia="en-US"/>
              </w:rPr>
            </w:pPr>
            <w:r w:rsidRPr="00F61E70">
              <w:rPr>
                <w:rFonts w:ascii="Arial" w:eastAsia="Calibri" w:hAnsi="Arial" w:cs="Arial"/>
                <w:b/>
                <w:sz w:val="16"/>
                <w:szCs w:val="16"/>
                <w:lang w:eastAsia="en-US"/>
              </w:rPr>
              <w:t>ETAPA</w:t>
            </w:r>
          </w:p>
        </w:tc>
        <w:tc>
          <w:tcPr>
            <w:tcW w:w="1385" w:type="dxa"/>
            <w:shd w:val="clear" w:color="auto" w:fill="D9D9D9"/>
          </w:tcPr>
          <w:p w14:paraId="318DA2B6" w14:textId="77777777" w:rsidR="00F61E70" w:rsidRPr="00F61E70" w:rsidRDefault="00F61E70" w:rsidP="00F61E70">
            <w:pPr>
              <w:contextualSpacing/>
              <w:jc w:val="center"/>
              <w:rPr>
                <w:rFonts w:ascii="Arial" w:eastAsia="Calibri" w:hAnsi="Arial" w:cs="Arial"/>
                <w:b/>
                <w:sz w:val="16"/>
                <w:szCs w:val="16"/>
                <w:lang w:eastAsia="en-US"/>
              </w:rPr>
            </w:pPr>
            <w:r w:rsidRPr="00F61E70">
              <w:rPr>
                <w:rFonts w:ascii="Arial" w:eastAsia="Calibri" w:hAnsi="Arial" w:cs="Arial"/>
                <w:b/>
                <w:sz w:val="16"/>
                <w:szCs w:val="16"/>
                <w:lang w:eastAsia="en-US"/>
              </w:rPr>
              <w:t>CONCEPTO</w:t>
            </w:r>
          </w:p>
        </w:tc>
        <w:tc>
          <w:tcPr>
            <w:tcW w:w="2119" w:type="dxa"/>
            <w:shd w:val="clear" w:color="auto" w:fill="D9D9D9"/>
          </w:tcPr>
          <w:p w14:paraId="21A7F0E4" w14:textId="77777777" w:rsidR="00F61E70" w:rsidRPr="00F61E70" w:rsidRDefault="00F61E70" w:rsidP="00F61E70">
            <w:pPr>
              <w:contextualSpacing/>
              <w:jc w:val="center"/>
              <w:rPr>
                <w:rFonts w:ascii="Arial" w:eastAsia="Calibri" w:hAnsi="Arial" w:cs="Arial"/>
                <w:b/>
                <w:sz w:val="16"/>
                <w:szCs w:val="16"/>
                <w:lang w:eastAsia="en-US"/>
              </w:rPr>
            </w:pPr>
            <w:r w:rsidRPr="00F61E70">
              <w:rPr>
                <w:rFonts w:ascii="Arial" w:eastAsia="Calibri" w:hAnsi="Arial" w:cs="Arial"/>
                <w:b/>
                <w:sz w:val="16"/>
                <w:szCs w:val="16"/>
                <w:lang w:eastAsia="en-US"/>
              </w:rPr>
              <w:t>REFERENCIA</w:t>
            </w:r>
          </w:p>
        </w:tc>
        <w:tc>
          <w:tcPr>
            <w:tcW w:w="1631" w:type="dxa"/>
            <w:shd w:val="clear" w:color="auto" w:fill="D9D9D9"/>
          </w:tcPr>
          <w:p w14:paraId="42D12D53" w14:textId="77777777" w:rsidR="00F61E70" w:rsidRPr="00F61E70" w:rsidRDefault="00F61E70" w:rsidP="00F61E70">
            <w:pPr>
              <w:contextualSpacing/>
              <w:jc w:val="center"/>
              <w:rPr>
                <w:rFonts w:ascii="Arial" w:eastAsia="Calibri" w:hAnsi="Arial" w:cs="Arial"/>
                <w:b/>
                <w:sz w:val="16"/>
                <w:szCs w:val="16"/>
                <w:lang w:eastAsia="en-US"/>
              </w:rPr>
            </w:pPr>
            <w:r w:rsidRPr="00F61E70">
              <w:rPr>
                <w:rFonts w:ascii="Arial" w:eastAsia="Calibri" w:hAnsi="Arial" w:cs="Arial"/>
                <w:b/>
                <w:sz w:val="16"/>
                <w:szCs w:val="16"/>
                <w:lang w:eastAsia="en-US"/>
              </w:rPr>
              <w:t>PLAZO/FECHA ENTREGA</w:t>
            </w:r>
          </w:p>
        </w:tc>
        <w:tc>
          <w:tcPr>
            <w:tcW w:w="2019" w:type="dxa"/>
            <w:shd w:val="clear" w:color="auto" w:fill="D9D9D9"/>
          </w:tcPr>
          <w:p w14:paraId="6DC4A277" w14:textId="77777777" w:rsidR="00F61E70" w:rsidRPr="00F61E70" w:rsidRDefault="00F61E70" w:rsidP="00F61E70">
            <w:pPr>
              <w:contextualSpacing/>
              <w:jc w:val="center"/>
              <w:rPr>
                <w:rFonts w:ascii="Arial" w:eastAsia="Calibri" w:hAnsi="Arial" w:cs="Arial"/>
                <w:b/>
                <w:sz w:val="16"/>
                <w:szCs w:val="16"/>
                <w:lang w:eastAsia="en-US"/>
              </w:rPr>
            </w:pPr>
            <w:r w:rsidRPr="00F61E70">
              <w:rPr>
                <w:rFonts w:ascii="Arial" w:eastAsia="Calibri" w:hAnsi="Arial" w:cs="Arial"/>
                <w:b/>
                <w:sz w:val="16"/>
                <w:szCs w:val="16"/>
                <w:lang w:eastAsia="en-US"/>
              </w:rPr>
              <w:t>MÉTODO DE CÁLCULO</w:t>
            </w:r>
          </w:p>
          <w:p w14:paraId="2B999CDA" w14:textId="77777777" w:rsidR="00F61E70" w:rsidRPr="00F61E70" w:rsidRDefault="00F61E70" w:rsidP="00F61E70">
            <w:pPr>
              <w:contextualSpacing/>
              <w:jc w:val="center"/>
              <w:rPr>
                <w:rFonts w:ascii="Arial" w:eastAsia="Calibri" w:hAnsi="Arial" w:cs="Arial"/>
                <w:b/>
                <w:sz w:val="16"/>
                <w:szCs w:val="16"/>
                <w:lang w:eastAsia="en-US"/>
              </w:rPr>
            </w:pPr>
          </w:p>
        </w:tc>
      </w:tr>
      <w:tr w:rsidR="00F61E70" w:rsidRPr="00F61E70" w14:paraId="1D140DBD" w14:textId="77777777" w:rsidTr="00F61E70">
        <w:trPr>
          <w:jc w:val="right"/>
        </w:trPr>
        <w:tc>
          <w:tcPr>
            <w:tcW w:w="1488" w:type="dxa"/>
            <w:shd w:val="clear" w:color="auto" w:fill="auto"/>
          </w:tcPr>
          <w:p w14:paraId="42A18903"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1 Evaluación del programa de Aseguramiento Integral de Bienes Patrimoniales vigente</w:t>
            </w:r>
          </w:p>
        </w:tc>
        <w:tc>
          <w:tcPr>
            <w:tcW w:w="1385" w:type="dxa"/>
            <w:shd w:val="clear" w:color="auto" w:fill="auto"/>
          </w:tcPr>
          <w:p w14:paraId="4A12185F"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Informe escrito de resultados, el cual incluye propuestas de mejora para el aseguramiento integral.</w:t>
            </w:r>
          </w:p>
        </w:tc>
        <w:tc>
          <w:tcPr>
            <w:tcW w:w="2119" w:type="dxa"/>
          </w:tcPr>
          <w:p w14:paraId="333DDE03"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Numeral 5.3 Responsabilidades del Asesor de Seguros, 5.3.1. Revisión, valoración y opinión de la póliza vigente.</w:t>
            </w:r>
          </w:p>
        </w:tc>
        <w:tc>
          <w:tcPr>
            <w:tcW w:w="1631" w:type="dxa"/>
          </w:tcPr>
          <w:p w14:paraId="677AE956"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27 de enero de 2023</w:t>
            </w:r>
          </w:p>
        </w:tc>
        <w:tc>
          <w:tcPr>
            <w:tcW w:w="2019" w:type="dxa"/>
            <w:shd w:val="clear" w:color="auto" w:fill="auto"/>
          </w:tcPr>
          <w:p w14:paraId="715676AF"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1% sobre el importe del valor de la etapa 1, antes del I.V.A., por cada día hábil de atraso, por no entregar en forma impresa y medio electrónico el Informe de resultados con las propuestas de mejora para el aseguramiento integral.</w:t>
            </w:r>
          </w:p>
        </w:tc>
      </w:tr>
      <w:tr w:rsidR="00F61E70" w:rsidRPr="00F61E70" w14:paraId="634CDD31" w14:textId="77777777" w:rsidTr="00F61E70">
        <w:trPr>
          <w:jc w:val="right"/>
        </w:trPr>
        <w:tc>
          <w:tcPr>
            <w:tcW w:w="1488" w:type="dxa"/>
            <w:shd w:val="clear" w:color="auto" w:fill="auto"/>
          </w:tcPr>
          <w:p w14:paraId="255FD05F"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2.Formulación del programa de Aseguramiento Integral de Bienes Patrimoniales del Instituto Nacional Electoral, para la elaboración del Anexo Técnico que formará parte de la convocatoria en la Licitación Pública Nacional, para llevar a cabo la contratación del servicio</w:t>
            </w:r>
          </w:p>
        </w:tc>
        <w:tc>
          <w:tcPr>
            <w:tcW w:w="1385" w:type="dxa"/>
            <w:shd w:val="clear" w:color="auto" w:fill="auto"/>
          </w:tcPr>
          <w:p w14:paraId="67C995A4"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Programa de Aseguramiento Integral de Bienes Patrimoniales del Instituto Nacional Electoral.</w:t>
            </w:r>
          </w:p>
        </w:tc>
        <w:tc>
          <w:tcPr>
            <w:tcW w:w="2119" w:type="dxa"/>
          </w:tcPr>
          <w:p w14:paraId="3B7E9935"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Numeral 5.3 Responsabilidades del Asesor de Seguros, 5.3.5. Programa de Aseguramiento Integral de Bienes Patrimoniales del Instituto Nacional Electoral.</w:t>
            </w:r>
          </w:p>
        </w:tc>
        <w:tc>
          <w:tcPr>
            <w:tcW w:w="1631" w:type="dxa"/>
          </w:tcPr>
          <w:p w14:paraId="02C85DED"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24 de febrero de 2023</w:t>
            </w:r>
          </w:p>
          <w:p w14:paraId="5BC7EE24" w14:textId="77777777" w:rsidR="00F61E70" w:rsidRPr="00F61E70" w:rsidRDefault="00F61E70" w:rsidP="00F61E70">
            <w:pPr>
              <w:contextualSpacing/>
              <w:jc w:val="both"/>
              <w:rPr>
                <w:rFonts w:ascii="Arial" w:eastAsia="Calibri" w:hAnsi="Arial" w:cs="Arial"/>
                <w:sz w:val="16"/>
                <w:szCs w:val="16"/>
                <w:lang w:eastAsia="en-US"/>
              </w:rPr>
            </w:pPr>
          </w:p>
        </w:tc>
        <w:tc>
          <w:tcPr>
            <w:tcW w:w="2019" w:type="dxa"/>
            <w:shd w:val="clear" w:color="auto" w:fill="auto"/>
          </w:tcPr>
          <w:p w14:paraId="2007B8E5"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 xml:space="preserve"> 3% sobre el importe del valor de la etapa 2, antes del I.V.A., por cada día hábil de atraso, por no entregar en forma impresa y medio electrónico el Programa de Aseguramiento Integral de Bienes Patrimoniales.</w:t>
            </w:r>
          </w:p>
        </w:tc>
      </w:tr>
      <w:tr w:rsidR="00F61E70" w:rsidRPr="00F61E70" w14:paraId="7D44C6E4" w14:textId="77777777" w:rsidTr="00F61E70">
        <w:trPr>
          <w:trHeight w:val="369"/>
          <w:jc w:val="right"/>
        </w:trPr>
        <w:tc>
          <w:tcPr>
            <w:tcW w:w="1488" w:type="dxa"/>
          </w:tcPr>
          <w:p w14:paraId="16CE7CE4"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3 Asesoramiento y acompañamiento al Instituto durante todos los procedimientos de licitación para la contratación del Programa de Aseguramiento Integral de Bienes Patrimoniales</w:t>
            </w:r>
          </w:p>
        </w:tc>
        <w:tc>
          <w:tcPr>
            <w:tcW w:w="1385" w:type="dxa"/>
            <w:shd w:val="clear" w:color="auto" w:fill="auto"/>
          </w:tcPr>
          <w:p w14:paraId="0A99F360" w14:textId="77777777" w:rsidR="00F61E70" w:rsidRPr="00F61E70" w:rsidRDefault="00F61E70" w:rsidP="00F61E70">
            <w:pPr>
              <w:jc w:val="both"/>
              <w:rPr>
                <w:rFonts w:ascii="Arial" w:eastAsia="Calibri" w:hAnsi="Arial" w:cs="Arial"/>
                <w:sz w:val="16"/>
                <w:szCs w:val="16"/>
                <w:lang w:eastAsia="en-US"/>
              </w:rPr>
            </w:pPr>
            <w:r w:rsidRPr="00F61E70">
              <w:rPr>
                <w:rFonts w:ascii="Arial" w:eastAsia="Calibri" w:hAnsi="Arial" w:cs="Arial"/>
                <w:sz w:val="16"/>
                <w:szCs w:val="16"/>
                <w:lang w:eastAsia="en-US"/>
              </w:rPr>
              <w:t xml:space="preserve">Reporte impreso y electrónico con las evaluaciones de las propuestas técnicas presentadas por los licitantes en el procedimiento de contratación de Aseguramiento Integral de </w:t>
            </w:r>
            <w:r w:rsidRPr="00F61E70">
              <w:rPr>
                <w:rFonts w:ascii="Arial" w:eastAsia="Calibri" w:hAnsi="Arial" w:cs="Arial"/>
                <w:sz w:val="16"/>
                <w:szCs w:val="16"/>
                <w:lang w:eastAsia="en-US"/>
              </w:rPr>
              <w:lastRenderedPageBreak/>
              <w:t>Bienes Patrimoniales.</w:t>
            </w:r>
          </w:p>
        </w:tc>
        <w:tc>
          <w:tcPr>
            <w:tcW w:w="2119" w:type="dxa"/>
          </w:tcPr>
          <w:p w14:paraId="4F1A545C" w14:textId="77777777" w:rsidR="00F61E70" w:rsidRPr="00F61E70" w:rsidRDefault="00F61E70" w:rsidP="00F61E70">
            <w:pPr>
              <w:spacing w:after="160" w:line="259" w:lineRule="auto"/>
              <w:jc w:val="both"/>
              <w:rPr>
                <w:rFonts w:ascii="Arial" w:eastAsia="Calibri" w:hAnsi="Arial" w:cs="Arial"/>
                <w:sz w:val="16"/>
                <w:szCs w:val="16"/>
                <w:lang w:eastAsia="en-US"/>
              </w:rPr>
            </w:pPr>
            <w:r w:rsidRPr="00F61E70">
              <w:rPr>
                <w:rFonts w:ascii="Arial" w:eastAsia="Calibri" w:hAnsi="Arial" w:cs="Arial"/>
                <w:sz w:val="16"/>
                <w:szCs w:val="16"/>
                <w:lang w:eastAsia="en-US"/>
              </w:rPr>
              <w:lastRenderedPageBreak/>
              <w:t>Numeral 5.3 Responsabilidades del Asesor de Seguros., 5.3.5 Programa de Aseguramiento Integral de Bienes Patrimoniales, 5.3.5.11 Evaluación de programas.</w:t>
            </w:r>
          </w:p>
        </w:tc>
        <w:tc>
          <w:tcPr>
            <w:tcW w:w="1631" w:type="dxa"/>
          </w:tcPr>
          <w:p w14:paraId="402326E3" w14:textId="77777777" w:rsidR="00F61E70" w:rsidRPr="00F61E70" w:rsidRDefault="00F61E70" w:rsidP="00F61E70">
            <w:pPr>
              <w:spacing w:after="160" w:line="259" w:lineRule="auto"/>
              <w:jc w:val="both"/>
              <w:rPr>
                <w:rFonts w:ascii="Arial" w:eastAsia="Calibri" w:hAnsi="Arial" w:cs="Arial"/>
                <w:sz w:val="16"/>
                <w:szCs w:val="16"/>
                <w:lang w:eastAsia="en-US"/>
              </w:rPr>
            </w:pPr>
            <w:r w:rsidRPr="00F61E70">
              <w:rPr>
                <w:rFonts w:ascii="Arial" w:eastAsia="Calibri" w:hAnsi="Arial" w:cs="Arial"/>
                <w:sz w:val="16"/>
                <w:szCs w:val="16"/>
                <w:lang w:eastAsia="en-US"/>
              </w:rPr>
              <w:t xml:space="preserve">En un plazo de 3 (tres) días hábiles posteriores a la presentación y apertura de proposiciones, el cual podrá ser prorrogado por el administrador del contrato, considerando el volumen de las proposiciones a evaluar y hasta por </w:t>
            </w:r>
            <w:r w:rsidRPr="00F61E70">
              <w:rPr>
                <w:rFonts w:ascii="Arial" w:eastAsia="Calibri" w:hAnsi="Arial" w:cs="Arial"/>
                <w:sz w:val="16"/>
                <w:szCs w:val="16"/>
                <w:lang w:eastAsia="en-US"/>
              </w:rPr>
              <w:lastRenderedPageBreak/>
              <w:t>un máximo de 3 (tres) días hábiles más.</w:t>
            </w:r>
          </w:p>
        </w:tc>
        <w:tc>
          <w:tcPr>
            <w:tcW w:w="2019" w:type="dxa"/>
            <w:shd w:val="clear" w:color="auto" w:fill="auto"/>
          </w:tcPr>
          <w:p w14:paraId="1F97A7A9" w14:textId="77777777" w:rsidR="00F61E70" w:rsidRPr="00F61E70" w:rsidRDefault="00F61E70" w:rsidP="00F61E70">
            <w:pPr>
              <w:spacing w:after="160" w:line="259" w:lineRule="auto"/>
              <w:jc w:val="both"/>
              <w:rPr>
                <w:rFonts w:ascii="Arial" w:eastAsia="Calibri" w:hAnsi="Arial" w:cs="Arial"/>
                <w:sz w:val="16"/>
                <w:szCs w:val="16"/>
                <w:lang w:eastAsia="en-US"/>
              </w:rPr>
            </w:pPr>
            <w:r w:rsidRPr="00F61E70">
              <w:rPr>
                <w:rFonts w:ascii="Arial" w:eastAsia="Calibri" w:hAnsi="Arial" w:cs="Arial"/>
                <w:sz w:val="16"/>
                <w:szCs w:val="16"/>
                <w:lang w:eastAsia="en-US"/>
              </w:rPr>
              <w:lastRenderedPageBreak/>
              <w:t xml:space="preserve">3% sobre el importe del valor de la etapa 3, antes del I.V.A., por cada día hábil de atraso por no entregar en forma impresa y medio electrónico, el reporte de las evaluaciones de las propuestas técnicas presentadas por los licitantes en el procedimiento de contratación de </w:t>
            </w:r>
            <w:r w:rsidRPr="00F61E70">
              <w:rPr>
                <w:rFonts w:ascii="Arial" w:eastAsia="Calibri" w:hAnsi="Arial" w:cs="Arial"/>
                <w:sz w:val="16"/>
                <w:szCs w:val="16"/>
                <w:lang w:eastAsia="en-US"/>
              </w:rPr>
              <w:lastRenderedPageBreak/>
              <w:t>Aseguramiento Integral de Bienes Patrimoniales.</w:t>
            </w:r>
          </w:p>
          <w:p w14:paraId="1807C607" w14:textId="77777777" w:rsidR="00F61E70" w:rsidRPr="00F61E70" w:rsidRDefault="00F61E70" w:rsidP="00F61E70">
            <w:pPr>
              <w:contextualSpacing/>
              <w:jc w:val="both"/>
              <w:rPr>
                <w:rFonts w:ascii="Arial" w:eastAsia="Calibri" w:hAnsi="Arial" w:cs="Arial"/>
                <w:sz w:val="16"/>
                <w:szCs w:val="16"/>
                <w:lang w:eastAsia="en-US"/>
              </w:rPr>
            </w:pPr>
          </w:p>
        </w:tc>
      </w:tr>
      <w:tr w:rsidR="00F61E70" w:rsidRPr="00F61E70" w14:paraId="0AE6C71A" w14:textId="77777777" w:rsidTr="00F61E70">
        <w:trPr>
          <w:trHeight w:val="418"/>
          <w:jc w:val="right"/>
        </w:trPr>
        <w:tc>
          <w:tcPr>
            <w:tcW w:w="1488" w:type="dxa"/>
          </w:tcPr>
          <w:p w14:paraId="528F1C8D"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lastRenderedPageBreak/>
              <w:t>4.</w:t>
            </w:r>
            <w:r w:rsidRPr="00F61E70">
              <w:rPr>
                <w:rFonts w:ascii="Arial" w:eastAsia="Calibri" w:hAnsi="Arial" w:cs="Arial"/>
                <w:bCs/>
                <w:sz w:val="16"/>
                <w:szCs w:val="16"/>
                <w:lang w:eastAsia="en-US"/>
              </w:rPr>
              <w:t>Instrumentación del nuevo programa y</w:t>
            </w:r>
            <w:r w:rsidRPr="00F61E70">
              <w:rPr>
                <w:rFonts w:ascii="Arial" w:eastAsia="Calibri" w:hAnsi="Arial" w:cs="Arial"/>
                <w:b/>
                <w:sz w:val="16"/>
                <w:szCs w:val="16"/>
                <w:lang w:eastAsia="en-US"/>
              </w:rPr>
              <w:t xml:space="preserve"> </w:t>
            </w:r>
            <w:r w:rsidRPr="00F61E70">
              <w:rPr>
                <w:rFonts w:ascii="Arial" w:eastAsia="Calibri" w:hAnsi="Arial" w:cs="Arial"/>
                <w:sz w:val="16"/>
                <w:szCs w:val="16"/>
                <w:lang w:eastAsia="en-US"/>
              </w:rPr>
              <w:t>Transferencia de conocimientos (capacitación al personal encargado de administrar las pólizas).</w:t>
            </w:r>
          </w:p>
        </w:tc>
        <w:tc>
          <w:tcPr>
            <w:tcW w:w="1385" w:type="dxa"/>
            <w:shd w:val="clear" w:color="auto" w:fill="auto"/>
          </w:tcPr>
          <w:p w14:paraId="574733A6" w14:textId="77777777" w:rsidR="00F61E70" w:rsidRPr="00F61E70" w:rsidRDefault="00F61E70" w:rsidP="00F61E70">
            <w:pPr>
              <w:jc w:val="both"/>
              <w:rPr>
                <w:rFonts w:ascii="Arial" w:eastAsia="Calibri" w:hAnsi="Arial" w:cs="Arial"/>
                <w:sz w:val="16"/>
                <w:szCs w:val="16"/>
                <w:lang w:eastAsia="en-US"/>
              </w:rPr>
            </w:pPr>
            <w:r w:rsidRPr="00F61E70">
              <w:rPr>
                <w:rFonts w:ascii="Arial" w:eastAsia="Calibri" w:hAnsi="Arial" w:cs="Arial"/>
                <w:sz w:val="16"/>
                <w:szCs w:val="16"/>
                <w:lang w:eastAsia="en-US"/>
              </w:rPr>
              <w:t>Grabación y material didáctico utilizado para la transferencia de conocimientos (capacitación) impartida y listado de asistentes</w:t>
            </w:r>
          </w:p>
        </w:tc>
        <w:tc>
          <w:tcPr>
            <w:tcW w:w="2119" w:type="dxa"/>
          </w:tcPr>
          <w:p w14:paraId="61954CC2"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Numeral 5.3 Responsabilidades del Asesor de Seguros; 5.3.5 Programa de Aseguramiento Integral de Bienes Patrimoniales; 5.3.5.13. Transferencia de conocimientos en materia de seguros y legislación aplicable.</w:t>
            </w:r>
          </w:p>
        </w:tc>
        <w:tc>
          <w:tcPr>
            <w:tcW w:w="1631" w:type="dxa"/>
          </w:tcPr>
          <w:p w14:paraId="37AE8612" w14:textId="77777777" w:rsidR="00F61E70" w:rsidRPr="00F61E70" w:rsidRDefault="00F61E70" w:rsidP="00F61E70">
            <w:pPr>
              <w:contextualSpacing/>
              <w:jc w:val="both"/>
              <w:rPr>
                <w:rFonts w:ascii="Arial" w:eastAsia="Calibri" w:hAnsi="Arial" w:cs="Arial"/>
                <w:sz w:val="16"/>
                <w:szCs w:val="16"/>
                <w:lang w:eastAsia="en-US"/>
              </w:rPr>
            </w:pPr>
            <w:r w:rsidRPr="00F61E70">
              <w:rPr>
                <w:rFonts w:ascii="Arial" w:eastAsia="Calibri" w:hAnsi="Arial" w:cs="Arial"/>
                <w:sz w:val="16"/>
                <w:szCs w:val="16"/>
                <w:lang w:eastAsia="en-US"/>
              </w:rPr>
              <w:t>Deberán presentarse a más tardar 5 (cinco) días hábiles posteriores a la capacitación impartida.</w:t>
            </w:r>
          </w:p>
          <w:p w14:paraId="3D5A20FA" w14:textId="77777777" w:rsidR="00F61E70" w:rsidRPr="00F61E70" w:rsidRDefault="00F61E70" w:rsidP="00F61E70">
            <w:pPr>
              <w:contextualSpacing/>
              <w:jc w:val="both"/>
              <w:rPr>
                <w:rFonts w:ascii="Arial" w:eastAsia="Calibri" w:hAnsi="Arial" w:cs="Arial"/>
                <w:sz w:val="16"/>
                <w:szCs w:val="16"/>
                <w:lang w:eastAsia="en-US"/>
              </w:rPr>
            </w:pPr>
          </w:p>
        </w:tc>
        <w:tc>
          <w:tcPr>
            <w:tcW w:w="2019" w:type="dxa"/>
            <w:shd w:val="clear" w:color="auto" w:fill="auto"/>
          </w:tcPr>
          <w:p w14:paraId="45AFF8C0" w14:textId="77777777" w:rsidR="00F61E70" w:rsidRPr="00F61E70" w:rsidRDefault="00F61E70" w:rsidP="00F61E70">
            <w:pPr>
              <w:jc w:val="both"/>
              <w:rPr>
                <w:rFonts w:ascii="Arial" w:eastAsia="Calibri" w:hAnsi="Arial" w:cs="Arial"/>
                <w:sz w:val="16"/>
                <w:szCs w:val="16"/>
                <w:lang w:eastAsia="en-US"/>
              </w:rPr>
            </w:pPr>
            <w:r w:rsidRPr="00F61E70">
              <w:rPr>
                <w:rFonts w:ascii="Arial" w:eastAsia="Calibri" w:hAnsi="Arial" w:cs="Arial"/>
                <w:sz w:val="16"/>
                <w:szCs w:val="16"/>
                <w:lang w:eastAsia="en-US"/>
              </w:rPr>
              <w:t>1% sobre el importe del valor de la etapa 4, antes del I.V.A., por cada día hábil de atraso, por no entregar la grabación y material didáctico utilizado para la transferencia de conocimientos (capacitación) impartida y listado de asistentes.</w:t>
            </w:r>
          </w:p>
        </w:tc>
      </w:tr>
    </w:tbl>
    <w:p w14:paraId="36EEEA58" w14:textId="77777777" w:rsidR="0054294E" w:rsidRPr="0054294E" w:rsidRDefault="0054294E" w:rsidP="00E554B1">
      <w:pPr>
        <w:jc w:val="both"/>
        <w:rPr>
          <w:rFonts w:ascii="Arial" w:hAnsi="Arial" w:cs="Arial"/>
        </w:rPr>
      </w:pPr>
    </w:p>
    <w:p w14:paraId="70066114" w14:textId="20AD316F" w:rsidR="0081454F" w:rsidRPr="003A29EE" w:rsidRDefault="0081454F" w:rsidP="00BD7CED">
      <w:pPr>
        <w:ind w:left="567"/>
        <w:jc w:val="both"/>
        <w:rPr>
          <w:rFonts w:ascii="Arial" w:hAnsi="Arial" w:cs="Arial"/>
        </w:rPr>
      </w:pPr>
      <w:r w:rsidRPr="003A29EE">
        <w:rPr>
          <w:rFonts w:ascii="Arial" w:hAnsi="Arial" w:cs="Arial"/>
        </w:rPr>
        <w:t>El límite máximo de la pena convencional que podrá</w:t>
      </w:r>
      <w:r w:rsidR="00D038AD" w:rsidRPr="003A29EE">
        <w:rPr>
          <w:rFonts w:ascii="Arial" w:hAnsi="Arial" w:cs="Arial"/>
        </w:rPr>
        <w:t>n</w:t>
      </w:r>
      <w:r w:rsidRPr="003A29EE">
        <w:rPr>
          <w:rFonts w:ascii="Arial" w:hAnsi="Arial" w:cs="Arial"/>
        </w:rPr>
        <w:t xml:space="preserve"> aplicarse al PROVEEDOR, será</w:t>
      </w:r>
      <w:r w:rsidR="00D038AD" w:rsidRPr="003A29EE">
        <w:rPr>
          <w:rFonts w:ascii="Arial" w:hAnsi="Arial" w:cs="Arial"/>
        </w:rPr>
        <w:t>n</w:t>
      </w:r>
      <w:r w:rsidRPr="003A29EE">
        <w:rPr>
          <w:rFonts w:ascii="Arial" w:hAnsi="Arial" w:cs="Arial"/>
        </w:rPr>
        <w:t xml:space="preserve"> hasta por el monto de la garantía de cumplimiento del contrato, después de lo cual el INSTITUTO podrá iniciar el procedimiento de rescisión del contrato.</w:t>
      </w:r>
    </w:p>
    <w:p w14:paraId="3FC71FB2" w14:textId="77777777" w:rsidR="0081454F" w:rsidRPr="003A29EE" w:rsidRDefault="0081454F" w:rsidP="00BD7CED">
      <w:pPr>
        <w:ind w:left="567"/>
        <w:jc w:val="both"/>
        <w:rPr>
          <w:rFonts w:ascii="Arial" w:hAnsi="Arial" w:cs="Arial"/>
        </w:rPr>
      </w:pPr>
    </w:p>
    <w:p w14:paraId="5517CB00" w14:textId="22B202D2" w:rsidR="0081454F" w:rsidRPr="003A29EE" w:rsidRDefault="003F7B15" w:rsidP="00BD7CED">
      <w:pPr>
        <w:ind w:left="567"/>
        <w:jc w:val="both"/>
        <w:rPr>
          <w:rFonts w:ascii="Arial" w:hAnsi="Arial" w:cs="Arial"/>
        </w:rPr>
      </w:pPr>
      <w:r w:rsidRPr="003F7B15">
        <w:rPr>
          <w:rFonts w:ascii="Arial" w:hAnsi="Arial" w:cs="Arial"/>
        </w:rPr>
        <w:t>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0CD3A8F4" w14:textId="77777777" w:rsidR="0081454F" w:rsidRPr="003A29EE" w:rsidRDefault="0081454F" w:rsidP="00BD7CED">
      <w:pPr>
        <w:ind w:left="567"/>
        <w:jc w:val="both"/>
        <w:rPr>
          <w:rFonts w:ascii="Arial" w:hAnsi="Arial" w:cs="Arial"/>
        </w:rPr>
      </w:pPr>
      <w:r w:rsidRPr="003A29EE">
        <w:rPr>
          <w:rFonts w:ascii="Arial" w:hAnsi="Arial" w:cs="Arial"/>
        </w:rPr>
        <w:t xml:space="preserve"> </w:t>
      </w:r>
    </w:p>
    <w:p w14:paraId="2F0545F9" w14:textId="77777777" w:rsidR="0081454F" w:rsidRPr="00C65C15" w:rsidRDefault="0081454F" w:rsidP="00BD7CED">
      <w:pPr>
        <w:ind w:left="567"/>
        <w:jc w:val="both"/>
        <w:rPr>
          <w:rFonts w:ascii="Arial" w:hAnsi="Arial" w:cs="Arial"/>
        </w:rPr>
      </w:pPr>
      <w:r w:rsidRPr="003A29EE">
        <w:rPr>
          <w:rFonts w:ascii="Arial" w:hAnsi="Arial" w:cs="Arial"/>
        </w:rPr>
        <w:t xml:space="preserve">El PROVEEDOR realizará en su caso, </w:t>
      </w:r>
      <w:r w:rsidR="00D038AD" w:rsidRPr="003A29EE">
        <w:rPr>
          <w:rFonts w:ascii="Arial" w:hAnsi="Arial" w:cs="Arial"/>
        </w:rPr>
        <w:t>e</w:t>
      </w:r>
      <w:r w:rsidRPr="003A29EE">
        <w:rPr>
          <w:rFonts w:ascii="Arial" w:hAnsi="Arial" w:cs="Arial"/>
        </w:rPr>
        <w:t>l pago por concepto de penas convencionales, mediante cheque</w:t>
      </w:r>
      <w:r w:rsidR="003C52DC" w:rsidRPr="003A29EE">
        <w:rPr>
          <w:rFonts w:ascii="Arial" w:hAnsi="Arial" w:cs="Arial"/>
        </w:rPr>
        <w:t xml:space="preserve"> de caja o</w:t>
      </w:r>
      <w:r w:rsidRPr="003A29EE">
        <w:rPr>
          <w:rFonts w:ascii="Arial" w:hAnsi="Arial" w:cs="Arial"/>
        </w:rPr>
        <w:t xml:space="preserve"> certificado, en la Caja General de la Dirección Ejecutiva de Administración del INSTITUTO, ubicada en </w:t>
      </w:r>
      <w:r w:rsidRPr="00C65C15">
        <w:rPr>
          <w:rFonts w:ascii="Arial" w:hAnsi="Arial" w:cs="Arial"/>
        </w:rPr>
        <w:t xml:space="preserve">Periférico Sur número 4124, primer piso, Colonia Jardines del Pedregal, </w:t>
      </w:r>
      <w:r w:rsidR="00756976">
        <w:rPr>
          <w:rFonts w:ascii="Arial" w:hAnsi="Arial" w:cs="Arial"/>
        </w:rPr>
        <w:t>Álvaro Obregón</w:t>
      </w:r>
      <w:r w:rsidRPr="00C65C15">
        <w:rPr>
          <w:rFonts w:ascii="Arial" w:hAnsi="Arial" w:cs="Arial"/>
        </w:rPr>
        <w:t>, Código Postal 01900, Ciudad de México, o bien mediante transferencia electrónica a la cuenta que el INSTITUTO le proporcione con la notificación correspondiente.</w:t>
      </w:r>
    </w:p>
    <w:p w14:paraId="785A372C" w14:textId="77777777" w:rsidR="0081454F" w:rsidRPr="00C65C15" w:rsidRDefault="0081454F" w:rsidP="00BD7CED">
      <w:pPr>
        <w:ind w:left="567"/>
        <w:jc w:val="both"/>
        <w:rPr>
          <w:rFonts w:ascii="Arial" w:hAnsi="Arial" w:cs="Arial"/>
        </w:rPr>
      </w:pPr>
    </w:p>
    <w:p w14:paraId="38038B65" w14:textId="77777777" w:rsidR="0081454F" w:rsidRPr="003960A3" w:rsidRDefault="0081454F" w:rsidP="00BD7CED">
      <w:pPr>
        <w:ind w:left="567"/>
        <w:jc w:val="both"/>
        <w:rPr>
          <w:rFonts w:ascii="Arial" w:hAnsi="Arial" w:cs="Arial"/>
        </w:rPr>
      </w:pPr>
      <w:r w:rsidRPr="00C65C15">
        <w:rPr>
          <w:rFonts w:ascii="Arial" w:hAnsi="Arial" w:cs="Arial"/>
        </w:rPr>
        <w:t xml:space="preserve">El pago del servicio quedará condicionado, </w:t>
      </w:r>
      <w:r w:rsidRPr="003A29EE">
        <w:rPr>
          <w:rFonts w:ascii="Arial" w:hAnsi="Arial" w:cs="Arial"/>
        </w:rPr>
        <w:t xml:space="preserve">proporcionalmente, al pago que el PROVEEDOR deba efectuar por concepto de penas convencionales por atraso, en el entendido de </w:t>
      </w:r>
      <w:r w:rsidR="00743575" w:rsidRPr="003A29EE">
        <w:rPr>
          <w:rFonts w:ascii="Arial" w:hAnsi="Arial" w:cs="Arial"/>
        </w:rPr>
        <w:t>que,</w:t>
      </w:r>
      <w:r w:rsidRPr="003A29EE">
        <w:rPr>
          <w:rFonts w:ascii="Arial" w:hAnsi="Arial" w:cs="Arial"/>
        </w:rPr>
        <w:t xml:space="preserve"> si el contrato es rescindido, no procederá el cobro de dichas </w:t>
      </w:r>
      <w:r w:rsidRPr="00C65C15">
        <w:rPr>
          <w:rFonts w:ascii="Arial" w:hAnsi="Arial" w:cs="Arial"/>
        </w:rPr>
        <w:t>penas ni la contabilización de las mismas al hacer efectiva la garantía de cumplimiento.</w:t>
      </w:r>
    </w:p>
    <w:p w14:paraId="7B0777A2" w14:textId="77777777" w:rsidR="007F729B" w:rsidRDefault="007F729B" w:rsidP="00BD7CED">
      <w:pPr>
        <w:ind w:left="709" w:right="23"/>
        <w:jc w:val="both"/>
        <w:rPr>
          <w:rFonts w:ascii="Arial" w:hAnsi="Arial" w:cs="Arial"/>
        </w:rPr>
      </w:pPr>
    </w:p>
    <w:p w14:paraId="688568CD" w14:textId="77777777" w:rsidR="00B054C5" w:rsidRPr="00B62F5B" w:rsidRDefault="00B054C5" w:rsidP="00961975">
      <w:pPr>
        <w:pStyle w:val="Ttulo1"/>
        <w:numPr>
          <w:ilvl w:val="0"/>
          <w:numId w:val="72"/>
        </w:numPr>
        <w:spacing w:before="120" w:after="120"/>
        <w:ind w:left="567" w:hanging="567"/>
        <w:jc w:val="both"/>
        <w:rPr>
          <w:rFonts w:cs="Arial"/>
          <w:bCs/>
          <w:color w:val="365F91" w:themeColor="accent1" w:themeShade="BF"/>
          <w:sz w:val="20"/>
        </w:rPr>
      </w:pPr>
      <w:bookmarkStart w:id="864" w:name="_Toc491861720"/>
      <w:bookmarkStart w:id="865" w:name="_Toc499053780"/>
      <w:bookmarkStart w:id="866" w:name="_Toc52822200"/>
      <w:r w:rsidRPr="00B62F5B">
        <w:rPr>
          <w:rFonts w:cs="Arial"/>
          <w:bCs/>
          <w:color w:val="365F91" w:themeColor="accent1" w:themeShade="BF"/>
          <w:sz w:val="20"/>
        </w:rPr>
        <w:t>DEDUCCIONES</w:t>
      </w:r>
      <w:bookmarkEnd w:id="864"/>
      <w:bookmarkEnd w:id="865"/>
      <w:r w:rsidR="007F55D8">
        <w:rPr>
          <w:rFonts w:cs="Arial"/>
          <w:bCs/>
          <w:color w:val="365F91" w:themeColor="accent1" w:themeShade="BF"/>
          <w:sz w:val="20"/>
        </w:rPr>
        <w:t>.</w:t>
      </w:r>
      <w:bookmarkEnd w:id="866"/>
    </w:p>
    <w:p w14:paraId="19DBCCC3" w14:textId="61CC5B15" w:rsidR="005D22FD" w:rsidRPr="005D22FD" w:rsidRDefault="005D22FD" w:rsidP="005D22FD">
      <w:pPr>
        <w:tabs>
          <w:tab w:val="left" w:pos="567"/>
        </w:tabs>
        <w:ind w:left="567" w:right="-234"/>
        <w:jc w:val="both"/>
        <w:rPr>
          <w:rFonts w:ascii="Arial" w:hAnsi="Arial" w:cs="Arial"/>
          <w:lang w:val="es-ES"/>
        </w:rPr>
      </w:pPr>
      <w:r w:rsidRPr="005D22FD">
        <w:rPr>
          <w:rFonts w:ascii="Arial" w:hAnsi="Arial" w:cs="Arial"/>
          <w:lang w:val="es-ES"/>
        </w:rPr>
        <w:t xml:space="preserve">De conformidad con los artículos 63 del </w:t>
      </w:r>
      <w:r>
        <w:rPr>
          <w:rFonts w:ascii="Arial" w:hAnsi="Arial" w:cs="Arial"/>
          <w:lang w:val="es-ES"/>
        </w:rPr>
        <w:t>REGLAMENTO</w:t>
      </w:r>
      <w:r w:rsidRPr="005D22FD">
        <w:rPr>
          <w:rFonts w:ascii="Arial" w:hAnsi="Arial" w:cs="Arial"/>
          <w:lang w:val="es-ES"/>
        </w:rPr>
        <w:t xml:space="preserve"> y 146 de las </w:t>
      </w:r>
      <w:r>
        <w:rPr>
          <w:rFonts w:ascii="Arial" w:hAnsi="Arial" w:cs="Arial"/>
          <w:lang w:val="es-ES"/>
        </w:rPr>
        <w:t>POBALINES</w:t>
      </w:r>
      <w:r w:rsidRPr="005D22FD">
        <w:rPr>
          <w:rFonts w:ascii="Arial" w:hAnsi="Arial" w:cs="Arial"/>
          <w:lang w:val="es-ES"/>
        </w:rPr>
        <w:t xml:space="preserve">, el </w:t>
      </w:r>
      <w:r>
        <w:rPr>
          <w:rFonts w:ascii="Arial" w:hAnsi="Arial" w:cs="Arial"/>
          <w:lang w:val="es-ES"/>
        </w:rPr>
        <w:t>INSTITUTO</w:t>
      </w:r>
      <w:r w:rsidRPr="005D22FD">
        <w:rPr>
          <w:rFonts w:ascii="Arial" w:hAnsi="Arial" w:cs="Arial"/>
          <w:lang w:val="es-ES"/>
        </w:rPr>
        <w:t xml:space="preserve"> podrá aplicar deducciones al pago de los servicios con motivo de incumplimiento parcial o deficiente en que pudiera incurrir el </w:t>
      </w:r>
      <w:r>
        <w:rPr>
          <w:rFonts w:ascii="Arial" w:hAnsi="Arial" w:cs="Arial"/>
          <w:lang w:val="es-ES"/>
        </w:rPr>
        <w:t>PROVEEDOR</w:t>
      </w:r>
      <w:r w:rsidRPr="005D22FD">
        <w:rPr>
          <w:rFonts w:ascii="Arial" w:hAnsi="Arial" w:cs="Arial"/>
          <w:lang w:val="es-ES"/>
        </w:rPr>
        <w:t xml:space="preserve"> durante la vigencia del presente contrato.</w:t>
      </w:r>
    </w:p>
    <w:p w14:paraId="204B082B" w14:textId="77777777" w:rsidR="005D22FD" w:rsidRPr="005D22FD" w:rsidRDefault="005D22FD" w:rsidP="005D22FD">
      <w:pPr>
        <w:tabs>
          <w:tab w:val="left" w:pos="567"/>
        </w:tabs>
        <w:ind w:left="567" w:right="-234"/>
        <w:jc w:val="both"/>
        <w:rPr>
          <w:rFonts w:ascii="Arial" w:hAnsi="Arial" w:cs="Arial"/>
          <w:lang w:val="es-ES"/>
        </w:rPr>
      </w:pPr>
    </w:p>
    <w:p w14:paraId="364E0CDA" w14:textId="1D0F76B3" w:rsidR="005D22FD" w:rsidRDefault="005D22FD" w:rsidP="005D22FD">
      <w:pPr>
        <w:tabs>
          <w:tab w:val="left" w:pos="567"/>
        </w:tabs>
        <w:ind w:left="567" w:right="-234"/>
        <w:jc w:val="both"/>
        <w:rPr>
          <w:rFonts w:ascii="Arial" w:hAnsi="Arial" w:cs="Arial"/>
          <w:lang w:val="es-ES"/>
        </w:rPr>
      </w:pPr>
      <w:r w:rsidRPr="005D22FD">
        <w:rPr>
          <w:rFonts w:ascii="Arial" w:hAnsi="Arial" w:cs="Arial"/>
          <w:lang w:val="es-ES"/>
        </w:rPr>
        <w:t xml:space="preserve">Para el cálculo y la determinación de las deducciones que a continuación se señalan, se llevará a cabo considerando la etapa que se </w:t>
      </w:r>
      <w:r w:rsidR="000636E0" w:rsidRPr="005D22FD">
        <w:rPr>
          <w:rFonts w:ascii="Arial" w:hAnsi="Arial" w:cs="Arial"/>
          <w:lang w:val="es-ES"/>
        </w:rPr>
        <w:t>trate. El</w:t>
      </w:r>
      <w:r w:rsidRPr="005D22FD">
        <w:rPr>
          <w:rFonts w:ascii="Arial" w:hAnsi="Arial" w:cs="Arial"/>
          <w:lang w:val="es-ES"/>
        </w:rPr>
        <w:t xml:space="preserve"> INSTITUTO, aplicará las siguientes deducciones:</w:t>
      </w:r>
    </w:p>
    <w:p w14:paraId="529F54DA" w14:textId="322876E7" w:rsidR="005D22FD" w:rsidRDefault="005D22FD" w:rsidP="005D22FD">
      <w:pPr>
        <w:tabs>
          <w:tab w:val="left" w:pos="567"/>
        </w:tabs>
        <w:ind w:left="567" w:right="-234"/>
        <w:jc w:val="both"/>
        <w:rPr>
          <w:rFonts w:ascii="Arial" w:hAnsi="Arial" w:cs="Arial"/>
          <w:lang w:val="es-E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108"/>
        <w:gridCol w:w="5627"/>
      </w:tblGrid>
      <w:tr w:rsidR="00D86BC5" w:rsidRPr="00D86BC5" w14:paraId="13268608" w14:textId="77777777" w:rsidTr="00D86BC5">
        <w:trPr>
          <w:tblHeader/>
          <w:jc w:val="right"/>
        </w:trPr>
        <w:tc>
          <w:tcPr>
            <w:tcW w:w="907" w:type="dxa"/>
            <w:shd w:val="clear" w:color="auto" w:fill="D9D9D9"/>
          </w:tcPr>
          <w:p w14:paraId="0CE6158E" w14:textId="77777777" w:rsidR="00D86BC5" w:rsidRPr="00D86BC5" w:rsidRDefault="00D86BC5" w:rsidP="00D86BC5">
            <w:pPr>
              <w:contextualSpacing/>
              <w:jc w:val="center"/>
              <w:rPr>
                <w:rFonts w:ascii="Arial" w:eastAsia="Calibri" w:hAnsi="Arial" w:cs="Arial"/>
                <w:b/>
                <w:sz w:val="16"/>
                <w:szCs w:val="16"/>
                <w:lang w:eastAsia="en-US"/>
              </w:rPr>
            </w:pPr>
            <w:r w:rsidRPr="00D86BC5">
              <w:rPr>
                <w:rFonts w:ascii="Arial" w:eastAsia="Calibri" w:hAnsi="Arial" w:cs="Arial"/>
                <w:b/>
                <w:sz w:val="16"/>
                <w:szCs w:val="16"/>
                <w:lang w:eastAsia="en-US"/>
              </w:rPr>
              <w:t>ETAPA</w:t>
            </w:r>
          </w:p>
        </w:tc>
        <w:tc>
          <w:tcPr>
            <w:tcW w:w="2108" w:type="dxa"/>
            <w:shd w:val="clear" w:color="auto" w:fill="D9D9D9"/>
          </w:tcPr>
          <w:p w14:paraId="71D598E9" w14:textId="77777777" w:rsidR="00D86BC5" w:rsidRPr="00D86BC5" w:rsidRDefault="00D86BC5" w:rsidP="00D86BC5">
            <w:pPr>
              <w:contextualSpacing/>
              <w:jc w:val="center"/>
              <w:rPr>
                <w:rFonts w:ascii="Arial" w:eastAsia="Calibri" w:hAnsi="Arial" w:cs="Arial"/>
                <w:b/>
                <w:sz w:val="16"/>
                <w:szCs w:val="16"/>
                <w:lang w:eastAsia="en-US"/>
              </w:rPr>
            </w:pPr>
            <w:r w:rsidRPr="00D86BC5">
              <w:rPr>
                <w:rFonts w:ascii="Arial" w:eastAsia="Calibri" w:hAnsi="Arial" w:cs="Arial"/>
                <w:b/>
                <w:sz w:val="16"/>
                <w:szCs w:val="16"/>
                <w:lang w:eastAsia="en-US"/>
              </w:rPr>
              <w:t>CONCEPTO</w:t>
            </w:r>
          </w:p>
        </w:tc>
        <w:tc>
          <w:tcPr>
            <w:tcW w:w="5627" w:type="dxa"/>
            <w:shd w:val="clear" w:color="auto" w:fill="D9D9D9"/>
          </w:tcPr>
          <w:p w14:paraId="2A5828EB" w14:textId="77777777" w:rsidR="00D86BC5" w:rsidRPr="00D86BC5" w:rsidRDefault="00D86BC5" w:rsidP="00D86BC5">
            <w:pPr>
              <w:contextualSpacing/>
              <w:jc w:val="center"/>
              <w:rPr>
                <w:rFonts w:ascii="Arial" w:eastAsia="Calibri" w:hAnsi="Arial" w:cs="Arial"/>
                <w:b/>
                <w:sz w:val="16"/>
                <w:szCs w:val="16"/>
                <w:lang w:eastAsia="en-US"/>
              </w:rPr>
            </w:pPr>
            <w:r w:rsidRPr="00D86BC5">
              <w:rPr>
                <w:rFonts w:ascii="Arial" w:eastAsia="Calibri" w:hAnsi="Arial" w:cs="Arial"/>
                <w:b/>
                <w:sz w:val="16"/>
                <w:szCs w:val="16"/>
                <w:lang w:eastAsia="en-US"/>
              </w:rPr>
              <w:t>MÉTODO DE CÁLCULO</w:t>
            </w:r>
          </w:p>
        </w:tc>
      </w:tr>
      <w:tr w:rsidR="00D86BC5" w:rsidRPr="00D86BC5" w14:paraId="7B64BF51" w14:textId="77777777" w:rsidTr="00D86BC5">
        <w:trPr>
          <w:jc w:val="right"/>
        </w:trPr>
        <w:tc>
          <w:tcPr>
            <w:tcW w:w="907" w:type="dxa"/>
            <w:shd w:val="clear" w:color="auto" w:fill="auto"/>
          </w:tcPr>
          <w:p w14:paraId="47F09F65" w14:textId="77777777" w:rsidR="00D86BC5" w:rsidRPr="00D86BC5" w:rsidRDefault="00D86BC5" w:rsidP="00D86BC5">
            <w:pPr>
              <w:contextualSpacing/>
              <w:jc w:val="center"/>
              <w:rPr>
                <w:rFonts w:ascii="Arial" w:eastAsia="Calibri" w:hAnsi="Arial" w:cs="Arial"/>
                <w:sz w:val="16"/>
                <w:szCs w:val="16"/>
                <w:lang w:eastAsia="en-US"/>
              </w:rPr>
            </w:pPr>
            <w:r w:rsidRPr="00D86BC5">
              <w:rPr>
                <w:rFonts w:ascii="Arial" w:eastAsia="Calibri" w:hAnsi="Arial" w:cs="Arial"/>
                <w:sz w:val="16"/>
                <w:szCs w:val="16"/>
                <w:lang w:eastAsia="en-US"/>
              </w:rPr>
              <w:t xml:space="preserve">1 </w:t>
            </w:r>
          </w:p>
        </w:tc>
        <w:tc>
          <w:tcPr>
            <w:tcW w:w="2108" w:type="dxa"/>
            <w:shd w:val="clear" w:color="auto" w:fill="auto"/>
          </w:tcPr>
          <w:p w14:paraId="751FD242" w14:textId="77777777" w:rsidR="00D86BC5" w:rsidRPr="00D86BC5" w:rsidRDefault="00D86BC5" w:rsidP="00D86BC5">
            <w:pPr>
              <w:contextualSpacing/>
              <w:jc w:val="center"/>
              <w:rPr>
                <w:rFonts w:ascii="Arial" w:eastAsia="Calibri" w:hAnsi="Arial" w:cs="Arial"/>
                <w:sz w:val="16"/>
                <w:szCs w:val="16"/>
                <w:lang w:eastAsia="en-US"/>
              </w:rPr>
            </w:pPr>
            <w:r w:rsidRPr="00D86BC5">
              <w:rPr>
                <w:rFonts w:ascii="Arial" w:eastAsia="Calibri" w:hAnsi="Arial" w:cs="Arial"/>
                <w:sz w:val="16"/>
                <w:szCs w:val="16"/>
                <w:lang w:eastAsia="en-US"/>
              </w:rPr>
              <w:t>Programa de visitas de Campo</w:t>
            </w:r>
          </w:p>
        </w:tc>
        <w:tc>
          <w:tcPr>
            <w:tcW w:w="5627" w:type="dxa"/>
            <w:shd w:val="clear" w:color="auto" w:fill="auto"/>
          </w:tcPr>
          <w:p w14:paraId="60D235BF" w14:textId="77777777" w:rsidR="00D86BC5" w:rsidRPr="00D86BC5" w:rsidRDefault="00D86BC5" w:rsidP="00D86BC5">
            <w:pPr>
              <w:contextualSpacing/>
              <w:jc w:val="both"/>
              <w:rPr>
                <w:rFonts w:ascii="Arial" w:eastAsia="Calibri" w:hAnsi="Arial" w:cs="Arial"/>
                <w:sz w:val="16"/>
                <w:szCs w:val="16"/>
                <w:lang w:eastAsia="en-US"/>
              </w:rPr>
            </w:pPr>
            <w:r w:rsidRPr="00D86BC5">
              <w:rPr>
                <w:rFonts w:ascii="Arial" w:eastAsia="Calibri" w:hAnsi="Arial" w:cs="Arial"/>
                <w:sz w:val="16"/>
                <w:szCs w:val="16"/>
                <w:lang w:eastAsia="en-US"/>
              </w:rPr>
              <w:t xml:space="preserve">1% sobre el importe del valor de la etapa </w:t>
            </w:r>
            <w:r w:rsidRPr="00D86BC5">
              <w:rPr>
                <w:rFonts w:ascii="Arial" w:eastAsia="Calibri" w:hAnsi="Arial" w:cs="Arial"/>
                <w:b/>
                <w:sz w:val="16"/>
                <w:szCs w:val="16"/>
                <w:lang w:eastAsia="en-US"/>
              </w:rPr>
              <w:t>1.-</w:t>
            </w:r>
            <w:r w:rsidRPr="00D86BC5">
              <w:rPr>
                <w:rFonts w:ascii="Arial" w:eastAsia="Calibri" w:hAnsi="Arial" w:cs="Arial"/>
                <w:sz w:val="16"/>
                <w:szCs w:val="16"/>
                <w:lang w:eastAsia="en-US"/>
              </w:rPr>
              <w:t>Evaluación del programa de Aseguramiento Integral de Bienes Patrimoniales vigente, antes del I.V.A., por cada visita de campo no realizada conforme a la programación.</w:t>
            </w:r>
          </w:p>
        </w:tc>
      </w:tr>
      <w:tr w:rsidR="00D86BC5" w:rsidRPr="00D86BC5" w14:paraId="5803B712" w14:textId="77777777" w:rsidTr="00D86BC5">
        <w:trPr>
          <w:jc w:val="right"/>
        </w:trPr>
        <w:tc>
          <w:tcPr>
            <w:tcW w:w="907" w:type="dxa"/>
            <w:shd w:val="clear" w:color="auto" w:fill="auto"/>
          </w:tcPr>
          <w:p w14:paraId="630C8BF2" w14:textId="77777777" w:rsidR="00D86BC5" w:rsidRPr="00D86BC5" w:rsidRDefault="00D86BC5" w:rsidP="00D86BC5">
            <w:pPr>
              <w:contextualSpacing/>
              <w:jc w:val="center"/>
              <w:rPr>
                <w:rFonts w:ascii="Arial" w:eastAsia="Calibri" w:hAnsi="Arial" w:cs="Arial"/>
                <w:sz w:val="16"/>
                <w:szCs w:val="16"/>
                <w:lang w:eastAsia="en-US"/>
              </w:rPr>
            </w:pPr>
            <w:r w:rsidRPr="00D86BC5">
              <w:rPr>
                <w:rFonts w:ascii="Arial" w:eastAsia="Calibri" w:hAnsi="Arial" w:cs="Arial"/>
                <w:sz w:val="16"/>
                <w:szCs w:val="16"/>
                <w:lang w:eastAsia="en-US"/>
              </w:rPr>
              <w:t>1</w:t>
            </w:r>
          </w:p>
        </w:tc>
        <w:tc>
          <w:tcPr>
            <w:tcW w:w="2108" w:type="dxa"/>
            <w:shd w:val="clear" w:color="auto" w:fill="auto"/>
          </w:tcPr>
          <w:p w14:paraId="7361B720" w14:textId="77777777" w:rsidR="00D86BC5" w:rsidRPr="00D86BC5" w:rsidRDefault="00D86BC5" w:rsidP="00D86BC5">
            <w:pPr>
              <w:contextualSpacing/>
              <w:jc w:val="center"/>
              <w:rPr>
                <w:rFonts w:ascii="Arial" w:eastAsia="Calibri" w:hAnsi="Arial" w:cs="Arial"/>
                <w:sz w:val="16"/>
                <w:szCs w:val="16"/>
                <w:lang w:eastAsia="en-US"/>
              </w:rPr>
            </w:pPr>
            <w:r w:rsidRPr="00D86BC5">
              <w:rPr>
                <w:rFonts w:ascii="Arial" w:eastAsia="Calibri" w:hAnsi="Arial" w:cs="Arial"/>
                <w:sz w:val="16"/>
                <w:szCs w:val="16"/>
                <w:lang w:eastAsia="en-US"/>
              </w:rPr>
              <w:t>Reportes de Visitas de Campo</w:t>
            </w:r>
          </w:p>
        </w:tc>
        <w:tc>
          <w:tcPr>
            <w:tcW w:w="5627" w:type="dxa"/>
            <w:shd w:val="clear" w:color="auto" w:fill="auto"/>
          </w:tcPr>
          <w:p w14:paraId="06BB3C44" w14:textId="77777777" w:rsidR="00D86BC5" w:rsidRPr="00D86BC5" w:rsidRDefault="00D86BC5" w:rsidP="00D86BC5">
            <w:pPr>
              <w:contextualSpacing/>
              <w:jc w:val="both"/>
              <w:rPr>
                <w:rFonts w:ascii="Arial" w:eastAsia="Calibri" w:hAnsi="Arial" w:cs="Arial"/>
                <w:sz w:val="16"/>
                <w:szCs w:val="16"/>
                <w:lang w:eastAsia="en-US"/>
              </w:rPr>
            </w:pPr>
            <w:r w:rsidRPr="00D86BC5">
              <w:rPr>
                <w:rFonts w:ascii="Arial" w:eastAsia="Calibri" w:hAnsi="Arial" w:cs="Arial"/>
                <w:sz w:val="16"/>
                <w:szCs w:val="16"/>
                <w:lang w:eastAsia="en-US"/>
              </w:rPr>
              <w:t xml:space="preserve">1% sobre el importe del valor de la etapa </w:t>
            </w:r>
            <w:r w:rsidRPr="00D86BC5">
              <w:rPr>
                <w:rFonts w:ascii="Arial" w:eastAsia="Calibri" w:hAnsi="Arial" w:cs="Arial"/>
                <w:b/>
                <w:sz w:val="16"/>
                <w:szCs w:val="16"/>
                <w:lang w:eastAsia="en-US"/>
              </w:rPr>
              <w:t>1.-</w:t>
            </w:r>
            <w:r w:rsidRPr="00D86BC5">
              <w:rPr>
                <w:rFonts w:ascii="Arial" w:eastAsia="Calibri" w:hAnsi="Arial" w:cs="Arial"/>
                <w:sz w:val="16"/>
                <w:szCs w:val="16"/>
                <w:lang w:eastAsia="en-US"/>
              </w:rPr>
              <w:t xml:space="preserve">Evaluación del programa de Aseguramiento Integral de Bienes Patrimoniales vigente, antes del I.V.A., por cada reporte no entregado en tiempo, relacionado con cada una de las visitas de campo, establecidas en el anexo técnico. </w:t>
            </w:r>
          </w:p>
        </w:tc>
      </w:tr>
      <w:tr w:rsidR="00D86BC5" w:rsidRPr="00D86BC5" w14:paraId="45C70C33" w14:textId="77777777" w:rsidTr="00D86BC5">
        <w:trPr>
          <w:trHeight w:val="418"/>
          <w:jc w:val="right"/>
        </w:trPr>
        <w:tc>
          <w:tcPr>
            <w:tcW w:w="907" w:type="dxa"/>
          </w:tcPr>
          <w:p w14:paraId="21931A7D" w14:textId="77777777" w:rsidR="00D86BC5" w:rsidRPr="00D86BC5" w:rsidRDefault="00D86BC5" w:rsidP="00D86BC5">
            <w:pPr>
              <w:contextualSpacing/>
              <w:jc w:val="center"/>
              <w:rPr>
                <w:rFonts w:ascii="Arial" w:eastAsia="Calibri" w:hAnsi="Arial" w:cs="Arial"/>
                <w:sz w:val="16"/>
                <w:szCs w:val="16"/>
                <w:lang w:eastAsia="en-US"/>
              </w:rPr>
            </w:pPr>
            <w:r w:rsidRPr="00D86BC5">
              <w:rPr>
                <w:rFonts w:ascii="Arial" w:eastAsia="Calibri" w:hAnsi="Arial" w:cs="Arial"/>
                <w:sz w:val="16"/>
                <w:szCs w:val="16"/>
                <w:lang w:eastAsia="en-US"/>
              </w:rPr>
              <w:t xml:space="preserve">1,2,3, 4 </w:t>
            </w:r>
          </w:p>
        </w:tc>
        <w:tc>
          <w:tcPr>
            <w:tcW w:w="2108" w:type="dxa"/>
            <w:shd w:val="clear" w:color="auto" w:fill="auto"/>
          </w:tcPr>
          <w:p w14:paraId="236BE4EF" w14:textId="77777777" w:rsidR="00D86BC5" w:rsidRPr="00D86BC5" w:rsidRDefault="00D86BC5" w:rsidP="00D86BC5">
            <w:pPr>
              <w:contextualSpacing/>
              <w:jc w:val="both"/>
              <w:rPr>
                <w:rFonts w:ascii="Arial" w:eastAsia="Calibri" w:hAnsi="Arial" w:cs="Arial"/>
                <w:sz w:val="16"/>
                <w:szCs w:val="16"/>
                <w:lang w:eastAsia="en-US"/>
              </w:rPr>
            </w:pPr>
            <w:r w:rsidRPr="00D86BC5">
              <w:rPr>
                <w:rFonts w:ascii="Arial" w:eastAsia="Calibri" w:hAnsi="Arial" w:cs="Arial"/>
                <w:sz w:val="16"/>
                <w:szCs w:val="16"/>
                <w:lang w:eastAsia="en-US"/>
              </w:rPr>
              <w:t>Reuniones de Trabajo presenciales.</w:t>
            </w:r>
          </w:p>
        </w:tc>
        <w:tc>
          <w:tcPr>
            <w:tcW w:w="5627" w:type="dxa"/>
            <w:shd w:val="clear" w:color="auto" w:fill="auto"/>
          </w:tcPr>
          <w:p w14:paraId="7D3A6F26" w14:textId="77777777" w:rsidR="00D86BC5" w:rsidRPr="00D86BC5" w:rsidRDefault="00D86BC5" w:rsidP="00D86BC5">
            <w:pPr>
              <w:contextualSpacing/>
              <w:jc w:val="both"/>
              <w:rPr>
                <w:rFonts w:ascii="Arial" w:eastAsia="Calibri" w:hAnsi="Arial" w:cs="Arial"/>
                <w:sz w:val="16"/>
                <w:szCs w:val="16"/>
                <w:lang w:eastAsia="en-US"/>
              </w:rPr>
            </w:pPr>
            <w:r w:rsidRPr="00D86BC5">
              <w:rPr>
                <w:rFonts w:ascii="Arial" w:eastAsia="Calibri" w:hAnsi="Arial" w:cs="Arial"/>
                <w:sz w:val="16"/>
                <w:szCs w:val="16"/>
                <w:lang w:eastAsia="en-US"/>
              </w:rPr>
              <w:t xml:space="preserve">2% sobre el importe de la facturación por servicios devengados que se presente a cobro, de la etapa de que se trate, por faltar a cualquiera de las reuniones de trabajo presenciales debidamente notificadas (vía oficio o </w:t>
            </w:r>
            <w:r w:rsidRPr="00D86BC5">
              <w:rPr>
                <w:rFonts w:ascii="Arial" w:eastAsia="Calibri" w:hAnsi="Arial" w:cs="Arial"/>
                <w:sz w:val="16"/>
                <w:szCs w:val="16"/>
                <w:lang w:eastAsia="en-US"/>
              </w:rPr>
              <w:lastRenderedPageBreak/>
              <w:t>medio electrónico), requeridas por el Administrador del contrato o Supervisor del contrato.</w:t>
            </w:r>
          </w:p>
        </w:tc>
      </w:tr>
    </w:tbl>
    <w:p w14:paraId="556654B5" w14:textId="77777777" w:rsidR="00D86BC5" w:rsidRDefault="00D86BC5" w:rsidP="005D22FD">
      <w:pPr>
        <w:tabs>
          <w:tab w:val="left" w:pos="567"/>
        </w:tabs>
        <w:ind w:left="567" w:right="-234"/>
        <w:jc w:val="both"/>
        <w:rPr>
          <w:rFonts w:ascii="Arial" w:hAnsi="Arial" w:cs="Arial"/>
          <w:lang w:val="es-ES"/>
        </w:rPr>
      </w:pPr>
    </w:p>
    <w:p w14:paraId="0C926E61" w14:textId="77777777" w:rsidR="008511B3" w:rsidRDefault="008511B3" w:rsidP="00BD7CED">
      <w:pPr>
        <w:tabs>
          <w:tab w:val="left" w:pos="567"/>
        </w:tabs>
        <w:ind w:right="-234"/>
        <w:jc w:val="both"/>
        <w:rPr>
          <w:rFonts w:ascii="Arial" w:hAnsi="Arial" w:cs="Arial"/>
        </w:rPr>
      </w:pPr>
    </w:p>
    <w:p w14:paraId="0A4FDD04" w14:textId="58CB01B9" w:rsidR="008511B3" w:rsidRPr="008511B3" w:rsidRDefault="008511B3" w:rsidP="00961975">
      <w:pPr>
        <w:pStyle w:val="Ttulo1"/>
        <w:numPr>
          <w:ilvl w:val="0"/>
          <w:numId w:val="72"/>
        </w:numPr>
        <w:spacing w:before="120" w:after="120"/>
        <w:ind w:left="567" w:hanging="567"/>
        <w:jc w:val="both"/>
        <w:rPr>
          <w:rFonts w:cs="Arial"/>
          <w:bCs/>
          <w:color w:val="365F91" w:themeColor="accent1" w:themeShade="BF"/>
          <w:sz w:val="20"/>
        </w:rPr>
      </w:pPr>
      <w:bookmarkStart w:id="867" w:name="_Toc3539011"/>
      <w:r w:rsidRPr="008511B3">
        <w:rPr>
          <w:rFonts w:cs="Arial"/>
          <w:bCs/>
          <w:color w:val="365F91" w:themeColor="accent1" w:themeShade="BF"/>
          <w:sz w:val="20"/>
        </w:rPr>
        <w:t>PRÓRROGAS</w:t>
      </w:r>
      <w:bookmarkEnd w:id="867"/>
    </w:p>
    <w:p w14:paraId="34DEABF5" w14:textId="77777777" w:rsidR="008511B3" w:rsidRPr="001A48EB" w:rsidRDefault="008511B3" w:rsidP="008511B3">
      <w:pPr>
        <w:ind w:left="708"/>
        <w:jc w:val="both"/>
        <w:rPr>
          <w:rFonts w:ascii="Arial" w:hAnsi="Arial" w:cs="Arial"/>
        </w:rPr>
      </w:pPr>
      <w:r>
        <w:rPr>
          <w:rFonts w:ascii="Arial" w:hAnsi="Arial" w:cs="Arial"/>
        </w:rPr>
        <w:t>Para el presente procedimiento no se otorgarán prórrogas.</w:t>
      </w:r>
    </w:p>
    <w:p w14:paraId="72289E6A" w14:textId="77777777" w:rsidR="008511B3" w:rsidRDefault="008511B3" w:rsidP="00BD7CED">
      <w:pPr>
        <w:tabs>
          <w:tab w:val="left" w:pos="567"/>
        </w:tabs>
        <w:ind w:right="-234"/>
        <w:jc w:val="both"/>
        <w:rPr>
          <w:rFonts w:ascii="Arial" w:hAnsi="Arial" w:cs="Arial"/>
        </w:rPr>
      </w:pPr>
    </w:p>
    <w:p w14:paraId="0D04F553" w14:textId="77777777" w:rsidR="00B054C5" w:rsidRPr="00B62F5B" w:rsidRDefault="00B054C5" w:rsidP="00961975">
      <w:pPr>
        <w:pStyle w:val="Ttulo1"/>
        <w:numPr>
          <w:ilvl w:val="0"/>
          <w:numId w:val="72"/>
        </w:numPr>
        <w:spacing w:before="120"/>
        <w:ind w:left="567" w:hanging="567"/>
        <w:jc w:val="both"/>
        <w:rPr>
          <w:rFonts w:cs="Arial"/>
          <w:bCs/>
          <w:color w:val="365F91" w:themeColor="accent1" w:themeShade="BF"/>
          <w:sz w:val="20"/>
        </w:rPr>
      </w:pPr>
      <w:bookmarkStart w:id="868" w:name="_Toc491861721"/>
      <w:bookmarkStart w:id="869" w:name="_Toc499053781"/>
      <w:bookmarkStart w:id="870" w:name="_Toc52822201"/>
      <w:r w:rsidRPr="00B62F5B">
        <w:rPr>
          <w:rFonts w:cs="Arial"/>
          <w:bCs/>
          <w:color w:val="365F91" w:themeColor="accent1" w:themeShade="BF"/>
          <w:sz w:val="20"/>
        </w:rPr>
        <w:t>TERMINACIÓN ANTICIPADA DEL CONTRATO</w:t>
      </w:r>
      <w:bookmarkEnd w:id="868"/>
      <w:bookmarkEnd w:id="869"/>
      <w:r w:rsidR="000B3A1A">
        <w:rPr>
          <w:rFonts w:cs="Arial"/>
          <w:bCs/>
          <w:color w:val="365F91" w:themeColor="accent1" w:themeShade="BF"/>
          <w:sz w:val="20"/>
        </w:rPr>
        <w:t>.</w:t>
      </w:r>
      <w:bookmarkEnd w:id="870"/>
    </w:p>
    <w:p w14:paraId="12443B2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En términos del artículo 65 del REGLAMENTO y los artículos 147 y 148 de las POBALINES, el INSTITUTO podrá dar por terminado anticipadamente un contrato en los siguientes supuestos:</w:t>
      </w:r>
    </w:p>
    <w:p w14:paraId="5E9F3F3B" w14:textId="1B4D665C" w:rsidR="00B054C5" w:rsidRPr="002B0D41"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Por caso fortuito o fuerza mayor; o bien cuando concurran razones de interés general, entendiéndose por éstas últimas, el bien común de la sociedad entera, como cuerpo social</w:t>
      </w:r>
      <w:r w:rsidR="00B054C5" w:rsidRPr="002B0D41">
        <w:rPr>
          <w:rFonts w:ascii="Arial" w:hAnsi="Arial" w:cs="Arial"/>
        </w:rPr>
        <w:t>;</w:t>
      </w:r>
    </w:p>
    <w:p w14:paraId="09FD892C" w14:textId="77777777" w:rsidR="003F7B15"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Cuando por causas justificadas se extinga la necesidad de requerir los servicios originalmente contratados</w:t>
      </w:r>
      <w:r w:rsidR="00B054C5" w:rsidRPr="002B0D41">
        <w:rPr>
          <w:rFonts w:ascii="Arial" w:hAnsi="Arial" w:cs="Arial"/>
        </w:rPr>
        <w:t>;</w:t>
      </w:r>
    </w:p>
    <w:p w14:paraId="3290E965" w14:textId="77777777" w:rsid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 xml:space="preserve">Cuando se determine la nulidad de los actos que dieron origen al contrato, con motivo de la resolución de una inconformidad o intervención de oficio emitida por </w:t>
      </w:r>
      <w:r w:rsidRPr="003F7B15">
        <w:rPr>
          <w:rFonts w:ascii="Arial" w:hAnsi="Arial" w:cs="Arial"/>
          <w:bCs/>
          <w:iCs/>
        </w:rPr>
        <w:t>el Órgano Interno de Control</w:t>
      </w:r>
      <w:r w:rsidRPr="003F7B15">
        <w:rPr>
          <w:rFonts w:ascii="Arial" w:hAnsi="Arial" w:cs="Arial"/>
        </w:rPr>
        <w:t>, y</w:t>
      </w:r>
    </w:p>
    <w:p w14:paraId="3C703735" w14:textId="3FAB8818" w:rsidR="00B054C5" w:rsidRP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Cuando el administrador del contrato, en su respectivo ámbito de competencia justifique mediante dictamen que la continuidad del contrato contraviene los intereses del INSTITUTO.</w:t>
      </w:r>
    </w:p>
    <w:p w14:paraId="3802C4E5" w14:textId="32CC3FBC" w:rsidR="00B054C5" w:rsidRPr="002B0D41" w:rsidRDefault="00B054C5" w:rsidP="00BD7CED">
      <w:pPr>
        <w:spacing w:before="120" w:after="120"/>
        <w:ind w:left="705"/>
        <w:jc w:val="both"/>
        <w:rPr>
          <w:rFonts w:ascii="Arial" w:hAnsi="Arial" w:cs="Arial"/>
        </w:rPr>
      </w:pPr>
      <w:r w:rsidRPr="002B0D41">
        <w:rPr>
          <w:rFonts w:ascii="Arial" w:hAnsi="Arial" w:cs="Arial"/>
        </w:rPr>
        <w:t xml:space="preserve">En </w:t>
      </w:r>
      <w:r w:rsidR="007E43CF">
        <w:rPr>
          <w:rFonts w:ascii="Arial" w:hAnsi="Arial" w:cs="Arial"/>
        </w:rPr>
        <w:t>e</w:t>
      </w:r>
      <w:r w:rsidRPr="002B0D41">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D485A75" w14:textId="77777777" w:rsidR="00B054C5" w:rsidRPr="002B0D41" w:rsidRDefault="00B054C5" w:rsidP="00BD7CED">
      <w:pPr>
        <w:ind w:left="705"/>
        <w:jc w:val="both"/>
        <w:rPr>
          <w:rFonts w:ascii="Arial" w:hAnsi="Arial" w:cs="Arial"/>
        </w:rPr>
      </w:pPr>
      <w:r w:rsidRPr="002B0D41">
        <w:rPr>
          <w:rFonts w:ascii="Arial" w:hAnsi="Arial" w:cs="Arial"/>
        </w:rPr>
        <w:t>Lo señalado en el párrafo anterior quedará sujeto a lo previsto en el artículo 149 y 150 de las POBALINES.</w:t>
      </w:r>
    </w:p>
    <w:p w14:paraId="3BC32F78" w14:textId="4D92583A" w:rsidR="000B3A1A" w:rsidRDefault="000B3A1A" w:rsidP="00BD7CED">
      <w:pPr>
        <w:ind w:left="705"/>
        <w:jc w:val="both"/>
        <w:rPr>
          <w:rFonts w:ascii="Arial" w:hAnsi="Arial" w:cs="Arial"/>
        </w:rPr>
      </w:pPr>
    </w:p>
    <w:p w14:paraId="024F8982" w14:textId="77777777" w:rsidR="00951104" w:rsidRPr="002B0D41" w:rsidRDefault="00951104" w:rsidP="00BD7CED">
      <w:pPr>
        <w:ind w:left="705"/>
        <w:jc w:val="both"/>
        <w:rPr>
          <w:rFonts w:ascii="Arial" w:hAnsi="Arial" w:cs="Arial"/>
        </w:rPr>
      </w:pPr>
    </w:p>
    <w:p w14:paraId="4A00D6D3"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871" w:name="_Toc309618084"/>
      <w:bookmarkStart w:id="872" w:name="_Toc314085336"/>
      <w:bookmarkStart w:id="873" w:name="_Toc314086234"/>
      <w:bookmarkStart w:id="874" w:name="_Toc314094157"/>
      <w:bookmarkStart w:id="875" w:name="_Toc491861722"/>
      <w:bookmarkStart w:id="876" w:name="_Toc499053782"/>
      <w:bookmarkStart w:id="877" w:name="_Toc52822202"/>
      <w:r w:rsidRPr="00B62F5B">
        <w:rPr>
          <w:rFonts w:cs="Arial"/>
          <w:bCs/>
          <w:color w:val="365F91" w:themeColor="accent1" w:themeShade="BF"/>
          <w:sz w:val="20"/>
        </w:rPr>
        <w:t>RESCISIÓN DEL CONTRATO</w:t>
      </w:r>
      <w:bookmarkEnd w:id="871"/>
      <w:bookmarkEnd w:id="872"/>
      <w:bookmarkEnd w:id="873"/>
      <w:bookmarkEnd w:id="874"/>
      <w:bookmarkEnd w:id="875"/>
      <w:bookmarkEnd w:id="876"/>
      <w:r w:rsidR="000B3A1A">
        <w:rPr>
          <w:rFonts w:cs="Arial"/>
          <w:bCs/>
          <w:color w:val="365F91" w:themeColor="accent1" w:themeShade="BF"/>
          <w:sz w:val="20"/>
        </w:rPr>
        <w:t>.</w:t>
      </w:r>
      <w:bookmarkEnd w:id="877"/>
    </w:p>
    <w:p w14:paraId="1D3E3A64" w14:textId="77777777" w:rsidR="000B3A1A" w:rsidRPr="000B3A1A" w:rsidRDefault="000B3A1A" w:rsidP="00BD7CED">
      <w:pPr>
        <w:jc w:val="both"/>
        <w:rPr>
          <w:lang w:val="es-ES"/>
        </w:rPr>
      </w:pPr>
    </w:p>
    <w:p w14:paraId="7752CAB8" w14:textId="77777777" w:rsidR="00466842" w:rsidRPr="00191667" w:rsidRDefault="00466842" w:rsidP="00BD7CED">
      <w:pPr>
        <w:ind w:left="567"/>
        <w:jc w:val="both"/>
        <w:rPr>
          <w:rFonts w:ascii="Arial" w:hAnsi="Arial" w:cs="Arial"/>
        </w:rPr>
      </w:pPr>
      <w:r w:rsidRPr="00191667">
        <w:rPr>
          <w:rFonts w:ascii="Arial" w:hAnsi="Arial" w:cs="Arial"/>
        </w:rPr>
        <w:t>El INSTITUTO podrá en cualquier momento rescindir administrativamente el contrato que se formalice, en caso de que por causas imputables al PROVEEDOR incumpla con cualquiera de las obligaciones establecidas en el co</w:t>
      </w:r>
      <w:r>
        <w:rPr>
          <w:rFonts w:ascii="Arial" w:hAnsi="Arial" w:cs="Arial"/>
        </w:rPr>
        <w:t xml:space="preserve">ntrato, como es el caso de los </w:t>
      </w:r>
      <w:r w:rsidRPr="00191667">
        <w:rPr>
          <w:rFonts w:ascii="Arial" w:hAnsi="Arial" w:cs="Arial"/>
        </w:rPr>
        <w:t>siguientes supuestos:</w:t>
      </w:r>
    </w:p>
    <w:p w14:paraId="005106AF"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durante la vigencia del contrato, el INSTITUTO corrobora que el PROVEEDOR ha proporcionado información falsa, relacionada con su documentación legal y/o sus ofertas técnica y económica; o</w:t>
      </w:r>
    </w:p>
    <w:p w14:paraId="3F7A1CA0"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monto calculado de la pena convencional excede el monto de la garantía de cumplimiento. </w:t>
      </w:r>
    </w:p>
    <w:p w14:paraId="4AA8F0AE"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el PROVEEDOR incumple con cualquiera de las obligaciones establecidas en el contrato;</w:t>
      </w:r>
    </w:p>
    <w:p w14:paraId="7407B511" w14:textId="77777777" w:rsidR="00466842" w:rsidRPr="003C1F87" w:rsidRDefault="00466842" w:rsidP="00BD7CED">
      <w:pPr>
        <w:pStyle w:val="Texto0"/>
        <w:numPr>
          <w:ilvl w:val="0"/>
          <w:numId w:val="19"/>
        </w:numPr>
        <w:tabs>
          <w:tab w:val="clear" w:pos="1083"/>
          <w:tab w:val="num" w:pos="1276"/>
        </w:tabs>
        <w:spacing w:before="120" w:after="120" w:line="240" w:lineRule="auto"/>
        <w:ind w:left="1276" w:hanging="425"/>
        <w:rPr>
          <w:sz w:val="20"/>
        </w:rPr>
      </w:pPr>
      <w:r w:rsidRPr="003C1F87">
        <w:rPr>
          <w:sz w:val="20"/>
        </w:rPr>
        <w:t xml:space="preserve">Cuando la autoridad competente lo declare en concurso mercantil, o bien se encuentre en cualquier otra situación que afecte su patrimonio en tal forma que le impida cumplir con las obligaciones asumidas en el contrato. </w:t>
      </w:r>
    </w:p>
    <w:p w14:paraId="66BA3001" w14:textId="429BD938" w:rsidR="00B054C5" w:rsidRPr="002B0D41" w:rsidRDefault="00B054C5" w:rsidP="00BD7CED">
      <w:pPr>
        <w:spacing w:before="120" w:after="120"/>
        <w:ind w:left="567"/>
        <w:jc w:val="both"/>
        <w:rPr>
          <w:rFonts w:ascii="Arial" w:hAnsi="Arial" w:cs="Arial"/>
        </w:rPr>
      </w:pPr>
      <w:r w:rsidRPr="002B0D41">
        <w:rPr>
          <w:rFonts w:ascii="Arial" w:hAnsi="Arial" w:cs="Arial"/>
        </w:rPr>
        <w:t xml:space="preserve">Según se establece en el artículo 155 de las POBALINES, el administrador del </w:t>
      </w:r>
      <w:r w:rsidR="00E97943" w:rsidRPr="002B0D41">
        <w:rPr>
          <w:rFonts w:ascii="Arial" w:hAnsi="Arial" w:cs="Arial"/>
        </w:rPr>
        <w:t>contrato</w:t>
      </w:r>
      <w:r w:rsidRPr="002B0D41">
        <w:rPr>
          <w:rFonts w:ascii="Arial" w:hAnsi="Arial" w:cs="Arial"/>
        </w:rPr>
        <w:t xml:space="preserve">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0FD086AF" w14:textId="77777777" w:rsidR="00B054C5" w:rsidRPr="002B0D41" w:rsidRDefault="00B054C5" w:rsidP="00BD7CED">
      <w:pPr>
        <w:spacing w:before="120" w:after="120"/>
        <w:ind w:left="567"/>
        <w:jc w:val="both"/>
        <w:rPr>
          <w:rFonts w:ascii="Arial" w:hAnsi="Arial" w:cs="Arial"/>
        </w:rPr>
      </w:pPr>
      <w:r w:rsidRPr="002B0D41">
        <w:rPr>
          <w:rFonts w:ascii="Arial" w:hAnsi="Arial" w:cs="Arial"/>
        </w:rPr>
        <w:lastRenderedPageBreak/>
        <w:t>La Dirección de Recursos Materiales y Servicios procederá a notificar al PROVEEDOR la rescisión del contrato y se llevará a cabo mediante el procedimiento que se señala en el artículo 64 del REGLAMENTO.</w:t>
      </w:r>
    </w:p>
    <w:p w14:paraId="4DCBA5C4" w14:textId="07A016E8" w:rsidR="00B054C5" w:rsidRPr="002B0D41" w:rsidRDefault="003F7B15" w:rsidP="00BD7CED">
      <w:pPr>
        <w:ind w:left="567"/>
        <w:jc w:val="both"/>
        <w:rPr>
          <w:rFonts w:ascii="Arial" w:hAnsi="Arial" w:cs="Arial"/>
        </w:rPr>
      </w:pPr>
      <w:r w:rsidRPr="003F7B15">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78 del REGLAMENTO</w:t>
      </w:r>
      <w:r w:rsidR="00B054C5" w:rsidRPr="002B0D41">
        <w:rPr>
          <w:rFonts w:ascii="Arial" w:hAnsi="Arial" w:cs="Arial"/>
        </w:rPr>
        <w:t>.</w:t>
      </w:r>
    </w:p>
    <w:p w14:paraId="18A320E7" w14:textId="77777777" w:rsidR="00B054C5" w:rsidRPr="002B0D41" w:rsidRDefault="00B054C5" w:rsidP="00BD7CED">
      <w:pPr>
        <w:ind w:left="705"/>
        <w:jc w:val="both"/>
        <w:rPr>
          <w:rFonts w:ascii="Arial" w:hAnsi="Arial" w:cs="Arial"/>
        </w:rPr>
      </w:pPr>
    </w:p>
    <w:p w14:paraId="45320972" w14:textId="77777777" w:rsidR="00B054C5" w:rsidRPr="00B62F5B" w:rsidRDefault="00B054C5" w:rsidP="00961975">
      <w:pPr>
        <w:pStyle w:val="Ttulo1"/>
        <w:numPr>
          <w:ilvl w:val="0"/>
          <w:numId w:val="72"/>
        </w:numPr>
        <w:ind w:left="567" w:hanging="567"/>
        <w:jc w:val="both"/>
        <w:rPr>
          <w:rFonts w:cs="Arial"/>
          <w:bCs/>
          <w:color w:val="365F91" w:themeColor="accent1" w:themeShade="BF"/>
          <w:sz w:val="20"/>
        </w:rPr>
      </w:pPr>
      <w:bookmarkStart w:id="878" w:name="_Toc491861723"/>
      <w:bookmarkStart w:id="879" w:name="_Toc499053783"/>
      <w:bookmarkStart w:id="880" w:name="_Toc52822203"/>
      <w:r w:rsidRPr="00B62F5B">
        <w:rPr>
          <w:rFonts w:cs="Arial"/>
          <w:bCs/>
          <w:color w:val="365F91" w:themeColor="accent1" w:themeShade="BF"/>
          <w:sz w:val="20"/>
        </w:rPr>
        <w:t>MODIFICACIONES AL CONTRATO Y CANTIDADES ADICIONALES QUE PODRÁN CONTRATARSE</w:t>
      </w:r>
      <w:bookmarkEnd w:id="860"/>
      <w:bookmarkEnd w:id="861"/>
      <w:bookmarkEnd w:id="862"/>
      <w:bookmarkEnd w:id="863"/>
      <w:bookmarkEnd w:id="878"/>
      <w:bookmarkEnd w:id="879"/>
      <w:r w:rsidR="000B3A1A">
        <w:rPr>
          <w:rFonts w:cs="Arial"/>
          <w:bCs/>
          <w:color w:val="365F91" w:themeColor="accent1" w:themeShade="BF"/>
          <w:sz w:val="20"/>
        </w:rPr>
        <w:t>.</w:t>
      </w:r>
      <w:bookmarkEnd w:id="880"/>
    </w:p>
    <w:p w14:paraId="2BA137DA" w14:textId="2229366D" w:rsidR="00B054C5" w:rsidRPr="002B0D41" w:rsidRDefault="003F7B15" w:rsidP="00BD7CED">
      <w:pPr>
        <w:pStyle w:val="Textosinformato"/>
        <w:spacing w:before="120" w:after="120"/>
        <w:ind w:left="567"/>
        <w:jc w:val="both"/>
        <w:rPr>
          <w:rFonts w:ascii="Arial" w:hAnsi="Arial" w:cs="Arial"/>
        </w:rPr>
      </w:pPr>
      <w:r w:rsidRPr="003F7B15">
        <w:rPr>
          <w:rFonts w:ascii="Arial" w:hAnsi="Arial" w:cs="Arial"/>
        </w:rPr>
        <w:t>De conformidad con el artículo 61 del REGLAMENTO, el área requirente podrá,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w:t>
      </w:r>
      <w:r w:rsidR="00B054C5" w:rsidRPr="002B0D41">
        <w:rPr>
          <w:rFonts w:ascii="Arial" w:hAnsi="Arial" w:cs="Arial"/>
        </w:rPr>
        <w:t>.</w:t>
      </w:r>
    </w:p>
    <w:p w14:paraId="62E86D13" w14:textId="77777777" w:rsidR="00B054C5" w:rsidRPr="002B0D41" w:rsidRDefault="00B054C5" w:rsidP="00BD7CED">
      <w:pPr>
        <w:pStyle w:val="Textosinformato"/>
        <w:spacing w:before="120" w:after="120"/>
        <w:ind w:left="567"/>
        <w:jc w:val="both"/>
        <w:rPr>
          <w:rFonts w:ascii="Arial" w:hAnsi="Arial" w:cs="Arial"/>
        </w:rPr>
      </w:pPr>
      <w:r w:rsidRPr="002B0D41">
        <w:rPr>
          <w:rFonts w:ascii="Arial" w:hAnsi="Arial" w:cs="Arial"/>
        </w:rPr>
        <w:t xml:space="preserve">En acatamiento a lo previsto en el artículo 157 de las POBALINES, cuando se convenga un incremento en la cantidad de </w:t>
      </w:r>
      <w:r w:rsidR="00492519">
        <w:rPr>
          <w:rFonts w:ascii="Arial" w:hAnsi="Arial" w:cs="Arial"/>
        </w:rPr>
        <w:t>servicios</w:t>
      </w:r>
      <w:r w:rsidRPr="002B0D41">
        <w:rPr>
          <w:rFonts w:ascii="Arial" w:hAnsi="Arial" w:cs="Arial"/>
        </w:rPr>
        <w:t xml:space="preserve"> se solicitará al PROVEEDOR la entrega de la modificación respectiva de la garantía de cumplimiento por dicho incremento, lo cual deberá estipularse en el Convenio Modificatorio respectivo, así como la fecha de entrega para las cantidades adicionales. Dicha modificación de la garantía se entregará conforme se señala en el artículo 160 de las POBALINES.</w:t>
      </w:r>
    </w:p>
    <w:p w14:paraId="09AD6BAA" w14:textId="77777777" w:rsidR="00B054C5" w:rsidRPr="002B0D41" w:rsidRDefault="00B054C5" w:rsidP="00BD7CED">
      <w:pPr>
        <w:pStyle w:val="Textosinformato"/>
        <w:spacing w:before="120" w:after="120"/>
        <w:ind w:left="567"/>
        <w:jc w:val="both"/>
        <w:rPr>
          <w:rFonts w:ascii="Arial" w:hAnsi="Arial" w:cs="Arial"/>
          <w:lang w:eastAsia="es-MX"/>
        </w:rPr>
      </w:pPr>
      <w:r w:rsidRPr="002B0D41">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2B0D41">
        <w:rPr>
          <w:rFonts w:ascii="Arial" w:hAnsi="Arial" w:cs="Arial"/>
          <w:lang w:eastAsia="es-MX"/>
        </w:rPr>
        <w:t xml:space="preserve"> serán suscritos por el servidor público que lo haya hecho en el </w:t>
      </w:r>
      <w:r w:rsidRPr="002B0D41">
        <w:rPr>
          <w:rFonts w:ascii="Arial" w:hAnsi="Arial" w:cs="Arial"/>
        </w:rPr>
        <w:t xml:space="preserve">contrato </w:t>
      </w:r>
      <w:r w:rsidRPr="002B0D41">
        <w:rPr>
          <w:rFonts w:ascii="Arial" w:hAnsi="Arial" w:cs="Arial"/>
          <w:lang w:eastAsia="es-MX"/>
        </w:rPr>
        <w:t>o quien lo sustituya o esté facultado para ello, y deberá contar con la revisión y validación de la Dirección Jurídica del INSTITUTO.</w:t>
      </w:r>
    </w:p>
    <w:p w14:paraId="5D08129A" w14:textId="74477AFF" w:rsidR="00B054C5" w:rsidRDefault="00B054C5" w:rsidP="00BD7CED">
      <w:pPr>
        <w:ind w:left="567"/>
        <w:jc w:val="both"/>
        <w:rPr>
          <w:rFonts w:ascii="Arial" w:hAnsi="Arial" w:cs="Arial"/>
          <w:lang w:eastAsia="es-MX"/>
        </w:rPr>
      </w:pPr>
      <w:r w:rsidRPr="002B0D41">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75466EC3" w14:textId="77777777" w:rsidR="00951104" w:rsidRPr="002B0D41" w:rsidRDefault="00951104" w:rsidP="00BD7CED">
      <w:pPr>
        <w:ind w:left="567"/>
        <w:jc w:val="both"/>
        <w:rPr>
          <w:rFonts w:ascii="Arial" w:hAnsi="Arial" w:cs="Arial"/>
          <w:lang w:eastAsia="es-MX"/>
        </w:rPr>
      </w:pPr>
    </w:p>
    <w:p w14:paraId="3C539CB1" w14:textId="77777777" w:rsidR="00B054C5" w:rsidRPr="00B62F5B" w:rsidRDefault="00B054C5" w:rsidP="00961975">
      <w:pPr>
        <w:pStyle w:val="Ttulo1"/>
        <w:numPr>
          <w:ilvl w:val="0"/>
          <w:numId w:val="72"/>
        </w:numPr>
        <w:spacing w:before="120" w:after="120"/>
        <w:ind w:left="567" w:hanging="567"/>
        <w:jc w:val="both"/>
        <w:rPr>
          <w:rFonts w:cs="Arial"/>
          <w:bCs/>
          <w:color w:val="365F91" w:themeColor="accent1" w:themeShade="BF"/>
          <w:sz w:val="20"/>
        </w:rPr>
      </w:pPr>
      <w:bookmarkStart w:id="881" w:name="_Toc287290904"/>
      <w:bookmarkStart w:id="882" w:name="_Toc298407635"/>
      <w:bookmarkStart w:id="883" w:name="_Toc303777776"/>
      <w:bookmarkStart w:id="884" w:name="_Toc309618086"/>
      <w:bookmarkStart w:id="885" w:name="_Toc314085338"/>
      <w:bookmarkStart w:id="886" w:name="_Toc314086236"/>
      <w:bookmarkStart w:id="887" w:name="_Toc314094159"/>
      <w:bookmarkStart w:id="888" w:name="_Toc491861724"/>
      <w:bookmarkStart w:id="889" w:name="_Toc499053784"/>
      <w:bookmarkStart w:id="890" w:name="_Toc52822204"/>
      <w:r w:rsidRPr="00B62F5B">
        <w:rPr>
          <w:rFonts w:cs="Arial"/>
          <w:bCs/>
          <w:color w:val="365F91" w:themeColor="accent1" w:themeShade="BF"/>
          <w:sz w:val="20"/>
        </w:rPr>
        <w:t xml:space="preserve">CAUSAS PARA DESECHAR LAS PROPOSICIONES; DECLARACIÓN DE INVITACIÓN DESIERTA Y CANCELACIÓN DE </w:t>
      </w:r>
      <w:bookmarkEnd w:id="881"/>
      <w:bookmarkEnd w:id="882"/>
      <w:bookmarkEnd w:id="883"/>
      <w:bookmarkEnd w:id="884"/>
      <w:bookmarkEnd w:id="885"/>
      <w:bookmarkEnd w:id="886"/>
      <w:bookmarkEnd w:id="887"/>
      <w:r w:rsidRPr="00B62F5B">
        <w:rPr>
          <w:rFonts w:cs="Arial"/>
          <w:bCs/>
          <w:color w:val="365F91" w:themeColor="accent1" w:themeShade="BF"/>
          <w:sz w:val="20"/>
        </w:rPr>
        <w:t>INVITACIÓN</w:t>
      </w:r>
      <w:bookmarkEnd w:id="888"/>
      <w:bookmarkEnd w:id="889"/>
      <w:r w:rsidR="007D17EB">
        <w:rPr>
          <w:rFonts w:cs="Arial"/>
          <w:bCs/>
          <w:color w:val="365F91" w:themeColor="accent1" w:themeShade="BF"/>
          <w:sz w:val="20"/>
        </w:rPr>
        <w:t>.</w:t>
      </w:r>
      <w:bookmarkEnd w:id="890"/>
    </w:p>
    <w:p w14:paraId="6EAEFA01" w14:textId="77777777" w:rsidR="00B054C5" w:rsidRPr="002B0D41" w:rsidRDefault="00B054C5" w:rsidP="00961975">
      <w:pPr>
        <w:pStyle w:val="Ttulo1"/>
        <w:numPr>
          <w:ilvl w:val="1"/>
          <w:numId w:val="72"/>
        </w:numPr>
        <w:spacing w:before="120" w:after="120"/>
        <w:ind w:left="567" w:hanging="567"/>
        <w:jc w:val="both"/>
        <w:rPr>
          <w:rFonts w:cs="Arial"/>
          <w:bCs/>
          <w:sz w:val="20"/>
          <w:u w:val="single"/>
        </w:rPr>
      </w:pPr>
      <w:bookmarkStart w:id="891" w:name="_Toc287290905"/>
      <w:bookmarkStart w:id="892" w:name="_Toc294270262"/>
      <w:bookmarkStart w:id="893" w:name="_Toc298407636"/>
      <w:bookmarkStart w:id="894" w:name="_Toc301965405"/>
      <w:bookmarkStart w:id="895" w:name="_Toc301965572"/>
      <w:bookmarkStart w:id="896" w:name="_Toc307995595"/>
      <w:bookmarkStart w:id="897" w:name="_Toc308181774"/>
      <w:bookmarkStart w:id="898" w:name="_Toc309618087"/>
      <w:bookmarkStart w:id="899" w:name="_Toc314030221"/>
      <w:bookmarkStart w:id="900" w:name="_Toc314085339"/>
      <w:bookmarkStart w:id="901" w:name="_Toc314086097"/>
      <w:bookmarkStart w:id="902" w:name="_Toc314086237"/>
      <w:bookmarkStart w:id="903" w:name="_Toc314094160"/>
      <w:bookmarkStart w:id="904" w:name="_Toc314804581"/>
      <w:bookmarkStart w:id="905" w:name="_Toc315905529"/>
      <w:bookmarkStart w:id="906" w:name="_Toc316315445"/>
      <w:bookmarkStart w:id="907" w:name="_Toc316316331"/>
      <w:bookmarkStart w:id="908" w:name="_Toc327181279"/>
      <w:bookmarkStart w:id="909" w:name="_Toc329602595"/>
      <w:bookmarkStart w:id="910" w:name="_Toc382993277"/>
      <w:bookmarkStart w:id="911" w:name="_Toc390246841"/>
      <w:bookmarkStart w:id="912" w:name="_Toc390699260"/>
      <w:bookmarkStart w:id="913" w:name="_Toc396148616"/>
      <w:bookmarkStart w:id="914" w:name="_Toc405207202"/>
      <w:bookmarkStart w:id="915" w:name="_Toc414448139"/>
      <w:bookmarkStart w:id="916" w:name="_Toc434004010"/>
      <w:bookmarkStart w:id="917" w:name="_Toc434004129"/>
      <w:bookmarkStart w:id="918" w:name="_Toc467579401"/>
      <w:bookmarkStart w:id="919" w:name="_Toc485121849"/>
      <w:bookmarkStart w:id="920" w:name="_Toc487799120"/>
      <w:bookmarkStart w:id="921" w:name="_Toc490219691"/>
      <w:bookmarkStart w:id="922" w:name="_Toc490749009"/>
      <w:bookmarkStart w:id="923" w:name="_Toc491861725"/>
      <w:bookmarkStart w:id="924" w:name="_Toc493180779"/>
      <w:bookmarkStart w:id="925" w:name="_Toc496783502"/>
      <w:bookmarkStart w:id="926" w:name="_Toc499053785"/>
      <w:bookmarkStart w:id="927" w:name="_Toc505794350"/>
      <w:bookmarkStart w:id="928" w:name="_Toc507676551"/>
      <w:bookmarkStart w:id="929" w:name="_Toc521678084"/>
      <w:bookmarkStart w:id="930" w:name="_Toc526865833"/>
      <w:bookmarkStart w:id="931" w:name="_Toc1644725"/>
      <w:bookmarkStart w:id="932" w:name="_Toc52822205"/>
      <w:r w:rsidRPr="00B62F5B">
        <w:rPr>
          <w:rFonts w:cs="Arial"/>
          <w:bCs/>
          <w:color w:val="365F91" w:themeColor="accent1" w:themeShade="BF"/>
          <w:sz w:val="20"/>
        </w:rPr>
        <w:t>Causas para desechar las proposiciones.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49B9F20C" w14:textId="77777777" w:rsidR="00B054C5" w:rsidRPr="002B0D41" w:rsidRDefault="00B054C5" w:rsidP="00BD7CED">
      <w:pPr>
        <w:pStyle w:val="Textoindependiente"/>
        <w:spacing w:before="120" w:after="120"/>
        <w:ind w:left="567"/>
        <w:rPr>
          <w:rFonts w:cs="Arial"/>
          <w:sz w:val="20"/>
        </w:rPr>
      </w:pPr>
      <w:r w:rsidRPr="002B0D41">
        <w:rPr>
          <w:rFonts w:cs="Arial"/>
          <w:sz w:val="20"/>
        </w:rPr>
        <w:t>En cumplimiento al artículo 36 fracción XV del REGLAMENTO y el artículo 56 fracción IV de las POBALINES, se podrá desechar la proposición de un LICITANTE en los siguientes supuestos:</w:t>
      </w:r>
    </w:p>
    <w:p w14:paraId="7D878F98" w14:textId="5B5C9A93"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Por no cumplir con cualquiera de los requisitos establecidos en esta convocatoria, </w:t>
      </w:r>
      <w:r w:rsidR="00743575" w:rsidRPr="002B0D41">
        <w:rPr>
          <w:rFonts w:ascii="Arial" w:eastAsia="MS Mincho" w:hAnsi="Arial" w:cs="Arial"/>
        </w:rPr>
        <w:t>sus anexos</w:t>
      </w:r>
      <w:r w:rsidRPr="002B0D41">
        <w:rPr>
          <w:rFonts w:ascii="Arial" w:eastAsia="MS Mincho" w:hAnsi="Arial" w:cs="Arial"/>
        </w:rPr>
        <w:t xml:space="preserve"> y los que deriven de </w:t>
      </w:r>
      <w:r w:rsidR="0024053F" w:rsidRPr="004660D0">
        <w:rPr>
          <w:rFonts w:ascii="Arial" w:hAnsi="Arial" w:cs="Arial"/>
        </w:rPr>
        <w:t>la</w:t>
      </w:r>
      <w:r w:rsidR="0024053F">
        <w:rPr>
          <w:rFonts w:ascii="Arial" w:hAnsi="Arial" w:cs="Arial"/>
        </w:rPr>
        <w:t>s</w:t>
      </w:r>
      <w:r w:rsidR="0024053F" w:rsidRPr="004660D0">
        <w:rPr>
          <w:rFonts w:ascii="Arial" w:hAnsi="Arial" w:cs="Arial"/>
        </w:rPr>
        <w:t xml:space="preserve"> </w:t>
      </w:r>
      <w:r w:rsidR="0024053F">
        <w:rPr>
          <w:rFonts w:ascii="Arial" w:hAnsi="Arial" w:cs="Arial"/>
        </w:rPr>
        <w:t xml:space="preserve">solicitudes de aclaración </w:t>
      </w:r>
      <w:r w:rsidR="00CC77CC" w:rsidRPr="00CC77CC">
        <w:rPr>
          <w:rFonts w:ascii="Arial" w:hAnsi="Arial" w:cs="Arial"/>
        </w:rPr>
        <w:t xml:space="preserve">que se </w:t>
      </w:r>
      <w:r w:rsidR="0024053F">
        <w:rPr>
          <w:rFonts w:ascii="Arial" w:hAnsi="Arial" w:cs="Arial"/>
        </w:rPr>
        <w:t>presenten</w:t>
      </w:r>
      <w:r w:rsidRPr="002B0D41">
        <w:rPr>
          <w:rFonts w:ascii="Arial" w:eastAsia="MS Mincho" w:hAnsi="Arial" w:cs="Arial"/>
        </w:rPr>
        <w:t xml:space="preserve">, que afecte la solvencia de la proposición, considerando lo establecido en el penúltimo y último párrafo del artículo 43 del REGLAMENTO. </w:t>
      </w:r>
    </w:p>
    <w:p w14:paraId="549CC73C" w14:textId="77777777" w:rsidR="00022258" w:rsidRPr="00591107" w:rsidRDefault="00022258" w:rsidP="00BD7CED">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Por no presentar o no estar vigente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D941CF2" w14:textId="594819C8"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Si se comprueba que el LICITANTE</w:t>
      </w:r>
      <w:r w:rsidRPr="002B0D41">
        <w:rPr>
          <w:rFonts w:ascii="Arial" w:eastAsia="MS Mincho" w:hAnsi="Arial" w:cs="Arial"/>
          <w:b/>
        </w:rPr>
        <w:t xml:space="preserve"> </w:t>
      </w:r>
      <w:r w:rsidRPr="002B0D41">
        <w:rPr>
          <w:rFonts w:ascii="Arial" w:eastAsia="MS Mincho" w:hAnsi="Arial" w:cs="Arial"/>
        </w:rPr>
        <w:t>se encuentra en alguno de los supuestos de los artículos 59 y 7</w:t>
      </w:r>
      <w:r w:rsidR="008511B3">
        <w:rPr>
          <w:rFonts w:ascii="Arial" w:eastAsia="MS Mincho" w:hAnsi="Arial" w:cs="Arial"/>
        </w:rPr>
        <w:t>8</w:t>
      </w:r>
      <w:r w:rsidRPr="002B0D41">
        <w:rPr>
          <w:rFonts w:ascii="Arial" w:eastAsia="MS Mincho" w:hAnsi="Arial" w:cs="Arial"/>
        </w:rPr>
        <w:t xml:space="preserve"> d</w:t>
      </w:r>
      <w:r>
        <w:rPr>
          <w:rFonts w:ascii="Arial" w:eastAsia="MS Mincho" w:hAnsi="Arial" w:cs="Arial"/>
        </w:rPr>
        <w:t>el REGLAMENTO o de la fracción I</w:t>
      </w:r>
      <w:r w:rsidRPr="002B0D41">
        <w:rPr>
          <w:rFonts w:ascii="Arial" w:eastAsia="MS Mincho" w:hAnsi="Arial" w:cs="Arial"/>
        </w:rPr>
        <w:t xml:space="preserve">X del artículo </w:t>
      </w:r>
      <w:r>
        <w:rPr>
          <w:rFonts w:ascii="Arial" w:eastAsia="MS Mincho" w:hAnsi="Arial" w:cs="Arial"/>
        </w:rPr>
        <w:t>49</w:t>
      </w:r>
      <w:r w:rsidRPr="002B0D41">
        <w:rPr>
          <w:rFonts w:ascii="Arial" w:eastAsia="MS Mincho" w:hAnsi="Arial" w:cs="Arial"/>
        </w:rPr>
        <w:t xml:space="preserve"> de la </w:t>
      </w:r>
      <w:r w:rsidRPr="002B0D41">
        <w:rPr>
          <w:rFonts w:ascii="Arial" w:hAnsi="Arial" w:cs="Arial"/>
        </w:rPr>
        <w:t xml:space="preserve">Ley </w:t>
      </w:r>
      <w:r>
        <w:rPr>
          <w:rFonts w:ascii="Arial" w:hAnsi="Arial" w:cs="Arial"/>
        </w:rPr>
        <w:t>General</w:t>
      </w:r>
      <w:r w:rsidRPr="002B0D41">
        <w:rPr>
          <w:rFonts w:ascii="Arial" w:hAnsi="Arial" w:cs="Arial"/>
        </w:rPr>
        <w:t xml:space="preserve"> de Responsabilidades Administrativas</w:t>
      </w:r>
      <w:r w:rsidRPr="002B0D41">
        <w:rPr>
          <w:rFonts w:ascii="Arial" w:eastAsia="MS Mincho" w:hAnsi="Arial" w:cs="Arial"/>
        </w:rPr>
        <w:t>.</w:t>
      </w:r>
    </w:p>
    <w:p w14:paraId="562722B7" w14:textId="77777777"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lastRenderedPageBreak/>
        <w:t xml:space="preserve">Si se comprueba que algún LICITANTE ha acordado con otro u otros elevar el costo de </w:t>
      </w:r>
      <w:r w:rsidRPr="002B0D41">
        <w:rPr>
          <w:rFonts w:ascii="Arial" w:hAnsi="Arial" w:cs="Arial"/>
        </w:rPr>
        <w:t xml:space="preserve">los </w:t>
      </w:r>
      <w:r w:rsidR="00492519">
        <w:rPr>
          <w:rFonts w:ascii="Arial" w:hAnsi="Arial" w:cs="Arial"/>
        </w:rPr>
        <w:t>servicios</w:t>
      </w:r>
      <w:r w:rsidRPr="002B0D41">
        <w:rPr>
          <w:rFonts w:ascii="Arial" w:hAnsi="Arial" w:cs="Arial"/>
        </w:rPr>
        <w:t>, solicitados</w:t>
      </w:r>
      <w:r w:rsidRPr="002B0D41">
        <w:rPr>
          <w:rFonts w:ascii="Arial" w:eastAsia="MS Mincho" w:hAnsi="Arial" w:cs="Arial"/>
        </w:rPr>
        <w:t xml:space="preserve"> o cualquier otro acuerdo que tenga como fin obtener una ventaja sobre los demás LICITANTES.</w:t>
      </w:r>
    </w:p>
    <w:p w14:paraId="655F65D1" w14:textId="2878F641" w:rsidR="00712797" w:rsidRPr="001F7573" w:rsidRDefault="00712797" w:rsidP="00BD7CED">
      <w:pPr>
        <w:pStyle w:val="Prrafodelista"/>
        <w:numPr>
          <w:ilvl w:val="0"/>
          <w:numId w:val="3"/>
        </w:numPr>
        <w:jc w:val="both"/>
        <w:rPr>
          <w:rFonts w:ascii="Arial" w:eastAsia="MS Mincho" w:hAnsi="Arial" w:cs="Arial"/>
          <w:snapToGrid/>
          <w:lang w:val="es-MX"/>
        </w:rPr>
      </w:pPr>
      <w:r w:rsidRPr="00712797">
        <w:rPr>
          <w:rFonts w:ascii="Arial" w:eastAsia="MS Mincho" w:hAnsi="Arial" w:cs="Arial"/>
          <w:snapToGrid/>
          <w:lang w:val="es-MX"/>
        </w:rPr>
        <w:t>Cuando la proposición presentada no se encuentre foliada total o parcialmente y del análisis efectuado a los documentos que la integren no se pueda constatar su continuidad u</w:t>
      </w:r>
      <w:r w:rsidRPr="00712797">
        <w:rPr>
          <w:rFonts w:ascii="Arial" w:eastAsia="MS Mincho" w:hAnsi="Arial" w:cs="Arial"/>
          <w:b/>
          <w:bCs/>
          <w:snapToGrid/>
          <w:lang w:val="es-MX"/>
        </w:rPr>
        <w:t> </w:t>
      </w:r>
      <w:r w:rsidRPr="00712797">
        <w:rPr>
          <w:rFonts w:ascii="Arial" w:eastAsia="MS Mincho" w:hAnsi="Arial" w:cs="Arial"/>
          <w:snapToGrid/>
          <w:lang w:val="es-MX"/>
        </w:rPr>
        <w:t>orden, siempre que esto impida realizar su evaluación; o bien, cuando falte alguna hoja y la omisión no pueda ser cubierta con información contenida en la propia proposición o con los documentos distintos a la misma</w:t>
      </w:r>
    </w:p>
    <w:p w14:paraId="522E3647" w14:textId="77777777" w:rsidR="001F7573" w:rsidRPr="001F7573" w:rsidRDefault="001F7573" w:rsidP="00BD7CED">
      <w:pPr>
        <w:pStyle w:val="Prrafodelista"/>
        <w:tabs>
          <w:tab w:val="num" w:pos="1211"/>
        </w:tabs>
        <w:ind w:left="1211"/>
        <w:jc w:val="both"/>
        <w:rPr>
          <w:rFonts w:ascii="Arial" w:eastAsia="MS Mincho" w:hAnsi="Arial" w:cs="Arial"/>
          <w:snapToGrid/>
          <w:lang w:val="es-MX"/>
        </w:rPr>
      </w:pPr>
    </w:p>
    <w:p w14:paraId="132440BB" w14:textId="714A6E1D" w:rsidR="001F7573" w:rsidRPr="001F7573" w:rsidRDefault="00A95F5A" w:rsidP="00BD7CED">
      <w:pPr>
        <w:pStyle w:val="Prrafodelista"/>
        <w:numPr>
          <w:ilvl w:val="0"/>
          <w:numId w:val="3"/>
        </w:numPr>
        <w:jc w:val="both"/>
        <w:rPr>
          <w:rFonts w:ascii="Arial" w:eastAsia="MS Mincho" w:hAnsi="Arial" w:cs="Arial"/>
          <w:snapToGrid/>
          <w:lang w:val="es-MX"/>
        </w:rPr>
      </w:pPr>
      <w:r w:rsidRPr="00A95F5A">
        <w:rPr>
          <w:rFonts w:ascii="Arial" w:eastAsia="MS Mincho" w:hAnsi="Arial" w:cs="Arial"/>
          <w:snapToGrid/>
          <w:lang w:val="es-MX"/>
        </w:rPr>
        <w:t>Cuando la proposición no esté firmada electrónicamente con una firma electrónica avanzada válida del LICITANTE (Persona física o moral, participante), en caso de optar en participar de forma electrónica, o no esté firmada autógrafamente por la persona facultada para ello al menos en la última hoja de cada uno de los documentos que forman parte de la misma, en caso de optar en participar de manera presencial</w:t>
      </w:r>
      <w:r>
        <w:rPr>
          <w:rFonts w:ascii="Arial" w:eastAsia="MS Mincho" w:hAnsi="Arial" w:cs="Arial"/>
          <w:snapToGrid/>
          <w:lang w:val="es-MX"/>
        </w:rPr>
        <w:t>.</w:t>
      </w:r>
    </w:p>
    <w:p w14:paraId="56543ABA" w14:textId="0118B3C1" w:rsidR="00B054C5" w:rsidRPr="00E13F02"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 xml:space="preserve">Cuando los precios ofertados se consideren no aceptables, de acuerdo con lo señalado en el artículo 2 fracciones XLI del REGLAMENTO y artículo 68 </w:t>
      </w:r>
      <w:r w:rsidRPr="00E13F02">
        <w:rPr>
          <w:rFonts w:ascii="Arial" w:eastAsia="MS Mincho" w:hAnsi="Arial" w:cs="Arial"/>
          <w:lang w:eastAsia="es-MX"/>
        </w:rPr>
        <w:t>de las POBALINES</w:t>
      </w:r>
      <w:r w:rsidR="00B054C5" w:rsidRPr="00E13F02">
        <w:rPr>
          <w:rFonts w:ascii="Arial" w:hAnsi="Arial" w:cs="Arial"/>
          <w:lang w:eastAsia="es-MX"/>
        </w:rPr>
        <w:t>.</w:t>
      </w:r>
    </w:p>
    <w:p w14:paraId="126D6425" w14:textId="798C3780" w:rsidR="001F7573" w:rsidRPr="00E13F02"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E13F02">
        <w:rPr>
          <w:rFonts w:ascii="Arial" w:hAnsi="Arial" w:cs="Arial"/>
          <w:lang w:eastAsia="es-MX"/>
        </w:rPr>
        <w:t xml:space="preserve">Cuando el objeto social de la empresa </w:t>
      </w:r>
      <w:r w:rsidR="00E605DA" w:rsidRPr="00E13F02">
        <w:rPr>
          <w:rFonts w:ascii="Arial" w:hAnsi="Arial" w:cs="Arial"/>
          <w:lang w:eastAsia="es-MX"/>
        </w:rPr>
        <w:t xml:space="preserve">LICITANTE </w:t>
      </w:r>
      <w:r w:rsidRPr="00E13F02">
        <w:rPr>
          <w:rFonts w:ascii="Arial" w:hAnsi="Arial" w:cs="Arial"/>
          <w:lang w:eastAsia="es-MX"/>
        </w:rPr>
        <w:t>no se</w:t>
      </w:r>
      <w:r w:rsidR="007E43CF" w:rsidRPr="00E13F02">
        <w:rPr>
          <w:rFonts w:ascii="Arial" w:hAnsi="Arial" w:cs="Arial"/>
          <w:lang w:eastAsia="es-MX"/>
        </w:rPr>
        <w:t xml:space="preserve"> señale o no se</w:t>
      </w:r>
      <w:r w:rsidRPr="00E13F02">
        <w:rPr>
          <w:rFonts w:ascii="Arial" w:hAnsi="Arial" w:cs="Arial"/>
          <w:lang w:eastAsia="es-MX"/>
        </w:rPr>
        <w:t xml:space="preserve"> relacione con el objeto de la presente contratación</w:t>
      </w:r>
      <w:r w:rsidR="00E605DA" w:rsidRPr="00E13F02">
        <w:rPr>
          <w:rFonts w:ascii="Arial" w:hAnsi="Arial" w:cs="Arial"/>
          <w:lang w:eastAsia="es-MX"/>
        </w:rPr>
        <w:t xml:space="preserve"> o cuando el LICITANTE sea persona física y su actividad</w:t>
      </w:r>
      <w:r w:rsidR="00E13F02" w:rsidRPr="00E13F02">
        <w:rPr>
          <w:rFonts w:ascii="Arial" w:hAnsi="Arial" w:cs="Arial"/>
          <w:lang w:eastAsia="es-MX"/>
        </w:rPr>
        <w:t xml:space="preserve"> preponderante</w:t>
      </w:r>
      <w:r w:rsidR="00E605DA" w:rsidRPr="00E13F02">
        <w:rPr>
          <w:rFonts w:ascii="Arial" w:hAnsi="Arial" w:cs="Arial"/>
          <w:lang w:eastAsia="es-MX"/>
        </w:rPr>
        <w:t xml:space="preserve"> no se relacione con el objeto de la presente contratación</w:t>
      </w:r>
      <w:r w:rsidR="00B054C5" w:rsidRPr="00E13F02">
        <w:rPr>
          <w:rFonts w:ascii="Arial" w:hAnsi="Arial" w:cs="Arial"/>
          <w:lang w:eastAsia="es-MX"/>
        </w:rPr>
        <w:t>.</w:t>
      </w:r>
    </w:p>
    <w:p w14:paraId="44320F83" w14:textId="24827668" w:rsidR="00BD671E" w:rsidRDefault="00BD671E"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Por no obtener la puntuación mínima esperada para considerar que la oferta técnica es solvente y susceptible de evaluarse económicamente.</w:t>
      </w:r>
    </w:p>
    <w:p w14:paraId="1F4ABC07" w14:textId="12094502" w:rsidR="005E7D0A" w:rsidRPr="00712797"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 xml:space="preserve">Por señalar condiciones de pago distintas a las establecidas en la convocatoria o por no cotizar </w:t>
      </w:r>
      <w:r w:rsidR="00B244A6">
        <w:rPr>
          <w:rFonts w:ascii="Arial" w:eastAsia="MS Mincho" w:hAnsi="Arial" w:cs="Arial"/>
          <w:lang w:eastAsia="es-MX"/>
        </w:rPr>
        <w:t>los</w:t>
      </w:r>
      <w:r w:rsidRPr="001F7573">
        <w:rPr>
          <w:rFonts w:ascii="Arial" w:eastAsia="MS Mincho" w:hAnsi="Arial" w:cs="Arial"/>
          <w:lang w:eastAsia="es-MX"/>
        </w:rPr>
        <w:t xml:space="preserve"> concepto</w:t>
      </w:r>
      <w:r w:rsidR="00B244A6">
        <w:rPr>
          <w:rFonts w:ascii="Arial" w:eastAsia="MS Mincho" w:hAnsi="Arial" w:cs="Arial"/>
          <w:lang w:eastAsia="es-MX"/>
        </w:rPr>
        <w:t>s</w:t>
      </w:r>
      <w:r w:rsidRPr="001F7573">
        <w:rPr>
          <w:rFonts w:ascii="Arial" w:eastAsia="MS Mincho" w:hAnsi="Arial" w:cs="Arial"/>
          <w:lang w:eastAsia="es-MX"/>
        </w:rPr>
        <w:t xml:space="preserve"> señalado</w:t>
      </w:r>
      <w:r w:rsidR="00B244A6">
        <w:rPr>
          <w:rFonts w:ascii="Arial" w:eastAsia="MS Mincho" w:hAnsi="Arial" w:cs="Arial"/>
          <w:lang w:eastAsia="es-MX"/>
        </w:rPr>
        <w:t>s</w:t>
      </w:r>
      <w:r w:rsidRPr="001F7573">
        <w:rPr>
          <w:rFonts w:ascii="Arial" w:eastAsia="MS Mincho" w:hAnsi="Arial" w:cs="Arial"/>
          <w:lang w:eastAsia="es-MX"/>
        </w:rPr>
        <w:t xml:space="preserve"> en el </w:t>
      </w:r>
      <w:r w:rsidRPr="001F7573">
        <w:rPr>
          <w:rFonts w:ascii="Arial" w:eastAsia="MS Mincho" w:hAnsi="Arial" w:cs="Arial"/>
          <w:b/>
          <w:bCs/>
          <w:lang w:eastAsia="es-MX"/>
        </w:rPr>
        <w:t>Anexo 7 “Oferta económica”</w:t>
      </w:r>
      <w:r w:rsidRPr="001F7573">
        <w:rPr>
          <w:rFonts w:ascii="Arial" w:eastAsia="MS Mincho" w:hAnsi="Arial" w:cs="Arial"/>
          <w:lang w:eastAsia="es-MX"/>
        </w:rPr>
        <w:t xml:space="preserve"> de la presente Convocatoria</w:t>
      </w:r>
      <w:r w:rsidR="00014768">
        <w:rPr>
          <w:rFonts w:ascii="Arial" w:eastAsia="MS Mincho" w:hAnsi="Arial" w:cs="Arial"/>
          <w:lang w:eastAsia="es-MX"/>
        </w:rPr>
        <w:t>.</w:t>
      </w:r>
    </w:p>
    <w:p w14:paraId="111C1C6E" w14:textId="3560B06B" w:rsidR="00B054C5" w:rsidRDefault="001F7573" w:rsidP="00BD7CED">
      <w:pPr>
        <w:ind w:left="567"/>
        <w:jc w:val="both"/>
        <w:rPr>
          <w:rFonts w:ascii="Arial" w:eastAsia="MS Mincho" w:hAnsi="Arial" w:cs="Arial"/>
        </w:rPr>
      </w:pPr>
      <w:r w:rsidRPr="001F7573">
        <w:rPr>
          <w:rFonts w:ascii="Arial" w:eastAsia="MS Mincho" w:hAnsi="Arial" w:cs="Arial"/>
          <w:lang w:eastAsia="es-MX"/>
        </w:rPr>
        <w:t>Las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INSTITUTO podrá proceder a su devolución o destrucción</w:t>
      </w:r>
      <w:r w:rsidR="00B054C5" w:rsidRPr="002B0D41">
        <w:rPr>
          <w:rFonts w:ascii="Arial" w:eastAsia="MS Mincho" w:hAnsi="Arial" w:cs="Arial"/>
        </w:rPr>
        <w:t>.</w:t>
      </w:r>
    </w:p>
    <w:p w14:paraId="595CBB7B" w14:textId="77777777" w:rsidR="00712797" w:rsidRDefault="00712797" w:rsidP="00BD7CED">
      <w:pPr>
        <w:ind w:left="567"/>
        <w:jc w:val="both"/>
        <w:rPr>
          <w:rFonts w:ascii="Arial" w:eastAsia="MS Mincho" w:hAnsi="Arial" w:cs="Arial"/>
        </w:rPr>
      </w:pPr>
    </w:p>
    <w:p w14:paraId="7E7B712A" w14:textId="77777777" w:rsidR="00625C43" w:rsidRPr="002B0D41" w:rsidRDefault="00625C43" w:rsidP="00BD7CED">
      <w:pPr>
        <w:ind w:left="567"/>
        <w:jc w:val="both"/>
        <w:rPr>
          <w:rFonts w:ascii="Arial" w:eastAsia="MS Mincho" w:hAnsi="Arial" w:cs="Arial"/>
        </w:rPr>
      </w:pPr>
    </w:p>
    <w:p w14:paraId="60B143DA" w14:textId="77777777" w:rsidR="00B054C5" w:rsidRPr="00B62F5B" w:rsidRDefault="00B054C5" w:rsidP="00961975">
      <w:pPr>
        <w:pStyle w:val="Ttulo1"/>
        <w:numPr>
          <w:ilvl w:val="1"/>
          <w:numId w:val="72"/>
        </w:numPr>
        <w:ind w:left="567" w:hanging="567"/>
        <w:jc w:val="both"/>
        <w:rPr>
          <w:rFonts w:cs="Arial"/>
          <w:bCs/>
          <w:color w:val="365F91" w:themeColor="accent1" w:themeShade="BF"/>
          <w:sz w:val="20"/>
        </w:rPr>
      </w:pPr>
      <w:bookmarkStart w:id="933" w:name="_Toc287290906"/>
      <w:bookmarkStart w:id="934" w:name="_Toc292192868"/>
      <w:bookmarkStart w:id="935" w:name="_Toc294270263"/>
      <w:bookmarkStart w:id="936" w:name="_Toc298407637"/>
      <w:bookmarkStart w:id="937" w:name="_Toc301965406"/>
      <w:bookmarkStart w:id="938" w:name="_Toc301965573"/>
      <w:bookmarkStart w:id="939" w:name="_Toc307995596"/>
      <w:bookmarkStart w:id="940" w:name="_Toc308181775"/>
      <w:bookmarkStart w:id="941" w:name="_Toc309618088"/>
      <w:bookmarkStart w:id="942" w:name="_Toc314030222"/>
      <w:bookmarkStart w:id="943" w:name="_Toc314085340"/>
      <w:bookmarkStart w:id="944" w:name="_Toc314086098"/>
      <w:bookmarkStart w:id="945" w:name="_Toc314086238"/>
      <w:bookmarkStart w:id="946" w:name="_Toc314094161"/>
      <w:bookmarkStart w:id="947" w:name="_Toc314804582"/>
      <w:bookmarkStart w:id="948" w:name="_Toc315905530"/>
      <w:bookmarkStart w:id="949" w:name="_Toc316315446"/>
      <w:bookmarkStart w:id="950" w:name="_Toc316316332"/>
      <w:bookmarkStart w:id="951" w:name="_Toc327181280"/>
      <w:bookmarkStart w:id="952" w:name="_Toc329602596"/>
      <w:bookmarkStart w:id="953" w:name="_Toc382993278"/>
      <w:bookmarkStart w:id="954" w:name="_Toc390246842"/>
      <w:bookmarkStart w:id="955" w:name="_Toc390699261"/>
      <w:bookmarkStart w:id="956" w:name="_Toc396148617"/>
      <w:bookmarkStart w:id="957" w:name="_Toc405207203"/>
      <w:bookmarkStart w:id="958" w:name="_Toc414448140"/>
      <w:bookmarkStart w:id="959" w:name="_Toc434004011"/>
      <w:bookmarkStart w:id="960" w:name="_Toc434004130"/>
      <w:bookmarkStart w:id="961" w:name="_Toc467579402"/>
      <w:bookmarkStart w:id="962" w:name="_Toc485121850"/>
      <w:bookmarkStart w:id="963" w:name="_Toc487799121"/>
      <w:bookmarkStart w:id="964" w:name="_Toc490219692"/>
      <w:bookmarkStart w:id="965" w:name="_Toc490749010"/>
      <w:bookmarkStart w:id="966" w:name="_Toc491861726"/>
      <w:bookmarkStart w:id="967" w:name="_Toc493180780"/>
      <w:bookmarkStart w:id="968" w:name="_Toc496783503"/>
      <w:bookmarkStart w:id="969" w:name="_Toc499053786"/>
      <w:bookmarkStart w:id="970" w:name="_Toc505794351"/>
      <w:bookmarkStart w:id="971" w:name="_Toc507676552"/>
      <w:bookmarkStart w:id="972" w:name="_Toc521678085"/>
      <w:bookmarkStart w:id="973" w:name="_Toc526865834"/>
      <w:bookmarkStart w:id="974" w:name="_Toc1644726"/>
      <w:bookmarkStart w:id="975" w:name="_Toc52822206"/>
      <w:r w:rsidRPr="00B62F5B">
        <w:rPr>
          <w:rFonts w:cs="Arial"/>
          <w:bCs/>
          <w:color w:val="365F91" w:themeColor="accent1" w:themeShade="BF"/>
          <w:sz w:val="20"/>
        </w:rPr>
        <w:t>Declaración de procedimiento desierto.</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0B84FC1B"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 lo dispuesto por el artículo 47 del REGLAMENTO y el artículo 86 de las POBALINES, la convocante podrá declarar desierta la presente invitación, por las siguientes razones:</w:t>
      </w:r>
    </w:p>
    <w:p w14:paraId="07C85F98" w14:textId="77777777" w:rsidR="00B054C5" w:rsidRPr="002B0D41" w:rsidRDefault="00B054C5" w:rsidP="00BD7CED">
      <w:pPr>
        <w:numPr>
          <w:ilvl w:val="0"/>
          <w:numId w:val="7"/>
        </w:numPr>
        <w:tabs>
          <w:tab w:val="clear" w:pos="1211"/>
        </w:tabs>
        <w:spacing w:before="120" w:after="120"/>
        <w:ind w:left="851" w:hanging="284"/>
        <w:jc w:val="both"/>
        <w:rPr>
          <w:rFonts w:ascii="Arial" w:eastAsia="MS Mincho" w:hAnsi="Arial" w:cs="Arial"/>
        </w:rPr>
      </w:pPr>
      <w:bookmarkStart w:id="976" w:name="_Toc288637095"/>
      <w:bookmarkStart w:id="977" w:name="_Toc288651033"/>
      <w:bookmarkStart w:id="978" w:name="_Toc288678531"/>
      <w:bookmarkStart w:id="979" w:name="_Toc292192869"/>
      <w:bookmarkStart w:id="980" w:name="_Toc298407638"/>
      <w:bookmarkStart w:id="981" w:name="_Toc301965407"/>
      <w:bookmarkStart w:id="982" w:name="_Toc301965574"/>
      <w:bookmarkStart w:id="983" w:name="_Toc307995597"/>
      <w:bookmarkStart w:id="984" w:name="_Toc308181776"/>
      <w:bookmarkStart w:id="985" w:name="_Toc309618089"/>
      <w:bookmarkStart w:id="986" w:name="_Toc287290911"/>
      <w:bookmarkStart w:id="987" w:name="_Toc314030223"/>
      <w:bookmarkStart w:id="988" w:name="_Toc314085341"/>
      <w:bookmarkStart w:id="989" w:name="_Toc314086099"/>
      <w:bookmarkStart w:id="990" w:name="_Toc314086239"/>
      <w:bookmarkStart w:id="991" w:name="_Toc314094162"/>
      <w:bookmarkStart w:id="992" w:name="_Toc314804583"/>
      <w:bookmarkStart w:id="993" w:name="_Toc315905531"/>
      <w:bookmarkStart w:id="994" w:name="_Toc316315447"/>
      <w:bookmarkStart w:id="995" w:name="_Toc316316333"/>
      <w:bookmarkStart w:id="996" w:name="_Toc327181281"/>
      <w:bookmarkStart w:id="997" w:name="_Toc329602597"/>
      <w:r w:rsidRPr="002B0D41">
        <w:rPr>
          <w:rFonts w:ascii="Arial" w:eastAsia="MS Mincho" w:hAnsi="Arial" w:cs="Arial"/>
        </w:rPr>
        <w:t>Cuando no cuente con un mínimo de 3 (tres) proposiciones susceptibles de analizarse técnicamente.</w:t>
      </w:r>
    </w:p>
    <w:p w14:paraId="2D07FE25" w14:textId="53549D7E" w:rsidR="00B054C5" w:rsidRDefault="001F7573" w:rsidP="00BD7CED">
      <w:pPr>
        <w:numPr>
          <w:ilvl w:val="0"/>
          <w:numId w:val="7"/>
        </w:numPr>
        <w:tabs>
          <w:tab w:val="clear" w:pos="1211"/>
        </w:tabs>
        <w:spacing w:before="120" w:after="120"/>
        <w:ind w:left="851" w:hanging="284"/>
        <w:jc w:val="both"/>
        <w:rPr>
          <w:rFonts w:ascii="Arial" w:eastAsia="MS Mincho" w:hAnsi="Arial" w:cs="Arial"/>
        </w:rPr>
      </w:pPr>
      <w:r w:rsidRPr="001F7573">
        <w:rPr>
          <w:rFonts w:ascii="Arial" w:eastAsia="MS Mincho" w:hAnsi="Arial" w:cs="Arial"/>
        </w:rPr>
        <w:t>Cuando las proposiciones presentadas no cubran los requisitos solicitados en la convocatoria, sus anexos, o las modificaciones que deriven con motivo de las aclaraciones a la misma</w:t>
      </w:r>
      <w:r w:rsidR="00B054C5" w:rsidRPr="002B0D41">
        <w:rPr>
          <w:rFonts w:ascii="Arial" w:eastAsia="MS Mincho" w:hAnsi="Arial" w:cs="Arial"/>
        </w:rPr>
        <w:t>.</w:t>
      </w:r>
    </w:p>
    <w:p w14:paraId="702AD159" w14:textId="2DC6E5CC" w:rsidR="008511B3" w:rsidRPr="008511B3" w:rsidRDefault="008511B3" w:rsidP="008511B3">
      <w:pPr>
        <w:numPr>
          <w:ilvl w:val="0"/>
          <w:numId w:val="7"/>
        </w:numPr>
        <w:tabs>
          <w:tab w:val="clear" w:pos="1211"/>
        </w:tabs>
        <w:spacing w:before="120" w:after="120"/>
        <w:ind w:left="851" w:hanging="284"/>
        <w:jc w:val="both"/>
        <w:rPr>
          <w:rFonts w:ascii="Arial" w:eastAsia="MS Mincho" w:hAnsi="Arial" w:cs="Arial"/>
        </w:rPr>
      </w:pPr>
      <w:r w:rsidRPr="00677CB9">
        <w:rPr>
          <w:rFonts w:ascii="Arial" w:eastAsia="MS Mincho" w:hAnsi="Arial" w:cs="Arial"/>
        </w:rPr>
        <w:t xml:space="preserve">Los precios </w:t>
      </w:r>
      <w:r w:rsidRPr="008511B3">
        <w:rPr>
          <w:rFonts w:ascii="Arial" w:eastAsia="MS Mincho" w:hAnsi="Arial" w:cs="Arial"/>
        </w:rPr>
        <w:t xml:space="preserve">de todos los </w:t>
      </w:r>
      <w:r w:rsidR="00BD671E">
        <w:rPr>
          <w:rFonts w:ascii="Arial" w:eastAsia="MS Mincho" w:hAnsi="Arial" w:cs="Arial"/>
        </w:rPr>
        <w:t>servicios</w:t>
      </w:r>
      <w:r>
        <w:rPr>
          <w:rFonts w:ascii="Arial" w:eastAsia="MS Mincho" w:hAnsi="Arial" w:cs="Arial"/>
        </w:rPr>
        <w:t xml:space="preserve"> </w:t>
      </w:r>
      <w:r w:rsidRPr="00677CB9">
        <w:rPr>
          <w:rFonts w:ascii="Arial" w:eastAsia="MS Mincho" w:hAnsi="Arial" w:cs="Arial"/>
        </w:rPr>
        <w:t xml:space="preserve">no </w:t>
      </w:r>
      <w:r w:rsidRPr="008511B3">
        <w:rPr>
          <w:rFonts w:ascii="Arial" w:eastAsia="MS Mincho" w:hAnsi="Arial" w:cs="Arial"/>
        </w:rPr>
        <w:t>resulten</w:t>
      </w:r>
      <w:r w:rsidRPr="00677CB9">
        <w:rPr>
          <w:rFonts w:ascii="Arial" w:eastAsia="MS Mincho" w:hAnsi="Arial" w:cs="Arial"/>
        </w:rPr>
        <w:t xml:space="preserve"> aceptables,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26ADA690" w14:textId="559149E1" w:rsidR="00B054C5" w:rsidRDefault="00B054C5" w:rsidP="00BD7CED">
      <w:pPr>
        <w:ind w:left="851"/>
        <w:jc w:val="both"/>
        <w:rPr>
          <w:rFonts w:ascii="Arial" w:hAnsi="Arial" w:cs="Arial"/>
          <w:lang w:eastAsia="es-MX"/>
        </w:rPr>
      </w:pPr>
      <w:r w:rsidRPr="002B0D41">
        <w:rPr>
          <w:rFonts w:ascii="Arial" w:hAnsi="Arial" w:cs="Arial"/>
          <w:lang w:eastAsia="es-MX"/>
        </w:rPr>
        <w:t>En caso de que se declare desierta la invitación se señalará en el Fallo las razones que lo motivaron y se estará a lo dispuesto en el artículo 47 del REGLAMENTO.</w:t>
      </w:r>
    </w:p>
    <w:p w14:paraId="41CC21AB" w14:textId="77777777" w:rsidR="00712797" w:rsidRPr="002B0D41" w:rsidRDefault="00712797" w:rsidP="00BD7CED">
      <w:pPr>
        <w:ind w:left="851"/>
        <w:jc w:val="both"/>
        <w:rPr>
          <w:rFonts w:ascii="Arial" w:hAnsi="Arial" w:cs="Arial"/>
          <w:lang w:eastAsia="es-MX"/>
        </w:rPr>
      </w:pPr>
    </w:p>
    <w:p w14:paraId="6EDBA2F9" w14:textId="77777777" w:rsidR="00B054C5" w:rsidRPr="002B0D41" w:rsidRDefault="00B054C5" w:rsidP="00BD7CED">
      <w:pPr>
        <w:ind w:left="851" w:hanging="284"/>
        <w:jc w:val="both"/>
        <w:rPr>
          <w:rFonts w:ascii="Arial" w:hAnsi="Arial" w:cs="Arial"/>
          <w:lang w:eastAsia="es-MX"/>
        </w:rPr>
      </w:pPr>
    </w:p>
    <w:p w14:paraId="7B08214A" w14:textId="77777777" w:rsidR="00B054C5" w:rsidRPr="00B62F5B" w:rsidRDefault="00B054C5" w:rsidP="00961975">
      <w:pPr>
        <w:pStyle w:val="Ttulo1"/>
        <w:numPr>
          <w:ilvl w:val="1"/>
          <w:numId w:val="72"/>
        </w:numPr>
        <w:ind w:left="567" w:hanging="567"/>
        <w:jc w:val="both"/>
        <w:rPr>
          <w:rFonts w:cs="Arial"/>
          <w:bCs/>
          <w:color w:val="365F91" w:themeColor="accent1" w:themeShade="BF"/>
          <w:sz w:val="20"/>
        </w:rPr>
      </w:pPr>
      <w:bookmarkStart w:id="998" w:name="_Toc382993279"/>
      <w:bookmarkStart w:id="999" w:name="_Toc390246843"/>
      <w:bookmarkStart w:id="1000" w:name="_Toc390699262"/>
      <w:bookmarkStart w:id="1001" w:name="_Toc396148618"/>
      <w:bookmarkStart w:id="1002" w:name="_Toc405207204"/>
      <w:bookmarkStart w:id="1003" w:name="_Toc414448141"/>
      <w:bookmarkStart w:id="1004" w:name="_Toc434004012"/>
      <w:bookmarkStart w:id="1005" w:name="_Toc434004131"/>
      <w:bookmarkStart w:id="1006" w:name="_Toc467579403"/>
      <w:bookmarkStart w:id="1007" w:name="_Toc485121851"/>
      <w:bookmarkStart w:id="1008" w:name="_Toc487799122"/>
      <w:bookmarkStart w:id="1009" w:name="_Toc490219693"/>
      <w:bookmarkStart w:id="1010" w:name="_Toc490749011"/>
      <w:bookmarkStart w:id="1011" w:name="_Toc491861727"/>
      <w:bookmarkStart w:id="1012" w:name="_Toc493180781"/>
      <w:bookmarkStart w:id="1013" w:name="_Toc496783504"/>
      <w:bookmarkStart w:id="1014" w:name="_Toc499053787"/>
      <w:bookmarkStart w:id="1015" w:name="_Toc505794352"/>
      <w:bookmarkStart w:id="1016" w:name="_Toc507676553"/>
      <w:bookmarkStart w:id="1017" w:name="_Toc521678086"/>
      <w:bookmarkStart w:id="1018" w:name="_Toc526865835"/>
      <w:bookmarkStart w:id="1019" w:name="_Toc1644727"/>
      <w:bookmarkStart w:id="1020" w:name="_Toc52822207"/>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B62F5B">
        <w:rPr>
          <w:rFonts w:cs="Arial"/>
          <w:bCs/>
          <w:color w:val="365F91" w:themeColor="accent1" w:themeShade="BF"/>
          <w:sz w:val="20"/>
        </w:rPr>
        <w:lastRenderedPageBreak/>
        <w:t>Cancelación del procedimiento de invitación.</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01F21763"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del penúltimo párrafo del artículo 47 del REGLAMENTO, el INSTITUTO</w:t>
      </w:r>
      <w:r w:rsidRPr="002B0D41">
        <w:rPr>
          <w:rFonts w:ascii="Arial" w:eastAsia="MS Mincho" w:hAnsi="Arial" w:cs="Arial"/>
          <w:b/>
          <w:bCs/>
        </w:rPr>
        <w:t xml:space="preserve"> </w:t>
      </w:r>
      <w:r w:rsidRPr="002B0D41">
        <w:rPr>
          <w:rFonts w:ascii="Arial" w:eastAsia="MS Mincho" w:hAnsi="Arial" w:cs="Arial"/>
        </w:rPr>
        <w:t xml:space="preserve">podrá cancelar la presente invitación, partidas o conceptos incluidos en éstas, cuando se presente:  </w:t>
      </w:r>
    </w:p>
    <w:p w14:paraId="3F77DC0D" w14:textId="77777777" w:rsidR="00B054C5" w:rsidRPr="002B0D41" w:rsidRDefault="00B054C5" w:rsidP="009241D4">
      <w:pPr>
        <w:numPr>
          <w:ilvl w:val="0"/>
          <w:numId w:val="4"/>
        </w:numPr>
        <w:tabs>
          <w:tab w:val="clear" w:pos="1918"/>
          <w:tab w:val="num" w:pos="993"/>
          <w:tab w:val="left" w:pos="6237"/>
        </w:tabs>
        <w:spacing w:before="120" w:after="120"/>
        <w:ind w:left="567" w:firstLine="0"/>
        <w:jc w:val="both"/>
        <w:rPr>
          <w:rFonts w:ascii="Arial" w:eastAsia="MS Mincho" w:hAnsi="Arial" w:cs="Arial"/>
          <w:b/>
          <w:bCs/>
        </w:rPr>
      </w:pPr>
      <w:r w:rsidRPr="002B0D41">
        <w:rPr>
          <w:rFonts w:ascii="Arial" w:eastAsia="MS Mincho" w:hAnsi="Arial" w:cs="Arial"/>
        </w:rPr>
        <w:t xml:space="preserve">Caso fortuito o fuerza mayor, </w:t>
      </w:r>
    </w:p>
    <w:p w14:paraId="7441A335" w14:textId="0F7A8B4A" w:rsidR="00B054C5" w:rsidRDefault="00B054C5" w:rsidP="00BD7CED">
      <w:pPr>
        <w:numPr>
          <w:ilvl w:val="0"/>
          <w:numId w:val="4"/>
        </w:numPr>
        <w:tabs>
          <w:tab w:val="clear" w:pos="1918"/>
          <w:tab w:val="num" w:pos="993"/>
        </w:tabs>
        <w:spacing w:before="120" w:after="120"/>
        <w:ind w:left="567" w:firstLine="0"/>
        <w:jc w:val="both"/>
        <w:rPr>
          <w:rFonts w:ascii="Arial" w:eastAsia="MS Mincho" w:hAnsi="Arial" w:cs="Arial"/>
        </w:rPr>
      </w:pPr>
      <w:r w:rsidRPr="002B0D41">
        <w:rPr>
          <w:rFonts w:ascii="Arial" w:eastAsia="MS Mincho" w:hAnsi="Arial" w:cs="Arial"/>
        </w:rPr>
        <w:t xml:space="preserve">Existan circunstancias justificadas que extingan la necesidad </w:t>
      </w:r>
      <w:r>
        <w:rPr>
          <w:rFonts w:ascii="Arial" w:eastAsia="MS Mincho" w:hAnsi="Arial" w:cs="Arial"/>
        </w:rPr>
        <w:t>de los servicios</w:t>
      </w:r>
      <w:r w:rsidRPr="002B0D41">
        <w:rPr>
          <w:rFonts w:ascii="Arial" w:eastAsia="MS Mincho" w:hAnsi="Arial" w:cs="Arial"/>
        </w:rPr>
        <w:t>, o</w:t>
      </w:r>
    </w:p>
    <w:p w14:paraId="6B3E4EFA" w14:textId="77777777" w:rsidR="009241D4" w:rsidRPr="009241D4" w:rsidRDefault="009241D4" w:rsidP="009241D4">
      <w:pPr>
        <w:jc w:val="right"/>
        <w:rPr>
          <w:rFonts w:ascii="Arial" w:eastAsia="MS Mincho" w:hAnsi="Arial" w:cs="Arial"/>
        </w:rPr>
      </w:pPr>
    </w:p>
    <w:p w14:paraId="151F19D9" w14:textId="4F346A4C" w:rsidR="00B054C5" w:rsidRDefault="00B054C5" w:rsidP="00BD7CED">
      <w:pPr>
        <w:numPr>
          <w:ilvl w:val="0"/>
          <w:numId w:val="4"/>
        </w:numPr>
        <w:tabs>
          <w:tab w:val="clear" w:pos="1918"/>
          <w:tab w:val="num" w:pos="993"/>
        </w:tabs>
        <w:ind w:left="993" w:hanging="426"/>
        <w:jc w:val="both"/>
        <w:rPr>
          <w:rFonts w:ascii="Arial" w:eastAsia="MS Mincho" w:hAnsi="Arial" w:cs="Arial"/>
        </w:rPr>
      </w:pPr>
      <w:r w:rsidRPr="002B0D41">
        <w:rPr>
          <w:rFonts w:ascii="Arial" w:eastAsia="MS Mincho" w:hAnsi="Arial" w:cs="Arial"/>
        </w:rPr>
        <w:t>Que de continuarse con el procedimiento se pudiera ocasionar un daño o perjuicio al propio INSTITUTO.</w:t>
      </w:r>
    </w:p>
    <w:p w14:paraId="28DEC2E6" w14:textId="77777777" w:rsidR="00712797" w:rsidRPr="002B0D41" w:rsidRDefault="00712797" w:rsidP="00712797">
      <w:pPr>
        <w:jc w:val="both"/>
        <w:rPr>
          <w:rFonts w:ascii="Arial" w:eastAsia="MS Mincho" w:hAnsi="Arial" w:cs="Arial"/>
        </w:rPr>
      </w:pPr>
    </w:p>
    <w:p w14:paraId="652F5B64" w14:textId="77777777" w:rsidR="00B054C5" w:rsidRPr="002B0D41" w:rsidRDefault="00B054C5" w:rsidP="00BD7CED">
      <w:pPr>
        <w:ind w:left="993"/>
        <w:jc w:val="both"/>
        <w:rPr>
          <w:rFonts w:ascii="Arial" w:eastAsia="MS Mincho" w:hAnsi="Arial" w:cs="Arial"/>
        </w:rPr>
      </w:pPr>
    </w:p>
    <w:p w14:paraId="64D2090E"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21" w:name="_Toc314085344"/>
      <w:bookmarkStart w:id="1022" w:name="_Toc314086242"/>
      <w:bookmarkStart w:id="1023" w:name="_Toc314094165"/>
      <w:bookmarkStart w:id="1024" w:name="_Toc491861728"/>
      <w:bookmarkStart w:id="1025" w:name="_Toc499053788"/>
      <w:bookmarkStart w:id="1026" w:name="_Toc52822208"/>
      <w:r w:rsidRPr="00B62F5B">
        <w:rPr>
          <w:rFonts w:cs="Arial"/>
          <w:bCs/>
          <w:color w:val="365F91" w:themeColor="accent1" w:themeShade="BF"/>
          <w:sz w:val="20"/>
        </w:rPr>
        <w:t>INFRACCIONES Y SANCIONES</w:t>
      </w:r>
      <w:bookmarkEnd w:id="1021"/>
      <w:bookmarkEnd w:id="1022"/>
      <w:bookmarkEnd w:id="1023"/>
      <w:bookmarkEnd w:id="1024"/>
      <w:bookmarkEnd w:id="1025"/>
      <w:r w:rsidR="007D17EB">
        <w:rPr>
          <w:rFonts w:cs="Arial"/>
          <w:bCs/>
          <w:color w:val="365F91" w:themeColor="accent1" w:themeShade="BF"/>
          <w:sz w:val="20"/>
        </w:rPr>
        <w:t>.</w:t>
      </w:r>
      <w:bookmarkEnd w:id="1026"/>
    </w:p>
    <w:p w14:paraId="68B25658" w14:textId="77777777" w:rsidR="00792043" w:rsidRPr="00792043" w:rsidRDefault="00792043" w:rsidP="00BD7CED">
      <w:pPr>
        <w:jc w:val="both"/>
        <w:rPr>
          <w:lang w:val="es-ES"/>
        </w:rPr>
      </w:pPr>
    </w:p>
    <w:p w14:paraId="1CA75C44" w14:textId="4684CC23" w:rsidR="00B054C5" w:rsidRDefault="00B054C5" w:rsidP="00BD7CED">
      <w:pPr>
        <w:ind w:left="567"/>
        <w:jc w:val="both"/>
        <w:rPr>
          <w:rFonts w:ascii="Arial" w:hAnsi="Arial" w:cs="Arial"/>
          <w:b/>
          <w:bCs/>
        </w:rPr>
      </w:pPr>
      <w:r w:rsidRPr="002B0D41">
        <w:rPr>
          <w:rFonts w:ascii="Arial" w:hAnsi="Arial" w:cs="Arial"/>
        </w:rPr>
        <w:t>Se estará a lo dispuesto por el Titulo Sexto del REGLAMENTO</w:t>
      </w:r>
      <w:r w:rsidRPr="002B0D41">
        <w:rPr>
          <w:rFonts w:ascii="Arial" w:hAnsi="Arial" w:cs="Arial"/>
          <w:b/>
          <w:bCs/>
        </w:rPr>
        <w:t>.</w:t>
      </w:r>
    </w:p>
    <w:p w14:paraId="6F983A2C" w14:textId="77777777" w:rsidR="00712797" w:rsidRPr="002B0D41" w:rsidRDefault="00712797" w:rsidP="00BD7CED">
      <w:pPr>
        <w:ind w:left="567"/>
        <w:jc w:val="both"/>
        <w:rPr>
          <w:rFonts w:ascii="Arial" w:hAnsi="Arial" w:cs="Arial"/>
          <w:b/>
          <w:bCs/>
        </w:rPr>
      </w:pPr>
    </w:p>
    <w:p w14:paraId="5B8B5E90" w14:textId="77777777" w:rsidR="00B054C5" w:rsidRPr="008E227F" w:rsidRDefault="00B054C5" w:rsidP="00BD7CED">
      <w:pPr>
        <w:ind w:left="709"/>
        <w:jc w:val="both"/>
        <w:rPr>
          <w:rFonts w:ascii="Arial" w:hAnsi="Arial" w:cs="Arial"/>
          <w:b/>
          <w:bCs/>
        </w:rPr>
      </w:pPr>
    </w:p>
    <w:p w14:paraId="0CB7AD8E"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27" w:name="_Toc292192875"/>
      <w:bookmarkStart w:id="1028" w:name="_Toc298407642"/>
      <w:bookmarkStart w:id="1029" w:name="_Toc309618092"/>
      <w:bookmarkStart w:id="1030" w:name="_Toc314085345"/>
      <w:bookmarkStart w:id="1031" w:name="_Toc314086243"/>
      <w:bookmarkStart w:id="1032" w:name="_Toc314094166"/>
      <w:bookmarkStart w:id="1033" w:name="_Toc491861729"/>
      <w:bookmarkStart w:id="1034" w:name="_Toc499053789"/>
      <w:bookmarkStart w:id="1035" w:name="_Toc52822209"/>
      <w:r w:rsidRPr="00B62F5B">
        <w:rPr>
          <w:rFonts w:cs="Arial"/>
          <w:bCs/>
          <w:color w:val="365F91" w:themeColor="accent1" w:themeShade="BF"/>
          <w:sz w:val="20"/>
        </w:rPr>
        <w:t>INCONFORMIDADES</w:t>
      </w:r>
      <w:bookmarkEnd w:id="1027"/>
      <w:bookmarkEnd w:id="1028"/>
      <w:bookmarkEnd w:id="1029"/>
      <w:bookmarkEnd w:id="1030"/>
      <w:bookmarkEnd w:id="1031"/>
      <w:bookmarkEnd w:id="1032"/>
      <w:bookmarkEnd w:id="1033"/>
      <w:bookmarkEnd w:id="1034"/>
      <w:r w:rsidR="007D17EB">
        <w:rPr>
          <w:rFonts w:cs="Arial"/>
          <w:bCs/>
          <w:color w:val="365F91" w:themeColor="accent1" w:themeShade="BF"/>
          <w:sz w:val="20"/>
        </w:rPr>
        <w:t>.</w:t>
      </w:r>
      <w:bookmarkEnd w:id="1035"/>
    </w:p>
    <w:p w14:paraId="7D89E1FF" w14:textId="77777777" w:rsidR="00792043" w:rsidRPr="00792043" w:rsidRDefault="00792043" w:rsidP="00BD7CED">
      <w:pPr>
        <w:jc w:val="both"/>
        <w:rPr>
          <w:lang w:val="es-ES"/>
        </w:rPr>
      </w:pPr>
    </w:p>
    <w:p w14:paraId="2DAFE36E" w14:textId="77777777" w:rsidR="00B054C5" w:rsidRPr="002B0D41" w:rsidRDefault="00B054C5" w:rsidP="00BD7CED">
      <w:pPr>
        <w:ind w:left="567"/>
        <w:jc w:val="both"/>
        <w:rPr>
          <w:rFonts w:ascii="Arial" w:hAnsi="Arial" w:cs="Arial"/>
        </w:rPr>
      </w:pPr>
      <w:r w:rsidRPr="002B0D41">
        <w:rPr>
          <w:rFonts w:ascii="Arial" w:hAnsi="Arial" w:cs="Arial"/>
        </w:rPr>
        <w:t>Se sujetará a lo dispuesto en el Título Séptimo, Capítulo Primero del REGLAMENTO.</w:t>
      </w:r>
    </w:p>
    <w:p w14:paraId="4FB4CD19" w14:textId="122E4B14" w:rsidR="00B054C5" w:rsidRDefault="00B054C5" w:rsidP="00BD7CED">
      <w:pPr>
        <w:ind w:left="567"/>
        <w:jc w:val="both"/>
        <w:rPr>
          <w:rFonts w:ascii="Arial" w:hAnsi="Arial" w:cs="Arial"/>
        </w:rPr>
      </w:pPr>
      <w:bookmarkStart w:id="1036" w:name="_Toc287290912"/>
      <w:bookmarkStart w:id="1037" w:name="_Toc292192876"/>
      <w:bookmarkStart w:id="1038" w:name="_Toc298407644"/>
      <w:bookmarkStart w:id="1039" w:name="_Toc309618094"/>
      <w:bookmarkStart w:id="1040" w:name="_Toc314085347"/>
      <w:bookmarkStart w:id="1041" w:name="_Toc314086245"/>
      <w:bookmarkStart w:id="1042" w:name="_Toc314094168"/>
      <w:r w:rsidRPr="002B0D41">
        <w:rPr>
          <w:rFonts w:ascii="Arial" w:hAnsi="Arial" w:cs="Arial"/>
        </w:rPr>
        <w:t>Las inconformidades podrán presentarse en e</w:t>
      </w:r>
      <w:r w:rsidRPr="002B0D41">
        <w:rPr>
          <w:rFonts w:ascii="Arial" w:hAnsi="Arial" w:cs="Arial"/>
          <w:bCs/>
          <w:iCs/>
        </w:rPr>
        <w:t>l Órgano Interno de Control</w:t>
      </w:r>
      <w:r w:rsidRPr="002B0D41">
        <w:rPr>
          <w:rFonts w:ascii="Arial" w:hAnsi="Arial" w:cs="Arial"/>
        </w:rPr>
        <w:t xml:space="preserve"> del Instituto Nacional Electoral, ubicada en Periférico Sur No. 4124 tercer piso, Colonia Jardines del Pedregal, </w:t>
      </w:r>
      <w:r w:rsidR="00756976">
        <w:rPr>
          <w:rFonts w:ascii="Arial" w:hAnsi="Arial" w:cs="Arial"/>
        </w:rPr>
        <w:t>Álvaro Obregón</w:t>
      </w:r>
      <w:r w:rsidRPr="0058450B">
        <w:rPr>
          <w:rFonts w:ascii="Arial" w:hAnsi="Arial" w:cs="Arial"/>
        </w:rPr>
        <w:t>, C.P. 01090</w:t>
      </w:r>
      <w:r w:rsidRPr="002B0D41">
        <w:rPr>
          <w:rFonts w:ascii="Arial" w:hAnsi="Arial" w:cs="Arial"/>
        </w:rPr>
        <w:t>, Ciudad de México</w:t>
      </w:r>
      <w:r w:rsidR="007D17EB">
        <w:rPr>
          <w:rFonts w:ascii="Arial" w:hAnsi="Arial" w:cs="Arial"/>
        </w:rPr>
        <w:t>.</w:t>
      </w:r>
    </w:p>
    <w:p w14:paraId="1503030E" w14:textId="77777777" w:rsidR="00712797" w:rsidRPr="002B0D41" w:rsidRDefault="00712797" w:rsidP="00BD7CED">
      <w:pPr>
        <w:ind w:left="567"/>
        <w:jc w:val="both"/>
        <w:rPr>
          <w:rFonts w:ascii="Arial" w:hAnsi="Arial" w:cs="Arial"/>
        </w:rPr>
      </w:pPr>
    </w:p>
    <w:p w14:paraId="662D25A0" w14:textId="77777777" w:rsidR="00B054C5" w:rsidRPr="008E227F" w:rsidRDefault="00B054C5" w:rsidP="00BD7CED">
      <w:pPr>
        <w:ind w:left="705"/>
        <w:jc w:val="both"/>
        <w:rPr>
          <w:rFonts w:ascii="Arial" w:hAnsi="Arial" w:cs="Arial"/>
        </w:rPr>
      </w:pPr>
    </w:p>
    <w:p w14:paraId="6D095A64"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43" w:name="_Toc298407643"/>
      <w:bookmarkStart w:id="1044" w:name="_Toc309618093"/>
      <w:bookmarkStart w:id="1045" w:name="_Toc314705823"/>
      <w:bookmarkStart w:id="1046" w:name="_Toc491861730"/>
      <w:bookmarkStart w:id="1047" w:name="_Toc499053790"/>
      <w:bookmarkStart w:id="1048" w:name="_Toc52822210"/>
      <w:r w:rsidRPr="00B62F5B">
        <w:rPr>
          <w:rFonts w:cs="Arial"/>
          <w:bCs/>
          <w:color w:val="365F91" w:themeColor="accent1" w:themeShade="BF"/>
          <w:sz w:val="20"/>
        </w:rPr>
        <w:t>SOLICITUD DE INFORMACIÓN</w:t>
      </w:r>
      <w:bookmarkEnd w:id="1043"/>
      <w:bookmarkEnd w:id="1044"/>
      <w:bookmarkEnd w:id="1045"/>
      <w:bookmarkEnd w:id="1046"/>
      <w:bookmarkEnd w:id="1047"/>
      <w:r w:rsidR="007D17EB">
        <w:rPr>
          <w:rFonts w:cs="Arial"/>
          <w:bCs/>
          <w:color w:val="365F91" w:themeColor="accent1" w:themeShade="BF"/>
          <w:sz w:val="20"/>
        </w:rPr>
        <w:t>.</w:t>
      </w:r>
      <w:bookmarkEnd w:id="1048"/>
    </w:p>
    <w:p w14:paraId="1ADDA46B" w14:textId="77777777" w:rsidR="00792043" w:rsidRPr="00792043" w:rsidRDefault="00792043" w:rsidP="00BD7CED">
      <w:pPr>
        <w:jc w:val="both"/>
        <w:rPr>
          <w:lang w:val="es-ES"/>
        </w:rPr>
      </w:pPr>
    </w:p>
    <w:p w14:paraId="43F95A8A" w14:textId="77777777" w:rsidR="00B054C5" w:rsidRPr="008E227F" w:rsidRDefault="00B054C5" w:rsidP="00BD7CED">
      <w:pPr>
        <w:ind w:left="567"/>
        <w:jc w:val="both"/>
        <w:rPr>
          <w:rFonts w:ascii="Arial" w:hAnsi="Arial" w:cs="Arial"/>
        </w:rPr>
      </w:pPr>
      <w:r w:rsidRPr="002B0D41">
        <w:rPr>
          <w:rFonts w:ascii="Arial" w:hAnsi="Arial" w:cs="Arial"/>
        </w:rPr>
        <w:t xml:space="preserve">El LICITANTE se compromete a proporcionar los datos e informes relacionados con la </w:t>
      </w:r>
      <w:r>
        <w:rPr>
          <w:rFonts w:ascii="Arial" w:hAnsi="Arial" w:cs="Arial"/>
        </w:rPr>
        <w:t>prestación de los servicios</w:t>
      </w:r>
      <w:r w:rsidRPr="002B0D41">
        <w:rPr>
          <w:rFonts w:ascii="Arial" w:hAnsi="Arial" w:cs="Arial"/>
        </w:rPr>
        <w:t xml:space="preserve">, así como los referidos al desarrollo y ejecución de los mismos, </w:t>
      </w:r>
      <w:r w:rsidR="001B64D1" w:rsidRPr="002B0D41">
        <w:rPr>
          <w:rFonts w:ascii="Arial" w:hAnsi="Arial" w:cs="Arial"/>
        </w:rPr>
        <w:t>que,</w:t>
      </w:r>
      <w:r w:rsidRPr="002B0D41">
        <w:rPr>
          <w:rFonts w:ascii="Arial" w:hAnsi="Arial" w:cs="Arial"/>
        </w:rPr>
        <w:t xml:space="preserve"> en su caso, le requieran </w:t>
      </w:r>
      <w:r w:rsidRPr="002B0D41">
        <w:rPr>
          <w:rFonts w:ascii="Arial" w:hAnsi="Arial" w:cs="Arial"/>
          <w:bCs/>
          <w:iCs/>
        </w:rPr>
        <w:t>al Órgano Interno de Control</w:t>
      </w:r>
      <w:r w:rsidRPr="002B0D41">
        <w:rPr>
          <w:rFonts w:ascii="Arial" w:hAnsi="Arial" w:cs="Arial"/>
        </w:rPr>
        <w:t xml:space="preserve"> del INSTITUTO en el ámbito de sus atribuciones y en apego a lo previsto por los artículos 70 del REGLAMENTO.</w:t>
      </w:r>
    </w:p>
    <w:p w14:paraId="5013266A" w14:textId="77777777" w:rsidR="00B054C5" w:rsidRDefault="00B054C5" w:rsidP="00BD7CED">
      <w:pPr>
        <w:ind w:left="709"/>
        <w:jc w:val="both"/>
        <w:rPr>
          <w:rFonts w:ascii="Arial" w:hAnsi="Arial" w:cs="Arial"/>
          <w:b/>
          <w:bCs/>
          <w:color w:val="365F91" w:themeColor="accent1" w:themeShade="BF"/>
        </w:rPr>
      </w:pPr>
    </w:p>
    <w:p w14:paraId="09B598E3" w14:textId="77777777" w:rsidR="00F74394" w:rsidRDefault="00F74394" w:rsidP="00BD7CED">
      <w:pPr>
        <w:ind w:left="709"/>
        <w:jc w:val="both"/>
        <w:rPr>
          <w:rFonts w:ascii="Arial" w:hAnsi="Arial" w:cs="Arial"/>
          <w:b/>
          <w:bCs/>
          <w:color w:val="365F91" w:themeColor="accent1" w:themeShade="BF"/>
        </w:rPr>
      </w:pPr>
    </w:p>
    <w:p w14:paraId="16B6F0EB"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49" w:name="_Toc491861731"/>
      <w:bookmarkStart w:id="1050" w:name="_Toc499053791"/>
      <w:bookmarkStart w:id="1051" w:name="_Toc52822211"/>
      <w:r w:rsidRPr="00B62F5B">
        <w:rPr>
          <w:rFonts w:cs="Arial"/>
          <w:bCs/>
          <w:color w:val="365F91" w:themeColor="accent1" w:themeShade="BF"/>
          <w:sz w:val="20"/>
        </w:rPr>
        <w:t>NO NEGOCIABILIDAD DE LAS CONDICIONES CONTENIDAS EN ESTA CONVOCATORIA Y EN LAS PROPOSICIONES</w:t>
      </w:r>
      <w:bookmarkEnd w:id="1036"/>
      <w:bookmarkEnd w:id="1037"/>
      <w:bookmarkEnd w:id="1038"/>
      <w:bookmarkEnd w:id="1039"/>
      <w:bookmarkEnd w:id="1040"/>
      <w:bookmarkEnd w:id="1041"/>
      <w:bookmarkEnd w:id="1042"/>
      <w:bookmarkEnd w:id="1049"/>
      <w:bookmarkEnd w:id="1050"/>
      <w:r w:rsidR="007D17EB">
        <w:rPr>
          <w:rFonts w:cs="Arial"/>
          <w:bCs/>
          <w:color w:val="365F91" w:themeColor="accent1" w:themeShade="BF"/>
          <w:sz w:val="20"/>
        </w:rPr>
        <w:t>.</w:t>
      </w:r>
      <w:bookmarkEnd w:id="1051"/>
    </w:p>
    <w:p w14:paraId="0345208C" w14:textId="77777777" w:rsidR="00792043" w:rsidRPr="00792043" w:rsidRDefault="00792043" w:rsidP="00BD7CED">
      <w:pPr>
        <w:jc w:val="both"/>
        <w:rPr>
          <w:lang w:val="es-ES"/>
        </w:rPr>
      </w:pPr>
    </w:p>
    <w:p w14:paraId="0DFE3EAE" w14:textId="426A9BF9" w:rsidR="007244AA" w:rsidRDefault="00B054C5" w:rsidP="00BD7CED">
      <w:pPr>
        <w:ind w:left="567"/>
        <w:jc w:val="both"/>
        <w:rPr>
          <w:rFonts w:cs="Arial"/>
          <w:kern w:val="32"/>
        </w:rPr>
      </w:pPr>
      <w:r w:rsidRPr="002B0D41">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2B0D41">
        <w:rPr>
          <w:rFonts w:cs="Arial"/>
          <w:kern w:val="32"/>
        </w:rPr>
        <w:t xml:space="preserve"> </w:t>
      </w:r>
    </w:p>
    <w:p w14:paraId="0EEE89A2" w14:textId="7022CE16" w:rsidR="00BD671E" w:rsidRDefault="00BD671E" w:rsidP="00BD7CED">
      <w:pPr>
        <w:ind w:left="567"/>
        <w:jc w:val="both"/>
        <w:rPr>
          <w:rFonts w:cs="Arial"/>
          <w:kern w:val="32"/>
        </w:rPr>
      </w:pPr>
    </w:p>
    <w:p w14:paraId="024911B7" w14:textId="4839465D" w:rsidR="00BD671E" w:rsidRDefault="00BD671E" w:rsidP="00BD7CED">
      <w:pPr>
        <w:ind w:left="567"/>
        <w:jc w:val="both"/>
        <w:rPr>
          <w:rFonts w:cs="Arial"/>
          <w:kern w:val="32"/>
        </w:rPr>
      </w:pPr>
    </w:p>
    <w:p w14:paraId="584D300F" w14:textId="76342784" w:rsidR="00BD671E" w:rsidRDefault="00BD671E" w:rsidP="00BD7CED">
      <w:pPr>
        <w:ind w:left="567"/>
        <w:jc w:val="both"/>
        <w:rPr>
          <w:rFonts w:cs="Arial"/>
          <w:kern w:val="32"/>
        </w:rPr>
      </w:pPr>
    </w:p>
    <w:p w14:paraId="49DCDBB4" w14:textId="38E55FD5" w:rsidR="00E605DA" w:rsidRDefault="00E605DA" w:rsidP="00BD7CED">
      <w:pPr>
        <w:ind w:left="567"/>
        <w:jc w:val="both"/>
        <w:rPr>
          <w:rFonts w:cs="Arial"/>
          <w:kern w:val="32"/>
        </w:rPr>
      </w:pPr>
    </w:p>
    <w:p w14:paraId="529A473E" w14:textId="03ABFFB3" w:rsidR="00E605DA" w:rsidRDefault="00E605DA" w:rsidP="00BD7CED">
      <w:pPr>
        <w:ind w:left="567"/>
        <w:jc w:val="both"/>
        <w:rPr>
          <w:rFonts w:cs="Arial"/>
          <w:kern w:val="32"/>
        </w:rPr>
      </w:pPr>
    </w:p>
    <w:p w14:paraId="787D3843" w14:textId="76E4520E" w:rsidR="00E605DA" w:rsidRDefault="00E605DA" w:rsidP="00BD7CED">
      <w:pPr>
        <w:ind w:left="567"/>
        <w:jc w:val="both"/>
        <w:rPr>
          <w:rFonts w:cs="Arial"/>
          <w:kern w:val="32"/>
        </w:rPr>
      </w:pPr>
    </w:p>
    <w:p w14:paraId="302CDCB2" w14:textId="441B6B03" w:rsidR="00E605DA" w:rsidRDefault="00E605DA" w:rsidP="00BD7CED">
      <w:pPr>
        <w:ind w:left="567"/>
        <w:jc w:val="both"/>
        <w:rPr>
          <w:rFonts w:cs="Arial"/>
          <w:kern w:val="32"/>
        </w:rPr>
      </w:pPr>
    </w:p>
    <w:p w14:paraId="117C462B" w14:textId="77777777" w:rsidR="00EB6E5D" w:rsidRDefault="00EB6E5D" w:rsidP="00BD7CED">
      <w:pPr>
        <w:ind w:left="567"/>
        <w:jc w:val="both"/>
        <w:rPr>
          <w:rFonts w:cs="Arial"/>
          <w:kern w:val="32"/>
        </w:rPr>
      </w:pPr>
    </w:p>
    <w:p w14:paraId="275F8C75" w14:textId="77777777" w:rsidR="00EB6E5D" w:rsidRDefault="00EB6E5D" w:rsidP="00BD7CED">
      <w:pPr>
        <w:ind w:left="567"/>
        <w:jc w:val="both"/>
        <w:rPr>
          <w:rFonts w:cs="Arial"/>
          <w:kern w:val="32"/>
        </w:rPr>
      </w:pPr>
    </w:p>
    <w:p w14:paraId="6BE74C59" w14:textId="77777777" w:rsidR="00B9614E" w:rsidRDefault="00B9614E" w:rsidP="00BD7CED">
      <w:pPr>
        <w:ind w:left="567"/>
        <w:jc w:val="both"/>
        <w:rPr>
          <w:rFonts w:cs="Arial"/>
          <w:kern w:val="32"/>
        </w:rPr>
      </w:pPr>
    </w:p>
    <w:p w14:paraId="092AE62E" w14:textId="77777777" w:rsidR="00B9614E" w:rsidRDefault="00B9614E" w:rsidP="00BD7CED">
      <w:pPr>
        <w:ind w:left="567"/>
        <w:jc w:val="both"/>
        <w:rPr>
          <w:rFonts w:cs="Arial"/>
          <w:kern w:val="32"/>
        </w:rPr>
      </w:pPr>
    </w:p>
    <w:p w14:paraId="000E33D1" w14:textId="77777777" w:rsidR="000F6A25" w:rsidRDefault="000F6A25" w:rsidP="00CC3088">
      <w:pPr>
        <w:jc w:val="both"/>
        <w:rPr>
          <w:rFonts w:cs="Arial"/>
          <w:kern w:val="32"/>
        </w:rPr>
      </w:pPr>
    </w:p>
    <w:p w14:paraId="7AA74F14" w14:textId="77777777" w:rsidR="00EB6E5D" w:rsidRDefault="00EB6E5D" w:rsidP="00BD7CED">
      <w:pPr>
        <w:ind w:left="567"/>
        <w:jc w:val="both"/>
        <w:rPr>
          <w:rFonts w:cs="Arial"/>
          <w:kern w:val="32"/>
        </w:rPr>
      </w:pPr>
    </w:p>
    <w:p w14:paraId="791E7E38" w14:textId="265A9C7F" w:rsidR="008511B3" w:rsidRPr="0027305A" w:rsidRDefault="009241D4" w:rsidP="008511B3">
      <w:pPr>
        <w:pStyle w:val="Ttulo1"/>
        <w:rPr>
          <w:rFonts w:cs="Arial"/>
          <w:color w:val="666699"/>
          <w:kern w:val="32"/>
          <w:sz w:val="32"/>
          <w:szCs w:val="32"/>
        </w:rPr>
      </w:pPr>
      <w:bookmarkStart w:id="1052" w:name="_Toc3539023"/>
      <w:bookmarkStart w:id="1053" w:name="_Toc499053794"/>
      <w:bookmarkStart w:id="1054" w:name="_Toc309618101"/>
      <w:bookmarkStart w:id="1055" w:name="_Toc314085350"/>
      <w:bookmarkStart w:id="1056" w:name="_Toc314094171"/>
      <w:bookmarkStart w:id="1057" w:name="_Toc289064607"/>
      <w:bookmarkEnd w:id="796"/>
      <w:bookmarkEnd w:id="797"/>
      <w:bookmarkEnd w:id="798"/>
      <w:r>
        <w:rPr>
          <w:rFonts w:cs="Arial"/>
          <w:color w:val="CC0066"/>
          <w:kern w:val="32"/>
          <w:sz w:val="28"/>
        </w:rPr>
        <w:lastRenderedPageBreak/>
        <w:t>A</w:t>
      </w:r>
      <w:r w:rsidR="008511B3" w:rsidRPr="00EA558C">
        <w:rPr>
          <w:rFonts w:cs="Arial"/>
          <w:color w:val="CC0066"/>
          <w:kern w:val="32"/>
          <w:sz w:val="28"/>
        </w:rPr>
        <w:t>NEXO 1</w:t>
      </w:r>
      <w:bookmarkEnd w:id="1052"/>
    </w:p>
    <w:p w14:paraId="21DD1A37" w14:textId="77777777" w:rsidR="008511B3" w:rsidRPr="0027305A" w:rsidRDefault="008511B3" w:rsidP="008511B3">
      <w:pPr>
        <w:pStyle w:val="Ttulo1"/>
        <w:shd w:val="clear" w:color="auto" w:fill="D9D9D9"/>
        <w:rPr>
          <w:rFonts w:cs="Arial"/>
          <w:kern w:val="32"/>
          <w:sz w:val="28"/>
          <w:szCs w:val="32"/>
        </w:rPr>
      </w:pPr>
      <w:bookmarkStart w:id="1058" w:name="_Toc452121414"/>
      <w:bookmarkStart w:id="1059" w:name="_Toc464498337"/>
      <w:bookmarkStart w:id="1060" w:name="_Toc464498742"/>
      <w:bookmarkStart w:id="1061" w:name="_Toc487209356"/>
      <w:bookmarkStart w:id="1062" w:name="_Toc488428670"/>
      <w:bookmarkStart w:id="1063" w:name="_Toc491180996"/>
      <w:bookmarkStart w:id="1064" w:name="_Toc492377958"/>
      <w:bookmarkStart w:id="1065" w:name="_Toc493501660"/>
      <w:bookmarkStart w:id="1066" w:name="_Toc494211618"/>
      <w:bookmarkStart w:id="1067" w:name="_Toc496883354"/>
      <w:bookmarkStart w:id="1068" w:name="_Toc498523235"/>
      <w:bookmarkStart w:id="1069" w:name="_Toc505704913"/>
      <w:bookmarkStart w:id="1070" w:name="_Toc510612357"/>
      <w:bookmarkStart w:id="1071" w:name="_Toc3539024"/>
      <w:r w:rsidRPr="0027305A">
        <w:rPr>
          <w:rFonts w:cs="Arial"/>
          <w:kern w:val="32"/>
          <w:sz w:val="28"/>
          <w:szCs w:val="32"/>
        </w:rPr>
        <w:t>Especificaciones Técnicas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3914FC36" w14:textId="4B9BCC92" w:rsidR="00D0656A" w:rsidRPr="009241D4" w:rsidRDefault="00D0656A" w:rsidP="001C65D1">
      <w:pPr>
        <w:jc w:val="both"/>
        <w:rPr>
          <w:rFonts w:ascii="Arial" w:hAnsi="Arial" w:cs="Arial"/>
          <w:lang w:val="es-ES"/>
        </w:rPr>
      </w:pPr>
    </w:p>
    <w:p w14:paraId="3BFBB423" w14:textId="77777777" w:rsidR="00131A59" w:rsidRPr="00131A59" w:rsidRDefault="00131A59" w:rsidP="00BD50DF">
      <w:pPr>
        <w:numPr>
          <w:ilvl w:val="0"/>
          <w:numId w:val="92"/>
        </w:numPr>
        <w:tabs>
          <w:tab w:val="left" w:pos="8931"/>
        </w:tabs>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Introducción</w:t>
      </w:r>
    </w:p>
    <w:p w14:paraId="423A6F84" w14:textId="77777777" w:rsidR="00131A59" w:rsidRPr="00131A59" w:rsidRDefault="00131A59" w:rsidP="00131A59">
      <w:pPr>
        <w:autoSpaceDE w:val="0"/>
        <w:autoSpaceDN w:val="0"/>
        <w:adjustRightInd w:val="0"/>
        <w:jc w:val="both"/>
        <w:rPr>
          <w:rFonts w:ascii="Arial" w:eastAsia="Calibri" w:hAnsi="Arial" w:cs="Arial"/>
          <w:bCs/>
          <w:lang w:eastAsia="en-US"/>
        </w:rPr>
      </w:pPr>
    </w:p>
    <w:p w14:paraId="56D4FBC2" w14:textId="77777777" w:rsidR="00131A59" w:rsidRPr="00131A59" w:rsidRDefault="00131A59" w:rsidP="00131A59">
      <w:pPr>
        <w:ind w:right="51"/>
        <w:jc w:val="both"/>
        <w:rPr>
          <w:rFonts w:ascii="Arial" w:eastAsia="Calibri" w:hAnsi="Arial" w:cs="Arial"/>
          <w:bCs/>
          <w:lang w:eastAsia="en-US"/>
        </w:rPr>
      </w:pPr>
      <w:r w:rsidRPr="00131A59">
        <w:rPr>
          <w:rFonts w:ascii="Arial" w:eastAsia="Calibri" w:hAnsi="Arial" w:cs="Arial"/>
          <w:bCs/>
          <w:lang w:eastAsia="en-US"/>
        </w:rPr>
        <w:t xml:space="preserve">De conformidad con lo dispuesto en los artículos 41, párrafo segundo, Base V, Apartado A, párrafos primero y segundo, de la Constitución Política de los Estados Unidos Mexicanos y 30, párrafo segundo, de la Ley General de Instituciones y Procedimientos Electorales (LGIPE), la organización de las elecciones es una función estatal que se realiza a través del Instituto Nacional Electoral (el Instituto) y de los Organismos Públicos Locales, en los términos que establece la propia Constitución. El Instituto es un Organismo Público Autónomo, autoridad en la materia e independiente en sus decisiones y sus funciones se rigen por los principios de certeza, legalidad, independencia, </w:t>
      </w:r>
      <w:r w:rsidRPr="00131A59">
        <w:rPr>
          <w:rFonts w:ascii="Arial" w:eastAsia="Calibri" w:hAnsi="Arial" w:cs="Arial"/>
          <w:lang w:eastAsia="en-US"/>
        </w:rPr>
        <w:t>imparcialidad</w:t>
      </w:r>
      <w:r w:rsidRPr="00131A59">
        <w:rPr>
          <w:rFonts w:ascii="Arial" w:eastAsia="Calibri" w:hAnsi="Arial" w:cs="Arial"/>
          <w:bCs/>
          <w:lang w:eastAsia="en-US"/>
        </w:rPr>
        <w:t>, máxima publicidad y objetividad.</w:t>
      </w:r>
    </w:p>
    <w:p w14:paraId="43CB3564" w14:textId="77777777" w:rsidR="00131A59" w:rsidRPr="00131A59" w:rsidRDefault="00131A59" w:rsidP="00131A59">
      <w:pPr>
        <w:ind w:right="51"/>
        <w:jc w:val="both"/>
        <w:rPr>
          <w:rFonts w:ascii="Arial" w:eastAsia="Calibri" w:hAnsi="Arial" w:cs="Arial"/>
          <w:bCs/>
          <w:lang w:eastAsia="en-US"/>
        </w:rPr>
      </w:pPr>
    </w:p>
    <w:p w14:paraId="65CC1717" w14:textId="77777777" w:rsidR="00131A59" w:rsidRPr="00131A59" w:rsidRDefault="00131A59" w:rsidP="00131A59">
      <w:pPr>
        <w:ind w:right="51"/>
        <w:jc w:val="both"/>
        <w:rPr>
          <w:rFonts w:ascii="Arial" w:eastAsia="Calibri" w:hAnsi="Arial" w:cs="Arial"/>
          <w:bCs/>
          <w:lang w:eastAsia="en-US"/>
        </w:rPr>
      </w:pPr>
      <w:r w:rsidRPr="00131A59">
        <w:rPr>
          <w:rFonts w:ascii="Arial" w:eastAsia="Calibri" w:hAnsi="Arial" w:cs="Arial"/>
          <w:bCs/>
          <w:lang w:eastAsia="en-US"/>
        </w:rPr>
        <w:t xml:space="preserve">Sobre este marco y con base en el artículo 29 de la LGIPE, el Instituto contará con los recursos presupuestarios, técnicos, humanos y </w:t>
      </w:r>
      <w:r w:rsidRPr="00131A59">
        <w:rPr>
          <w:rFonts w:ascii="Arial" w:eastAsia="Calibri" w:hAnsi="Arial" w:cs="Arial"/>
          <w:lang w:eastAsia="en-US"/>
        </w:rPr>
        <w:t>materiales</w:t>
      </w:r>
      <w:r w:rsidRPr="00131A59">
        <w:rPr>
          <w:rFonts w:ascii="Arial" w:eastAsia="Calibri" w:hAnsi="Arial" w:cs="Arial"/>
          <w:bCs/>
          <w:lang w:eastAsia="en-US"/>
        </w:rPr>
        <w:t xml:space="preserve"> que requiera para el ejercicio directo de sus facultades y atribuciones. </w:t>
      </w:r>
    </w:p>
    <w:p w14:paraId="619EBE6C" w14:textId="77777777" w:rsidR="00131A59" w:rsidRPr="00131A59" w:rsidRDefault="00131A59" w:rsidP="00131A59">
      <w:pPr>
        <w:ind w:right="51"/>
        <w:jc w:val="both"/>
        <w:rPr>
          <w:rFonts w:ascii="Arial" w:eastAsia="Calibri" w:hAnsi="Arial" w:cs="Arial"/>
          <w:bCs/>
          <w:lang w:eastAsia="en-US"/>
        </w:rPr>
      </w:pPr>
    </w:p>
    <w:p w14:paraId="21FC12BF" w14:textId="77777777" w:rsidR="00131A59" w:rsidRPr="00131A59" w:rsidRDefault="00131A59" w:rsidP="00131A59">
      <w:pPr>
        <w:ind w:right="51"/>
        <w:jc w:val="both"/>
        <w:rPr>
          <w:rFonts w:ascii="Arial" w:eastAsia="Calibri" w:hAnsi="Arial" w:cs="Arial"/>
          <w:bCs/>
          <w:lang w:eastAsia="en-US"/>
        </w:rPr>
      </w:pPr>
      <w:r w:rsidRPr="00131A59">
        <w:rPr>
          <w:rFonts w:ascii="Arial" w:eastAsia="Calibri" w:hAnsi="Arial" w:cs="Arial"/>
          <w:bCs/>
          <w:lang w:eastAsia="en-US"/>
        </w:rPr>
        <w:t xml:space="preserve">Asimismo, el artículo 31, párrafo primero de la LGIPE, </w:t>
      </w:r>
      <w:r w:rsidRPr="00131A59">
        <w:rPr>
          <w:rFonts w:ascii="Arial" w:eastAsia="Calibri" w:hAnsi="Arial" w:cs="Arial"/>
          <w:lang w:eastAsia="en-US"/>
        </w:rPr>
        <w:t>señala</w:t>
      </w:r>
      <w:r w:rsidRPr="00131A59">
        <w:rPr>
          <w:rFonts w:ascii="Arial" w:eastAsia="Calibri" w:hAnsi="Arial" w:cs="Arial"/>
          <w:bCs/>
          <w:lang w:eastAsia="en-US"/>
        </w:rPr>
        <w:t xml:space="preserve"> que el Instituto es autoridad en la materia electoral, independiente en sus decisiones y funcionamiento y profesional en su desempeño.</w:t>
      </w:r>
    </w:p>
    <w:p w14:paraId="5E67F73C" w14:textId="77777777" w:rsidR="00131A59" w:rsidRPr="00131A59" w:rsidRDefault="00131A59" w:rsidP="00131A59">
      <w:pPr>
        <w:ind w:right="51"/>
        <w:jc w:val="both"/>
        <w:rPr>
          <w:rFonts w:ascii="Arial" w:eastAsia="Calibri" w:hAnsi="Arial" w:cs="Arial"/>
          <w:bCs/>
          <w:lang w:eastAsia="en-US"/>
        </w:rPr>
      </w:pPr>
    </w:p>
    <w:p w14:paraId="5584AE6F" w14:textId="77777777" w:rsidR="00131A59" w:rsidRPr="00131A59" w:rsidRDefault="00131A59" w:rsidP="00131A59">
      <w:pPr>
        <w:ind w:right="51"/>
        <w:jc w:val="both"/>
        <w:rPr>
          <w:rFonts w:ascii="Arial" w:eastAsia="Calibri" w:hAnsi="Arial" w:cs="Arial"/>
          <w:bCs/>
          <w:lang w:eastAsia="en-US"/>
        </w:rPr>
      </w:pPr>
      <w:r w:rsidRPr="00131A59">
        <w:rPr>
          <w:rFonts w:ascii="Arial" w:eastAsia="Calibri" w:hAnsi="Arial" w:cs="Arial"/>
          <w:bCs/>
          <w:lang w:eastAsia="en-US"/>
        </w:rPr>
        <w:t xml:space="preserve">Dicho lo anterior, el patrimonio del Instituto se integra con los bienes muebles e inmuebles destinados al cumplimiento de su objeto y las partidas que anualmente se le señalen en el Presupuesto de Egresos de la Federación, así como con los ingresos que reciba por cualquier concepto de </w:t>
      </w:r>
      <w:r w:rsidRPr="00131A59">
        <w:rPr>
          <w:rFonts w:ascii="Arial" w:eastAsia="Calibri" w:hAnsi="Arial" w:cs="Arial"/>
          <w:lang w:eastAsia="en-US"/>
        </w:rPr>
        <w:t>conformidad</w:t>
      </w:r>
      <w:r w:rsidRPr="00131A59">
        <w:rPr>
          <w:rFonts w:ascii="Arial" w:eastAsia="Calibri" w:hAnsi="Arial" w:cs="Arial"/>
          <w:bCs/>
          <w:lang w:eastAsia="en-US"/>
        </w:rPr>
        <w:t xml:space="preserve"> con lo señalado por el artículo 31, párrafo segundo de la LGIPE.</w:t>
      </w:r>
    </w:p>
    <w:p w14:paraId="5E24B8E8" w14:textId="77777777" w:rsidR="00131A59" w:rsidRPr="00131A59" w:rsidRDefault="00131A59" w:rsidP="00131A59">
      <w:pPr>
        <w:ind w:right="51"/>
        <w:jc w:val="both"/>
        <w:rPr>
          <w:rFonts w:ascii="Arial" w:eastAsia="Calibri" w:hAnsi="Arial" w:cs="Arial"/>
          <w:bCs/>
          <w:lang w:eastAsia="en-US"/>
        </w:rPr>
      </w:pPr>
    </w:p>
    <w:p w14:paraId="41D67B4A" w14:textId="77777777" w:rsidR="00131A59" w:rsidRPr="00131A59" w:rsidRDefault="00131A59" w:rsidP="00131A59">
      <w:pPr>
        <w:ind w:right="51"/>
        <w:jc w:val="both"/>
        <w:rPr>
          <w:rFonts w:ascii="Arial" w:eastAsia="Calibri" w:hAnsi="Arial" w:cs="Arial"/>
          <w:bCs/>
          <w:lang w:eastAsia="en-US"/>
        </w:rPr>
      </w:pPr>
      <w:r w:rsidRPr="00131A59">
        <w:rPr>
          <w:rFonts w:ascii="Arial" w:eastAsia="Calibri" w:hAnsi="Arial" w:cs="Arial"/>
          <w:bCs/>
          <w:lang w:eastAsia="en-US"/>
        </w:rPr>
        <w:t xml:space="preserve">Por lo tanto, el Instituto como Organismo Público Autónomo dotado de personalidad jurídica y patrimonio propio que se integra con los bienes muebles e inmuebles, </w:t>
      </w:r>
      <w:r w:rsidRPr="00131A59">
        <w:rPr>
          <w:rFonts w:ascii="Arial" w:eastAsia="Calibri" w:hAnsi="Arial" w:cs="Arial"/>
          <w:lang w:eastAsia="en-US"/>
        </w:rPr>
        <w:t>requiere</w:t>
      </w:r>
      <w:r w:rsidRPr="00131A59">
        <w:rPr>
          <w:rFonts w:ascii="Arial" w:eastAsia="Calibri" w:hAnsi="Arial" w:cs="Arial"/>
          <w:bCs/>
          <w:lang w:eastAsia="en-US"/>
        </w:rPr>
        <w:t xml:space="preserve"> contar con un programa específico de aseguramiento integral a la medida de los riesgos que como órgano garante de la democracia en México presenta.</w:t>
      </w:r>
    </w:p>
    <w:p w14:paraId="5C44AC02" w14:textId="77777777" w:rsidR="00131A59" w:rsidRPr="00131A59" w:rsidRDefault="00131A59" w:rsidP="00131A59">
      <w:pPr>
        <w:ind w:right="51"/>
        <w:jc w:val="both"/>
        <w:rPr>
          <w:rFonts w:ascii="Arial" w:eastAsia="Calibri" w:hAnsi="Arial" w:cs="Arial"/>
          <w:bCs/>
          <w:lang w:eastAsia="en-US"/>
        </w:rPr>
      </w:pPr>
    </w:p>
    <w:p w14:paraId="5187B8AB"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Adicional a lo anterior y con base en la relevancia que implica, en caso de siniestro, la correcta gestión en los procesos de recuperación del patrimonio del Instituto; a saber: Identificación de coberturas afectadas, oportunidad en el reporte, seguimiento, asesoría técnica y legal, conformación de expediente y obtención de la indemnización.</w:t>
      </w:r>
    </w:p>
    <w:p w14:paraId="5EC46032" w14:textId="77777777" w:rsidR="00131A59" w:rsidRPr="00131A59" w:rsidRDefault="00131A59" w:rsidP="00131A59">
      <w:pPr>
        <w:ind w:right="51"/>
        <w:jc w:val="both"/>
        <w:rPr>
          <w:rFonts w:ascii="Arial" w:eastAsia="Calibri" w:hAnsi="Arial" w:cs="Arial"/>
          <w:lang w:eastAsia="en-US"/>
        </w:rPr>
      </w:pPr>
    </w:p>
    <w:p w14:paraId="2EAB4378"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De conformidad con lo estipulado en los artículos 127, 128 y 129 del Manual de Normas Administrativas en Materia de Recursos Materiales y Servicios Generales del Instituto Federal Electoral (Manual de Normas), vigente de conformidad con el artículo Sexto Transitorio de la LGIPE, la Dirección Ejecutiva de Administración (DEA), tiene la atribución de administrar los programas de aseguramiento con las funciones de:</w:t>
      </w:r>
    </w:p>
    <w:p w14:paraId="7B481C3F" w14:textId="77777777" w:rsidR="00131A59" w:rsidRPr="00131A59" w:rsidRDefault="00131A59" w:rsidP="00131A59">
      <w:pPr>
        <w:ind w:right="51"/>
        <w:jc w:val="both"/>
        <w:rPr>
          <w:rFonts w:ascii="Arial" w:eastAsia="Calibri" w:hAnsi="Arial" w:cs="Arial"/>
          <w:lang w:eastAsia="en-US"/>
        </w:rPr>
      </w:pPr>
    </w:p>
    <w:p w14:paraId="18708BEF" w14:textId="77777777" w:rsidR="00131A59" w:rsidRPr="00131A59" w:rsidRDefault="00131A59" w:rsidP="00BD50DF">
      <w:pPr>
        <w:numPr>
          <w:ilvl w:val="0"/>
          <w:numId w:val="93"/>
        </w:numPr>
        <w:tabs>
          <w:tab w:val="left" w:pos="426"/>
        </w:tabs>
        <w:spacing w:after="160" w:line="259" w:lineRule="auto"/>
        <w:ind w:left="425" w:hanging="357"/>
        <w:jc w:val="both"/>
        <w:rPr>
          <w:rFonts w:ascii="Arial" w:eastAsia="Calibri" w:hAnsi="Arial" w:cs="Arial"/>
          <w:lang w:eastAsia="en-US"/>
        </w:rPr>
      </w:pPr>
      <w:r w:rsidRPr="00131A59">
        <w:rPr>
          <w:rFonts w:ascii="Arial" w:eastAsia="Calibri" w:hAnsi="Arial" w:cs="Arial"/>
          <w:lang w:eastAsia="en-US"/>
        </w:rPr>
        <w:t>Dar seguimiento al programa anual.</w:t>
      </w:r>
    </w:p>
    <w:p w14:paraId="30B50ACB" w14:textId="77777777" w:rsidR="00131A59" w:rsidRPr="00131A59" w:rsidRDefault="00131A59" w:rsidP="00BD50DF">
      <w:pPr>
        <w:numPr>
          <w:ilvl w:val="0"/>
          <w:numId w:val="93"/>
        </w:numPr>
        <w:tabs>
          <w:tab w:val="left" w:pos="426"/>
        </w:tabs>
        <w:spacing w:after="160" w:line="259" w:lineRule="auto"/>
        <w:ind w:left="425" w:hanging="357"/>
        <w:jc w:val="both"/>
        <w:rPr>
          <w:rFonts w:ascii="Arial" w:eastAsia="Calibri" w:hAnsi="Arial" w:cs="Arial"/>
          <w:lang w:eastAsia="en-US"/>
        </w:rPr>
      </w:pPr>
      <w:r w:rsidRPr="00131A59">
        <w:rPr>
          <w:rFonts w:ascii="Arial" w:eastAsia="Calibri" w:hAnsi="Arial" w:cs="Arial"/>
          <w:lang w:eastAsia="en-US"/>
        </w:rPr>
        <w:t>Realizar las actividades para el proceso de contratación de la póliza de aseguramiento que ampare los bienes patrimoniales.</w:t>
      </w:r>
    </w:p>
    <w:p w14:paraId="2C6BE5B7" w14:textId="77777777" w:rsidR="00131A59" w:rsidRPr="00131A59" w:rsidRDefault="00131A59" w:rsidP="00BD50DF">
      <w:pPr>
        <w:numPr>
          <w:ilvl w:val="0"/>
          <w:numId w:val="93"/>
        </w:numPr>
        <w:tabs>
          <w:tab w:val="left" w:pos="426"/>
        </w:tabs>
        <w:spacing w:after="160" w:line="259" w:lineRule="auto"/>
        <w:ind w:left="425" w:hanging="357"/>
        <w:jc w:val="both"/>
        <w:rPr>
          <w:rFonts w:ascii="Arial" w:eastAsia="Calibri" w:hAnsi="Arial" w:cs="Arial"/>
          <w:lang w:eastAsia="en-US"/>
        </w:rPr>
      </w:pPr>
      <w:r w:rsidRPr="00131A59">
        <w:rPr>
          <w:rFonts w:ascii="Arial" w:eastAsia="Calibri" w:hAnsi="Arial" w:cs="Arial"/>
          <w:lang w:eastAsia="en-US"/>
        </w:rPr>
        <w:t xml:space="preserve">Vigilar que la póliza de seguros de bienes patrimoniales se contrate con vigencia acorde a la disponibilidad de recursos presupuestarios. </w:t>
      </w:r>
    </w:p>
    <w:p w14:paraId="42585A66" w14:textId="77777777" w:rsidR="00131A59" w:rsidRPr="00131A59" w:rsidRDefault="00131A59" w:rsidP="00BD50DF">
      <w:pPr>
        <w:numPr>
          <w:ilvl w:val="0"/>
          <w:numId w:val="93"/>
        </w:numPr>
        <w:tabs>
          <w:tab w:val="left" w:pos="426"/>
        </w:tabs>
        <w:spacing w:after="160" w:line="259" w:lineRule="auto"/>
        <w:ind w:left="425" w:hanging="357"/>
        <w:jc w:val="both"/>
        <w:rPr>
          <w:rFonts w:ascii="Arial" w:eastAsia="Calibri" w:hAnsi="Arial" w:cs="Arial"/>
          <w:lang w:eastAsia="en-US"/>
        </w:rPr>
      </w:pPr>
      <w:r w:rsidRPr="00131A59">
        <w:rPr>
          <w:rFonts w:ascii="Arial" w:eastAsia="Calibri" w:hAnsi="Arial" w:cs="Arial"/>
          <w:lang w:eastAsia="en-US"/>
        </w:rPr>
        <w:t>Analizar la disponibilidad, capacidad y eficiencia técnica, material y humana de la conveniencia de contratar un Asesor Externo en materia de seguros.</w:t>
      </w:r>
    </w:p>
    <w:p w14:paraId="5290C861" w14:textId="77777777" w:rsidR="00131A59" w:rsidRPr="00131A59" w:rsidRDefault="00131A59" w:rsidP="00131A59">
      <w:pPr>
        <w:tabs>
          <w:tab w:val="left" w:pos="426"/>
        </w:tabs>
        <w:jc w:val="both"/>
        <w:rPr>
          <w:rFonts w:ascii="Arial" w:eastAsia="Calibri" w:hAnsi="Arial" w:cs="Arial"/>
          <w:lang w:eastAsia="en-US"/>
        </w:rPr>
      </w:pPr>
    </w:p>
    <w:p w14:paraId="17641C77"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 xml:space="preserve">La DEA cuenta, para el desarrollo de estas actividades, con una estructura orgánica que consiste en: una Dirección de Recursos Materiales y Servicios (DRMS), una Subdirección de Transporte y Administración de Riesgos (STAR), un Departamento de Administración de Riesgos (DAR) y Dos Operativos profesionistas en materia de seguros, sin embargo, para elaborar y supervisar el programa integral de aseguramiento a nivel nacional, es decir, integrar un aseguramiento de los bienes patrimoniales del Instituto (bienes) en los 300 distritos electorales y Juntas Locales Ejecutivas en  las 32 entidades federativas; se requiere del </w:t>
      </w:r>
      <w:r w:rsidRPr="00131A59">
        <w:rPr>
          <w:rFonts w:ascii="Arial" w:eastAsia="Calibri" w:hAnsi="Arial" w:cs="Arial"/>
          <w:b/>
          <w:i/>
          <w:u w:val="single"/>
          <w:lang w:eastAsia="en-US"/>
        </w:rPr>
        <w:t>Servicio de Asesoría Externa en materia de Seguros de Bienes Patrimoniales,</w:t>
      </w:r>
      <w:r w:rsidRPr="00131A59">
        <w:rPr>
          <w:rFonts w:ascii="Arial" w:eastAsia="Calibri" w:hAnsi="Arial" w:cs="Arial"/>
          <w:lang w:eastAsia="en-US"/>
        </w:rPr>
        <w:t xml:space="preserve"> teniendo como propósito contar con un despacho asesor especializado o una persona física especialista con los conocimientos y experiencia en: la identificación y administración de riesgos, identificación de bienes asegurables, visitas de campo, probabilidad y estadística, además del análisis técnico en la selección y suscripción de los riesgos para evaluar las coberturas y primas que ofrecen las aseguradoras, en redacción y corrección de estilo de pólizas.</w:t>
      </w:r>
    </w:p>
    <w:p w14:paraId="76A4B1EE" w14:textId="77777777" w:rsidR="00131A59" w:rsidRPr="00131A59" w:rsidRDefault="00131A59" w:rsidP="00131A59">
      <w:pPr>
        <w:ind w:right="51"/>
        <w:jc w:val="both"/>
        <w:rPr>
          <w:rFonts w:ascii="Arial" w:eastAsia="Calibri" w:hAnsi="Arial" w:cs="Arial"/>
          <w:lang w:eastAsia="en-US"/>
        </w:rPr>
      </w:pPr>
    </w:p>
    <w:p w14:paraId="274AFA36"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 xml:space="preserve">De esta manera, ampliará la capacidad profesional y por ende se tendría mayor cobertura </w:t>
      </w:r>
      <w:r w:rsidRPr="00131A59">
        <w:rPr>
          <w:rFonts w:ascii="Arial" w:eastAsia="Calibri" w:hAnsi="Arial" w:cs="Arial"/>
          <w:bCs/>
          <w:lang w:eastAsia="en-US"/>
        </w:rPr>
        <w:t>y especialización</w:t>
      </w:r>
      <w:r w:rsidRPr="00131A59">
        <w:rPr>
          <w:rFonts w:ascii="Arial" w:eastAsia="Calibri" w:hAnsi="Arial" w:cs="Arial"/>
          <w:lang w:eastAsia="en-US"/>
        </w:rPr>
        <w:t xml:space="preserve"> en la administración de los servicios de contratación de Bienes Patrimoniales, siempre buscando maximizar la eficiencia y garantizar la mayor conveniencia en cuanto a calidad y oportunidad para el Instituto.</w:t>
      </w:r>
    </w:p>
    <w:p w14:paraId="026DC21D" w14:textId="77777777" w:rsidR="00131A59" w:rsidRPr="00131A59" w:rsidRDefault="00131A59" w:rsidP="00131A59">
      <w:pPr>
        <w:ind w:right="51"/>
        <w:jc w:val="both"/>
        <w:rPr>
          <w:rFonts w:ascii="Arial" w:eastAsia="Calibri" w:hAnsi="Arial" w:cs="Arial"/>
          <w:lang w:eastAsia="en-US"/>
        </w:rPr>
      </w:pPr>
    </w:p>
    <w:p w14:paraId="47BC7381" w14:textId="77777777" w:rsidR="00131A59" w:rsidRPr="00131A59" w:rsidRDefault="00131A59" w:rsidP="00BD50DF">
      <w:pPr>
        <w:numPr>
          <w:ilvl w:val="0"/>
          <w:numId w:val="92"/>
        </w:numPr>
        <w:spacing w:after="160" w:line="259" w:lineRule="auto"/>
        <w:ind w:left="0"/>
        <w:jc w:val="both"/>
        <w:rPr>
          <w:rFonts w:ascii="Arial" w:hAnsi="Arial" w:cs="Arial"/>
        </w:rPr>
      </w:pPr>
      <w:r w:rsidRPr="00131A59">
        <w:rPr>
          <w:rFonts w:ascii="Arial" w:eastAsia="Calibri" w:hAnsi="Arial" w:cs="Arial"/>
          <w:b/>
          <w:lang w:val="x-none"/>
        </w:rPr>
        <w:t xml:space="preserve">Objeto de la contratación: </w:t>
      </w:r>
    </w:p>
    <w:p w14:paraId="23A7F2B6"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 xml:space="preserve">Contar con el Servicio de Asesoría Externa en materia de Seguros de Bienes Patrimoniales, con la finalidad de colaborar en la elaboración e integración del “Programa de Aseguramiento Integral de Bienes Patrimoniales, julio 2023-diciembre 2024”, así como contar con un despacho especializado o especialista con los conocimientos y experiencia en: la identificación y administración de riesgos, identificación de bienes asegurables, visitas de campo, probabilidad y estadística, además del análisis técnico en la selección, suscripción de los riesgos, análisis técnico de reclamaciones por siniestros, evaluación de las coberturas y primas que ofrecen las aseguradoras, en redacción y corrección de estilo de pólizas, así como asesorar en aspectos técnicos al Instituto en temas relativos a los seguros de bienes patrimoniales. </w:t>
      </w:r>
    </w:p>
    <w:p w14:paraId="7D16E83C" w14:textId="77777777" w:rsidR="00131A59" w:rsidRPr="00131A59" w:rsidRDefault="00131A59" w:rsidP="00131A59">
      <w:pPr>
        <w:ind w:right="51"/>
        <w:jc w:val="both"/>
        <w:rPr>
          <w:rFonts w:ascii="Arial" w:eastAsia="Calibri" w:hAnsi="Arial" w:cs="Arial"/>
          <w:lang w:eastAsia="en-US"/>
        </w:rPr>
      </w:pPr>
    </w:p>
    <w:p w14:paraId="72D847DF" w14:textId="77777777" w:rsidR="00131A59" w:rsidRPr="00131A59" w:rsidRDefault="00131A59" w:rsidP="00BD50DF">
      <w:pPr>
        <w:numPr>
          <w:ilvl w:val="0"/>
          <w:numId w:val="92"/>
        </w:numPr>
        <w:spacing w:after="160" w:line="259" w:lineRule="auto"/>
        <w:ind w:left="0"/>
        <w:jc w:val="both"/>
        <w:rPr>
          <w:rFonts w:ascii="Arial" w:eastAsia="Calibri" w:hAnsi="Arial" w:cs="Arial"/>
          <w:b/>
          <w:lang w:eastAsia="en-US"/>
        </w:rPr>
      </w:pPr>
      <w:r w:rsidRPr="00131A59">
        <w:rPr>
          <w:rFonts w:ascii="Arial" w:eastAsia="Calibri" w:hAnsi="Arial" w:cs="Arial"/>
          <w:b/>
          <w:lang w:eastAsia="en-US"/>
        </w:rPr>
        <w:t xml:space="preserve">Alcance de la contratación: </w:t>
      </w:r>
    </w:p>
    <w:p w14:paraId="6E4A1C70" w14:textId="77777777" w:rsidR="00131A59" w:rsidRPr="00131A59" w:rsidRDefault="00131A59" w:rsidP="00131A59">
      <w:pPr>
        <w:ind w:right="51"/>
        <w:jc w:val="both"/>
        <w:rPr>
          <w:rFonts w:ascii="Arial" w:hAnsi="Arial" w:cs="Arial"/>
        </w:rPr>
      </w:pPr>
      <w:r w:rsidRPr="00131A59">
        <w:rPr>
          <w:rFonts w:ascii="Arial" w:hAnsi="Arial" w:cs="Arial"/>
        </w:rPr>
        <w:t xml:space="preserve">Consolidar los procedimientos y documentación para realizar la contratación del seguro de bienes patrimoniales, con aquellas instituciones aseguradoras autorizadas que garanticen las mejores condiciones para el Instituto, según sea el caso, en cuanto a </w:t>
      </w:r>
      <w:r w:rsidRPr="00131A59">
        <w:rPr>
          <w:rFonts w:ascii="Arial" w:eastAsia="Calibri" w:hAnsi="Arial" w:cs="Arial"/>
          <w:lang w:eastAsia="en-US"/>
        </w:rPr>
        <w:t>cobertura</w:t>
      </w:r>
      <w:r w:rsidRPr="00131A59">
        <w:rPr>
          <w:rFonts w:ascii="Arial" w:hAnsi="Arial" w:cs="Arial"/>
        </w:rPr>
        <w:t>, deducibles, coaseguros, precio, calidad, oportunidad y demás circunstancias a considerar.</w:t>
      </w:r>
    </w:p>
    <w:p w14:paraId="2C31DA38" w14:textId="77777777" w:rsidR="00131A59" w:rsidRPr="00131A59" w:rsidRDefault="00131A59" w:rsidP="00131A59">
      <w:pPr>
        <w:ind w:right="51"/>
        <w:jc w:val="both"/>
        <w:rPr>
          <w:rFonts w:ascii="Arial" w:hAnsi="Arial" w:cs="Arial"/>
        </w:rPr>
      </w:pPr>
    </w:p>
    <w:p w14:paraId="0F8D4E9E" w14:textId="77777777" w:rsidR="00131A59" w:rsidRPr="00131A59" w:rsidRDefault="00131A59" w:rsidP="00131A59">
      <w:pPr>
        <w:ind w:right="51"/>
        <w:jc w:val="both"/>
        <w:rPr>
          <w:rFonts w:ascii="Arial" w:eastAsia="Calibri" w:hAnsi="Arial" w:cs="Arial"/>
          <w:lang w:eastAsia="en-US"/>
        </w:rPr>
      </w:pPr>
      <w:r w:rsidRPr="00131A59">
        <w:rPr>
          <w:rFonts w:ascii="Arial" w:hAnsi="Arial" w:cs="Arial"/>
          <w:lang w:val="x-none"/>
        </w:rPr>
        <w:t xml:space="preserve">Para tal efecto, es necesario </w:t>
      </w:r>
      <w:r w:rsidRPr="00131A59">
        <w:rPr>
          <w:rFonts w:ascii="Arial" w:hAnsi="Arial" w:cs="Arial"/>
        </w:rPr>
        <w:t>contar con</w:t>
      </w:r>
      <w:r w:rsidRPr="00131A59">
        <w:rPr>
          <w:rFonts w:ascii="Arial" w:hAnsi="Arial" w:cs="Arial"/>
          <w:lang w:val="x-none"/>
        </w:rPr>
        <w:t xml:space="preserve"> </w:t>
      </w:r>
      <w:r w:rsidRPr="00131A59">
        <w:rPr>
          <w:rFonts w:ascii="Arial" w:hAnsi="Arial" w:cs="Arial"/>
        </w:rPr>
        <w:t xml:space="preserve">especialistas </w:t>
      </w:r>
      <w:r w:rsidRPr="00131A59">
        <w:rPr>
          <w:rFonts w:ascii="Arial" w:hAnsi="Arial" w:cs="Arial"/>
          <w:lang w:val="x-none"/>
        </w:rPr>
        <w:t>que analice</w:t>
      </w:r>
      <w:r w:rsidRPr="00131A59">
        <w:rPr>
          <w:rFonts w:ascii="Arial" w:hAnsi="Arial" w:cs="Arial"/>
        </w:rPr>
        <w:t>n</w:t>
      </w:r>
      <w:r w:rsidRPr="00131A59">
        <w:rPr>
          <w:rFonts w:ascii="Arial" w:hAnsi="Arial" w:cs="Arial"/>
          <w:lang w:val="x-none"/>
        </w:rPr>
        <w:t xml:space="preserve"> </w:t>
      </w:r>
      <w:r w:rsidRPr="00131A59">
        <w:rPr>
          <w:rFonts w:ascii="Arial" w:hAnsi="Arial" w:cs="Arial"/>
        </w:rPr>
        <w:t>el contenido de la</w:t>
      </w:r>
      <w:r w:rsidRPr="00131A59">
        <w:rPr>
          <w:rFonts w:ascii="Arial" w:hAnsi="Arial" w:cs="Arial"/>
          <w:lang w:val="x-none"/>
        </w:rPr>
        <w:t xml:space="preserve"> póliza de aseguramiento</w:t>
      </w:r>
      <w:r w:rsidRPr="00131A59">
        <w:rPr>
          <w:rFonts w:ascii="Arial" w:hAnsi="Arial" w:cs="Arial"/>
        </w:rPr>
        <w:t xml:space="preserve"> actual e identificar mejores </w:t>
      </w:r>
      <w:r w:rsidRPr="00131A59">
        <w:rPr>
          <w:rFonts w:ascii="Arial" w:hAnsi="Arial" w:cs="Arial"/>
          <w:lang w:val="x-none"/>
        </w:rPr>
        <w:t>coberturas</w:t>
      </w:r>
      <w:r w:rsidRPr="00131A59">
        <w:rPr>
          <w:rFonts w:ascii="Arial" w:hAnsi="Arial" w:cs="Arial"/>
        </w:rPr>
        <w:t xml:space="preserve"> </w:t>
      </w:r>
      <w:r w:rsidRPr="00131A59">
        <w:rPr>
          <w:rFonts w:ascii="Arial" w:hAnsi="Arial" w:cs="Arial"/>
          <w:lang w:val="x-none"/>
        </w:rPr>
        <w:t>y primas a devengar</w:t>
      </w:r>
      <w:r w:rsidRPr="00131A59">
        <w:rPr>
          <w:rFonts w:ascii="Arial" w:hAnsi="Arial" w:cs="Arial"/>
        </w:rPr>
        <w:t xml:space="preserve">, mediante una comparación de </w:t>
      </w:r>
      <w:r w:rsidRPr="00131A59">
        <w:rPr>
          <w:rFonts w:ascii="Arial" w:eastAsia="Calibri" w:hAnsi="Arial" w:cs="Arial"/>
          <w:lang w:eastAsia="en-US"/>
        </w:rPr>
        <w:t xml:space="preserve">condiciones y costos dentro del mercado. </w:t>
      </w:r>
    </w:p>
    <w:p w14:paraId="3B0DC6AF" w14:textId="77777777" w:rsidR="00131A59" w:rsidRPr="00131A59" w:rsidRDefault="00131A59" w:rsidP="00131A59">
      <w:pPr>
        <w:ind w:right="51"/>
        <w:jc w:val="both"/>
        <w:rPr>
          <w:rFonts w:ascii="Arial" w:eastAsia="Calibri" w:hAnsi="Arial" w:cs="Arial"/>
          <w:lang w:eastAsia="en-US"/>
        </w:rPr>
      </w:pPr>
    </w:p>
    <w:p w14:paraId="1A8C05C3" w14:textId="77777777" w:rsidR="00131A59" w:rsidRPr="00131A59" w:rsidRDefault="00131A59" w:rsidP="00131A59">
      <w:pPr>
        <w:ind w:right="51"/>
        <w:jc w:val="both"/>
        <w:rPr>
          <w:rFonts w:ascii="Arial" w:hAnsi="Arial" w:cs="Arial"/>
        </w:rPr>
      </w:pPr>
      <w:r w:rsidRPr="00131A59">
        <w:rPr>
          <w:rFonts w:ascii="Arial" w:eastAsia="Calibri" w:hAnsi="Arial" w:cs="Arial"/>
          <w:lang w:eastAsia="en-US"/>
        </w:rPr>
        <w:t>Adicionalmente deberá asesorar y acompañar al Instituto en el procedimiento de contratación del Programa de Aseguramiento Integral de Bienes Patrimoniales, mismo que se realiza a través</w:t>
      </w:r>
      <w:r w:rsidRPr="00131A59">
        <w:rPr>
          <w:rFonts w:ascii="Arial" w:hAnsi="Arial" w:cs="Arial"/>
        </w:rPr>
        <w:t xml:space="preserve"> de un procedimiento de Licitación Pública Nacional.</w:t>
      </w:r>
    </w:p>
    <w:p w14:paraId="08C5C9AF" w14:textId="77777777" w:rsidR="00131A59" w:rsidRPr="00131A59" w:rsidRDefault="00131A59" w:rsidP="00131A59">
      <w:pPr>
        <w:tabs>
          <w:tab w:val="center" w:pos="4702"/>
        </w:tabs>
        <w:jc w:val="both"/>
        <w:rPr>
          <w:rFonts w:ascii="Arial" w:hAnsi="Arial" w:cs="Arial"/>
        </w:rPr>
      </w:pPr>
      <w:r w:rsidRPr="00131A59">
        <w:rPr>
          <w:rFonts w:ascii="Arial" w:hAnsi="Arial" w:cs="Arial"/>
        </w:rPr>
        <w:t xml:space="preserve"> </w:t>
      </w:r>
    </w:p>
    <w:p w14:paraId="26D6E8C3" w14:textId="77777777" w:rsidR="00131A59" w:rsidRPr="00131A59" w:rsidRDefault="00131A59" w:rsidP="00131A59">
      <w:pPr>
        <w:ind w:right="51"/>
        <w:jc w:val="both"/>
        <w:rPr>
          <w:rFonts w:ascii="Arial" w:hAnsi="Arial" w:cs="Arial"/>
        </w:rPr>
      </w:pPr>
      <w:r w:rsidRPr="00131A59">
        <w:rPr>
          <w:rFonts w:ascii="Arial" w:hAnsi="Arial" w:cs="Arial"/>
        </w:rPr>
        <w:t>Asimismo, el Asesor colaborará con la administración de la póliza y dará seguimiento a la recuperación de los siniestros complejos, que se encuentren pendientes o surjan durante la vigencia de la contratación, así como alguna otra asesoría que el Instituto pueda solicitarle.</w:t>
      </w:r>
    </w:p>
    <w:p w14:paraId="1DAC3E6F" w14:textId="77777777" w:rsidR="00131A59" w:rsidRPr="00131A59" w:rsidRDefault="00131A59" w:rsidP="00131A59">
      <w:pPr>
        <w:ind w:right="51"/>
        <w:jc w:val="both"/>
        <w:rPr>
          <w:rFonts w:ascii="Arial" w:hAnsi="Arial" w:cs="Arial"/>
        </w:rPr>
      </w:pPr>
    </w:p>
    <w:p w14:paraId="73E3E7A3" w14:textId="77777777" w:rsidR="00131A59" w:rsidRPr="00131A59" w:rsidRDefault="00131A59" w:rsidP="00BD50DF">
      <w:pPr>
        <w:numPr>
          <w:ilvl w:val="0"/>
          <w:numId w:val="92"/>
        </w:numPr>
        <w:spacing w:after="160" w:line="259" w:lineRule="auto"/>
        <w:ind w:left="0"/>
        <w:jc w:val="both"/>
        <w:rPr>
          <w:rFonts w:ascii="Arial" w:eastAsia="Calibri" w:hAnsi="Arial" w:cs="Arial"/>
          <w:b/>
          <w:lang w:eastAsia="en-US"/>
        </w:rPr>
      </w:pPr>
      <w:r w:rsidRPr="00131A59">
        <w:rPr>
          <w:rFonts w:ascii="Arial" w:eastAsia="Calibri" w:hAnsi="Arial" w:cs="Arial"/>
          <w:b/>
          <w:lang w:eastAsia="en-US"/>
        </w:rPr>
        <w:t>Justificación:</w:t>
      </w:r>
    </w:p>
    <w:p w14:paraId="093A44B7"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 xml:space="preserve">De conformidad con lo estipulado en los artículos 127, 128 y 129 del Manual de Normas y toda vez que no se cuenta con el personal profesional suficiente; la Dirección de Recursos Materiales y Servicios, </w:t>
      </w:r>
      <w:r w:rsidRPr="00131A59">
        <w:rPr>
          <w:rFonts w:ascii="Arial" w:eastAsia="Calibri" w:hAnsi="Arial" w:cs="Arial"/>
          <w:lang w:eastAsia="en-US"/>
        </w:rPr>
        <w:lastRenderedPageBreak/>
        <w:t>requiere del Servicio de Asesoría Externa en materia de Seguros en pólizas de Bienes Patrimoniales, teniendo como propósito contar con un despacho especializado o especialista con los conocimientos y experiencia en la identificación y administración de riesgos, probabilidad y estadística que permita evaluar las coberturas y primas que ofrecen las aseguradoras, en redacción y corrección de estilo de pólizas.</w:t>
      </w:r>
    </w:p>
    <w:p w14:paraId="1B6AD48F" w14:textId="77777777" w:rsidR="00131A59" w:rsidRPr="00131A59" w:rsidRDefault="00131A59" w:rsidP="00131A59">
      <w:pPr>
        <w:ind w:right="51"/>
        <w:jc w:val="both"/>
        <w:rPr>
          <w:rFonts w:ascii="Arial" w:eastAsia="Calibri" w:hAnsi="Arial" w:cs="Arial"/>
          <w:lang w:eastAsia="en-US"/>
        </w:rPr>
      </w:pPr>
    </w:p>
    <w:p w14:paraId="6C692EA4"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Lo anterior, a fin de colaborar en la elaboración y supervisión de programas integrales de aseguramiento a través de las pólizas de seguros de bienes patrimoniales, que garanticen las mejores condiciones para el Instituto según el caso, en cuanto a cobertura, deducibles, coaseguros, precio, calidad, oportunidad y demás circunstancias pertinentes.</w:t>
      </w:r>
    </w:p>
    <w:p w14:paraId="1A2F285D" w14:textId="77777777" w:rsidR="00131A59" w:rsidRPr="00131A59" w:rsidRDefault="00131A59" w:rsidP="00131A59">
      <w:pPr>
        <w:jc w:val="both"/>
        <w:rPr>
          <w:rFonts w:ascii="Arial" w:eastAsia="Calibri" w:hAnsi="Arial" w:cs="Arial"/>
          <w:b/>
          <w:lang w:eastAsia="en-US"/>
        </w:rPr>
      </w:pPr>
    </w:p>
    <w:p w14:paraId="1E2C4916" w14:textId="77777777" w:rsidR="00131A59" w:rsidRPr="00131A59" w:rsidRDefault="00131A59" w:rsidP="00BD50DF">
      <w:pPr>
        <w:numPr>
          <w:ilvl w:val="0"/>
          <w:numId w:val="92"/>
        </w:numPr>
        <w:spacing w:after="160" w:line="259" w:lineRule="auto"/>
        <w:ind w:left="0"/>
        <w:jc w:val="both"/>
        <w:rPr>
          <w:rFonts w:ascii="Arial" w:eastAsia="Calibri" w:hAnsi="Arial" w:cs="Arial"/>
          <w:b/>
          <w:lang w:eastAsia="en-US"/>
        </w:rPr>
      </w:pPr>
      <w:r w:rsidRPr="00131A59">
        <w:rPr>
          <w:rFonts w:ascii="Arial" w:eastAsia="Calibri" w:hAnsi="Arial" w:cs="Arial"/>
          <w:b/>
          <w:lang w:eastAsia="en-US"/>
        </w:rPr>
        <w:t xml:space="preserve"> Descripción detallada de la contratación:</w:t>
      </w:r>
    </w:p>
    <w:p w14:paraId="23FC878B" w14:textId="77777777" w:rsidR="00131A59" w:rsidRPr="00131A59" w:rsidRDefault="00131A59" w:rsidP="00131A59">
      <w:pPr>
        <w:jc w:val="both"/>
        <w:rPr>
          <w:rFonts w:ascii="Arial" w:eastAsia="Calibri" w:hAnsi="Arial" w:cs="Arial"/>
          <w:b/>
          <w:lang w:eastAsia="en-US"/>
        </w:rPr>
      </w:pPr>
    </w:p>
    <w:p w14:paraId="29E89BF7" w14:textId="77777777" w:rsidR="00131A59" w:rsidRPr="00131A59" w:rsidRDefault="00131A59" w:rsidP="00BD50DF">
      <w:pPr>
        <w:numPr>
          <w:ilvl w:val="1"/>
          <w:numId w:val="92"/>
        </w:numPr>
        <w:spacing w:after="160" w:line="259" w:lineRule="auto"/>
        <w:ind w:left="0"/>
        <w:jc w:val="both"/>
        <w:rPr>
          <w:rFonts w:ascii="Arial" w:eastAsia="Calibri" w:hAnsi="Arial" w:cs="Arial"/>
          <w:b/>
          <w:lang w:eastAsia="en-US"/>
        </w:rPr>
      </w:pPr>
      <w:r w:rsidRPr="00131A59">
        <w:rPr>
          <w:rFonts w:ascii="Arial" w:eastAsia="Calibri" w:hAnsi="Arial" w:cs="Arial"/>
          <w:b/>
          <w:lang w:eastAsia="en-US"/>
        </w:rPr>
        <w:t>Requisitos que el licitante deberá cumplir para que su oferta técnica pueda ser evaluada a través de puntos y porcentajes:</w:t>
      </w:r>
    </w:p>
    <w:p w14:paraId="5BB41C9C" w14:textId="77777777" w:rsidR="00131A59" w:rsidRPr="00131A59" w:rsidRDefault="00131A59" w:rsidP="00BD50DF">
      <w:pPr>
        <w:numPr>
          <w:ilvl w:val="0"/>
          <w:numId w:val="119"/>
        </w:numPr>
        <w:spacing w:after="160" w:line="259" w:lineRule="auto"/>
        <w:jc w:val="both"/>
        <w:rPr>
          <w:rFonts w:ascii="Arial" w:eastAsia="Calibri" w:hAnsi="Arial" w:cs="Arial"/>
          <w:lang w:eastAsia="en-US"/>
        </w:rPr>
      </w:pPr>
      <w:r w:rsidRPr="00131A59">
        <w:rPr>
          <w:rFonts w:ascii="Arial" w:eastAsia="Calibri" w:hAnsi="Arial" w:cs="Arial"/>
          <w:lang w:eastAsia="en-US"/>
        </w:rPr>
        <w:t>Ser Agente de Seguros, registrado ante la Comisión Nacional de Seguros y Fianzas, cuyo registro deberá estar vigente durante la contratación.</w:t>
      </w:r>
    </w:p>
    <w:p w14:paraId="27BA6A42" w14:textId="77777777" w:rsidR="00131A59" w:rsidRPr="00131A59" w:rsidRDefault="00131A59" w:rsidP="00BD50DF">
      <w:pPr>
        <w:numPr>
          <w:ilvl w:val="0"/>
          <w:numId w:val="119"/>
        </w:numPr>
        <w:spacing w:after="160" w:line="259" w:lineRule="auto"/>
        <w:jc w:val="both"/>
        <w:rPr>
          <w:rFonts w:ascii="Arial" w:eastAsia="Calibri" w:hAnsi="Arial" w:cs="Arial"/>
          <w:lang w:eastAsia="en-US"/>
        </w:rPr>
      </w:pPr>
      <w:r w:rsidRPr="00131A59">
        <w:rPr>
          <w:rFonts w:ascii="Arial" w:eastAsia="Calibri" w:hAnsi="Arial" w:cs="Arial"/>
          <w:lang w:eastAsia="en-US"/>
        </w:rPr>
        <w:t>Presentar la constancia de inscripción en el registro de Asesores Externos de Seguros a cargo de la Comisión Nacional de Seguros y Fianzas, la cual deberá estar vigente durante la contratación.</w:t>
      </w:r>
    </w:p>
    <w:p w14:paraId="358B3ACC" w14:textId="77777777" w:rsidR="00131A59" w:rsidRPr="00131A59" w:rsidRDefault="00131A59" w:rsidP="00BD50DF">
      <w:pPr>
        <w:numPr>
          <w:ilvl w:val="0"/>
          <w:numId w:val="119"/>
        </w:numPr>
        <w:spacing w:after="160" w:line="259" w:lineRule="auto"/>
        <w:jc w:val="both"/>
        <w:rPr>
          <w:rFonts w:ascii="Arial" w:eastAsia="Calibri" w:hAnsi="Arial" w:cs="Arial"/>
          <w:b/>
          <w:lang w:eastAsia="en-US"/>
        </w:rPr>
      </w:pPr>
      <w:r w:rsidRPr="00131A59">
        <w:rPr>
          <w:rFonts w:ascii="Arial" w:eastAsia="Calibri" w:hAnsi="Arial" w:cs="Arial"/>
          <w:lang w:eastAsia="en-US"/>
        </w:rPr>
        <w:t>Presentar las constancias de categoría de intermediación de seguros tipos “C o D” para la Póliza de Bienes Patrimoniales, las cuales deberán estar vigentes al momento y durante la contratación.</w:t>
      </w:r>
    </w:p>
    <w:p w14:paraId="395B6F43" w14:textId="77777777" w:rsidR="00131A59" w:rsidRPr="00131A59" w:rsidRDefault="00131A59" w:rsidP="00BD50DF">
      <w:pPr>
        <w:numPr>
          <w:ilvl w:val="0"/>
          <w:numId w:val="119"/>
        </w:numPr>
        <w:spacing w:after="160" w:line="259" w:lineRule="auto"/>
        <w:jc w:val="both"/>
        <w:rPr>
          <w:rFonts w:ascii="Arial" w:eastAsia="Calibri" w:hAnsi="Arial" w:cs="Arial"/>
          <w:lang w:eastAsia="en-US"/>
        </w:rPr>
      </w:pPr>
      <w:r w:rsidRPr="00131A59">
        <w:rPr>
          <w:rFonts w:ascii="Arial" w:eastAsia="Calibri" w:hAnsi="Arial" w:cs="Arial"/>
          <w:lang w:eastAsia="en-US"/>
        </w:rPr>
        <w:t xml:space="preserve">Deberá contar con certificado ISO 9001 en Sistemas de Gestión de Calidad, emitida por un organismo certificador en territorio mexicano que cuente con una certificación por parte de la entidad regulatoria Entidad Mexicana de Acreditación A.C. (EMA), para lo cual deberá presentar la constancia que lo acredite. </w:t>
      </w:r>
    </w:p>
    <w:p w14:paraId="03C83E4D" w14:textId="77777777" w:rsidR="00131A59" w:rsidRPr="00131A59" w:rsidRDefault="00131A59" w:rsidP="00BD50DF">
      <w:pPr>
        <w:numPr>
          <w:ilvl w:val="0"/>
          <w:numId w:val="119"/>
        </w:numPr>
        <w:spacing w:after="160" w:line="259" w:lineRule="auto"/>
        <w:jc w:val="both"/>
        <w:rPr>
          <w:rFonts w:ascii="Arial" w:eastAsia="Calibri" w:hAnsi="Arial" w:cs="Arial"/>
          <w:lang w:eastAsia="en-US"/>
        </w:rPr>
      </w:pPr>
      <w:r w:rsidRPr="00131A59">
        <w:rPr>
          <w:rFonts w:ascii="Arial" w:eastAsia="Calibri" w:hAnsi="Arial" w:cs="Arial"/>
          <w:lang w:eastAsia="en-US"/>
        </w:rPr>
        <w:t xml:space="preserve">Presentar el directorio del Grupo de Trabajo, responsable de Asesorar al Instituto en materia de seguros durante la vigencia del contrato. </w:t>
      </w:r>
    </w:p>
    <w:p w14:paraId="340AC519" w14:textId="77777777" w:rsidR="00131A59" w:rsidRPr="00131A59" w:rsidRDefault="00131A59" w:rsidP="00BD50DF">
      <w:pPr>
        <w:numPr>
          <w:ilvl w:val="0"/>
          <w:numId w:val="119"/>
        </w:numPr>
        <w:spacing w:after="160" w:line="259" w:lineRule="auto"/>
        <w:jc w:val="both"/>
        <w:rPr>
          <w:rFonts w:ascii="Arial" w:eastAsia="Calibri" w:hAnsi="Arial" w:cs="Arial"/>
          <w:lang w:eastAsia="en-US"/>
        </w:rPr>
      </w:pPr>
      <w:r w:rsidRPr="00131A59">
        <w:rPr>
          <w:rFonts w:ascii="Arial" w:eastAsia="Calibri" w:hAnsi="Arial" w:cs="Arial"/>
          <w:lang w:eastAsia="en-US"/>
        </w:rPr>
        <w:t>El Licitante deberá presentar como parte de su propuesta técnica una Póliza de Seguro de Responsabilidad Civil o de Responsabilidad Profesional o su equivalente, por los errores u omisiones que pudieran ocasionar con motivo de sus Servicios Profesionales, por una suma asegurada mínima de $50,000,000.00 (cincuenta millones de pesos 00/100 M.N.), la cual deberá estar vigente durante el periodo de la contratación, acompañada del comprobante de pago de prima.</w:t>
      </w:r>
    </w:p>
    <w:p w14:paraId="1C38219B" w14:textId="77777777" w:rsidR="00131A59" w:rsidRPr="00131A59" w:rsidRDefault="00131A59" w:rsidP="00131A59">
      <w:pPr>
        <w:ind w:left="360"/>
        <w:jc w:val="both"/>
        <w:rPr>
          <w:rFonts w:ascii="Arial" w:eastAsia="Calibri" w:hAnsi="Arial" w:cs="Arial"/>
          <w:lang w:eastAsia="en-US"/>
        </w:rPr>
      </w:pPr>
    </w:p>
    <w:p w14:paraId="306E02C3" w14:textId="77777777" w:rsidR="00131A59" w:rsidRPr="00131A59" w:rsidRDefault="00131A59" w:rsidP="00131A59">
      <w:pPr>
        <w:ind w:left="360"/>
        <w:jc w:val="both"/>
        <w:rPr>
          <w:rFonts w:ascii="Arial" w:eastAsia="Calibri" w:hAnsi="Arial" w:cs="Arial"/>
          <w:lang w:eastAsia="en-US"/>
        </w:rPr>
      </w:pPr>
      <w:r w:rsidRPr="00131A59">
        <w:rPr>
          <w:rFonts w:ascii="Arial" w:eastAsia="Calibri" w:hAnsi="Arial" w:cs="Arial"/>
          <w:lang w:eastAsia="en-US"/>
        </w:rPr>
        <w:t>La referida póliza cubrirá los errores u omisiones derivados de la prestación del servicio de asesoría externa en materia de seguros de bienes patrimoniales, la cual estará comprometida en tanto el programa de aseguramiento que asesoró y que fue colocado por el Instituto en el mercado asegurador, esté vigente.</w:t>
      </w:r>
    </w:p>
    <w:p w14:paraId="076CC950" w14:textId="77777777" w:rsidR="00131A59" w:rsidRPr="00131A59" w:rsidRDefault="00131A59" w:rsidP="00131A59">
      <w:pPr>
        <w:jc w:val="both"/>
        <w:rPr>
          <w:rFonts w:ascii="Arial" w:eastAsia="Calibri" w:hAnsi="Arial" w:cs="Arial"/>
          <w:lang w:eastAsia="en-US"/>
        </w:rPr>
      </w:pPr>
    </w:p>
    <w:p w14:paraId="7373A6B3" w14:textId="77777777" w:rsidR="00131A59" w:rsidRPr="00131A59" w:rsidRDefault="00131A59" w:rsidP="00BD50DF">
      <w:pPr>
        <w:numPr>
          <w:ilvl w:val="1"/>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Conocimientos y experiencia técnica básica a evaluar:</w:t>
      </w:r>
    </w:p>
    <w:p w14:paraId="36CF1A69" w14:textId="77777777" w:rsidR="00131A59" w:rsidRPr="00131A59" w:rsidRDefault="00131A59" w:rsidP="00131A59">
      <w:pPr>
        <w:ind w:left="360"/>
        <w:jc w:val="both"/>
        <w:rPr>
          <w:rFonts w:ascii="Arial" w:eastAsia="Calibri" w:hAnsi="Arial" w:cs="Arial"/>
          <w:b/>
          <w:lang w:eastAsia="en-US"/>
        </w:rPr>
      </w:pPr>
    </w:p>
    <w:p w14:paraId="423511E0" w14:textId="77777777" w:rsidR="00131A59" w:rsidRPr="00131A59" w:rsidRDefault="00131A59" w:rsidP="00BD50DF">
      <w:pPr>
        <w:numPr>
          <w:ilvl w:val="0"/>
          <w:numId w:val="94"/>
        </w:numPr>
        <w:spacing w:after="160" w:line="259" w:lineRule="auto"/>
        <w:ind w:left="992"/>
        <w:jc w:val="both"/>
        <w:rPr>
          <w:rFonts w:ascii="Arial" w:eastAsia="Calibri" w:hAnsi="Arial" w:cs="Arial"/>
          <w:lang w:eastAsia="en-US"/>
        </w:rPr>
      </w:pPr>
      <w:r w:rsidRPr="00131A59">
        <w:rPr>
          <w:rFonts w:ascii="Arial" w:eastAsia="Calibri" w:hAnsi="Arial" w:cs="Arial"/>
          <w:lang w:eastAsia="en-US"/>
        </w:rPr>
        <w:t xml:space="preserve">Grado académico del grupo de trabajo: licenciatura, maestría o doctorado en administración, administración de riesgos, contaduría, ingeniería civil, actuaría, finanzas o derecho, para lo cual deberán acreditar con título o cédula o constancia de conclusión de la carrera (100% créditos) o carta pasante. </w:t>
      </w:r>
    </w:p>
    <w:p w14:paraId="08FB8F27" w14:textId="77777777" w:rsidR="00131A59" w:rsidRPr="00131A59" w:rsidRDefault="00131A59" w:rsidP="00BD50DF">
      <w:pPr>
        <w:numPr>
          <w:ilvl w:val="0"/>
          <w:numId w:val="94"/>
        </w:numPr>
        <w:spacing w:after="160" w:line="259" w:lineRule="auto"/>
        <w:ind w:left="993"/>
        <w:jc w:val="both"/>
        <w:rPr>
          <w:rFonts w:ascii="Arial" w:eastAsia="Calibri" w:hAnsi="Arial" w:cs="Arial"/>
          <w:b/>
          <w:lang w:eastAsia="en-US"/>
        </w:rPr>
      </w:pPr>
      <w:r w:rsidRPr="00131A59">
        <w:rPr>
          <w:rFonts w:ascii="Arial" w:eastAsia="Calibri" w:hAnsi="Arial" w:cs="Arial"/>
          <w:lang w:eastAsia="en-US"/>
        </w:rPr>
        <w:lastRenderedPageBreak/>
        <w:t xml:space="preserve">Para el caso del Líder Coordinador o el Ejecutivo de Servicio, deberán presentar experiencia comprobatoria en elaboración de manuales de procedimientos en materia de aseguramiento de bienes patrimoniales, tales como proyectos elaborados, constancias o evidencias de haberlos presentado, o bien, de haber participado en su elaboración, debiendo ser mínimo 2 proyectos. </w:t>
      </w:r>
    </w:p>
    <w:p w14:paraId="35AF774D" w14:textId="77777777" w:rsidR="00131A59" w:rsidRPr="00131A59" w:rsidRDefault="00131A59" w:rsidP="00BD50DF">
      <w:pPr>
        <w:numPr>
          <w:ilvl w:val="0"/>
          <w:numId w:val="94"/>
        </w:numPr>
        <w:spacing w:after="160" w:line="259" w:lineRule="auto"/>
        <w:ind w:left="992"/>
        <w:jc w:val="both"/>
        <w:rPr>
          <w:rFonts w:ascii="Arial" w:eastAsia="Calibri" w:hAnsi="Arial" w:cs="Arial"/>
          <w:b/>
          <w:lang w:eastAsia="en-US"/>
        </w:rPr>
      </w:pPr>
      <w:r w:rsidRPr="00131A59">
        <w:rPr>
          <w:rFonts w:ascii="Arial" w:eastAsia="Calibri" w:hAnsi="Arial" w:cs="Arial"/>
          <w:lang w:eastAsia="en-US"/>
        </w:rPr>
        <w:t>De igual manera, se asignarán los puntos correspondientes en los Rubros 1, 2, 4 y 5 de la Tabla de Evaluación por Puntos y Porcentajes conforme a lo que el licitante logre acreditar.</w:t>
      </w:r>
    </w:p>
    <w:p w14:paraId="27809E4A" w14:textId="77777777" w:rsidR="00131A59" w:rsidRPr="00131A59" w:rsidRDefault="00131A59" w:rsidP="00131A59">
      <w:pPr>
        <w:ind w:left="992"/>
        <w:jc w:val="both"/>
        <w:rPr>
          <w:rFonts w:ascii="Arial" w:eastAsia="Calibri" w:hAnsi="Arial" w:cs="Arial"/>
          <w:b/>
          <w:lang w:eastAsia="en-US"/>
        </w:rPr>
      </w:pPr>
    </w:p>
    <w:p w14:paraId="0C454425" w14:textId="77777777" w:rsidR="00131A59" w:rsidRPr="00131A59" w:rsidRDefault="00131A59" w:rsidP="00BD50DF">
      <w:pPr>
        <w:numPr>
          <w:ilvl w:val="1"/>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Responsabilidades del Asesor de Seguros:</w:t>
      </w:r>
    </w:p>
    <w:p w14:paraId="5853E8F3"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 xml:space="preserve">Para cumplir con el Servicio objeto de la contratación requerido por el Instituto, se requiere la asistencia del grupo de trabajo del proveedor, de acuerdo a lo siguiente: </w:t>
      </w:r>
    </w:p>
    <w:p w14:paraId="261CA43F" w14:textId="77777777" w:rsidR="00131A59" w:rsidRPr="00131A59" w:rsidRDefault="00131A59" w:rsidP="00131A59">
      <w:pPr>
        <w:ind w:right="51"/>
        <w:jc w:val="both"/>
        <w:rPr>
          <w:rFonts w:ascii="Arial" w:eastAsia="Calibri" w:hAnsi="Arial" w:cs="Arial"/>
          <w:lang w:eastAsia="en-US"/>
        </w:rPr>
      </w:pPr>
    </w:p>
    <w:tbl>
      <w:tblPr>
        <w:tblStyle w:val="Tablaconcuadrcula20"/>
        <w:tblW w:w="0" w:type="auto"/>
        <w:jc w:val="center"/>
        <w:tblLook w:val="04A0" w:firstRow="1" w:lastRow="0" w:firstColumn="1" w:lastColumn="0" w:noHBand="0" w:noVBand="1"/>
      </w:tblPr>
      <w:tblGrid>
        <w:gridCol w:w="3256"/>
        <w:gridCol w:w="4252"/>
      </w:tblGrid>
      <w:tr w:rsidR="00131A59" w:rsidRPr="00131A59" w14:paraId="6CEA4979" w14:textId="77777777" w:rsidTr="00131A59">
        <w:trPr>
          <w:trHeight w:val="254"/>
          <w:jc w:val="center"/>
        </w:trPr>
        <w:tc>
          <w:tcPr>
            <w:tcW w:w="3256" w:type="dxa"/>
            <w:shd w:val="clear" w:color="auto" w:fill="D0CECE"/>
          </w:tcPr>
          <w:p w14:paraId="33D5C2EE" w14:textId="77777777" w:rsidR="00131A59" w:rsidRPr="00131A59" w:rsidRDefault="00131A59" w:rsidP="00131A59">
            <w:pPr>
              <w:ind w:right="51"/>
              <w:jc w:val="center"/>
              <w:rPr>
                <w:rFonts w:ascii="Arial" w:hAnsi="Arial" w:cs="Arial"/>
                <w:sz w:val="16"/>
                <w:szCs w:val="16"/>
              </w:rPr>
            </w:pPr>
            <w:r w:rsidRPr="00131A59">
              <w:rPr>
                <w:rFonts w:ascii="Arial" w:hAnsi="Arial" w:cs="Arial"/>
                <w:sz w:val="16"/>
                <w:szCs w:val="16"/>
              </w:rPr>
              <w:t>Equipo de trabajo</w:t>
            </w:r>
          </w:p>
        </w:tc>
        <w:tc>
          <w:tcPr>
            <w:tcW w:w="4252" w:type="dxa"/>
            <w:shd w:val="clear" w:color="auto" w:fill="D0CECE"/>
          </w:tcPr>
          <w:p w14:paraId="2AA3E739" w14:textId="77777777" w:rsidR="00131A59" w:rsidRPr="00131A59" w:rsidRDefault="00131A59" w:rsidP="00131A59">
            <w:pPr>
              <w:ind w:right="51"/>
              <w:jc w:val="center"/>
              <w:rPr>
                <w:rFonts w:ascii="Arial" w:hAnsi="Arial" w:cs="Arial"/>
                <w:sz w:val="16"/>
                <w:szCs w:val="16"/>
              </w:rPr>
            </w:pPr>
            <w:r w:rsidRPr="00131A59">
              <w:rPr>
                <w:rFonts w:ascii="Arial" w:hAnsi="Arial" w:cs="Arial"/>
                <w:sz w:val="16"/>
                <w:szCs w:val="16"/>
              </w:rPr>
              <w:t>Asistencia</w:t>
            </w:r>
          </w:p>
        </w:tc>
      </w:tr>
      <w:tr w:rsidR="00131A59" w:rsidRPr="00131A59" w14:paraId="6B11F849" w14:textId="77777777" w:rsidTr="00993CCC">
        <w:trPr>
          <w:trHeight w:val="254"/>
          <w:jc w:val="center"/>
        </w:trPr>
        <w:tc>
          <w:tcPr>
            <w:tcW w:w="3256" w:type="dxa"/>
          </w:tcPr>
          <w:p w14:paraId="7311AA01" w14:textId="77777777" w:rsidR="00131A59" w:rsidRPr="00131A59" w:rsidRDefault="00131A59" w:rsidP="00131A59">
            <w:pPr>
              <w:ind w:right="51"/>
              <w:rPr>
                <w:rFonts w:ascii="Arial" w:hAnsi="Arial" w:cs="Arial"/>
                <w:sz w:val="16"/>
                <w:szCs w:val="16"/>
              </w:rPr>
            </w:pPr>
            <w:r w:rsidRPr="00131A59">
              <w:rPr>
                <w:rFonts w:ascii="Arial" w:hAnsi="Arial" w:cs="Arial"/>
                <w:sz w:val="16"/>
                <w:szCs w:val="16"/>
              </w:rPr>
              <w:t>1 (un) Líder de proyecto</w:t>
            </w:r>
          </w:p>
        </w:tc>
        <w:tc>
          <w:tcPr>
            <w:tcW w:w="4252" w:type="dxa"/>
          </w:tcPr>
          <w:p w14:paraId="07B3DCBB" w14:textId="77777777" w:rsidR="00131A59" w:rsidRPr="00131A59" w:rsidRDefault="00131A59" w:rsidP="00BD50DF">
            <w:pPr>
              <w:numPr>
                <w:ilvl w:val="0"/>
                <w:numId w:val="122"/>
              </w:numPr>
              <w:spacing w:after="160" w:line="259" w:lineRule="auto"/>
              <w:ind w:left="318" w:right="51"/>
              <w:contextualSpacing/>
              <w:rPr>
                <w:rFonts w:ascii="Arial" w:hAnsi="Arial" w:cs="Arial"/>
                <w:sz w:val="16"/>
                <w:szCs w:val="16"/>
              </w:rPr>
            </w:pPr>
            <w:r w:rsidRPr="00131A59">
              <w:rPr>
                <w:rFonts w:ascii="Arial" w:hAnsi="Arial" w:cs="Arial"/>
                <w:sz w:val="16"/>
                <w:szCs w:val="16"/>
              </w:rPr>
              <w:t>Para la presentación y entrega de cada entregable en el horario establecido por el Administrador o Supervisor del contrato, debiendo ser en día hábil, con la duración necesaria para hacer la presentación de cada entregable.</w:t>
            </w:r>
          </w:p>
          <w:p w14:paraId="1A27A8DC" w14:textId="77777777" w:rsidR="00131A59" w:rsidRPr="00131A59" w:rsidRDefault="00131A59" w:rsidP="00BD50DF">
            <w:pPr>
              <w:numPr>
                <w:ilvl w:val="0"/>
                <w:numId w:val="122"/>
              </w:numPr>
              <w:spacing w:after="160" w:line="259" w:lineRule="auto"/>
              <w:ind w:left="318" w:right="51"/>
              <w:contextualSpacing/>
              <w:rPr>
                <w:rFonts w:ascii="Arial" w:hAnsi="Arial" w:cs="Arial"/>
                <w:sz w:val="16"/>
                <w:szCs w:val="16"/>
              </w:rPr>
            </w:pPr>
            <w:r w:rsidRPr="00131A59">
              <w:rPr>
                <w:rFonts w:ascii="Arial" w:hAnsi="Arial" w:cs="Arial"/>
                <w:sz w:val="16"/>
                <w:szCs w:val="16"/>
              </w:rPr>
              <w:t>En los casos en los que el Supervisor no pueda tomar decisiones o dar solución al INE, en el horario establecido por el Administrador o Supervisor del contrato.</w:t>
            </w:r>
          </w:p>
          <w:p w14:paraId="7E85B8DD" w14:textId="77777777" w:rsidR="00131A59" w:rsidRPr="00131A59" w:rsidRDefault="00131A59" w:rsidP="00BD50DF">
            <w:pPr>
              <w:numPr>
                <w:ilvl w:val="0"/>
                <w:numId w:val="122"/>
              </w:numPr>
              <w:spacing w:after="160" w:line="259" w:lineRule="auto"/>
              <w:ind w:left="318" w:right="51"/>
              <w:contextualSpacing/>
              <w:rPr>
                <w:rFonts w:ascii="Arial" w:hAnsi="Arial" w:cs="Arial"/>
                <w:sz w:val="16"/>
                <w:szCs w:val="16"/>
              </w:rPr>
            </w:pPr>
            <w:r w:rsidRPr="00131A59">
              <w:rPr>
                <w:rFonts w:ascii="Arial" w:hAnsi="Arial" w:cs="Arial"/>
                <w:sz w:val="16"/>
                <w:szCs w:val="16"/>
              </w:rPr>
              <w:t>Durante el proceso de licitación, conforme a los actos y etapas en los tiempos y horarios que se requiera su participación.</w:t>
            </w:r>
          </w:p>
        </w:tc>
      </w:tr>
      <w:tr w:rsidR="00131A59" w:rsidRPr="00131A59" w14:paraId="1AF1C0B3" w14:textId="77777777" w:rsidTr="00993CCC">
        <w:trPr>
          <w:trHeight w:val="254"/>
          <w:jc w:val="center"/>
        </w:trPr>
        <w:tc>
          <w:tcPr>
            <w:tcW w:w="3256" w:type="dxa"/>
          </w:tcPr>
          <w:p w14:paraId="2B6EE80E" w14:textId="77777777" w:rsidR="00131A59" w:rsidRPr="00131A59" w:rsidRDefault="00131A59" w:rsidP="00131A59">
            <w:pPr>
              <w:ind w:right="51"/>
              <w:rPr>
                <w:rFonts w:ascii="Arial" w:hAnsi="Arial" w:cs="Arial"/>
                <w:sz w:val="16"/>
                <w:szCs w:val="16"/>
              </w:rPr>
            </w:pPr>
            <w:r w:rsidRPr="00131A59">
              <w:rPr>
                <w:rFonts w:ascii="Arial" w:hAnsi="Arial" w:cs="Arial"/>
                <w:sz w:val="16"/>
                <w:szCs w:val="16"/>
              </w:rPr>
              <w:t xml:space="preserve">1 (un) Supervisor. </w:t>
            </w:r>
          </w:p>
        </w:tc>
        <w:tc>
          <w:tcPr>
            <w:tcW w:w="4252" w:type="dxa"/>
          </w:tcPr>
          <w:p w14:paraId="58C92B57" w14:textId="77777777" w:rsidR="00131A59" w:rsidRPr="00131A59" w:rsidRDefault="00131A59" w:rsidP="00BD50DF">
            <w:pPr>
              <w:numPr>
                <w:ilvl w:val="0"/>
                <w:numId w:val="123"/>
              </w:numPr>
              <w:spacing w:after="160" w:line="259" w:lineRule="auto"/>
              <w:ind w:left="318" w:right="51"/>
              <w:contextualSpacing/>
              <w:rPr>
                <w:rFonts w:ascii="Arial" w:hAnsi="Arial" w:cs="Arial"/>
                <w:sz w:val="16"/>
                <w:szCs w:val="16"/>
              </w:rPr>
            </w:pPr>
            <w:r w:rsidRPr="00131A59">
              <w:rPr>
                <w:rFonts w:ascii="Arial" w:hAnsi="Arial" w:cs="Arial"/>
                <w:sz w:val="16"/>
                <w:szCs w:val="16"/>
              </w:rPr>
              <w:t>Mínimo 1 (una) vez por semana de 9:00 a 18:00 horas, previo acuerdo con el Departamento de Administración de Riesgos.</w:t>
            </w:r>
          </w:p>
          <w:p w14:paraId="389082AC" w14:textId="77777777" w:rsidR="00131A59" w:rsidRPr="00131A59" w:rsidRDefault="00131A59" w:rsidP="00BD50DF">
            <w:pPr>
              <w:numPr>
                <w:ilvl w:val="0"/>
                <w:numId w:val="123"/>
              </w:numPr>
              <w:spacing w:after="160" w:line="259" w:lineRule="auto"/>
              <w:ind w:left="318" w:right="51"/>
              <w:contextualSpacing/>
              <w:rPr>
                <w:rFonts w:ascii="Arial" w:hAnsi="Arial" w:cs="Arial"/>
                <w:sz w:val="16"/>
                <w:szCs w:val="16"/>
              </w:rPr>
            </w:pPr>
            <w:r w:rsidRPr="00131A59">
              <w:rPr>
                <w:rFonts w:ascii="Arial" w:hAnsi="Arial" w:cs="Arial"/>
                <w:sz w:val="16"/>
                <w:szCs w:val="16"/>
              </w:rPr>
              <w:t>Durante el proceso de licitación, conforme a los actos y etapas en los tiempos y horarios que se requiera su participación.</w:t>
            </w:r>
          </w:p>
        </w:tc>
      </w:tr>
      <w:tr w:rsidR="00131A59" w:rsidRPr="00131A59" w14:paraId="4F9F3943" w14:textId="77777777" w:rsidTr="00993CCC">
        <w:trPr>
          <w:trHeight w:val="254"/>
          <w:jc w:val="center"/>
        </w:trPr>
        <w:tc>
          <w:tcPr>
            <w:tcW w:w="3256" w:type="dxa"/>
          </w:tcPr>
          <w:p w14:paraId="477A600E" w14:textId="77777777" w:rsidR="00131A59" w:rsidRPr="00131A59" w:rsidRDefault="00131A59" w:rsidP="00131A59">
            <w:pPr>
              <w:ind w:right="51"/>
              <w:rPr>
                <w:rFonts w:ascii="Arial" w:hAnsi="Arial" w:cs="Arial"/>
                <w:sz w:val="16"/>
                <w:szCs w:val="16"/>
              </w:rPr>
            </w:pPr>
            <w:r w:rsidRPr="00131A59">
              <w:rPr>
                <w:rFonts w:ascii="Arial" w:hAnsi="Arial" w:cs="Arial"/>
                <w:sz w:val="16"/>
                <w:szCs w:val="16"/>
              </w:rPr>
              <w:t>2 (Dos) Auxiliares.</w:t>
            </w:r>
          </w:p>
        </w:tc>
        <w:tc>
          <w:tcPr>
            <w:tcW w:w="4252" w:type="dxa"/>
          </w:tcPr>
          <w:p w14:paraId="3CC3C86F" w14:textId="77777777" w:rsidR="00131A59" w:rsidRPr="00131A59" w:rsidRDefault="00131A59" w:rsidP="00BD50DF">
            <w:pPr>
              <w:numPr>
                <w:ilvl w:val="0"/>
                <w:numId w:val="124"/>
              </w:numPr>
              <w:spacing w:after="160" w:line="259" w:lineRule="auto"/>
              <w:ind w:left="318" w:right="51"/>
              <w:contextualSpacing/>
              <w:rPr>
                <w:rFonts w:ascii="Arial" w:hAnsi="Arial" w:cs="Arial"/>
                <w:sz w:val="16"/>
                <w:szCs w:val="16"/>
              </w:rPr>
            </w:pPr>
            <w:r w:rsidRPr="00131A59">
              <w:rPr>
                <w:rFonts w:ascii="Arial" w:hAnsi="Arial" w:cs="Arial"/>
                <w:sz w:val="16"/>
                <w:szCs w:val="16"/>
              </w:rPr>
              <w:t>Lunes a viernes en un horario de 9:00 a 18:00 horas.</w:t>
            </w:r>
          </w:p>
          <w:p w14:paraId="3DED31E0" w14:textId="77777777" w:rsidR="00131A59" w:rsidRPr="00131A59" w:rsidRDefault="00131A59" w:rsidP="00BD50DF">
            <w:pPr>
              <w:numPr>
                <w:ilvl w:val="0"/>
                <w:numId w:val="124"/>
              </w:numPr>
              <w:spacing w:after="160" w:line="259" w:lineRule="auto"/>
              <w:ind w:left="318" w:right="51"/>
              <w:contextualSpacing/>
              <w:rPr>
                <w:rFonts w:ascii="Arial" w:hAnsi="Arial" w:cs="Arial"/>
                <w:sz w:val="16"/>
                <w:szCs w:val="16"/>
              </w:rPr>
            </w:pPr>
            <w:r w:rsidRPr="00131A59">
              <w:rPr>
                <w:rFonts w:ascii="Arial" w:hAnsi="Arial" w:cs="Arial"/>
                <w:sz w:val="16"/>
                <w:szCs w:val="16"/>
              </w:rPr>
              <w:t>Durante el proceso de licitación, conforme a los actos y etapas en los tiempos y horarios que se requiera su participación.</w:t>
            </w:r>
          </w:p>
        </w:tc>
      </w:tr>
    </w:tbl>
    <w:p w14:paraId="2A64A5D8" w14:textId="77777777" w:rsidR="00131A59" w:rsidRPr="00131A59" w:rsidRDefault="00131A59" w:rsidP="00131A59">
      <w:pPr>
        <w:ind w:right="51"/>
        <w:jc w:val="both"/>
        <w:rPr>
          <w:rFonts w:ascii="Arial" w:eastAsia="Calibri" w:hAnsi="Arial" w:cs="Arial"/>
          <w:lang w:eastAsia="en-US"/>
        </w:rPr>
      </w:pPr>
    </w:p>
    <w:p w14:paraId="723B1586"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Asimismo, se describen a continuación de manera enunciativa más no limitativa las responsabilidades del Asesor.</w:t>
      </w:r>
    </w:p>
    <w:p w14:paraId="5FB5AF83" w14:textId="77777777" w:rsidR="00131A59" w:rsidRPr="00131A59" w:rsidRDefault="00131A59" w:rsidP="00131A59">
      <w:pPr>
        <w:jc w:val="both"/>
        <w:rPr>
          <w:rFonts w:ascii="Arial" w:eastAsia="Calibri" w:hAnsi="Arial" w:cs="Arial"/>
          <w:b/>
          <w:lang w:eastAsia="en-US"/>
        </w:rPr>
      </w:pPr>
    </w:p>
    <w:p w14:paraId="581B1BEA" w14:textId="77777777" w:rsidR="00131A59" w:rsidRPr="00131A59" w:rsidRDefault="00131A59" w:rsidP="00BD50DF">
      <w:pPr>
        <w:numPr>
          <w:ilvl w:val="2"/>
          <w:numId w:val="120"/>
        </w:numPr>
        <w:spacing w:after="160" w:line="259" w:lineRule="auto"/>
        <w:ind w:left="567"/>
        <w:jc w:val="both"/>
        <w:rPr>
          <w:rFonts w:ascii="Arial" w:eastAsia="Calibri" w:hAnsi="Arial" w:cs="Arial"/>
          <w:b/>
          <w:lang w:eastAsia="en-US"/>
        </w:rPr>
      </w:pPr>
      <w:r w:rsidRPr="00131A59">
        <w:rPr>
          <w:rFonts w:ascii="Arial" w:eastAsia="Calibri" w:hAnsi="Arial" w:cs="Arial"/>
          <w:b/>
          <w:lang w:eastAsia="en-US"/>
        </w:rPr>
        <w:t xml:space="preserve">Revisión, valoración y opinión de la póliza vigente: </w:t>
      </w:r>
    </w:p>
    <w:p w14:paraId="230ACC5B"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E</w:t>
      </w:r>
      <w:r w:rsidRPr="00131A59">
        <w:rPr>
          <w:rFonts w:ascii="Arial" w:eastAsia="Calibri" w:hAnsi="Arial" w:cs="Arial"/>
          <w:bCs/>
          <w:lang w:eastAsia="en-US"/>
        </w:rPr>
        <w:t>l Asesor Externo,</w:t>
      </w:r>
      <w:r w:rsidRPr="00131A59">
        <w:rPr>
          <w:rFonts w:ascii="Arial" w:eastAsia="Calibri" w:hAnsi="Arial" w:cs="Arial"/>
          <w:b/>
          <w:lang w:eastAsia="en-US"/>
        </w:rPr>
        <w:t xml:space="preserve"> </w:t>
      </w:r>
      <w:r w:rsidRPr="00131A59">
        <w:rPr>
          <w:rFonts w:ascii="Arial" w:eastAsia="Calibri" w:hAnsi="Arial" w:cs="Arial"/>
          <w:lang w:eastAsia="en-US"/>
        </w:rPr>
        <w:t xml:space="preserve">deberá revisar, valorar y emitir opinión, respecto de las condiciones generales contenidas en la póliza vigente contratada por el </w:t>
      </w:r>
      <w:r w:rsidRPr="00131A59">
        <w:rPr>
          <w:rFonts w:ascii="Arial" w:eastAsia="Calibri" w:hAnsi="Arial" w:cs="Arial"/>
          <w:b/>
          <w:bCs/>
          <w:lang w:eastAsia="en-US"/>
        </w:rPr>
        <w:t>“El Instituto”</w:t>
      </w:r>
      <w:r w:rsidRPr="00131A59">
        <w:rPr>
          <w:rFonts w:ascii="Arial" w:eastAsia="Calibri" w:hAnsi="Arial" w:cs="Arial"/>
          <w:lang w:eastAsia="en-US"/>
        </w:rPr>
        <w:t>, conforme a lo siguiente:</w:t>
      </w:r>
    </w:p>
    <w:p w14:paraId="704E8B8F" w14:textId="77777777" w:rsidR="00131A59" w:rsidRPr="00131A59" w:rsidRDefault="00131A59" w:rsidP="00131A59">
      <w:pPr>
        <w:ind w:right="51"/>
        <w:jc w:val="both"/>
        <w:rPr>
          <w:rFonts w:ascii="Arial" w:eastAsia="Calibri" w:hAnsi="Arial" w:cs="Arial"/>
          <w:lang w:eastAsia="en-US"/>
        </w:rPr>
      </w:pPr>
    </w:p>
    <w:tbl>
      <w:tblPr>
        <w:tblStyle w:val="Tablaconcuadrcula20"/>
        <w:tblW w:w="0" w:type="auto"/>
        <w:tblLook w:val="04A0" w:firstRow="1" w:lastRow="0" w:firstColumn="1" w:lastColumn="0" w:noHBand="0" w:noVBand="1"/>
      </w:tblPr>
      <w:tblGrid>
        <w:gridCol w:w="1762"/>
        <w:gridCol w:w="1612"/>
        <w:gridCol w:w="2139"/>
        <w:gridCol w:w="1706"/>
        <w:gridCol w:w="1609"/>
      </w:tblGrid>
      <w:tr w:rsidR="00131A59" w:rsidRPr="00131A59" w14:paraId="7F5AEEF0" w14:textId="77777777" w:rsidTr="00131A59">
        <w:tc>
          <w:tcPr>
            <w:tcW w:w="1762" w:type="dxa"/>
            <w:shd w:val="clear" w:color="auto" w:fill="D9D9D9"/>
          </w:tcPr>
          <w:p w14:paraId="104CD840" w14:textId="77777777" w:rsidR="00131A59" w:rsidRPr="00131A59" w:rsidRDefault="00131A59" w:rsidP="00131A59">
            <w:pPr>
              <w:ind w:right="51"/>
              <w:jc w:val="center"/>
              <w:rPr>
                <w:rFonts w:cs="Arial"/>
              </w:rPr>
            </w:pPr>
            <w:r w:rsidRPr="00131A59">
              <w:rPr>
                <w:rFonts w:cs="Arial"/>
                <w:b/>
              </w:rPr>
              <w:t>ASEGURADORA</w:t>
            </w:r>
          </w:p>
        </w:tc>
        <w:tc>
          <w:tcPr>
            <w:tcW w:w="1612" w:type="dxa"/>
            <w:shd w:val="clear" w:color="auto" w:fill="D9D9D9"/>
          </w:tcPr>
          <w:p w14:paraId="6F10C6EB" w14:textId="77777777" w:rsidR="00131A59" w:rsidRPr="00131A59" w:rsidRDefault="00131A59" w:rsidP="00131A59">
            <w:pPr>
              <w:ind w:right="51"/>
              <w:jc w:val="center"/>
              <w:rPr>
                <w:rFonts w:cs="Arial"/>
              </w:rPr>
            </w:pPr>
            <w:r w:rsidRPr="00131A59">
              <w:rPr>
                <w:rFonts w:cs="Arial"/>
                <w:b/>
              </w:rPr>
              <w:t>VIGENCIA</w:t>
            </w:r>
          </w:p>
        </w:tc>
        <w:tc>
          <w:tcPr>
            <w:tcW w:w="2139" w:type="dxa"/>
            <w:shd w:val="clear" w:color="auto" w:fill="D9D9D9"/>
          </w:tcPr>
          <w:p w14:paraId="71AC23FF" w14:textId="77777777" w:rsidR="00131A59" w:rsidRPr="00131A59" w:rsidRDefault="00131A59" w:rsidP="00131A59">
            <w:pPr>
              <w:ind w:right="51"/>
              <w:jc w:val="center"/>
              <w:rPr>
                <w:rFonts w:cs="Arial"/>
              </w:rPr>
            </w:pPr>
            <w:r w:rsidRPr="00131A59">
              <w:rPr>
                <w:rFonts w:cs="Arial"/>
                <w:b/>
              </w:rPr>
              <w:t>OBJETO</w:t>
            </w:r>
          </w:p>
        </w:tc>
        <w:tc>
          <w:tcPr>
            <w:tcW w:w="1706" w:type="dxa"/>
            <w:shd w:val="clear" w:color="auto" w:fill="D9D9D9"/>
          </w:tcPr>
          <w:p w14:paraId="73EDECF0" w14:textId="77777777" w:rsidR="00131A59" w:rsidRPr="00131A59" w:rsidRDefault="00131A59" w:rsidP="00131A59">
            <w:pPr>
              <w:ind w:right="51"/>
              <w:jc w:val="center"/>
              <w:rPr>
                <w:rFonts w:cs="Arial"/>
              </w:rPr>
            </w:pPr>
            <w:r w:rsidRPr="00131A59">
              <w:rPr>
                <w:rFonts w:cs="Arial"/>
                <w:b/>
              </w:rPr>
              <w:t>CONTRATO</w:t>
            </w:r>
          </w:p>
        </w:tc>
        <w:tc>
          <w:tcPr>
            <w:tcW w:w="1609" w:type="dxa"/>
            <w:shd w:val="clear" w:color="auto" w:fill="D9D9D9"/>
          </w:tcPr>
          <w:p w14:paraId="09A7A468" w14:textId="77777777" w:rsidR="00131A59" w:rsidRPr="00131A59" w:rsidRDefault="00131A59" w:rsidP="00131A59">
            <w:pPr>
              <w:ind w:right="51"/>
              <w:jc w:val="center"/>
              <w:rPr>
                <w:rFonts w:cs="Arial"/>
              </w:rPr>
            </w:pPr>
            <w:r w:rsidRPr="00131A59">
              <w:rPr>
                <w:rFonts w:cs="Arial"/>
                <w:b/>
              </w:rPr>
              <w:t>NO. PÓLIZA</w:t>
            </w:r>
          </w:p>
        </w:tc>
      </w:tr>
      <w:tr w:rsidR="00131A59" w:rsidRPr="00131A59" w14:paraId="5BB1EAA9" w14:textId="77777777" w:rsidTr="00993CCC">
        <w:tc>
          <w:tcPr>
            <w:tcW w:w="1762" w:type="dxa"/>
          </w:tcPr>
          <w:p w14:paraId="5E8D6020" w14:textId="77777777" w:rsidR="00131A59" w:rsidRPr="00131A59" w:rsidRDefault="00131A59" w:rsidP="00131A59">
            <w:pPr>
              <w:ind w:right="51"/>
              <w:rPr>
                <w:rFonts w:cs="Arial"/>
              </w:rPr>
            </w:pPr>
            <w:r w:rsidRPr="00131A59">
              <w:rPr>
                <w:rFonts w:cs="Arial"/>
              </w:rPr>
              <w:t>Seguros Inbursa, S. A. Grupo Financiero Inbursa.</w:t>
            </w:r>
          </w:p>
        </w:tc>
        <w:tc>
          <w:tcPr>
            <w:tcW w:w="1612" w:type="dxa"/>
          </w:tcPr>
          <w:p w14:paraId="70AD9E0A" w14:textId="77777777" w:rsidR="00131A59" w:rsidRPr="00131A59" w:rsidRDefault="00131A59" w:rsidP="00131A59">
            <w:pPr>
              <w:ind w:right="51"/>
              <w:rPr>
                <w:rFonts w:cs="Arial"/>
              </w:rPr>
            </w:pPr>
            <w:r w:rsidRPr="00131A59">
              <w:rPr>
                <w:rFonts w:cs="Arial"/>
              </w:rPr>
              <w:t>1º de julio de 2022 al 30 de junio de 2023</w:t>
            </w:r>
          </w:p>
        </w:tc>
        <w:tc>
          <w:tcPr>
            <w:tcW w:w="2139" w:type="dxa"/>
          </w:tcPr>
          <w:p w14:paraId="4F94CD7C" w14:textId="77777777" w:rsidR="00131A59" w:rsidRPr="00131A59" w:rsidRDefault="00131A59" w:rsidP="00131A59">
            <w:pPr>
              <w:ind w:right="51"/>
              <w:rPr>
                <w:rFonts w:cs="Arial"/>
              </w:rPr>
            </w:pPr>
            <w:r w:rsidRPr="00131A59">
              <w:rPr>
                <w:rFonts w:cs="Arial"/>
              </w:rPr>
              <w:t>Múltiple integral de bienes patrimoniales/daños</w:t>
            </w:r>
          </w:p>
        </w:tc>
        <w:tc>
          <w:tcPr>
            <w:tcW w:w="1706" w:type="dxa"/>
          </w:tcPr>
          <w:p w14:paraId="1A9BDE99" w14:textId="77777777" w:rsidR="00131A59" w:rsidRPr="00131A59" w:rsidRDefault="00131A59" w:rsidP="00131A59">
            <w:pPr>
              <w:ind w:right="51"/>
              <w:jc w:val="center"/>
              <w:rPr>
                <w:rFonts w:cs="Arial"/>
              </w:rPr>
            </w:pPr>
            <w:r w:rsidRPr="00131A59">
              <w:rPr>
                <w:rFonts w:cs="Arial"/>
              </w:rPr>
              <w:t>INE/045/2022</w:t>
            </w:r>
          </w:p>
        </w:tc>
        <w:tc>
          <w:tcPr>
            <w:tcW w:w="1609" w:type="dxa"/>
          </w:tcPr>
          <w:p w14:paraId="68B7512C" w14:textId="77777777" w:rsidR="00131A59" w:rsidRPr="00131A59" w:rsidRDefault="00131A59" w:rsidP="00131A59">
            <w:pPr>
              <w:ind w:right="51"/>
              <w:jc w:val="center"/>
              <w:rPr>
                <w:rFonts w:cs="Arial"/>
              </w:rPr>
            </w:pPr>
            <w:r w:rsidRPr="00131A59">
              <w:rPr>
                <w:rFonts w:cs="Arial"/>
              </w:rPr>
              <w:t>25200 30038835</w:t>
            </w:r>
          </w:p>
        </w:tc>
      </w:tr>
    </w:tbl>
    <w:p w14:paraId="538441E4" w14:textId="77777777" w:rsidR="00131A59" w:rsidRPr="00131A59" w:rsidRDefault="00131A59" w:rsidP="00131A59">
      <w:pPr>
        <w:jc w:val="both"/>
        <w:rPr>
          <w:rFonts w:ascii="Arial" w:eastAsia="Calibri" w:hAnsi="Arial" w:cs="Arial"/>
          <w:lang w:eastAsia="en-US"/>
        </w:rPr>
      </w:pPr>
    </w:p>
    <w:p w14:paraId="13E0A245"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 xml:space="preserve">En este sentido, la revisión, valoración y opinión deberá ser respecto de los alcances de la póliza vigente e implicaciones para el Instituto, a manera enunciativa más no limitativa, respecto a los rubros que se </w:t>
      </w:r>
      <w:r w:rsidRPr="00131A59">
        <w:rPr>
          <w:rFonts w:ascii="Arial" w:eastAsia="Calibri" w:hAnsi="Arial" w:cs="Arial"/>
          <w:lang w:eastAsia="en-US"/>
        </w:rPr>
        <w:lastRenderedPageBreak/>
        <w:t>enlistan a continuación y deberá ser entregado por escrito y en medio electrónico el día 27 de enero de 2023.</w:t>
      </w:r>
    </w:p>
    <w:p w14:paraId="2BBDEDC3" w14:textId="77777777" w:rsidR="00131A59" w:rsidRPr="00131A59" w:rsidRDefault="00131A59" w:rsidP="00131A59">
      <w:pPr>
        <w:ind w:right="51"/>
        <w:jc w:val="both"/>
        <w:rPr>
          <w:rFonts w:ascii="Arial" w:eastAsia="Calibri" w:hAnsi="Arial" w:cs="Arial"/>
          <w:lang w:eastAsia="en-US"/>
        </w:rPr>
      </w:pPr>
    </w:p>
    <w:p w14:paraId="30570A43" w14:textId="77777777" w:rsidR="00131A59" w:rsidRPr="00131A59" w:rsidRDefault="00131A59" w:rsidP="00BD50DF">
      <w:pPr>
        <w:numPr>
          <w:ilvl w:val="0"/>
          <w:numId w:val="100"/>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Coberturas.</w:t>
      </w:r>
    </w:p>
    <w:p w14:paraId="16317D91" w14:textId="77777777" w:rsidR="00131A59" w:rsidRPr="00131A59" w:rsidRDefault="00131A59" w:rsidP="00BD50DF">
      <w:pPr>
        <w:numPr>
          <w:ilvl w:val="0"/>
          <w:numId w:val="100"/>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Riesgos cubiertos.</w:t>
      </w:r>
    </w:p>
    <w:p w14:paraId="03AAD342" w14:textId="77777777" w:rsidR="00131A59" w:rsidRPr="00131A59" w:rsidRDefault="00131A59" w:rsidP="00BD50DF">
      <w:pPr>
        <w:numPr>
          <w:ilvl w:val="0"/>
          <w:numId w:val="100"/>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Exclusiones.</w:t>
      </w:r>
    </w:p>
    <w:p w14:paraId="4B774B90" w14:textId="77777777" w:rsidR="00131A59" w:rsidRPr="00131A59" w:rsidRDefault="00131A59" w:rsidP="00BD50DF">
      <w:pPr>
        <w:numPr>
          <w:ilvl w:val="0"/>
          <w:numId w:val="100"/>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Límites de responsabilidad.</w:t>
      </w:r>
    </w:p>
    <w:p w14:paraId="3A9AC32E" w14:textId="77777777" w:rsidR="00131A59" w:rsidRPr="00131A59" w:rsidRDefault="00131A59" w:rsidP="00BD50DF">
      <w:pPr>
        <w:numPr>
          <w:ilvl w:val="0"/>
          <w:numId w:val="100"/>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Deducibles y coaseguros.</w:t>
      </w:r>
    </w:p>
    <w:p w14:paraId="5E3E9CD1" w14:textId="77777777" w:rsidR="00131A59" w:rsidRPr="00131A59" w:rsidRDefault="00131A59" w:rsidP="00BD50DF">
      <w:pPr>
        <w:numPr>
          <w:ilvl w:val="0"/>
          <w:numId w:val="100"/>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Tiempo de indemnización y análisis de conveniencia de ampliación de prescripción.</w:t>
      </w:r>
    </w:p>
    <w:p w14:paraId="2312E75A" w14:textId="77777777" w:rsidR="00131A59" w:rsidRPr="00131A59" w:rsidRDefault="00131A59" w:rsidP="00BD50DF">
      <w:pPr>
        <w:numPr>
          <w:ilvl w:val="0"/>
          <w:numId w:val="100"/>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Estándares de servicio.</w:t>
      </w:r>
    </w:p>
    <w:p w14:paraId="274230FA" w14:textId="77777777" w:rsidR="00131A59" w:rsidRPr="00131A59" w:rsidRDefault="00131A59" w:rsidP="00BD50DF">
      <w:pPr>
        <w:numPr>
          <w:ilvl w:val="0"/>
          <w:numId w:val="100"/>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Salvamentos.</w:t>
      </w:r>
    </w:p>
    <w:p w14:paraId="315DB306" w14:textId="77777777" w:rsidR="00131A59" w:rsidRPr="00131A59" w:rsidRDefault="00131A59" w:rsidP="00BD50DF">
      <w:pPr>
        <w:numPr>
          <w:ilvl w:val="0"/>
          <w:numId w:val="100"/>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Fondos Especiales, realizar estudio de la siniestralidad presentada en la póliza, a fin de determinar el monto adecuado del “Fondo para casos especiales” en cada vigencia, especialmente por lo que corresponda al proceso electoral federal de 2024.</w:t>
      </w:r>
    </w:p>
    <w:p w14:paraId="72A9BC9A" w14:textId="77777777" w:rsidR="00131A59" w:rsidRPr="00131A59" w:rsidRDefault="00131A59" w:rsidP="00BD50DF">
      <w:pPr>
        <w:numPr>
          <w:ilvl w:val="0"/>
          <w:numId w:val="100"/>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Semovientes.</w:t>
      </w:r>
    </w:p>
    <w:p w14:paraId="74B54E76" w14:textId="77777777" w:rsidR="00131A59" w:rsidRPr="00131A59" w:rsidRDefault="00131A59" w:rsidP="00131A59">
      <w:pPr>
        <w:ind w:left="714"/>
        <w:jc w:val="both"/>
        <w:rPr>
          <w:rFonts w:ascii="Arial" w:eastAsia="Calibri" w:hAnsi="Arial" w:cs="Arial"/>
          <w:lang w:eastAsia="en-US"/>
        </w:rPr>
      </w:pPr>
    </w:p>
    <w:p w14:paraId="6A900212" w14:textId="77777777" w:rsidR="00131A59" w:rsidRPr="00131A59" w:rsidRDefault="00131A59" w:rsidP="00BD50DF">
      <w:pPr>
        <w:numPr>
          <w:ilvl w:val="2"/>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Estudio de caso y levantamiento de información:</w:t>
      </w:r>
    </w:p>
    <w:p w14:paraId="31AC5A76" w14:textId="77777777" w:rsidR="00131A59" w:rsidRPr="00131A59" w:rsidRDefault="00131A59" w:rsidP="00131A59">
      <w:pPr>
        <w:ind w:right="51"/>
        <w:jc w:val="both"/>
        <w:rPr>
          <w:rFonts w:ascii="Arial" w:eastAsia="Calibri" w:hAnsi="Arial" w:cs="Arial"/>
          <w:lang w:eastAsia="en-US"/>
        </w:rPr>
      </w:pPr>
      <w:r w:rsidRPr="00131A59">
        <w:rPr>
          <w:rFonts w:ascii="Arial" w:eastAsia="Calibri" w:hAnsi="Arial" w:cs="Arial"/>
          <w:lang w:eastAsia="en-US"/>
        </w:rPr>
        <w:t>Realizar un estudio del Instituto</w:t>
      </w:r>
      <w:r w:rsidRPr="00131A59">
        <w:rPr>
          <w:rFonts w:ascii="Arial" w:eastAsia="Calibri" w:hAnsi="Arial" w:cs="Arial"/>
          <w:bCs/>
          <w:lang w:eastAsia="en-US"/>
        </w:rPr>
        <w:t xml:space="preserve"> como Organismo Público Autónomo dotado de personalidad jurídica y patrimonio propio</w:t>
      </w:r>
      <w:r w:rsidRPr="00131A59">
        <w:rPr>
          <w:rFonts w:ascii="Arial" w:eastAsia="Calibri" w:hAnsi="Arial" w:cs="Arial"/>
          <w:lang w:eastAsia="en-US"/>
        </w:rPr>
        <w:t xml:space="preserve">, que le permita conocer los </w:t>
      </w:r>
      <w:r w:rsidRPr="00131A59">
        <w:rPr>
          <w:rFonts w:ascii="Arial" w:eastAsia="Calibri" w:hAnsi="Arial" w:cs="Arial"/>
          <w:bCs/>
          <w:lang w:eastAsia="en-US"/>
        </w:rPr>
        <w:t xml:space="preserve">bienes muebles e inmuebles </w:t>
      </w:r>
      <w:r w:rsidRPr="00131A59">
        <w:rPr>
          <w:rFonts w:ascii="Arial" w:eastAsia="Calibri" w:hAnsi="Arial" w:cs="Arial"/>
          <w:lang w:eastAsia="en-US"/>
        </w:rPr>
        <w:t>e identificar los riesgos</w:t>
      </w:r>
      <w:r w:rsidRPr="00131A59">
        <w:rPr>
          <w:rFonts w:ascii="Arial" w:eastAsia="Calibri" w:hAnsi="Arial" w:cs="Arial"/>
          <w:bCs/>
          <w:lang w:eastAsia="en-US"/>
        </w:rPr>
        <w:t xml:space="preserve"> presentes como órgano garante de la democracia en México</w:t>
      </w:r>
      <w:r w:rsidRPr="00131A59">
        <w:rPr>
          <w:rFonts w:ascii="Arial" w:eastAsia="Calibri" w:hAnsi="Arial" w:cs="Arial"/>
          <w:lang w:eastAsia="en-US"/>
        </w:rPr>
        <w:t>, el cual contendrá como mínimo lo siguiente:</w:t>
      </w:r>
    </w:p>
    <w:p w14:paraId="3C172640" w14:textId="77777777" w:rsidR="00131A59" w:rsidRPr="00131A59" w:rsidRDefault="00131A59" w:rsidP="00131A59">
      <w:pPr>
        <w:ind w:right="51"/>
        <w:jc w:val="both"/>
        <w:rPr>
          <w:rFonts w:ascii="Arial" w:eastAsia="Calibri" w:hAnsi="Arial" w:cs="Arial"/>
          <w:lang w:eastAsia="en-US"/>
        </w:rPr>
      </w:pPr>
    </w:p>
    <w:p w14:paraId="5F2346BB" w14:textId="77777777" w:rsidR="00131A59" w:rsidRPr="00131A59" w:rsidRDefault="00131A59" w:rsidP="00BD50DF">
      <w:pPr>
        <w:numPr>
          <w:ilvl w:val="0"/>
          <w:numId w:val="97"/>
        </w:numPr>
        <w:spacing w:after="160" w:line="259" w:lineRule="auto"/>
        <w:ind w:left="1468" w:hanging="357"/>
        <w:contextualSpacing/>
        <w:jc w:val="both"/>
        <w:rPr>
          <w:rFonts w:ascii="Arial" w:eastAsia="Calibri" w:hAnsi="Arial" w:cs="Arial"/>
          <w:lang w:eastAsia="en-US"/>
        </w:rPr>
      </w:pPr>
      <w:r w:rsidRPr="00131A59">
        <w:rPr>
          <w:rFonts w:ascii="Arial" w:eastAsia="Calibri" w:hAnsi="Arial" w:cs="Arial"/>
          <w:b/>
          <w:lang w:eastAsia="en-US"/>
        </w:rPr>
        <w:t>Identificación de Bienes y Riesgos</w:t>
      </w:r>
      <w:r w:rsidRPr="00131A59">
        <w:rPr>
          <w:rFonts w:ascii="Arial" w:eastAsia="Calibri" w:hAnsi="Arial" w:cs="Arial"/>
          <w:lang w:eastAsia="en-US"/>
        </w:rPr>
        <w:t xml:space="preserve">: Con base en la información recopilada y el estudio integral administración de riesgos, el Asesor identificará los bienes y riesgos del Instituto, con el objetivo primordial de cubrir los riesgos a los que se encuentra expuesto, considerando las diferentes condiciones de aseguramiento. </w:t>
      </w:r>
    </w:p>
    <w:p w14:paraId="675D59D6" w14:textId="77777777" w:rsidR="00131A59" w:rsidRPr="00131A59" w:rsidRDefault="00131A59" w:rsidP="00131A59">
      <w:pPr>
        <w:ind w:left="1468"/>
        <w:contextualSpacing/>
        <w:jc w:val="both"/>
        <w:rPr>
          <w:rFonts w:ascii="Arial" w:eastAsia="Calibri" w:hAnsi="Arial" w:cs="Arial"/>
          <w:lang w:eastAsia="en-US"/>
        </w:rPr>
      </w:pPr>
    </w:p>
    <w:p w14:paraId="034C41C9" w14:textId="77777777" w:rsidR="00131A59" w:rsidRPr="00131A59" w:rsidRDefault="00131A59" w:rsidP="00BD50DF">
      <w:pPr>
        <w:numPr>
          <w:ilvl w:val="0"/>
          <w:numId w:val="97"/>
        </w:numPr>
        <w:spacing w:after="160" w:line="259" w:lineRule="auto"/>
        <w:contextualSpacing/>
        <w:jc w:val="both"/>
        <w:rPr>
          <w:rFonts w:ascii="Arial" w:eastAsia="Calibri" w:hAnsi="Arial" w:cs="Arial"/>
          <w:lang w:eastAsia="en-US"/>
        </w:rPr>
      </w:pPr>
      <w:r w:rsidRPr="00131A59">
        <w:rPr>
          <w:rFonts w:ascii="Arial" w:eastAsia="Calibri" w:hAnsi="Arial" w:cs="Arial"/>
          <w:b/>
          <w:lang w:eastAsia="en-US"/>
        </w:rPr>
        <w:t>Riesgos Asegurables del Instituto:</w:t>
      </w:r>
      <w:r w:rsidRPr="00131A59">
        <w:rPr>
          <w:rFonts w:ascii="Arial" w:eastAsia="Calibri" w:hAnsi="Arial" w:cs="Arial"/>
          <w:lang w:eastAsia="en-US"/>
        </w:rPr>
        <w:t xml:space="preserve"> Identificar los riesgos a los que se encuentran expuestos los bienes identificados previamente. Respecto de estos bienes, se elaborará una relación de los riesgos que pueden ser cubiertos mediante una póliza de seguro.</w:t>
      </w:r>
    </w:p>
    <w:p w14:paraId="1F8463BC" w14:textId="77777777" w:rsidR="00131A59" w:rsidRPr="00131A59" w:rsidRDefault="00131A59" w:rsidP="00131A59">
      <w:pPr>
        <w:ind w:left="1473"/>
        <w:contextualSpacing/>
        <w:jc w:val="both"/>
        <w:rPr>
          <w:rFonts w:ascii="Arial" w:eastAsia="Calibri" w:hAnsi="Arial" w:cs="Arial"/>
          <w:lang w:eastAsia="en-US"/>
        </w:rPr>
      </w:pPr>
    </w:p>
    <w:p w14:paraId="34F2E11E" w14:textId="77777777" w:rsidR="00131A59" w:rsidRPr="00131A59" w:rsidRDefault="00131A59" w:rsidP="00BD50DF">
      <w:pPr>
        <w:numPr>
          <w:ilvl w:val="0"/>
          <w:numId w:val="97"/>
        </w:numPr>
        <w:spacing w:after="160" w:line="259" w:lineRule="auto"/>
        <w:contextualSpacing/>
        <w:jc w:val="both"/>
        <w:rPr>
          <w:rFonts w:ascii="Arial" w:eastAsia="Calibri" w:hAnsi="Arial" w:cs="Arial"/>
          <w:lang w:eastAsia="en-US"/>
        </w:rPr>
      </w:pPr>
      <w:r w:rsidRPr="00131A59">
        <w:rPr>
          <w:rFonts w:ascii="Arial" w:eastAsia="Calibri" w:hAnsi="Arial" w:cs="Arial"/>
          <w:b/>
          <w:lang w:eastAsia="en-US"/>
        </w:rPr>
        <w:t>Bienes Asegurables</w:t>
      </w:r>
      <w:r w:rsidRPr="00131A59">
        <w:rPr>
          <w:rFonts w:ascii="Arial" w:eastAsia="Calibri" w:hAnsi="Arial" w:cs="Arial"/>
          <w:lang w:eastAsia="en-US"/>
        </w:rPr>
        <w:t>: Con base en los valores y el detalle de los bienes que conforman las instalaciones del Instituto, que pueden ser cubiertos por una póliza de seguro de Bienes Patrimoniales, se planteará una relación de dichos bienes y sus valores nuevos de reposición correspondientes, utilizando y justificando las actualizaciones pertinentes que se requieran.</w:t>
      </w:r>
    </w:p>
    <w:p w14:paraId="64B300C1" w14:textId="77777777" w:rsidR="00131A59" w:rsidRPr="00131A59" w:rsidRDefault="00131A59" w:rsidP="00131A59">
      <w:pPr>
        <w:ind w:left="1473"/>
        <w:contextualSpacing/>
        <w:jc w:val="both"/>
        <w:rPr>
          <w:rFonts w:ascii="Arial" w:eastAsia="Calibri" w:hAnsi="Arial" w:cs="Arial"/>
          <w:lang w:eastAsia="en-US"/>
        </w:rPr>
      </w:pPr>
    </w:p>
    <w:p w14:paraId="4230E98B" w14:textId="77777777" w:rsidR="00131A59" w:rsidRPr="00131A59" w:rsidRDefault="00131A59" w:rsidP="00BD50DF">
      <w:pPr>
        <w:numPr>
          <w:ilvl w:val="0"/>
          <w:numId w:val="97"/>
        </w:numPr>
        <w:spacing w:after="160" w:line="259" w:lineRule="auto"/>
        <w:contextualSpacing/>
        <w:jc w:val="both"/>
        <w:rPr>
          <w:rFonts w:ascii="Arial" w:eastAsia="Calibri" w:hAnsi="Arial" w:cs="Arial"/>
          <w:lang w:eastAsia="en-US"/>
        </w:rPr>
      </w:pPr>
      <w:r w:rsidRPr="00131A59">
        <w:rPr>
          <w:rFonts w:ascii="Arial" w:eastAsia="Calibri" w:hAnsi="Arial" w:cs="Arial"/>
          <w:b/>
          <w:lang w:eastAsia="en-US"/>
        </w:rPr>
        <w:t>Análisis:</w:t>
      </w:r>
      <w:r w:rsidRPr="00131A59">
        <w:rPr>
          <w:rFonts w:ascii="Arial" w:eastAsia="Calibri" w:hAnsi="Arial" w:cs="Arial"/>
          <w:lang w:eastAsia="en-US"/>
        </w:rPr>
        <w:t xml:space="preserve"> Podrá realizar los análisis basados en cálculos econométricos y actuariales; para determinar el costo beneficio; entre otros; que proponga para evaluar el programa de aseguramiento propuesto.</w:t>
      </w:r>
    </w:p>
    <w:p w14:paraId="697C55E1" w14:textId="77777777" w:rsidR="00131A59" w:rsidRPr="00131A59" w:rsidRDefault="00131A59" w:rsidP="00131A59">
      <w:pPr>
        <w:ind w:left="1473"/>
        <w:contextualSpacing/>
        <w:jc w:val="both"/>
        <w:rPr>
          <w:rFonts w:ascii="Arial" w:eastAsia="Calibri" w:hAnsi="Arial" w:cs="Arial"/>
          <w:lang w:eastAsia="en-US"/>
        </w:rPr>
      </w:pPr>
    </w:p>
    <w:p w14:paraId="61F79784" w14:textId="77777777" w:rsidR="00131A59" w:rsidRPr="00131A59" w:rsidRDefault="00131A59" w:rsidP="00BD50DF">
      <w:pPr>
        <w:numPr>
          <w:ilvl w:val="0"/>
          <w:numId w:val="97"/>
        </w:numPr>
        <w:spacing w:after="160" w:line="259" w:lineRule="auto"/>
        <w:contextualSpacing/>
        <w:jc w:val="both"/>
        <w:rPr>
          <w:rFonts w:ascii="Arial" w:eastAsia="Calibri" w:hAnsi="Arial" w:cs="Arial"/>
          <w:lang w:eastAsia="en-US"/>
        </w:rPr>
      </w:pPr>
      <w:r w:rsidRPr="00131A59">
        <w:rPr>
          <w:rFonts w:ascii="Arial" w:eastAsia="Calibri" w:hAnsi="Arial" w:cs="Arial"/>
          <w:b/>
          <w:lang w:eastAsia="en-US"/>
        </w:rPr>
        <w:lastRenderedPageBreak/>
        <w:t>Asesorar:</w:t>
      </w:r>
      <w:r w:rsidRPr="00131A59">
        <w:rPr>
          <w:rFonts w:ascii="Arial" w:eastAsia="Calibri" w:hAnsi="Arial" w:cs="Arial"/>
          <w:lang w:eastAsia="en-US"/>
        </w:rPr>
        <w:t xml:space="preserve"> respecto a las adecuaciones a realizar que sean pertinentes en el nuevo al programa de aseguramiento, sobre todo cuando existan modificaciones o cambios en los riesgos asegurables.</w:t>
      </w:r>
    </w:p>
    <w:p w14:paraId="727C89AD" w14:textId="77777777" w:rsidR="00131A59" w:rsidRPr="00131A59" w:rsidRDefault="00131A59" w:rsidP="00131A59">
      <w:pPr>
        <w:ind w:left="1473"/>
        <w:contextualSpacing/>
        <w:jc w:val="both"/>
        <w:rPr>
          <w:rFonts w:ascii="Arial" w:eastAsia="Calibri" w:hAnsi="Arial" w:cs="Arial"/>
          <w:lang w:eastAsia="en-US"/>
        </w:rPr>
      </w:pPr>
    </w:p>
    <w:p w14:paraId="2EBAB32D" w14:textId="77777777" w:rsidR="00131A59" w:rsidRPr="00131A59" w:rsidRDefault="00131A59" w:rsidP="00BD50DF">
      <w:pPr>
        <w:numPr>
          <w:ilvl w:val="0"/>
          <w:numId w:val="97"/>
        </w:numPr>
        <w:spacing w:after="160" w:line="259" w:lineRule="auto"/>
        <w:ind w:left="1468" w:hanging="357"/>
        <w:contextualSpacing/>
        <w:jc w:val="both"/>
        <w:rPr>
          <w:rFonts w:ascii="Arial" w:eastAsia="Calibri" w:hAnsi="Arial" w:cs="Arial"/>
          <w:lang w:eastAsia="en-US"/>
        </w:rPr>
      </w:pPr>
      <w:r w:rsidRPr="00131A59">
        <w:rPr>
          <w:rFonts w:ascii="Arial" w:eastAsia="Calibri" w:hAnsi="Arial" w:cs="Arial"/>
          <w:b/>
          <w:lang w:eastAsia="en-US"/>
        </w:rPr>
        <w:t>Prevención de riesgos</w:t>
      </w:r>
      <w:r w:rsidRPr="00131A59">
        <w:rPr>
          <w:rFonts w:ascii="Arial" w:eastAsia="Calibri" w:hAnsi="Arial" w:cs="Arial"/>
          <w:lang w:eastAsia="en-US"/>
        </w:rPr>
        <w:t>: Establecer sistemas de prevención de riesgos y de pérdidas.</w:t>
      </w:r>
    </w:p>
    <w:p w14:paraId="4B788C9B" w14:textId="77777777" w:rsidR="00131A59" w:rsidRPr="00131A59" w:rsidRDefault="00131A59" w:rsidP="00131A59">
      <w:pPr>
        <w:ind w:left="1473"/>
        <w:contextualSpacing/>
        <w:jc w:val="both"/>
        <w:rPr>
          <w:rFonts w:ascii="Arial" w:eastAsia="Calibri" w:hAnsi="Arial" w:cs="Arial"/>
          <w:lang w:eastAsia="en-US"/>
        </w:rPr>
      </w:pPr>
    </w:p>
    <w:p w14:paraId="6AB6E62E" w14:textId="77777777" w:rsidR="00131A59" w:rsidRPr="00131A59" w:rsidRDefault="00131A59" w:rsidP="00BD50DF">
      <w:pPr>
        <w:numPr>
          <w:ilvl w:val="2"/>
          <w:numId w:val="120"/>
        </w:numPr>
        <w:spacing w:after="160" w:line="259" w:lineRule="auto"/>
        <w:ind w:left="567" w:hanging="505"/>
        <w:contextualSpacing/>
        <w:jc w:val="both"/>
        <w:rPr>
          <w:rFonts w:ascii="Arial" w:eastAsia="Calibri" w:hAnsi="Arial" w:cs="Arial"/>
          <w:b/>
          <w:lang w:eastAsia="en-US"/>
        </w:rPr>
      </w:pPr>
      <w:r w:rsidRPr="00131A59">
        <w:rPr>
          <w:rFonts w:ascii="Arial" w:eastAsia="Calibri" w:hAnsi="Arial" w:cs="Arial"/>
          <w:b/>
          <w:lang w:eastAsia="en-US"/>
        </w:rPr>
        <w:t>Programa de visitas de campo:</w:t>
      </w:r>
    </w:p>
    <w:p w14:paraId="05A964AE" w14:textId="77777777" w:rsidR="00131A59" w:rsidRPr="00131A59" w:rsidRDefault="00131A59" w:rsidP="00131A59">
      <w:pPr>
        <w:contextualSpacing/>
        <w:jc w:val="both"/>
        <w:rPr>
          <w:rFonts w:ascii="Arial" w:eastAsia="Calibri" w:hAnsi="Arial" w:cs="Arial"/>
          <w:lang w:eastAsia="en-US"/>
        </w:rPr>
      </w:pPr>
      <w:r w:rsidRPr="00131A59">
        <w:rPr>
          <w:rFonts w:ascii="Arial" w:eastAsia="Calibri" w:hAnsi="Arial" w:cs="Arial"/>
          <w:lang w:eastAsia="en-US"/>
        </w:rPr>
        <w:t>Las visitas tienen como finalidad conocer los bienes muebles e inmuebles de órganos centrales e identificar los riesgos presentes a los que se encuentra expuesto el patrimonio del Instituto, así como, la identificación y supervisión de los bienes asegurables, el Proveedor deberá realizar las inspecciones necesarias para la determinación de los mismos, en las fechas y horario que determine el Administrador del contrato. Las visitas de inspección serán a los inmuebles más representativos y los gastos que deriven de estas visitas serán cubiertos por el proveedor, inmuebles que se ubican en:</w:t>
      </w:r>
    </w:p>
    <w:tbl>
      <w:tblPr>
        <w:tblStyle w:val="Tablaconcuadrcula20"/>
        <w:tblpPr w:leftFromText="141" w:rightFromText="141" w:vertAnchor="text" w:horzAnchor="margin" w:tblpXSpec="center" w:tblpY="326"/>
        <w:tblW w:w="8784" w:type="dxa"/>
        <w:tblLook w:val="04A0" w:firstRow="1" w:lastRow="0" w:firstColumn="1" w:lastColumn="0" w:noHBand="0" w:noVBand="1"/>
      </w:tblPr>
      <w:tblGrid>
        <w:gridCol w:w="1885"/>
        <w:gridCol w:w="6899"/>
      </w:tblGrid>
      <w:tr w:rsidR="00131A59" w:rsidRPr="00131A59" w14:paraId="107DC3A6" w14:textId="77777777" w:rsidTr="00993CCC">
        <w:trPr>
          <w:trHeight w:val="215"/>
        </w:trPr>
        <w:tc>
          <w:tcPr>
            <w:tcW w:w="1885" w:type="dxa"/>
          </w:tcPr>
          <w:p w14:paraId="4E882540" w14:textId="77777777" w:rsidR="00131A59" w:rsidRPr="00131A59" w:rsidRDefault="00131A59" w:rsidP="00131A59">
            <w:pPr>
              <w:contextualSpacing/>
              <w:jc w:val="center"/>
              <w:rPr>
                <w:rFonts w:cs="Arial"/>
                <w:b/>
              </w:rPr>
            </w:pPr>
            <w:r w:rsidRPr="00131A59">
              <w:rPr>
                <w:rFonts w:cs="Arial"/>
                <w:b/>
              </w:rPr>
              <w:t>INMUEBLE</w:t>
            </w:r>
          </w:p>
        </w:tc>
        <w:tc>
          <w:tcPr>
            <w:tcW w:w="6899" w:type="dxa"/>
          </w:tcPr>
          <w:p w14:paraId="5809F160" w14:textId="77777777" w:rsidR="00131A59" w:rsidRPr="00131A59" w:rsidRDefault="00131A59" w:rsidP="00131A59">
            <w:pPr>
              <w:contextualSpacing/>
              <w:jc w:val="center"/>
              <w:rPr>
                <w:rFonts w:cs="Arial"/>
                <w:b/>
              </w:rPr>
            </w:pPr>
            <w:r w:rsidRPr="00131A59">
              <w:rPr>
                <w:rFonts w:cs="Arial"/>
                <w:b/>
              </w:rPr>
              <w:t>DIRECCIÓN</w:t>
            </w:r>
          </w:p>
        </w:tc>
      </w:tr>
      <w:tr w:rsidR="00131A59" w:rsidRPr="00131A59" w14:paraId="38E8C3C0" w14:textId="77777777" w:rsidTr="00993CCC">
        <w:trPr>
          <w:trHeight w:val="431"/>
        </w:trPr>
        <w:tc>
          <w:tcPr>
            <w:tcW w:w="1885" w:type="dxa"/>
          </w:tcPr>
          <w:p w14:paraId="43C76DA1" w14:textId="77777777" w:rsidR="00131A59" w:rsidRPr="00131A59" w:rsidRDefault="00131A59" w:rsidP="00131A59">
            <w:pPr>
              <w:contextualSpacing/>
              <w:rPr>
                <w:rFonts w:cs="Arial"/>
              </w:rPr>
            </w:pPr>
            <w:r w:rsidRPr="00131A59">
              <w:rPr>
                <w:rFonts w:cs="Arial"/>
              </w:rPr>
              <w:t>Viaducto Tlalpan</w:t>
            </w:r>
          </w:p>
        </w:tc>
        <w:tc>
          <w:tcPr>
            <w:tcW w:w="6899" w:type="dxa"/>
          </w:tcPr>
          <w:p w14:paraId="54C5876A" w14:textId="77777777" w:rsidR="00131A59" w:rsidRPr="00131A59" w:rsidRDefault="00131A59" w:rsidP="00131A59">
            <w:pPr>
              <w:contextualSpacing/>
              <w:rPr>
                <w:rFonts w:cs="Arial"/>
              </w:rPr>
            </w:pPr>
            <w:r w:rsidRPr="00131A59">
              <w:rPr>
                <w:rFonts w:cs="Arial"/>
              </w:rPr>
              <w:t>Viaducto Tlalpan 100, Col. El Arenal Tepepan, alcaldía Tlalpan, C.P. 14610, Ciudad de México.</w:t>
            </w:r>
          </w:p>
        </w:tc>
      </w:tr>
      <w:tr w:rsidR="00131A59" w:rsidRPr="00131A59" w14:paraId="2A829E9B" w14:textId="77777777" w:rsidTr="00993CCC">
        <w:trPr>
          <w:trHeight w:val="431"/>
        </w:trPr>
        <w:tc>
          <w:tcPr>
            <w:tcW w:w="1885" w:type="dxa"/>
          </w:tcPr>
          <w:p w14:paraId="54AA7936" w14:textId="77777777" w:rsidR="00131A59" w:rsidRPr="00131A59" w:rsidRDefault="00131A59" w:rsidP="00131A59">
            <w:pPr>
              <w:contextualSpacing/>
              <w:rPr>
                <w:rFonts w:cs="Arial"/>
              </w:rPr>
            </w:pPr>
            <w:r w:rsidRPr="00131A59">
              <w:rPr>
                <w:rFonts w:cs="Arial"/>
              </w:rPr>
              <w:t>Tláhuac</w:t>
            </w:r>
          </w:p>
        </w:tc>
        <w:tc>
          <w:tcPr>
            <w:tcW w:w="6899" w:type="dxa"/>
          </w:tcPr>
          <w:p w14:paraId="2AF8EC01" w14:textId="77777777" w:rsidR="00131A59" w:rsidRPr="00131A59" w:rsidRDefault="00131A59" w:rsidP="00131A59">
            <w:pPr>
              <w:contextualSpacing/>
              <w:rPr>
                <w:rFonts w:cs="Arial"/>
              </w:rPr>
            </w:pPr>
            <w:r w:rsidRPr="00131A59">
              <w:rPr>
                <w:rFonts w:cs="Arial"/>
              </w:rPr>
              <w:t>Av. Tláhuac 5502, Col. Granjas Estrella, alcaldía Iztapalapa, C.P. 09880, Ciudad de México.</w:t>
            </w:r>
          </w:p>
        </w:tc>
      </w:tr>
      <w:tr w:rsidR="00131A59" w:rsidRPr="00131A59" w14:paraId="45DFC8AC" w14:textId="77777777" w:rsidTr="00993CCC">
        <w:trPr>
          <w:trHeight w:val="431"/>
        </w:trPr>
        <w:tc>
          <w:tcPr>
            <w:tcW w:w="1885" w:type="dxa"/>
          </w:tcPr>
          <w:p w14:paraId="700B7BA5" w14:textId="77777777" w:rsidR="00131A59" w:rsidRPr="00131A59" w:rsidRDefault="00131A59" w:rsidP="00131A59">
            <w:pPr>
              <w:contextualSpacing/>
              <w:rPr>
                <w:rFonts w:cs="Arial"/>
              </w:rPr>
            </w:pPr>
            <w:r w:rsidRPr="00131A59">
              <w:rPr>
                <w:rFonts w:cs="Arial"/>
              </w:rPr>
              <w:t>Insurgentes</w:t>
            </w:r>
          </w:p>
        </w:tc>
        <w:tc>
          <w:tcPr>
            <w:tcW w:w="6899" w:type="dxa"/>
          </w:tcPr>
          <w:p w14:paraId="039352E5" w14:textId="77777777" w:rsidR="00131A59" w:rsidRPr="00131A59" w:rsidRDefault="00131A59" w:rsidP="00131A59">
            <w:pPr>
              <w:contextualSpacing/>
              <w:rPr>
                <w:rFonts w:cs="Arial"/>
              </w:rPr>
            </w:pPr>
            <w:r w:rsidRPr="00131A59">
              <w:rPr>
                <w:rFonts w:cs="Arial"/>
              </w:rPr>
              <w:t>Av. Insurgentes Sur 1561, Col. San José Insurgentes, alcaldía</w:t>
            </w:r>
            <w:r w:rsidRPr="00131A59" w:rsidDel="00A62250">
              <w:rPr>
                <w:rFonts w:cs="Arial"/>
              </w:rPr>
              <w:t xml:space="preserve"> </w:t>
            </w:r>
            <w:r w:rsidRPr="00131A59">
              <w:rPr>
                <w:rFonts w:cs="Arial"/>
              </w:rPr>
              <w:t>Benito Juárez, C.P. 03900, Ciudad de México.</w:t>
            </w:r>
          </w:p>
        </w:tc>
      </w:tr>
      <w:tr w:rsidR="00131A59" w:rsidRPr="00131A59" w14:paraId="6019CCB8" w14:textId="77777777" w:rsidTr="00993CCC">
        <w:trPr>
          <w:trHeight w:val="431"/>
        </w:trPr>
        <w:tc>
          <w:tcPr>
            <w:tcW w:w="1885" w:type="dxa"/>
          </w:tcPr>
          <w:p w14:paraId="35225224" w14:textId="77777777" w:rsidR="00131A59" w:rsidRPr="00131A59" w:rsidRDefault="00131A59" w:rsidP="00131A59">
            <w:pPr>
              <w:contextualSpacing/>
              <w:rPr>
                <w:rFonts w:cs="Arial"/>
              </w:rPr>
            </w:pPr>
            <w:r w:rsidRPr="00131A59">
              <w:rPr>
                <w:rFonts w:cs="Arial"/>
              </w:rPr>
              <w:t>QUANTUM</w:t>
            </w:r>
          </w:p>
        </w:tc>
        <w:tc>
          <w:tcPr>
            <w:tcW w:w="6899" w:type="dxa"/>
          </w:tcPr>
          <w:p w14:paraId="00B5F8E3" w14:textId="77777777" w:rsidR="00131A59" w:rsidRPr="00131A59" w:rsidRDefault="00131A59" w:rsidP="00131A59">
            <w:pPr>
              <w:contextualSpacing/>
              <w:rPr>
                <w:rFonts w:cs="Arial"/>
              </w:rPr>
            </w:pPr>
            <w:r w:rsidRPr="00131A59">
              <w:rPr>
                <w:rFonts w:cs="Arial"/>
              </w:rPr>
              <w:t>Adolfo López Mateos 239, Col. Los Alpes, alcaldía</w:t>
            </w:r>
            <w:r w:rsidRPr="00131A59" w:rsidDel="00A62250">
              <w:rPr>
                <w:rFonts w:cs="Arial"/>
              </w:rPr>
              <w:t xml:space="preserve"> </w:t>
            </w:r>
            <w:r w:rsidRPr="00131A59">
              <w:rPr>
                <w:rFonts w:cs="Arial"/>
              </w:rPr>
              <w:t>Álvaro Obregón, C.P. 01010, Ciudad de México.</w:t>
            </w:r>
          </w:p>
        </w:tc>
      </w:tr>
      <w:tr w:rsidR="00131A59" w:rsidRPr="00131A59" w14:paraId="04ABE6CE" w14:textId="77777777" w:rsidTr="00993CCC">
        <w:trPr>
          <w:trHeight w:val="442"/>
        </w:trPr>
        <w:tc>
          <w:tcPr>
            <w:tcW w:w="1885" w:type="dxa"/>
          </w:tcPr>
          <w:p w14:paraId="58CF87C9" w14:textId="77777777" w:rsidR="00131A59" w:rsidRPr="00131A59" w:rsidRDefault="00131A59" w:rsidP="00131A59">
            <w:pPr>
              <w:contextualSpacing/>
              <w:rPr>
                <w:rFonts w:cs="Arial"/>
              </w:rPr>
            </w:pPr>
            <w:r w:rsidRPr="00131A59">
              <w:rPr>
                <w:rFonts w:cs="Arial"/>
              </w:rPr>
              <w:t>Acoxpa</w:t>
            </w:r>
          </w:p>
        </w:tc>
        <w:tc>
          <w:tcPr>
            <w:tcW w:w="6899" w:type="dxa"/>
          </w:tcPr>
          <w:p w14:paraId="2C990043" w14:textId="77777777" w:rsidR="00131A59" w:rsidRPr="00131A59" w:rsidRDefault="00131A59" w:rsidP="00131A59">
            <w:pPr>
              <w:contextualSpacing/>
              <w:rPr>
                <w:rFonts w:cs="Arial"/>
              </w:rPr>
            </w:pPr>
            <w:r w:rsidRPr="00131A59">
              <w:rPr>
                <w:rFonts w:cs="Arial"/>
              </w:rPr>
              <w:t>Calzada Acoxpa 434, Col. Coapa, alcaldía</w:t>
            </w:r>
            <w:r w:rsidRPr="00131A59" w:rsidDel="00A62250">
              <w:rPr>
                <w:rFonts w:cs="Arial"/>
              </w:rPr>
              <w:t xml:space="preserve"> </w:t>
            </w:r>
            <w:r w:rsidRPr="00131A59">
              <w:rPr>
                <w:rFonts w:cs="Arial"/>
              </w:rPr>
              <w:t>Tlalpan, C.P. 14300, Ciudad de México.</w:t>
            </w:r>
          </w:p>
        </w:tc>
      </w:tr>
      <w:tr w:rsidR="00131A59" w:rsidRPr="00131A59" w14:paraId="65259798" w14:textId="77777777" w:rsidTr="00993CCC">
        <w:trPr>
          <w:trHeight w:val="431"/>
        </w:trPr>
        <w:tc>
          <w:tcPr>
            <w:tcW w:w="1885" w:type="dxa"/>
          </w:tcPr>
          <w:p w14:paraId="51C225DB" w14:textId="77777777" w:rsidR="00131A59" w:rsidRPr="00131A59" w:rsidRDefault="00131A59" w:rsidP="00131A59">
            <w:pPr>
              <w:contextualSpacing/>
              <w:rPr>
                <w:rFonts w:cs="Arial"/>
              </w:rPr>
            </w:pPr>
            <w:r w:rsidRPr="00131A59">
              <w:rPr>
                <w:rFonts w:cs="Arial"/>
              </w:rPr>
              <w:t>Moneda</w:t>
            </w:r>
          </w:p>
        </w:tc>
        <w:tc>
          <w:tcPr>
            <w:tcW w:w="6899" w:type="dxa"/>
          </w:tcPr>
          <w:p w14:paraId="2033252B" w14:textId="77777777" w:rsidR="00131A59" w:rsidRPr="00131A59" w:rsidRDefault="00131A59" w:rsidP="00131A59">
            <w:pPr>
              <w:contextualSpacing/>
              <w:rPr>
                <w:rFonts w:cs="Arial"/>
              </w:rPr>
            </w:pPr>
            <w:r w:rsidRPr="00131A59">
              <w:rPr>
                <w:rFonts w:cs="Arial"/>
              </w:rPr>
              <w:t>Moneda 64, Col Tlalpan Centro, alcaldía</w:t>
            </w:r>
            <w:r w:rsidRPr="00131A59" w:rsidDel="00A62250">
              <w:rPr>
                <w:rFonts w:cs="Arial"/>
              </w:rPr>
              <w:t xml:space="preserve"> </w:t>
            </w:r>
            <w:r w:rsidRPr="00131A59">
              <w:rPr>
                <w:rFonts w:cs="Arial"/>
              </w:rPr>
              <w:t>Tlalpan, C.P. 14000, Ciudad de México.</w:t>
            </w:r>
          </w:p>
        </w:tc>
      </w:tr>
      <w:tr w:rsidR="00131A59" w:rsidRPr="00131A59" w14:paraId="51BDF638" w14:textId="77777777" w:rsidTr="00993CCC">
        <w:trPr>
          <w:trHeight w:val="431"/>
        </w:trPr>
        <w:tc>
          <w:tcPr>
            <w:tcW w:w="1885" w:type="dxa"/>
          </w:tcPr>
          <w:p w14:paraId="6E358C2A" w14:textId="77777777" w:rsidR="00131A59" w:rsidRPr="00131A59" w:rsidRDefault="00131A59" w:rsidP="00131A59">
            <w:pPr>
              <w:contextualSpacing/>
              <w:rPr>
                <w:rFonts w:cs="Arial"/>
              </w:rPr>
            </w:pPr>
            <w:r w:rsidRPr="00131A59">
              <w:rPr>
                <w:rFonts w:cs="Arial"/>
              </w:rPr>
              <w:t>CECyRD</w:t>
            </w:r>
          </w:p>
        </w:tc>
        <w:tc>
          <w:tcPr>
            <w:tcW w:w="6899" w:type="dxa"/>
          </w:tcPr>
          <w:p w14:paraId="174F2152" w14:textId="77777777" w:rsidR="00131A59" w:rsidRPr="00131A59" w:rsidRDefault="00131A59" w:rsidP="00131A59">
            <w:pPr>
              <w:contextualSpacing/>
              <w:rPr>
                <w:rFonts w:cs="Arial"/>
              </w:rPr>
            </w:pPr>
            <w:r w:rsidRPr="00131A59">
              <w:rPr>
                <w:rFonts w:cs="Arial"/>
              </w:rPr>
              <w:t>San Juan Tilcuautla Km 54, Col. San Agustín Tlaxiaca, C.P. 42160, Pachuca, Hidalgo.</w:t>
            </w:r>
          </w:p>
        </w:tc>
      </w:tr>
    </w:tbl>
    <w:p w14:paraId="7F9B9B5B" w14:textId="77777777" w:rsidR="00131A59" w:rsidRPr="00131A59" w:rsidRDefault="00131A59" w:rsidP="00131A59">
      <w:pPr>
        <w:contextualSpacing/>
        <w:jc w:val="both"/>
        <w:rPr>
          <w:rFonts w:ascii="Arial" w:eastAsia="Calibri" w:hAnsi="Arial" w:cs="Arial"/>
          <w:lang w:eastAsia="en-US"/>
        </w:rPr>
      </w:pPr>
    </w:p>
    <w:p w14:paraId="1706D8B2" w14:textId="77777777" w:rsidR="000F6A25" w:rsidRDefault="000F6A25" w:rsidP="00131A59">
      <w:pPr>
        <w:contextualSpacing/>
        <w:jc w:val="both"/>
        <w:rPr>
          <w:rFonts w:ascii="Arial" w:eastAsia="Calibri" w:hAnsi="Arial" w:cs="Arial"/>
          <w:lang w:eastAsia="en-US"/>
        </w:rPr>
      </w:pPr>
    </w:p>
    <w:p w14:paraId="0FA3EA2C" w14:textId="3BE68EF3" w:rsidR="00131A59" w:rsidRPr="00131A59" w:rsidRDefault="00131A59" w:rsidP="00131A59">
      <w:pPr>
        <w:contextualSpacing/>
        <w:jc w:val="both"/>
        <w:rPr>
          <w:rFonts w:ascii="Arial" w:eastAsia="Calibri" w:hAnsi="Arial" w:cs="Arial"/>
          <w:lang w:eastAsia="en-US"/>
        </w:rPr>
      </w:pPr>
      <w:r w:rsidRPr="00131A59">
        <w:rPr>
          <w:rFonts w:ascii="Arial" w:eastAsia="Calibri" w:hAnsi="Arial" w:cs="Arial"/>
          <w:lang w:eastAsia="en-US"/>
        </w:rPr>
        <w:t xml:space="preserve">Para cada inmueble, se destinará un día de visita, el calendario será proporcionado al PROVEEDOR, a los 5 (cinco)días hábiles siguientes al inicio de la prestación del servicio, mediante oficio signado por el Supervisor del contrato. En el caso de los inmuebles ubicados en la Ciudad de México y CECyRD serán acompañados por un representante del Departamento de Administración de Riesgos. Asimismo se invitará a un representante del Órgano Interno de Control . Es importante precisar que </w:t>
      </w:r>
      <w:r w:rsidRPr="00131A59">
        <w:rPr>
          <w:rFonts w:ascii="Arial" w:eastAsia="Calibri" w:hAnsi="Arial" w:cs="Arial"/>
          <w:u w:val="single"/>
          <w:lang w:eastAsia="en-US"/>
        </w:rPr>
        <w:t>el costo de los viajes para la realización de las visitas de inspección será por cuenta del proveedor</w:t>
      </w:r>
      <w:r w:rsidRPr="00131A59">
        <w:rPr>
          <w:rFonts w:ascii="Arial" w:eastAsia="Calibri" w:hAnsi="Arial" w:cs="Arial"/>
          <w:lang w:eastAsia="en-US"/>
        </w:rPr>
        <w:t>.</w:t>
      </w:r>
    </w:p>
    <w:p w14:paraId="1E5B540E" w14:textId="77777777" w:rsidR="00131A59" w:rsidRPr="00131A59" w:rsidRDefault="00131A59" w:rsidP="00131A59">
      <w:pPr>
        <w:contextualSpacing/>
        <w:jc w:val="both"/>
        <w:rPr>
          <w:rFonts w:ascii="Arial" w:eastAsia="Calibri" w:hAnsi="Arial" w:cs="Arial"/>
          <w:lang w:eastAsia="en-US"/>
        </w:rPr>
      </w:pPr>
    </w:p>
    <w:p w14:paraId="30B46E29" w14:textId="77777777" w:rsidR="00131A59" w:rsidRPr="00131A59" w:rsidRDefault="00131A59" w:rsidP="00131A59">
      <w:pPr>
        <w:contextualSpacing/>
        <w:jc w:val="both"/>
        <w:rPr>
          <w:rFonts w:ascii="Arial" w:eastAsia="Calibri" w:hAnsi="Arial" w:cs="Arial"/>
          <w:lang w:eastAsia="en-US"/>
        </w:rPr>
      </w:pPr>
      <w:r w:rsidRPr="00131A59">
        <w:rPr>
          <w:rFonts w:ascii="Arial" w:eastAsia="Calibri" w:hAnsi="Arial" w:cs="Arial"/>
          <w:lang w:eastAsia="en-US"/>
        </w:rPr>
        <w:t>Para dichas visitas se deberá observar el Protocolo para el Regreso a “La Nueva Normalidad” establecido por el “Instituto”. Derivado de lo anterior, y de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“Asesor Externo” y del “Instituto”.</w:t>
      </w:r>
    </w:p>
    <w:p w14:paraId="14F2E2E7" w14:textId="77777777" w:rsidR="00131A59" w:rsidRPr="00131A59" w:rsidRDefault="00131A59" w:rsidP="00131A59">
      <w:pPr>
        <w:contextualSpacing/>
        <w:jc w:val="both"/>
        <w:rPr>
          <w:rFonts w:ascii="Arial" w:eastAsia="Calibri" w:hAnsi="Arial" w:cs="Arial"/>
          <w:lang w:eastAsia="en-US"/>
        </w:rPr>
      </w:pPr>
    </w:p>
    <w:p w14:paraId="44F780C0" w14:textId="77777777" w:rsidR="00131A59" w:rsidRPr="00131A59" w:rsidRDefault="00131A59" w:rsidP="00BD50DF">
      <w:pPr>
        <w:numPr>
          <w:ilvl w:val="2"/>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 xml:space="preserve">Evaluación de riesgos y determinación de Niveles de retención: </w:t>
      </w:r>
    </w:p>
    <w:p w14:paraId="66130E81" w14:textId="77777777" w:rsidR="00131A59" w:rsidRPr="00131A59" w:rsidRDefault="00131A59" w:rsidP="00131A59">
      <w:pPr>
        <w:contextualSpacing/>
        <w:jc w:val="both"/>
        <w:rPr>
          <w:rFonts w:ascii="Arial" w:eastAsia="Calibri" w:hAnsi="Arial" w:cs="Arial"/>
          <w:lang w:eastAsia="en-US"/>
        </w:rPr>
      </w:pPr>
      <w:r w:rsidRPr="00131A59">
        <w:rPr>
          <w:rFonts w:ascii="Arial" w:eastAsia="Calibri" w:hAnsi="Arial" w:cs="Arial"/>
          <w:lang w:eastAsia="en-US"/>
        </w:rPr>
        <w:t>Con los bienes y riesgos asegurables identificados, se evaluará qué tratamiento debe darse a los mismos, con relación a un seguro de Bienes Patrimoniales. Posteriormente y utilizando este análisis, con la finalidad de optimizar el costo del seguro, se determinará el nivel óptimo de retención, con base en la siniestralidad observada en el último año, mediante el índice de siniestralidad.</w:t>
      </w:r>
    </w:p>
    <w:p w14:paraId="04205305" w14:textId="77777777" w:rsidR="00131A59" w:rsidRPr="00131A59" w:rsidRDefault="00131A59" w:rsidP="00131A59">
      <w:pPr>
        <w:contextualSpacing/>
        <w:jc w:val="both"/>
        <w:rPr>
          <w:rFonts w:ascii="Arial" w:eastAsia="Calibri" w:hAnsi="Arial" w:cs="Arial"/>
          <w:lang w:eastAsia="en-US"/>
        </w:rPr>
      </w:pPr>
    </w:p>
    <w:p w14:paraId="671D865C" w14:textId="77777777" w:rsidR="00131A59" w:rsidRPr="00131A59" w:rsidRDefault="00131A59" w:rsidP="00BD50DF">
      <w:pPr>
        <w:numPr>
          <w:ilvl w:val="2"/>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Programa de Aseguramiento Integral de Bienes Patrimoniales:</w:t>
      </w:r>
    </w:p>
    <w:p w14:paraId="72B86351"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lastRenderedPageBreak/>
        <w:t>A partir de la información, el Asesor, determinará y justificará las coberturas; vigencia de la póliza; señalará los deducibles y coaseguros; identificará los riesgos no cubiertos y dará seguimiento al esquema de pago de primas, así como preparar y actualizar la formulación del nuevo Programa de Aseguramiento Integral de Bienes Patrimoniales para llevar a cabo el proceso de licitación, para lo cual deberá tomar en consideración la Junta de Aclaraciones del último procedimiento de Licitación, a fin de realizar las mejoras pertinentes</w:t>
      </w:r>
    </w:p>
    <w:p w14:paraId="26C709D9" w14:textId="77777777" w:rsidR="00131A59" w:rsidRPr="00131A59" w:rsidRDefault="00131A59" w:rsidP="00131A59">
      <w:pPr>
        <w:jc w:val="both"/>
        <w:rPr>
          <w:rFonts w:ascii="Arial" w:eastAsia="Calibri" w:hAnsi="Arial" w:cs="Arial"/>
          <w:lang w:eastAsia="en-US"/>
        </w:rPr>
      </w:pPr>
    </w:p>
    <w:p w14:paraId="3CD18134" w14:textId="5BD1C984" w:rsidR="00131A59" w:rsidRDefault="00131A59" w:rsidP="00131A59">
      <w:pPr>
        <w:jc w:val="both"/>
        <w:rPr>
          <w:rFonts w:ascii="Arial" w:eastAsia="Calibri" w:hAnsi="Arial" w:cs="Arial"/>
          <w:lang w:eastAsia="en-US"/>
        </w:rPr>
      </w:pPr>
      <w:r w:rsidRPr="00131A59">
        <w:rPr>
          <w:rFonts w:ascii="Arial" w:eastAsia="Calibri" w:hAnsi="Arial" w:cs="Arial"/>
          <w:lang w:eastAsia="en-US"/>
        </w:rPr>
        <w:t>El Asesor presentará como mínimo 2 (dos) y máximo 3 (tres) esquemas de aseguramiento, de manera que se pueda elegir aquel que brinde las mejores condiciones y minimice la exposición del Instituto, los cuales contendrán como mínimo lo siguiente:</w:t>
      </w:r>
    </w:p>
    <w:p w14:paraId="1A2CBA0D" w14:textId="77777777" w:rsidR="00BD50DF" w:rsidRPr="00131A59" w:rsidRDefault="00BD50DF" w:rsidP="00131A59">
      <w:pPr>
        <w:jc w:val="both"/>
        <w:rPr>
          <w:rFonts w:ascii="Arial" w:eastAsia="Calibri" w:hAnsi="Arial" w:cs="Arial"/>
          <w:lang w:eastAsia="en-US"/>
        </w:rPr>
      </w:pPr>
    </w:p>
    <w:p w14:paraId="4C568AA5" w14:textId="40EA4A2E" w:rsidR="00131A59" w:rsidRDefault="00131A59" w:rsidP="00BD50DF">
      <w:pPr>
        <w:numPr>
          <w:ilvl w:val="3"/>
          <w:numId w:val="120"/>
        </w:numPr>
        <w:spacing w:after="160" w:line="259" w:lineRule="auto"/>
        <w:contextualSpacing/>
        <w:jc w:val="both"/>
        <w:rPr>
          <w:rFonts w:ascii="Arial" w:eastAsia="Calibri" w:hAnsi="Arial" w:cs="Arial"/>
          <w:lang w:eastAsia="en-US"/>
        </w:rPr>
      </w:pPr>
      <w:r w:rsidRPr="00131A59">
        <w:rPr>
          <w:rFonts w:ascii="Arial" w:eastAsia="Calibri" w:hAnsi="Arial" w:cs="Arial"/>
          <w:b/>
          <w:lang w:eastAsia="en-US"/>
        </w:rPr>
        <w:t xml:space="preserve"> Coberturas</w:t>
      </w:r>
      <w:r w:rsidRPr="00131A59">
        <w:rPr>
          <w:rFonts w:ascii="Arial" w:eastAsia="Calibri" w:hAnsi="Arial" w:cs="Arial"/>
          <w:lang w:eastAsia="en-US"/>
        </w:rPr>
        <w:t xml:space="preserve">: </w:t>
      </w:r>
    </w:p>
    <w:p w14:paraId="772CAF28" w14:textId="77777777" w:rsidR="00BD50DF" w:rsidRPr="00131A59" w:rsidRDefault="00BD50DF" w:rsidP="00BD50DF">
      <w:pPr>
        <w:spacing w:after="160" w:line="259" w:lineRule="auto"/>
        <w:ind w:left="720"/>
        <w:contextualSpacing/>
        <w:jc w:val="both"/>
        <w:rPr>
          <w:rFonts w:ascii="Arial" w:eastAsia="Calibri" w:hAnsi="Arial" w:cs="Arial"/>
          <w:lang w:eastAsia="en-US"/>
        </w:rPr>
      </w:pPr>
    </w:p>
    <w:p w14:paraId="2F11C538"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 xml:space="preserve">El Asesor, determinará y justificará las coberturas adecuadas para el Instituto, mediante una comparación de condiciones de aseguramiento y costo en el mercado. </w:t>
      </w:r>
    </w:p>
    <w:p w14:paraId="57C7B0B0" w14:textId="77777777" w:rsidR="00131A59" w:rsidRPr="00131A59" w:rsidRDefault="00131A59" w:rsidP="00131A59">
      <w:pPr>
        <w:jc w:val="both"/>
        <w:rPr>
          <w:rFonts w:ascii="Arial" w:eastAsia="Calibri" w:hAnsi="Arial" w:cs="Arial"/>
          <w:lang w:eastAsia="en-US"/>
        </w:rPr>
      </w:pPr>
    </w:p>
    <w:p w14:paraId="22D22462" w14:textId="523E19FD" w:rsidR="00131A59" w:rsidRDefault="00131A59" w:rsidP="00BD50DF">
      <w:pPr>
        <w:numPr>
          <w:ilvl w:val="3"/>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 xml:space="preserve"> Condiciones de coberturas del mercado reasegurador: </w:t>
      </w:r>
    </w:p>
    <w:p w14:paraId="3377D168" w14:textId="77777777" w:rsidR="00BD50DF" w:rsidRPr="00131A59" w:rsidRDefault="00BD50DF" w:rsidP="00BD50DF">
      <w:pPr>
        <w:spacing w:after="160" w:line="259" w:lineRule="auto"/>
        <w:ind w:left="720"/>
        <w:contextualSpacing/>
        <w:jc w:val="both"/>
        <w:rPr>
          <w:rFonts w:ascii="Arial" w:eastAsia="Calibri" w:hAnsi="Arial" w:cs="Arial"/>
          <w:b/>
          <w:lang w:eastAsia="en-US"/>
        </w:rPr>
      </w:pPr>
    </w:p>
    <w:p w14:paraId="72CA9246"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Con la finalidad de obtener las mejores condiciones, se desarrollará un análisis de las condiciones del mercado internacional de reaseguro, para proporcionar al Instituto diversas alternativas relacionadas con respuesta en endosos, recuperación en caso de siniestro, factibilidad de condiciones para aseguramiento de los bienes y calificaciones de las reaseguradoras.</w:t>
      </w:r>
    </w:p>
    <w:p w14:paraId="605A7CFE" w14:textId="77777777" w:rsidR="00131A59" w:rsidRPr="00131A59" w:rsidRDefault="00131A59" w:rsidP="00131A59">
      <w:pPr>
        <w:jc w:val="both"/>
        <w:rPr>
          <w:rFonts w:ascii="Arial" w:eastAsia="Calibri" w:hAnsi="Arial" w:cs="Arial"/>
          <w:lang w:eastAsia="en-US"/>
        </w:rPr>
      </w:pPr>
    </w:p>
    <w:p w14:paraId="0A79F5F7" w14:textId="4F20D8A9" w:rsidR="00131A59" w:rsidRDefault="00131A59" w:rsidP="00BD50DF">
      <w:pPr>
        <w:numPr>
          <w:ilvl w:val="3"/>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 xml:space="preserve"> Recomendación de la vigencia: </w:t>
      </w:r>
    </w:p>
    <w:p w14:paraId="3A24AC34" w14:textId="77777777" w:rsidR="00BD50DF" w:rsidRPr="00131A59" w:rsidRDefault="00BD50DF" w:rsidP="00BD50DF">
      <w:pPr>
        <w:spacing w:after="160" w:line="259" w:lineRule="auto"/>
        <w:ind w:left="720"/>
        <w:contextualSpacing/>
        <w:jc w:val="both"/>
        <w:rPr>
          <w:rFonts w:ascii="Arial" w:eastAsia="Calibri" w:hAnsi="Arial" w:cs="Arial"/>
          <w:b/>
          <w:lang w:eastAsia="en-US"/>
        </w:rPr>
      </w:pPr>
    </w:p>
    <w:p w14:paraId="03DDC878"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Analizar y justificar la vigencia que deberán tener los contratos para plantear una vigencia que evite los periodos sin cobertura.</w:t>
      </w:r>
    </w:p>
    <w:p w14:paraId="6E605EDC" w14:textId="77777777" w:rsidR="00131A59" w:rsidRPr="00131A59" w:rsidRDefault="00131A59" w:rsidP="00131A59">
      <w:pPr>
        <w:jc w:val="both"/>
        <w:rPr>
          <w:rFonts w:ascii="Arial" w:eastAsia="Calibri" w:hAnsi="Arial" w:cs="Arial"/>
          <w:lang w:eastAsia="en-US"/>
        </w:rPr>
      </w:pPr>
    </w:p>
    <w:p w14:paraId="022411C4"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Si debido a la estructura del paquete del seguro se excediera el presupuesto, será necesario considerar el costo/beneficio que se tendría al contratar bajo dichas condiciones, considerando los factores que influyen en las primas.</w:t>
      </w:r>
    </w:p>
    <w:p w14:paraId="3CCA38C9" w14:textId="77777777" w:rsidR="00131A59" w:rsidRPr="00131A59" w:rsidRDefault="00131A59" w:rsidP="00131A59">
      <w:pPr>
        <w:jc w:val="both"/>
        <w:rPr>
          <w:rFonts w:ascii="Arial" w:eastAsia="Calibri" w:hAnsi="Arial" w:cs="Arial"/>
          <w:lang w:eastAsia="en-US"/>
        </w:rPr>
      </w:pPr>
    </w:p>
    <w:p w14:paraId="34F153C9" w14:textId="2BEF1471" w:rsidR="00131A59" w:rsidRDefault="00131A59" w:rsidP="00BD50DF">
      <w:pPr>
        <w:numPr>
          <w:ilvl w:val="3"/>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 xml:space="preserve">Deducibles y coaseguros: </w:t>
      </w:r>
    </w:p>
    <w:p w14:paraId="0DF00CD1" w14:textId="77777777" w:rsidR="00BD50DF" w:rsidRPr="00131A59" w:rsidRDefault="00BD50DF" w:rsidP="00BD50DF">
      <w:pPr>
        <w:spacing w:after="160" w:line="259" w:lineRule="auto"/>
        <w:ind w:left="720"/>
        <w:contextualSpacing/>
        <w:jc w:val="both"/>
        <w:rPr>
          <w:rFonts w:ascii="Arial" w:eastAsia="Calibri" w:hAnsi="Arial" w:cs="Arial"/>
          <w:b/>
          <w:lang w:eastAsia="en-US"/>
        </w:rPr>
      </w:pPr>
    </w:p>
    <w:p w14:paraId="29280B8E"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 xml:space="preserve">Se señalarán las cantidades que correspondan a deducibles y coaseguros. En caso de que alguno de los conceptos anteriores se considere desfavorable para el Instituto o tenga posibilidad de mejora, proporcionarán alternativas para modificar dicho concepto mediante un análisis previo de las condiciones de mercado. </w:t>
      </w:r>
    </w:p>
    <w:p w14:paraId="00500FA5" w14:textId="77777777" w:rsidR="00131A59" w:rsidRPr="00131A59" w:rsidRDefault="00131A59" w:rsidP="00131A59">
      <w:pPr>
        <w:jc w:val="both"/>
        <w:rPr>
          <w:rFonts w:ascii="Arial" w:eastAsia="Calibri" w:hAnsi="Arial" w:cs="Arial"/>
          <w:lang w:eastAsia="en-US"/>
        </w:rPr>
      </w:pPr>
    </w:p>
    <w:p w14:paraId="1A74E43E"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 xml:space="preserve">Lo anterior se justificará con la relación costo/beneficio de la medida sugerida. </w:t>
      </w:r>
    </w:p>
    <w:p w14:paraId="1164D3F4" w14:textId="77777777" w:rsidR="00131A59" w:rsidRPr="00131A59" w:rsidRDefault="00131A59" w:rsidP="00131A59">
      <w:pPr>
        <w:jc w:val="both"/>
        <w:rPr>
          <w:rFonts w:ascii="Arial" w:eastAsia="Calibri" w:hAnsi="Arial" w:cs="Arial"/>
          <w:lang w:eastAsia="en-US"/>
        </w:rPr>
      </w:pPr>
    </w:p>
    <w:p w14:paraId="6423E6AD"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Deberá analizar e identificar una propuesta de deducibles por nivel de porcentaje a razón de la segmentación por montos de la pérdida bruta.</w:t>
      </w:r>
    </w:p>
    <w:p w14:paraId="50555F3B" w14:textId="77777777" w:rsidR="00131A59" w:rsidRPr="00131A59" w:rsidRDefault="00131A59" w:rsidP="00131A59">
      <w:pPr>
        <w:jc w:val="both"/>
        <w:rPr>
          <w:rFonts w:ascii="Arial" w:eastAsia="Calibri" w:hAnsi="Arial" w:cs="Arial"/>
          <w:lang w:eastAsia="en-US"/>
        </w:rPr>
      </w:pPr>
    </w:p>
    <w:p w14:paraId="76334B6C" w14:textId="4D2878A1" w:rsidR="00131A59" w:rsidRDefault="00131A59" w:rsidP="00BD50DF">
      <w:pPr>
        <w:numPr>
          <w:ilvl w:val="3"/>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 xml:space="preserve"> Riesgos no cubiertos: </w:t>
      </w:r>
    </w:p>
    <w:p w14:paraId="24A89600" w14:textId="77777777" w:rsidR="00BD50DF" w:rsidRPr="00131A59" w:rsidRDefault="00BD50DF" w:rsidP="00BD50DF">
      <w:pPr>
        <w:spacing w:after="160" w:line="259" w:lineRule="auto"/>
        <w:ind w:left="720"/>
        <w:contextualSpacing/>
        <w:jc w:val="both"/>
        <w:rPr>
          <w:rFonts w:ascii="Arial" w:eastAsia="Calibri" w:hAnsi="Arial" w:cs="Arial"/>
          <w:b/>
          <w:lang w:eastAsia="en-US"/>
        </w:rPr>
      </w:pPr>
    </w:p>
    <w:p w14:paraId="28E16B24"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Identificación y descripción de riesgos no cubiertos, así como de aquellos casos en los que haya una exclusión de responsabilidad para la aseguradora y medidas de seguridad exigidas.</w:t>
      </w:r>
    </w:p>
    <w:p w14:paraId="6AD8161F" w14:textId="77777777" w:rsidR="00131A59" w:rsidRPr="00131A59" w:rsidRDefault="00131A59" w:rsidP="00131A59">
      <w:pPr>
        <w:jc w:val="both"/>
        <w:rPr>
          <w:rFonts w:ascii="Arial" w:eastAsia="Calibri" w:hAnsi="Arial" w:cs="Arial"/>
          <w:b/>
          <w:lang w:eastAsia="en-US"/>
        </w:rPr>
      </w:pPr>
    </w:p>
    <w:p w14:paraId="7ED59F7D" w14:textId="728F4BD9" w:rsidR="00131A59" w:rsidRDefault="00131A59" w:rsidP="00BD50DF">
      <w:pPr>
        <w:numPr>
          <w:ilvl w:val="3"/>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 xml:space="preserve"> Pago de primas: </w:t>
      </w:r>
    </w:p>
    <w:p w14:paraId="7E5DB977" w14:textId="77777777" w:rsidR="00BD50DF" w:rsidRPr="00131A59" w:rsidRDefault="00BD50DF" w:rsidP="00BD50DF">
      <w:pPr>
        <w:spacing w:after="160" w:line="259" w:lineRule="auto"/>
        <w:ind w:left="720"/>
        <w:contextualSpacing/>
        <w:jc w:val="both"/>
        <w:rPr>
          <w:rFonts w:ascii="Arial" w:eastAsia="Calibri" w:hAnsi="Arial" w:cs="Arial"/>
          <w:b/>
          <w:lang w:eastAsia="en-US"/>
        </w:rPr>
      </w:pPr>
    </w:p>
    <w:p w14:paraId="645484E8"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lastRenderedPageBreak/>
        <w:t>Estimar costos de primas, que en su caso cubrirá el Instituto, en los ejercicios fiscales 2023 (julio-diciembre) y 2024 desglosando su integración, considerando que por lo que corresponde a 2024 con ese programa se hará frente a la siniestralidad que pudiera presentarse durante el proceso electoral federal.</w:t>
      </w:r>
    </w:p>
    <w:p w14:paraId="197B93EC" w14:textId="77777777" w:rsidR="00131A59" w:rsidRPr="00131A59" w:rsidRDefault="00131A59" w:rsidP="00131A59">
      <w:pPr>
        <w:jc w:val="both"/>
        <w:rPr>
          <w:rFonts w:ascii="Arial" w:eastAsia="Calibri" w:hAnsi="Arial" w:cs="Arial"/>
          <w:b/>
          <w:lang w:eastAsia="en-US"/>
        </w:rPr>
      </w:pPr>
    </w:p>
    <w:p w14:paraId="34E67DD5" w14:textId="6CA11153" w:rsidR="00131A59" w:rsidRDefault="00131A59" w:rsidP="00BD50DF">
      <w:pPr>
        <w:numPr>
          <w:ilvl w:val="3"/>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 xml:space="preserve"> Avalúo de los salvamentos: </w:t>
      </w:r>
    </w:p>
    <w:p w14:paraId="7A228A2B" w14:textId="77777777" w:rsidR="00BD50DF" w:rsidRPr="00131A59" w:rsidRDefault="00BD50DF" w:rsidP="00BD50DF">
      <w:pPr>
        <w:spacing w:after="160" w:line="259" w:lineRule="auto"/>
        <w:ind w:left="720"/>
        <w:contextualSpacing/>
        <w:jc w:val="both"/>
        <w:rPr>
          <w:rFonts w:ascii="Arial" w:eastAsia="Calibri" w:hAnsi="Arial" w:cs="Arial"/>
          <w:b/>
          <w:lang w:eastAsia="en-US"/>
        </w:rPr>
      </w:pPr>
    </w:p>
    <w:p w14:paraId="09761798" w14:textId="1A1B9EEA" w:rsidR="00131A59" w:rsidRDefault="00131A59" w:rsidP="00131A59">
      <w:pPr>
        <w:jc w:val="both"/>
        <w:rPr>
          <w:rFonts w:ascii="Arial" w:eastAsia="Calibri" w:hAnsi="Arial" w:cs="Arial"/>
          <w:lang w:eastAsia="en-US"/>
        </w:rPr>
      </w:pPr>
      <w:r w:rsidRPr="00131A59">
        <w:rPr>
          <w:rFonts w:ascii="Arial" w:eastAsia="Calibri" w:hAnsi="Arial" w:cs="Arial"/>
          <w:lang w:eastAsia="en-US"/>
        </w:rPr>
        <w:t xml:space="preserve">El asesor realizará el avalúo de los salvamentos, en caso de aceptación. </w:t>
      </w:r>
    </w:p>
    <w:p w14:paraId="30AC4443" w14:textId="77777777" w:rsidR="00BD50DF" w:rsidRPr="00131A59" w:rsidRDefault="00BD50DF" w:rsidP="00131A59">
      <w:pPr>
        <w:jc w:val="both"/>
        <w:rPr>
          <w:rFonts w:ascii="Arial" w:eastAsia="Calibri" w:hAnsi="Arial" w:cs="Arial"/>
          <w:lang w:eastAsia="en-US"/>
        </w:rPr>
      </w:pPr>
    </w:p>
    <w:p w14:paraId="1273D313" w14:textId="77777777" w:rsidR="00131A59" w:rsidRPr="00131A59" w:rsidRDefault="00131A59" w:rsidP="00131A59">
      <w:pPr>
        <w:jc w:val="both"/>
        <w:rPr>
          <w:rFonts w:ascii="Arial" w:eastAsia="Calibri" w:hAnsi="Arial" w:cs="Arial"/>
          <w:lang w:eastAsia="en-US"/>
        </w:rPr>
      </w:pPr>
    </w:p>
    <w:p w14:paraId="007543DE" w14:textId="5BC37C3B" w:rsidR="00131A59" w:rsidRDefault="00131A59" w:rsidP="00BD50DF">
      <w:pPr>
        <w:numPr>
          <w:ilvl w:val="3"/>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Evaluar y proponer las inclusiones por ramo, conforme a lo siguiente:</w:t>
      </w:r>
    </w:p>
    <w:p w14:paraId="7581BE9E" w14:textId="77777777" w:rsidR="00BD50DF" w:rsidRPr="00131A59" w:rsidRDefault="00BD50DF" w:rsidP="00BD50DF">
      <w:pPr>
        <w:spacing w:after="160" w:line="259" w:lineRule="auto"/>
        <w:ind w:left="720"/>
        <w:contextualSpacing/>
        <w:jc w:val="both"/>
        <w:rPr>
          <w:rFonts w:ascii="Arial" w:eastAsia="Calibri" w:hAnsi="Arial" w:cs="Arial"/>
          <w:b/>
          <w:lang w:eastAsia="en-US"/>
        </w:rPr>
      </w:pPr>
    </w:p>
    <w:p w14:paraId="2DB94576" w14:textId="77777777" w:rsidR="00131A59" w:rsidRPr="00131A59" w:rsidRDefault="00131A59" w:rsidP="00BD50DF">
      <w:pPr>
        <w:numPr>
          <w:ilvl w:val="0"/>
          <w:numId w:val="98"/>
        </w:numPr>
        <w:spacing w:after="160" w:line="259" w:lineRule="auto"/>
        <w:contextualSpacing/>
        <w:jc w:val="both"/>
        <w:rPr>
          <w:rFonts w:ascii="Arial" w:eastAsia="Calibri" w:hAnsi="Arial" w:cs="Arial"/>
          <w:lang w:eastAsia="en-US"/>
        </w:rPr>
      </w:pPr>
      <w:r w:rsidRPr="00131A59">
        <w:rPr>
          <w:rFonts w:ascii="Arial" w:eastAsia="Calibri" w:hAnsi="Arial" w:cs="Arial"/>
          <w:b/>
          <w:lang w:eastAsia="en-US"/>
        </w:rPr>
        <w:t>Póliza de daños</w:t>
      </w:r>
      <w:r w:rsidRPr="00131A59">
        <w:rPr>
          <w:rFonts w:ascii="Arial" w:eastAsia="Calibri" w:hAnsi="Arial" w:cs="Arial"/>
          <w:lang w:eastAsia="en-US"/>
        </w:rPr>
        <w:t>.</w:t>
      </w:r>
    </w:p>
    <w:p w14:paraId="37AA80FB" w14:textId="77777777" w:rsidR="00131A59" w:rsidRPr="00131A59" w:rsidRDefault="00131A59" w:rsidP="00BD50DF">
      <w:pPr>
        <w:numPr>
          <w:ilvl w:val="0"/>
          <w:numId w:val="96"/>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 xml:space="preserve">Reducción de pago de primas, por contar con sistemas contra incendio, etc. </w:t>
      </w:r>
    </w:p>
    <w:p w14:paraId="2322FC9B" w14:textId="77777777" w:rsidR="00131A59" w:rsidRPr="00131A59" w:rsidRDefault="00131A59" w:rsidP="00BD50DF">
      <w:pPr>
        <w:numPr>
          <w:ilvl w:val="0"/>
          <w:numId w:val="96"/>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Analizar la conveniencia e impacto en la prima de aseguramiento, de la contratación de la cobertura flotante de accidentes personales, en póliza de daños, para cubrir siniestros de lesiones o muerte provocado por terceros a funcionarios de casilla o ciudadanos que acudan a sufragar su voto, con una periodicidad de 5 días naturales antes y hasta 5 días naturales posteriores al día de la elección.</w:t>
      </w:r>
    </w:p>
    <w:p w14:paraId="1041992F" w14:textId="77777777" w:rsidR="00131A59" w:rsidRPr="00131A59" w:rsidRDefault="00131A59" w:rsidP="00BD50DF">
      <w:pPr>
        <w:numPr>
          <w:ilvl w:val="0"/>
          <w:numId w:val="96"/>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 xml:space="preserve">Analizar y determinar la conveniencia de ampliar la cobertura de terrorismo al resto de las secciones de la póliza vigente. </w:t>
      </w:r>
    </w:p>
    <w:p w14:paraId="3F9E4F81" w14:textId="77777777" w:rsidR="00131A59" w:rsidRPr="00131A59" w:rsidRDefault="00131A59" w:rsidP="00131A59">
      <w:pPr>
        <w:ind w:left="1429"/>
        <w:contextualSpacing/>
        <w:jc w:val="both"/>
        <w:rPr>
          <w:rFonts w:ascii="Arial" w:eastAsia="Calibri" w:hAnsi="Arial" w:cs="Arial"/>
          <w:lang w:eastAsia="en-US"/>
        </w:rPr>
      </w:pPr>
    </w:p>
    <w:p w14:paraId="375CE0E1" w14:textId="77777777" w:rsidR="00131A59" w:rsidRPr="00131A59" w:rsidRDefault="00131A59" w:rsidP="00131A59">
      <w:pPr>
        <w:jc w:val="both"/>
        <w:rPr>
          <w:rFonts w:ascii="Arial" w:eastAsia="Calibri" w:hAnsi="Arial" w:cs="Arial"/>
          <w:lang w:eastAsia="en-US"/>
        </w:rPr>
      </w:pPr>
    </w:p>
    <w:p w14:paraId="012BE97D" w14:textId="0D7AB5C7" w:rsidR="00131A59" w:rsidRPr="00BD50DF" w:rsidRDefault="00131A59" w:rsidP="00BD50DF">
      <w:pPr>
        <w:numPr>
          <w:ilvl w:val="3"/>
          <w:numId w:val="120"/>
        </w:numPr>
        <w:spacing w:after="160" w:line="259" w:lineRule="auto"/>
        <w:contextualSpacing/>
        <w:jc w:val="both"/>
        <w:rPr>
          <w:rFonts w:ascii="Arial" w:eastAsia="Calibri" w:hAnsi="Arial" w:cs="Arial"/>
          <w:lang w:eastAsia="en-US"/>
        </w:rPr>
      </w:pPr>
      <w:r w:rsidRPr="00131A59">
        <w:rPr>
          <w:rFonts w:ascii="Arial" w:eastAsia="Calibri" w:hAnsi="Arial" w:cs="Arial"/>
          <w:b/>
          <w:lang w:eastAsia="en-US"/>
        </w:rPr>
        <w:t>Asesoría en la elaboración del Anexo técnico para la contratación del Seguro de Bienes Patrimoniales.</w:t>
      </w:r>
    </w:p>
    <w:p w14:paraId="379C48DE" w14:textId="77777777" w:rsidR="00BD50DF" w:rsidRPr="00131A59" w:rsidRDefault="00BD50DF" w:rsidP="00BD50DF">
      <w:pPr>
        <w:spacing w:after="160" w:line="259" w:lineRule="auto"/>
        <w:ind w:left="720"/>
        <w:contextualSpacing/>
        <w:jc w:val="both"/>
        <w:rPr>
          <w:rFonts w:ascii="Arial" w:eastAsia="Calibri" w:hAnsi="Arial" w:cs="Arial"/>
          <w:lang w:eastAsia="en-US"/>
        </w:rPr>
      </w:pPr>
    </w:p>
    <w:p w14:paraId="0CA91A68"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El Asesor propondrá las características que deberá incluir el anexo técnico que conformará las bases de licitación para la contratación del seguro de Bienes Patrimoniales, para el periodo 2023 (julio-diciembre)-2024, que serán aprobadas por la Subdirección de Transporte y Administración de Riesgos (STAR). Las características deberán garantizar las mejores condiciones de cobertura y costo para el aseguramiento correspondiente.</w:t>
      </w:r>
    </w:p>
    <w:p w14:paraId="4E66D1E3" w14:textId="77777777" w:rsidR="00131A59" w:rsidRPr="00131A59" w:rsidRDefault="00131A59" w:rsidP="00131A59">
      <w:pPr>
        <w:jc w:val="both"/>
        <w:rPr>
          <w:rFonts w:ascii="Arial" w:eastAsia="Calibri" w:hAnsi="Arial" w:cs="Arial"/>
          <w:lang w:eastAsia="en-US"/>
        </w:rPr>
      </w:pPr>
    </w:p>
    <w:p w14:paraId="598EC918"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Posteriormente, con base en los bienes y riesgos identificados y el plan de aseguramiento, apegándose a la normatividad aplicable del Instituto Nacional Electoral, el Asesor elaborará los documentos necesarios para la licitación, contemplando la metodología definida en acuerdo con la Subdirección de Transporte y Administración de Riesgos (STAR) para la evaluación de propuestas.</w:t>
      </w:r>
    </w:p>
    <w:p w14:paraId="55C574C9" w14:textId="77777777" w:rsidR="00131A59" w:rsidRPr="00131A59" w:rsidRDefault="00131A59" w:rsidP="00131A59">
      <w:pPr>
        <w:jc w:val="both"/>
        <w:rPr>
          <w:rFonts w:ascii="Arial" w:eastAsia="Calibri" w:hAnsi="Arial" w:cs="Arial"/>
          <w:lang w:eastAsia="en-US"/>
        </w:rPr>
      </w:pPr>
    </w:p>
    <w:p w14:paraId="131E1F69" w14:textId="77777777" w:rsidR="00131A59" w:rsidRPr="00131A59" w:rsidRDefault="00131A59" w:rsidP="00BD50DF">
      <w:pPr>
        <w:numPr>
          <w:ilvl w:val="3"/>
          <w:numId w:val="120"/>
        </w:numPr>
        <w:spacing w:after="160" w:line="259" w:lineRule="auto"/>
        <w:ind w:left="0" w:hanging="142"/>
        <w:jc w:val="both"/>
        <w:rPr>
          <w:rFonts w:ascii="Arial" w:eastAsia="Calibri" w:hAnsi="Arial" w:cs="Arial"/>
          <w:b/>
          <w:lang w:eastAsia="en-US"/>
        </w:rPr>
      </w:pPr>
      <w:r w:rsidRPr="00131A59">
        <w:rPr>
          <w:rFonts w:ascii="Arial" w:eastAsia="Calibri" w:hAnsi="Arial" w:cs="Arial"/>
          <w:b/>
          <w:lang w:eastAsia="en-US"/>
        </w:rPr>
        <w:t>Asesorar al área de administración de riesgos durante el proceso de Licitación Pública Nacional en lo referente a:</w:t>
      </w:r>
    </w:p>
    <w:p w14:paraId="05A7B133" w14:textId="77777777" w:rsidR="00131A59" w:rsidRPr="00131A59" w:rsidRDefault="00131A59" w:rsidP="00BD50DF">
      <w:pPr>
        <w:numPr>
          <w:ilvl w:val="1"/>
          <w:numId w:val="95"/>
        </w:numPr>
        <w:spacing w:after="160" w:line="259" w:lineRule="auto"/>
        <w:ind w:left="1417"/>
        <w:jc w:val="both"/>
        <w:rPr>
          <w:rFonts w:ascii="Arial" w:eastAsia="Calibri" w:hAnsi="Arial" w:cs="Arial"/>
          <w:lang w:eastAsia="en-US"/>
        </w:rPr>
      </w:pPr>
      <w:r w:rsidRPr="00131A59">
        <w:rPr>
          <w:rFonts w:ascii="Arial" w:eastAsia="Calibri" w:hAnsi="Arial" w:cs="Arial"/>
          <w:lang w:eastAsia="en-US"/>
        </w:rPr>
        <w:t>En la conformación del anexo técnico y condiciones contractuales.</w:t>
      </w:r>
    </w:p>
    <w:p w14:paraId="0D45B1E5" w14:textId="77777777" w:rsidR="00131A59" w:rsidRPr="00131A59" w:rsidRDefault="00131A59" w:rsidP="00BD50DF">
      <w:pPr>
        <w:numPr>
          <w:ilvl w:val="1"/>
          <w:numId w:val="95"/>
        </w:numPr>
        <w:spacing w:after="160" w:line="259" w:lineRule="auto"/>
        <w:ind w:left="1417"/>
        <w:jc w:val="both"/>
        <w:rPr>
          <w:rFonts w:ascii="Arial" w:eastAsia="Calibri" w:hAnsi="Arial" w:cs="Arial"/>
          <w:lang w:eastAsia="en-US"/>
        </w:rPr>
      </w:pPr>
      <w:r w:rsidRPr="00131A59">
        <w:rPr>
          <w:rFonts w:ascii="Arial" w:eastAsia="Calibri" w:hAnsi="Arial" w:cs="Arial"/>
          <w:lang w:eastAsia="en-US"/>
        </w:rPr>
        <w:t>Asesorar al área de Administración de Riesgos durante la reunión del Subcomité Revisor de Convocatorias.</w:t>
      </w:r>
    </w:p>
    <w:p w14:paraId="45C652CB" w14:textId="77777777" w:rsidR="00131A59" w:rsidRPr="00131A59" w:rsidRDefault="00131A59" w:rsidP="00BD50DF">
      <w:pPr>
        <w:numPr>
          <w:ilvl w:val="1"/>
          <w:numId w:val="95"/>
        </w:numPr>
        <w:spacing w:after="160" w:line="259" w:lineRule="auto"/>
        <w:ind w:left="1417"/>
        <w:jc w:val="both"/>
        <w:rPr>
          <w:rFonts w:ascii="Arial" w:eastAsia="Calibri" w:hAnsi="Arial" w:cs="Arial"/>
          <w:lang w:eastAsia="en-US"/>
        </w:rPr>
      </w:pPr>
      <w:r w:rsidRPr="00131A59">
        <w:rPr>
          <w:rFonts w:ascii="Arial" w:eastAsia="Calibri" w:hAnsi="Arial" w:cs="Arial"/>
          <w:lang w:eastAsia="en-US"/>
        </w:rPr>
        <w:t xml:space="preserve">Coadyuvar, en su caso, en la elaboración de las modificaciones generadas por el Subcomité Revisor de Convocatorias. </w:t>
      </w:r>
    </w:p>
    <w:p w14:paraId="6462FCDA" w14:textId="77777777" w:rsidR="00131A59" w:rsidRPr="00131A59" w:rsidRDefault="00131A59" w:rsidP="00BD50DF">
      <w:pPr>
        <w:numPr>
          <w:ilvl w:val="1"/>
          <w:numId w:val="95"/>
        </w:numPr>
        <w:spacing w:after="160" w:line="259" w:lineRule="auto"/>
        <w:ind w:left="1417"/>
        <w:jc w:val="both"/>
        <w:rPr>
          <w:rFonts w:ascii="Arial" w:eastAsia="Calibri" w:hAnsi="Arial" w:cs="Arial"/>
          <w:lang w:eastAsia="en-US"/>
        </w:rPr>
      </w:pPr>
      <w:r w:rsidRPr="00131A59">
        <w:rPr>
          <w:rFonts w:ascii="Arial" w:eastAsia="Calibri" w:hAnsi="Arial" w:cs="Arial"/>
          <w:lang w:eastAsia="en-US"/>
        </w:rPr>
        <w:t>Verificar que el anexo técnico, incluido en la publicación de la Convocatoria, corresponda a la versión enviada a la Subdirección de Adquisiciones.</w:t>
      </w:r>
    </w:p>
    <w:p w14:paraId="448B1F7F" w14:textId="77777777" w:rsidR="00131A59" w:rsidRPr="00131A59" w:rsidRDefault="00131A59" w:rsidP="00BD50DF">
      <w:pPr>
        <w:numPr>
          <w:ilvl w:val="1"/>
          <w:numId w:val="95"/>
        </w:numPr>
        <w:spacing w:after="160" w:line="259" w:lineRule="auto"/>
        <w:ind w:left="1417"/>
        <w:jc w:val="both"/>
        <w:rPr>
          <w:rFonts w:ascii="Arial" w:eastAsia="Calibri" w:hAnsi="Arial" w:cs="Arial"/>
          <w:lang w:eastAsia="en-US"/>
        </w:rPr>
      </w:pPr>
      <w:r w:rsidRPr="00131A59">
        <w:rPr>
          <w:rFonts w:ascii="Arial" w:eastAsia="Calibri" w:hAnsi="Arial" w:cs="Arial"/>
          <w:lang w:eastAsia="en-US"/>
        </w:rPr>
        <w:t>Asistir a la Juntas de aclaraciones y dar respuesta a cada una de las aclaraciones formuladas por los participantes.</w:t>
      </w:r>
    </w:p>
    <w:p w14:paraId="28441EFC" w14:textId="77777777" w:rsidR="00131A59" w:rsidRPr="00131A59" w:rsidRDefault="00131A59" w:rsidP="00BD50DF">
      <w:pPr>
        <w:numPr>
          <w:ilvl w:val="1"/>
          <w:numId w:val="95"/>
        </w:numPr>
        <w:spacing w:after="160" w:line="259" w:lineRule="auto"/>
        <w:ind w:left="1417"/>
        <w:jc w:val="both"/>
        <w:rPr>
          <w:rFonts w:ascii="Arial" w:eastAsia="Calibri" w:hAnsi="Arial" w:cs="Arial"/>
          <w:lang w:eastAsia="en-US"/>
        </w:rPr>
      </w:pPr>
      <w:r w:rsidRPr="00131A59">
        <w:rPr>
          <w:rFonts w:ascii="Arial" w:eastAsia="Calibri" w:hAnsi="Arial" w:cs="Arial"/>
          <w:lang w:eastAsia="en-US"/>
        </w:rPr>
        <w:lastRenderedPageBreak/>
        <w:t>Coadyuvar, en la elaboración de respuestas a las preguntas planteadas por las aseguradoras que consulten la Convocatoria y envíen preguntas.</w:t>
      </w:r>
    </w:p>
    <w:p w14:paraId="586566D6" w14:textId="77777777" w:rsidR="00131A59" w:rsidRPr="00131A59" w:rsidRDefault="00131A59" w:rsidP="00BD50DF">
      <w:pPr>
        <w:numPr>
          <w:ilvl w:val="1"/>
          <w:numId w:val="95"/>
        </w:numPr>
        <w:spacing w:after="160" w:line="259" w:lineRule="auto"/>
        <w:ind w:left="1417"/>
        <w:jc w:val="both"/>
        <w:rPr>
          <w:rFonts w:ascii="Arial" w:eastAsia="Calibri" w:hAnsi="Arial" w:cs="Arial"/>
          <w:lang w:eastAsia="en-US"/>
        </w:rPr>
      </w:pPr>
      <w:r w:rsidRPr="00131A59">
        <w:rPr>
          <w:rFonts w:ascii="Arial" w:eastAsia="Calibri" w:hAnsi="Arial" w:cs="Arial"/>
          <w:lang w:eastAsia="en-US"/>
        </w:rPr>
        <w:t>Participar en el acto de apertura de propuestas, realizar el análisis de las propuestas técnicas, para posteriormente colaborar en la elaboración del dictamen correspondiente.</w:t>
      </w:r>
    </w:p>
    <w:p w14:paraId="45270FE9" w14:textId="01A4419F" w:rsidR="00131A59" w:rsidRDefault="00131A59" w:rsidP="00131A59">
      <w:pPr>
        <w:jc w:val="both"/>
        <w:rPr>
          <w:rFonts w:ascii="Arial" w:eastAsia="Calibri" w:hAnsi="Arial" w:cs="Arial"/>
          <w:lang w:eastAsia="en-US"/>
        </w:rPr>
      </w:pPr>
    </w:p>
    <w:p w14:paraId="1576237E" w14:textId="703C4B20" w:rsidR="00BD50DF" w:rsidRDefault="00BD50DF" w:rsidP="00131A59">
      <w:pPr>
        <w:jc w:val="both"/>
        <w:rPr>
          <w:rFonts w:ascii="Arial" w:eastAsia="Calibri" w:hAnsi="Arial" w:cs="Arial"/>
          <w:lang w:eastAsia="en-US"/>
        </w:rPr>
      </w:pPr>
    </w:p>
    <w:p w14:paraId="541AF25D" w14:textId="28D0B307" w:rsidR="00BD50DF" w:rsidRDefault="00BD50DF" w:rsidP="00131A59">
      <w:pPr>
        <w:jc w:val="both"/>
        <w:rPr>
          <w:rFonts w:ascii="Arial" w:eastAsia="Calibri" w:hAnsi="Arial" w:cs="Arial"/>
          <w:lang w:eastAsia="en-US"/>
        </w:rPr>
      </w:pPr>
    </w:p>
    <w:p w14:paraId="6970D3D4" w14:textId="77777777" w:rsidR="00BD50DF" w:rsidRPr="00131A59" w:rsidRDefault="00BD50DF" w:rsidP="00131A59">
      <w:pPr>
        <w:jc w:val="both"/>
        <w:rPr>
          <w:rFonts w:ascii="Arial" w:eastAsia="Calibri" w:hAnsi="Arial" w:cs="Arial"/>
          <w:lang w:eastAsia="en-US"/>
        </w:rPr>
      </w:pPr>
    </w:p>
    <w:p w14:paraId="069A3444" w14:textId="287B6660" w:rsidR="00131A59" w:rsidRDefault="00131A59" w:rsidP="00BD50DF">
      <w:pPr>
        <w:numPr>
          <w:ilvl w:val="3"/>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 xml:space="preserve">Evaluación de programas: </w:t>
      </w:r>
    </w:p>
    <w:p w14:paraId="21133C1B" w14:textId="77777777" w:rsidR="00BD50DF" w:rsidRPr="00131A59" w:rsidRDefault="00BD50DF" w:rsidP="00BD50DF">
      <w:pPr>
        <w:spacing w:after="160" w:line="259" w:lineRule="auto"/>
        <w:ind w:left="720"/>
        <w:contextualSpacing/>
        <w:jc w:val="both"/>
        <w:rPr>
          <w:rFonts w:ascii="Arial" w:eastAsia="Calibri" w:hAnsi="Arial" w:cs="Arial"/>
          <w:b/>
          <w:lang w:eastAsia="en-US"/>
        </w:rPr>
      </w:pPr>
    </w:p>
    <w:p w14:paraId="64D3C747"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Asesorar al Instituto en la evaluación de los programas propuestos por parte de las aseguradoras, así como al Comité de Adquisiciones, Arrendamientos y Servicios, en estas evaluaciones, dando opinión sobre:</w:t>
      </w:r>
    </w:p>
    <w:p w14:paraId="2B90DFF0" w14:textId="77777777" w:rsidR="00131A59" w:rsidRPr="00131A59" w:rsidRDefault="00131A59" w:rsidP="00BD50DF">
      <w:pPr>
        <w:numPr>
          <w:ilvl w:val="0"/>
          <w:numId w:val="99"/>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Cumplimiento de coberturas y condiciones solicitadas.</w:t>
      </w:r>
    </w:p>
    <w:p w14:paraId="6FEBB84D" w14:textId="77777777" w:rsidR="00131A59" w:rsidRPr="00131A59" w:rsidRDefault="00131A59" w:rsidP="00BD50DF">
      <w:pPr>
        <w:numPr>
          <w:ilvl w:val="0"/>
          <w:numId w:val="99"/>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Ofrecimiento de cuotas o primas adecuadas.</w:t>
      </w:r>
    </w:p>
    <w:p w14:paraId="410A5211" w14:textId="77777777" w:rsidR="00131A59" w:rsidRPr="00131A59" w:rsidRDefault="00131A59" w:rsidP="00BD50DF">
      <w:pPr>
        <w:numPr>
          <w:ilvl w:val="0"/>
          <w:numId w:val="99"/>
        </w:numPr>
        <w:spacing w:after="160" w:line="259" w:lineRule="auto"/>
        <w:contextualSpacing/>
        <w:jc w:val="both"/>
        <w:rPr>
          <w:rFonts w:ascii="Arial" w:eastAsia="Calibri" w:hAnsi="Arial" w:cs="Arial"/>
          <w:b/>
          <w:lang w:eastAsia="en-US"/>
        </w:rPr>
      </w:pPr>
      <w:r w:rsidRPr="00131A59">
        <w:rPr>
          <w:rFonts w:ascii="Arial" w:eastAsia="Calibri" w:hAnsi="Arial" w:cs="Arial"/>
          <w:lang w:eastAsia="en-US"/>
        </w:rPr>
        <w:t>Experiencia probada e importante en los riesgos asegurables solicitados.</w:t>
      </w:r>
    </w:p>
    <w:p w14:paraId="43FB25D3" w14:textId="77777777" w:rsidR="00131A59" w:rsidRPr="00131A59" w:rsidRDefault="00131A59" w:rsidP="00BD50DF">
      <w:pPr>
        <w:numPr>
          <w:ilvl w:val="0"/>
          <w:numId w:val="99"/>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De calidad y oportunidad requeridas por el Instituto.</w:t>
      </w:r>
    </w:p>
    <w:p w14:paraId="14E6ECB7" w14:textId="77777777" w:rsidR="00131A59" w:rsidRPr="00131A59" w:rsidRDefault="00131A59" w:rsidP="00BD50DF">
      <w:pPr>
        <w:numPr>
          <w:ilvl w:val="0"/>
          <w:numId w:val="99"/>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Comentarios adicionales y pertinentes.</w:t>
      </w:r>
    </w:p>
    <w:p w14:paraId="7A13F2E2" w14:textId="77777777" w:rsidR="00131A59" w:rsidRPr="00131A59" w:rsidRDefault="00131A59" w:rsidP="00BD50DF">
      <w:pPr>
        <w:numPr>
          <w:ilvl w:val="0"/>
          <w:numId w:val="99"/>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Evaluar la conveniencia de contar con pólizas tipo “cash Flow”, es decir, autoadministración.</w:t>
      </w:r>
    </w:p>
    <w:p w14:paraId="6A59B01A" w14:textId="77777777" w:rsidR="00131A59" w:rsidRPr="00131A59" w:rsidRDefault="00131A59" w:rsidP="00131A59">
      <w:pPr>
        <w:jc w:val="both"/>
        <w:rPr>
          <w:rFonts w:ascii="Arial" w:eastAsia="Calibri" w:hAnsi="Arial" w:cs="Arial"/>
          <w:lang w:eastAsia="en-US"/>
        </w:rPr>
      </w:pPr>
    </w:p>
    <w:p w14:paraId="0DC5B3C9"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En la presentación y apertura de propuestas, el Asesor presentará una matriz para el análisis de los documentos administrativos, legales, financieros, condiciones técnicas y económicas, así como de los valores agregados por las aseguradoras participantes en la licitación. Dicha matriz será validada por la STAR antes de la recepción y apertura de propuestas.</w:t>
      </w:r>
    </w:p>
    <w:p w14:paraId="748ECD6E" w14:textId="77777777" w:rsidR="00131A59" w:rsidRPr="00131A59" w:rsidRDefault="00131A59" w:rsidP="00131A59">
      <w:pPr>
        <w:jc w:val="both"/>
        <w:rPr>
          <w:rFonts w:ascii="Arial" w:eastAsia="Calibri" w:hAnsi="Arial" w:cs="Arial"/>
          <w:lang w:eastAsia="en-US"/>
        </w:rPr>
      </w:pPr>
    </w:p>
    <w:p w14:paraId="256BE3A2" w14:textId="77777777" w:rsidR="00131A59" w:rsidRPr="00131A59" w:rsidRDefault="00131A59" w:rsidP="00131A59">
      <w:pPr>
        <w:jc w:val="both"/>
        <w:rPr>
          <w:rFonts w:ascii="Arial" w:eastAsia="Calibri" w:hAnsi="Arial" w:cs="Arial"/>
          <w:b/>
          <w:lang w:eastAsia="en-US"/>
        </w:rPr>
      </w:pPr>
      <w:r w:rsidRPr="00131A59">
        <w:rPr>
          <w:rFonts w:ascii="Arial" w:eastAsia="Calibri" w:hAnsi="Arial" w:cs="Arial"/>
          <w:lang w:eastAsia="en-US"/>
        </w:rPr>
        <w:t>Posterior a la presentación y apertura de propuestas, el Asesor realizará el análisis de la documentación, condiciones (técnicas y económicas) y valores agregados ofertados por los licitantes, mediante la matriz previamente requisitada. En caso de que se requieran incorporar campos adicionales para la evaluación, estos serán validados por la STAR</w:t>
      </w:r>
      <w:r w:rsidRPr="00131A59">
        <w:rPr>
          <w:rFonts w:ascii="Arial" w:eastAsia="Calibri" w:hAnsi="Arial" w:cs="Arial"/>
          <w:b/>
          <w:lang w:eastAsia="en-US"/>
        </w:rPr>
        <w:t>.</w:t>
      </w:r>
    </w:p>
    <w:p w14:paraId="37087C45" w14:textId="77777777" w:rsidR="00131A59" w:rsidRPr="00131A59" w:rsidRDefault="00131A59" w:rsidP="00131A59">
      <w:pPr>
        <w:jc w:val="both"/>
        <w:rPr>
          <w:rFonts w:ascii="Arial" w:eastAsia="Calibri" w:hAnsi="Arial" w:cs="Arial"/>
          <w:lang w:eastAsia="en-US"/>
        </w:rPr>
      </w:pPr>
    </w:p>
    <w:p w14:paraId="5B94224E" w14:textId="79F5995E" w:rsidR="00131A59" w:rsidRDefault="00131A59" w:rsidP="00BD50DF">
      <w:pPr>
        <w:numPr>
          <w:ilvl w:val="3"/>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 xml:space="preserve">Servicios Complementarios que deberá presentar: </w:t>
      </w:r>
    </w:p>
    <w:p w14:paraId="5E09A8E0" w14:textId="77777777" w:rsidR="00BD50DF" w:rsidRPr="00131A59" w:rsidRDefault="00BD50DF" w:rsidP="00BD50DF">
      <w:pPr>
        <w:spacing w:after="160" w:line="259" w:lineRule="auto"/>
        <w:ind w:left="720"/>
        <w:contextualSpacing/>
        <w:jc w:val="both"/>
        <w:rPr>
          <w:rFonts w:ascii="Arial" w:eastAsia="Calibri" w:hAnsi="Arial" w:cs="Arial"/>
          <w:b/>
          <w:lang w:eastAsia="en-US"/>
        </w:rPr>
      </w:pPr>
    </w:p>
    <w:p w14:paraId="5CF4EFDD" w14:textId="77777777" w:rsidR="00131A59" w:rsidRPr="00131A59" w:rsidRDefault="00131A59" w:rsidP="00131A59">
      <w:pPr>
        <w:contextualSpacing/>
        <w:jc w:val="both"/>
        <w:rPr>
          <w:rFonts w:ascii="Arial" w:eastAsia="Calibri" w:hAnsi="Arial" w:cs="Arial"/>
          <w:lang w:eastAsia="en-US"/>
        </w:rPr>
      </w:pPr>
      <w:r w:rsidRPr="00131A59">
        <w:rPr>
          <w:rFonts w:ascii="Arial" w:eastAsia="Calibri" w:hAnsi="Arial" w:cs="Arial"/>
          <w:lang w:eastAsia="en-US"/>
        </w:rPr>
        <w:t>Designar a un Ejecutivo de Servicio, el cual tendrá las siguientes responsabilidades:</w:t>
      </w:r>
    </w:p>
    <w:p w14:paraId="3BA2CFD8" w14:textId="77777777" w:rsidR="00131A59" w:rsidRPr="00131A59" w:rsidRDefault="00131A59" w:rsidP="00131A59">
      <w:pPr>
        <w:contextualSpacing/>
        <w:jc w:val="both"/>
        <w:rPr>
          <w:rFonts w:ascii="Arial" w:eastAsia="Calibri" w:hAnsi="Arial" w:cs="Arial"/>
          <w:lang w:eastAsia="en-US"/>
        </w:rPr>
      </w:pPr>
    </w:p>
    <w:p w14:paraId="700C7426"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Auditoría de siniestros de, por lo menos, un año previo a la fecha de su contratación, rindiendo un informe de los hallazgos encontrados y proponiendo acciones tendientes a optimizar, en su caso, el tiempo de trámite, así como emitir recomendaciones orientadas a la obtención las mejores condiciones de indemnización.</w:t>
      </w:r>
    </w:p>
    <w:p w14:paraId="28D0B81D"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Apoyo, asesoría y gestoría en siniestros relevantes (Póliza de Bienes Patrimoniales) que considere el Instituto, determinando la operación que mejor se adecue a las necesidades del mismo y llevando a cabo las acciones inherentes a tal fin.</w:t>
      </w:r>
    </w:p>
    <w:p w14:paraId="6A33EFFF"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Evaluar la estructura actual del Departamento de Administración de Riesgos.</w:t>
      </w:r>
    </w:p>
    <w:p w14:paraId="658B0411"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Análisis del Manual de Normas y del Manual de Procedimientos en Materia de Recursos Materiales y Servicios Generales del Instituto Federal Electoral vigente, en el apartado referente a administración de riesgos.</w:t>
      </w:r>
    </w:p>
    <w:p w14:paraId="2127F8BD"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Identificar y formular el mapa de riesgo.</w:t>
      </w:r>
    </w:p>
    <w:p w14:paraId="157E281B"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lastRenderedPageBreak/>
        <w:t>Elaborar, entregar y explicar los soportes documentales que permitieron valorar la memoria de cálculo de la oferta económica (prima).</w:t>
      </w:r>
    </w:p>
    <w:p w14:paraId="23D54530"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Evaluar y proponer los deducibles cruzados contra contrataciones subrogadas (arrendamientos, mensajería, paquetería, etc.).</w:t>
      </w:r>
    </w:p>
    <w:p w14:paraId="47CC10D0"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Realizar el avalúo de los salvamentos en caso de aceptación.</w:t>
      </w:r>
    </w:p>
    <w:p w14:paraId="7AADD540"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Identificar descuentos sobre la baja o nula siniestralidad.</w:t>
      </w:r>
    </w:p>
    <w:p w14:paraId="79DAE258"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Supervisar el correcto cumplimiento por parte de la aseguradora de las condiciones del contrato de póliza vigente, relativo a bienes patrimoniales.</w:t>
      </w:r>
    </w:p>
    <w:p w14:paraId="5D2A51F6"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Coadyuvar en la administración del contrato y operación de la póliza.</w:t>
      </w:r>
    </w:p>
    <w:p w14:paraId="3B973E48" w14:textId="77777777" w:rsidR="00131A59" w:rsidRPr="00131A59" w:rsidRDefault="00131A59" w:rsidP="00BD50DF">
      <w:pPr>
        <w:numPr>
          <w:ilvl w:val="0"/>
          <w:numId w:val="116"/>
        </w:numPr>
        <w:spacing w:after="160" w:line="259" w:lineRule="auto"/>
        <w:ind w:left="714" w:hanging="357"/>
        <w:jc w:val="both"/>
        <w:rPr>
          <w:rFonts w:ascii="Arial" w:eastAsia="Calibri" w:hAnsi="Arial" w:cs="Arial"/>
          <w:lang w:eastAsia="en-US"/>
        </w:rPr>
      </w:pPr>
      <w:r w:rsidRPr="00131A59">
        <w:rPr>
          <w:rFonts w:ascii="Arial" w:eastAsia="Calibri" w:hAnsi="Arial" w:cs="Arial"/>
          <w:lang w:eastAsia="en-US"/>
        </w:rPr>
        <w:t>Proponer la redacción y estilo, que permita brindará claridad, sencillez, consistencia a las instrucciones, informes, reportes, manuales y demás documentos requeridos a través de este anexo y para que la elaboración del anexo técnico para la licitación del programa de aseguramiento integral y el contrato respectivo, no se preste a controversias, interpretaciones o implicaciones jurídicas que afecten los intereses del Instituto.</w:t>
      </w:r>
    </w:p>
    <w:p w14:paraId="343D29EC" w14:textId="77777777" w:rsidR="00131A59" w:rsidRPr="00131A59" w:rsidRDefault="00131A59" w:rsidP="00131A59">
      <w:pPr>
        <w:ind w:left="720"/>
        <w:contextualSpacing/>
        <w:jc w:val="both"/>
        <w:rPr>
          <w:rFonts w:ascii="Arial" w:eastAsia="Calibri" w:hAnsi="Arial" w:cs="Arial"/>
          <w:lang w:eastAsia="en-US"/>
        </w:rPr>
      </w:pPr>
    </w:p>
    <w:p w14:paraId="297E0D71" w14:textId="77777777" w:rsidR="00131A59" w:rsidRPr="00131A59" w:rsidRDefault="00131A59" w:rsidP="00131A59">
      <w:pPr>
        <w:ind w:left="720"/>
        <w:contextualSpacing/>
        <w:jc w:val="both"/>
        <w:rPr>
          <w:rFonts w:ascii="Arial" w:eastAsia="Calibri" w:hAnsi="Arial" w:cs="Arial"/>
          <w:lang w:eastAsia="en-US"/>
        </w:rPr>
      </w:pPr>
      <w:r w:rsidRPr="00131A59">
        <w:rPr>
          <w:rFonts w:ascii="Arial" w:eastAsia="Calibri" w:hAnsi="Arial" w:cs="Arial"/>
          <w:lang w:eastAsia="en-US"/>
        </w:rPr>
        <w:t xml:space="preserve">En este sentido, la redacción deberá atender los aspectos de fondo y forma, de tal manera que se exprese coherencia y orden de ideas. De la misma manera, deberá contener las siguientes cualidades de un estilo comprensible: claridad, concisión, naturalidad, sencillez, adecuación (exactitud), ordenación funcional, originalidad, interés, actualidad y siempre en beneficio del Instituto. </w:t>
      </w:r>
    </w:p>
    <w:p w14:paraId="63D65F32" w14:textId="77777777" w:rsidR="00131A59" w:rsidRPr="00131A59" w:rsidRDefault="00131A59" w:rsidP="00131A59">
      <w:pPr>
        <w:ind w:left="720"/>
        <w:contextualSpacing/>
        <w:jc w:val="both"/>
        <w:rPr>
          <w:rFonts w:ascii="Arial" w:eastAsia="Calibri" w:hAnsi="Arial" w:cs="Arial"/>
          <w:lang w:eastAsia="en-US"/>
        </w:rPr>
      </w:pPr>
    </w:p>
    <w:p w14:paraId="320EF561" w14:textId="77777777" w:rsidR="00131A59" w:rsidRPr="00131A59" w:rsidRDefault="00131A59" w:rsidP="00131A59">
      <w:pPr>
        <w:ind w:left="720"/>
        <w:contextualSpacing/>
        <w:jc w:val="both"/>
        <w:rPr>
          <w:rFonts w:ascii="Arial" w:eastAsia="Calibri" w:hAnsi="Arial" w:cs="Arial"/>
          <w:lang w:eastAsia="en-US"/>
        </w:rPr>
      </w:pPr>
      <w:r w:rsidRPr="00131A59">
        <w:rPr>
          <w:rFonts w:ascii="Arial" w:eastAsia="Calibri" w:hAnsi="Arial" w:cs="Arial"/>
          <w:lang w:eastAsia="en-US"/>
        </w:rPr>
        <w:t>Lo anterior con el fin de obtener una redacción eficaz, siendo obligatorios el orden y la congruencia del español en la exposición de los reportes, informes y Programa de Aseguramiento Integral de Bienes Patrimoniales del Instituto, así como los demás documentos que se requieran durante el periodo de contratación.</w:t>
      </w:r>
    </w:p>
    <w:p w14:paraId="02E85984" w14:textId="77777777" w:rsidR="00131A59" w:rsidRPr="00131A59" w:rsidRDefault="00131A59" w:rsidP="00131A59">
      <w:pPr>
        <w:ind w:left="720"/>
        <w:contextualSpacing/>
        <w:jc w:val="both"/>
        <w:rPr>
          <w:rFonts w:ascii="Arial" w:eastAsia="Calibri" w:hAnsi="Arial" w:cs="Arial"/>
          <w:lang w:eastAsia="en-US"/>
        </w:rPr>
      </w:pPr>
    </w:p>
    <w:p w14:paraId="26BED72D" w14:textId="77777777" w:rsidR="00131A59" w:rsidRPr="00131A59" w:rsidRDefault="00131A59" w:rsidP="00131A59">
      <w:pPr>
        <w:ind w:left="720"/>
        <w:contextualSpacing/>
        <w:jc w:val="both"/>
        <w:rPr>
          <w:rFonts w:ascii="Arial" w:eastAsia="Calibri" w:hAnsi="Arial" w:cs="Arial"/>
          <w:lang w:eastAsia="en-US"/>
        </w:rPr>
      </w:pPr>
      <w:r w:rsidRPr="00131A59">
        <w:rPr>
          <w:rFonts w:ascii="Arial" w:eastAsia="Calibri" w:hAnsi="Arial" w:cs="Arial"/>
          <w:lang w:eastAsia="en-US"/>
        </w:rPr>
        <w:t xml:space="preserve">Asimismo, es necesario que el Asesor observe el Manual de Identidad Gráfica Institucional, el cual se le proporcionará a través de la Subdirección de Transporte y Administración de Riesgos. </w:t>
      </w:r>
    </w:p>
    <w:p w14:paraId="02519200" w14:textId="77777777" w:rsidR="00131A59" w:rsidRPr="00131A59" w:rsidRDefault="00131A59" w:rsidP="00131A59">
      <w:pPr>
        <w:ind w:left="720"/>
        <w:contextualSpacing/>
        <w:jc w:val="both"/>
        <w:rPr>
          <w:rFonts w:ascii="Arial" w:eastAsia="Calibri" w:hAnsi="Arial" w:cs="Arial"/>
          <w:lang w:eastAsia="en-US"/>
        </w:rPr>
      </w:pPr>
    </w:p>
    <w:p w14:paraId="0E5ABA68" w14:textId="77777777" w:rsidR="00131A59" w:rsidRPr="00131A59" w:rsidRDefault="00131A59" w:rsidP="00131A59">
      <w:pPr>
        <w:contextualSpacing/>
        <w:jc w:val="both"/>
        <w:rPr>
          <w:rFonts w:ascii="Arial" w:eastAsia="Calibri" w:hAnsi="Arial" w:cs="Arial"/>
          <w:lang w:eastAsia="en-US"/>
        </w:rPr>
      </w:pPr>
      <w:r w:rsidRPr="00131A59">
        <w:rPr>
          <w:rFonts w:ascii="Arial" w:eastAsia="Calibri" w:hAnsi="Arial" w:cs="Arial"/>
          <w:lang w:eastAsia="en-US"/>
        </w:rPr>
        <w:t>Es importante mencionar que, cada documento que presente el Asesor estará sujeto a validación del Instituto a través del Administrador o Supervisor del contrato, por lo que, de contener una deficiente calidad en fondo y forma, así como errores ortográficos o vicios en el lenguaje (solecismos, cacofonía, anfibología, pleonasmo, entre otros), será regresado a éste para la realización de las correcciones pertinentes; y en caso de demora en los tiempos de entrega establecidos por el Supervisor o Administrador del Contrato, se aplicará la pena convencional correspondiente.</w:t>
      </w:r>
    </w:p>
    <w:p w14:paraId="49ADE84C" w14:textId="77777777" w:rsidR="00131A59" w:rsidRPr="00131A59" w:rsidRDefault="00131A59" w:rsidP="00131A59">
      <w:pPr>
        <w:contextualSpacing/>
        <w:jc w:val="both"/>
        <w:rPr>
          <w:rFonts w:ascii="Arial" w:eastAsia="Calibri" w:hAnsi="Arial" w:cs="Arial"/>
          <w:lang w:eastAsia="en-US"/>
        </w:rPr>
      </w:pPr>
    </w:p>
    <w:p w14:paraId="2FB58526" w14:textId="33A091C9" w:rsidR="00131A59" w:rsidRDefault="00131A59" w:rsidP="00BD50DF">
      <w:pPr>
        <w:numPr>
          <w:ilvl w:val="3"/>
          <w:numId w:val="120"/>
        </w:numPr>
        <w:spacing w:after="160" w:line="259" w:lineRule="auto"/>
        <w:contextualSpacing/>
        <w:jc w:val="both"/>
        <w:rPr>
          <w:rFonts w:ascii="Arial" w:eastAsia="Calibri" w:hAnsi="Arial" w:cs="Arial"/>
          <w:b/>
          <w:lang w:eastAsia="en-US"/>
        </w:rPr>
      </w:pPr>
      <w:r w:rsidRPr="00131A59">
        <w:rPr>
          <w:rFonts w:ascii="Arial" w:eastAsia="Calibri" w:hAnsi="Arial" w:cs="Arial"/>
          <w:b/>
          <w:lang w:eastAsia="en-US"/>
        </w:rPr>
        <w:t xml:space="preserve">Transferencia de conocimientos en materia de seguros y legislación aplicable. </w:t>
      </w:r>
    </w:p>
    <w:p w14:paraId="3205A1E3" w14:textId="77777777" w:rsidR="00BD50DF" w:rsidRPr="00131A59" w:rsidRDefault="00BD50DF" w:rsidP="00BD50DF">
      <w:pPr>
        <w:spacing w:after="160" w:line="259" w:lineRule="auto"/>
        <w:ind w:left="720"/>
        <w:contextualSpacing/>
        <w:jc w:val="both"/>
        <w:rPr>
          <w:rFonts w:ascii="Arial" w:eastAsia="Calibri" w:hAnsi="Arial" w:cs="Arial"/>
          <w:b/>
          <w:lang w:eastAsia="en-US"/>
        </w:rPr>
      </w:pPr>
    </w:p>
    <w:p w14:paraId="61C1DEF7"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El Asesor deberá transferir los conocimientos de las coberturas, alcances y protocolos en materia de seguros de Bienes Patrimoniales, al personal del Instituto a nivel nacional, haciendo uso de plataformas electrónicas (Cisco WeBex), impartida desde las instalaciones de la Dirección de Recursos Materiales y Servicios, conforme al calendario y horario propuesto por la Subdirección de Transporte y Administración de Riesgos, el cual deberá iniciar como máximo 5 (cinco) días hábiles posteriores al fallo de la colocación del Programa de Aseguramiento Integral de Bienes Patrimoniales y concluir previo a que el contrato concluya su vigencia.</w:t>
      </w:r>
    </w:p>
    <w:p w14:paraId="6593939A" w14:textId="77777777" w:rsidR="00131A59" w:rsidRPr="00131A59" w:rsidRDefault="00131A59" w:rsidP="00131A59">
      <w:pPr>
        <w:jc w:val="both"/>
        <w:rPr>
          <w:rFonts w:ascii="Arial" w:eastAsia="Calibri" w:hAnsi="Arial" w:cs="Arial"/>
          <w:lang w:eastAsia="en-US"/>
        </w:rPr>
      </w:pPr>
    </w:p>
    <w:p w14:paraId="69926E08"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lastRenderedPageBreak/>
        <w:t>El material utilizado para la transferencia de conocimientos deberá ser entregado al supervisor del contrato y contemplar cuando menos lo siguiente:</w:t>
      </w:r>
    </w:p>
    <w:p w14:paraId="3194291C" w14:textId="77777777" w:rsidR="00131A59" w:rsidRPr="00131A59" w:rsidRDefault="00131A59" w:rsidP="00131A59">
      <w:pPr>
        <w:jc w:val="both"/>
        <w:rPr>
          <w:rFonts w:ascii="Arial" w:eastAsia="Calibri" w:hAnsi="Arial" w:cs="Arial"/>
          <w:lang w:eastAsia="en-US"/>
        </w:rPr>
      </w:pPr>
    </w:p>
    <w:p w14:paraId="1BF9E8D9" w14:textId="1D206173" w:rsidR="00131A59" w:rsidRDefault="00131A59" w:rsidP="00BD50DF">
      <w:pPr>
        <w:numPr>
          <w:ilvl w:val="0"/>
          <w:numId w:val="101"/>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 xml:space="preserve">Planeación didáctica: </w:t>
      </w:r>
    </w:p>
    <w:p w14:paraId="7E474666" w14:textId="77777777" w:rsidR="00BD50DF" w:rsidRPr="00131A59" w:rsidRDefault="00BD50DF" w:rsidP="00BD50DF">
      <w:pPr>
        <w:spacing w:after="160" w:line="259" w:lineRule="auto"/>
        <w:ind w:left="720"/>
        <w:contextualSpacing/>
        <w:jc w:val="both"/>
        <w:rPr>
          <w:rFonts w:ascii="Arial" w:eastAsia="Calibri" w:hAnsi="Arial" w:cs="Arial"/>
          <w:lang w:eastAsia="en-US"/>
        </w:rPr>
      </w:pPr>
    </w:p>
    <w:p w14:paraId="5D667FDB"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Describir de manera específica las actividades (estrategias y técnicas) que se llevarán a cabo con el fin de alcanzar, de una forma consciente y organizada, el objetivo establecido. Lo anterior mediante la presentación de una propuesta de plan de trabajo el cual contendrá: cronograma, temario y el respectivo uso de materiales electrónicos para las sesiones convenidas.</w:t>
      </w:r>
    </w:p>
    <w:p w14:paraId="4043E926"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En este sentido, las sesiones deberán contemplar los temas, la competencia y actividades a desarrollar, así como los aprendizajes esperados, recursos didácticos, es decir, herramientas y materiales que apoyan o auxilian en el desarrollo de algunas actividades para el aprendizaje del contenido; así como el tiempo y la formulación de aspectos a evaluar. De tal manera que se obtengan resultados medibles.</w:t>
      </w:r>
    </w:p>
    <w:p w14:paraId="08542290" w14:textId="77777777" w:rsidR="00131A59" w:rsidRPr="00131A59" w:rsidRDefault="00131A59" w:rsidP="00131A59">
      <w:pPr>
        <w:jc w:val="both"/>
        <w:rPr>
          <w:rFonts w:ascii="Arial" w:eastAsia="Calibri" w:hAnsi="Arial" w:cs="Arial"/>
          <w:lang w:eastAsia="en-US"/>
        </w:rPr>
      </w:pPr>
    </w:p>
    <w:p w14:paraId="1EBE93EE" w14:textId="77777777" w:rsidR="00131A59" w:rsidRPr="00131A59" w:rsidRDefault="00131A59" w:rsidP="00BD50DF">
      <w:pPr>
        <w:numPr>
          <w:ilvl w:val="0"/>
          <w:numId w:val="101"/>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Transferencia de conocimientos a nivel nacional:</w:t>
      </w:r>
    </w:p>
    <w:p w14:paraId="103DCBFC" w14:textId="77777777" w:rsidR="00131A59" w:rsidRPr="00131A59" w:rsidRDefault="00131A59" w:rsidP="00131A59">
      <w:pPr>
        <w:contextualSpacing/>
        <w:jc w:val="both"/>
        <w:rPr>
          <w:rFonts w:ascii="Arial" w:eastAsia="Calibri" w:hAnsi="Arial" w:cs="Arial"/>
          <w:lang w:eastAsia="en-US"/>
        </w:rPr>
      </w:pPr>
      <w:r w:rsidRPr="00131A59">
        <w:rPr>
          <w:rFonts w:ascii="Arial" w:eastAsia="Calibri" w:hAnsi="Arial" w:cs="Arial"/>
          <w:lang w:eastAsia="en-US"/>
        </w:rPr>
        <w:t>Será impartida a las 32 entidades federativas y Órganos Centrales del Instituto que la Subdirección de Transporte y Administración de Riesgos, indique.</w:t>
      </w:r>
    </w:p>
    <w:p w14:paraId="2DC730B4" w14:textId="77777777" w:rsidR="00131A59" w:rsidRPr="00131A59" w:rsidRDefault="00131A59" w:rsidP="00131A59">
      <w:pPr>
        <w:contextualSpacing/>
        <w:jc w:val="both"/>
        <w:rPr>
          <w:rFonts w:ascii="Arial" w:eastAsia="Calibri" w:hAnsi="Arial" w:cs="Arial"/>
          <w:lang w:eastAsia="en-US"/>
        </w:rPr>
      </w:pPr>
    </w:p>
    <w:p w14:paraId="4DA43F08" w14:textId="77777777" w:rsidR="00131A59" w:rsidRPr="00131A59" w:rsidRDefault="00131A59" w:rsidP="00BD50DF">
      <w:pPr>
        <w:numPr>
          <w:ilvl w:val="0"/>
          <w:numId w:val="101"/>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Desarrollo de material video grabado:</w:t>
      </w:r>
    </w:p>
    <w:p w14:paraId="31130759" w14:textId="77777777" w:rsidR="00131A59" w:rsidRPr="00131A59" w:rsidRDefault="00131A59" w:rsidP="00131A59">
      <w:pPr>
        <w:contextualSpacing/>
        <w:jc w:val="both"/>
        <w:rPr>
          <w:rFonts w:ascii="Arial" w:eastAsia="Calibri" w:hAnsi="Arial" w:cs="Arial"/>
          <w:lang w:eastAsia="en-US"/>
        </w:rPr>
      </w:pPr>
      <w:r w:rsidRPr="00131A59">
        <w:rPr>
          <w:rFonts w:ascii="Arial" w:eastAsia="Calibri" w:hAnsi="Arial" w:cs="Arial"/>
          <w:lang w:eastAsia="en-US"/>
        </w:rPr>
        <w:t>El Asesor deberá desarrollar material video grabado para consulta en línea, siendo una herramienta indispensable para facilitar la aprehensión de conocimientos y mantener actualizado al personal del Instituto, además de que permitirá la gestión del tiempo, evitando la interrupción de actividades laborales.</w:t>
      </w:r>
    </w:p>
    <w:p w14:paraId="420DBB52" w14:textId="77777777" w:rsidR="00131A59" w:rsidRPr="00131A59" w:rsidRDefault="00131A59" w:rsidP="00131A59">
      <w:pPr>
        <w:contextualSpacing/>
        <w:jc w:val="both"/>
        <w:rPr>
          <w:rFonts w:ascii="Arial" w:eastAsia="Calibri" w:hAnsi="Arial" w:cs="Arial"/>
          <w:lang w:eastAsia="en-US"/>
        </w:rPr>
      </w:pPr>
    </w:p>
    <w:p w14:paraId="23D81866" w14:textId="40FA48B3" w:rsidR="00131A59" w:rsidRPr="00C21369" w:rsidRDefault="00131A59" w:rsidP="00C21369">
      <w:pPr>
        <w:pStyle w:val="Prrafodelista"/>
        <w:numPr>
          <w:ilvl w:val="3"/>
          <w:numId w:val="120"/>
        </w:numPr>
        <w:jc w:val="both"/>
        <w:rPr>
          <w:rFonts w:ascii="Arial" w:eastAsia="Calibri" w:hAnsi="Arial" w:cs="Arial"/>
          <w:b/>
          <w:lang w:eastAsia="en-US"/>
        </w:rPr>
      </w:pPr>
      <w:r w:rsidRPr="00C21369">
        <w:rPr>
          <w:rFonts w:ascii="Arial" w:eastAsia="Calibri" w:hAnsi="Arial" w:cs="Arial"/>
          <w:b/>
          <w:lang w:eastAsia="en-US"/>
        </w:rPr>
        <w:t>Asesoría en elaboración y actualización de manuales de normas y procedimientos:</w:t>
      </w:r>
    </w:p>
    <w:p w14:paraId="706DD7BC" w14:textId="77777777" w:rsidR="00C21369" w:rsidRPr="00C21369" w:rsidRDefault="00C21369" w:rsidP="00C21369">
      <w:pPr>
        <w:pStyle w:val="Prrafodelista"/>
        <w:jc w:val="both"/>
        <w:rPr>
          <w:rFonts w:ascii="Arial" w:eastAsia="Calibri" w:hAnsi="Arial" w:cs="Arial"/>
          <w:b/>
          <w:lang w:eastAsia="en-US"/>
        </w:rPr>
      </w:pPr>
    </w:p>
    <w:p w14:paraId="342CD234" w14:textId="77777777" w:rsidR="00131A59" w:rsidRPr="00131A59" w:rsidRDefault="00131A59" w:rsidP="00131A59">
      <w:pPr>
        <w:jc w:val="both"/>
        <w:rPr>
          <w:rFonts w:ascii="Arial" w:eastAsia="Calibri" w:hAnsi="Arial" w:cs="Arial"/>
          <w:lang w:eastAsia="en-US"/>
        </w:rPr>
      </w:pPr>
      <w:r w:rsidRPr="00131A59">
        <w:rPr>
          <w:rFonts w:ascii="Arial" w:eastAsia="Calibri" w:hAnsi="Arial" w:cs="Arial"/>
          <w:lang w:eastAsia="en-US"/>
        </w:rPr>
        <w:t>Asesorar al Instituto en la elaboración y/o actualización de manuales de operación para el mantenimiento del programa, que deberá contener como mínimo lo siguiente:</w:t>
      </w:r>
    </w:p>
    <w:p w14:paraId="3688E3DE" w14:textId="77777777" w:rsidR="00131A59" w:rsidRPr="00131A59" w:rsidRDefault="00131A59" w:rsidP="00131A59">
      <w:pPr>
        <w:jc w:val="both"/>
        <w:rPr>
          <w:rFonts w:ascii="Arial" w:eastAsia="Calibri" w:hAnsi="Arial" w:cs="Arial"/>
          <w:lang w:eastAsia="en-US"/>
        </w:rPr>
      </w:pPr>
    </w:p>
    <w:p w14:paraId="3C9A805C" w14:textId="77777777" w:rsidR="00131A59" w:rsidRPr="00131A59" w:rsidRDefault="00131A59" w:rsidP="00BD50DF">
      <w:pPr>
        <w:numPr>
          <w:ilvl w:val="0"/>
          <w:numId w:val="102"/>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Programa de visitas de campo.</w:t>
      </w:r>
    </w:p>
    <w:p w14:paraId="0E3B128E" w14:textId="77777777" w:rsidR="00131A59" w:rsidRPr="00131A59" w:rsidRDefault="00131A59" w:rsidP="00BD50DF">
      <w:pPr>
        <w:numPr>
          <w:ilvl w:val="0"/>
          <w:numId w:val="102"/>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Programa de reportes.</w:t>
      </w:r>
    </w:p>
    <w:p w14:paraId="0B438FDB" w14:textId="77777777" w:rsidR="00131A59" w:rsidRPr="00131A59" w:rsidRDefault="00131A59" w:rsidP="00BD50DF">
      <w:pPr>
        <w:numPr>
          <w:ilvl w:val="0"/>
          <w:numId w:val="102"/>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Programa de prevención y seguridad integral.</w:t>
      </w:r>
    </w:p>
    <w:p w14:paraId="39F275DD" w14:textId="77777777" w:rsidR="00131A59" w:rsidRPr="00131A59" w:rsidRDefault="00131A59" w:rsidP="00BD50DF">
      <w:pPr>
        <w:numPr>
          <w:ilvl w:val="0"/>
          <w:numId w:val="102"/>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Procedimientos de altas y bajas.</w:t>
      </w:r>
    </w:p>
    <w:p w14:paraId="25A066B2" w14:textId="77777777" w:rsidR="00131A59" w:rsidRPr="00131A59" w:rsidRDefault="00131A59" w:rsidP="00BD50DF">
      <w:pPr>
        <w:numPr>
          <w:ilvl w:val="0"/>
          <w:numId w:val="102"/>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 xml:space="preserve">Procedimiento a seguir en caso de siniestro, especificando las diferentes etapas desde la ocurrencia hasta la firma del finiquito. </w:t>
      </w:r>
    </w:p>
    <w:p w14:paraId="1590721D" w14:textId="77777777" w:rsidR="00131A59" w:rsidRPr="00131A59" w:rsidRDefault="00131A59" w:rsidP="00BD50DF">
      <w:pPr>
        <w:numPr>
          <w:ilvl w:val="0"/>
          <w:numId w:val="102"/>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Evaluar y sugerir la estructura organizacional que, de acuerdo a la estructura de la institución, bienes muebles e inmuebles y riesgos asegurables, debe tener el área de Administración de Riesgos.</w:t>
      </w:r>
    </w:p>
    <w:p w14:paraId="617685E5" w14:textId="77777777" w:rsidR="00131A59" w:rsidRPr="00131A59" w:rsidRDefault="00131A59" w:rsidP="00BD50DF">
      <w:pPr>
        <w:numPr>
          <w:ilvl w:val="0"/>
          <w:numId w:val="102"/>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 xml:space="preserve">Proporcionar asesoría en administración de riesgos de bienes patrimoniales, en lo referente a reclamaciones, indemnizaciones, renovaciones de pólizas y cualquier otra solicitada por el Instituto. </w:t>
      </w:r>
    </w:p>
    <w:p w14:paraId="1AFB8759" w14:textId="77777777" w:rsidR="00131A59" w:rsidRPr="00131A59" w:rsidRDefault="00131A59" w:rsidP="00BD50DF">
      <w:pPr>
        <w:numPr>
          <w:ilvl w:val="0"/>
          <w:numId w:val="102"/>
        </w:numPr>
        <w:spacing w:after="160" w:line="259" w:lineRule="auto"/>
        <w:contextualSpacing/>
        <w:jc w:val="both"/>
        <w:rPr>
          <w:rFonts w:ascii="Arial" w:eastAsia="Calibri" w:hAnsi="Arial" w:cs="Arial"/>
          <w:lang w:eastAsia="en-US"/>
        </w:rPr>
      </w:pPr>
      <w:r w:rsidRPr="00131A59">
        <w:rPr>
          <w:rFonts w:ascii="Arial" w:eastAsia="Calibri" w:hAnsi="Arial" w:cs="Arial"/>
          <w:lang w:eastAsia="en-US"/>
        </w:rPr>
        <w:t xml:space="preserve">Cualquier otra participación que en materia de seguros designe “El Instituto”. </w:t>
      </w:r>
    </w:p>
    <w:p w14:paraId="3E841D0D" w14:textId="77777777" w:rsidR="00131A59" w:rsidRPr="00131A59" w:rsidRDefault="00131A59" w:rsidP="00131A59">
      <w:pPr>
        <w:ind w:left="1648"/>
        <w:contextualSpacing/>
        <w:jc w:val="both"/>
        <w:rPr>
          <w:rFonts w:ascii="Arial" w:eastAsia="Calibri" w:hAnsi="Arial" w:cs="Arial"/>
          <w:lang w:eastAsia="en-US"/>
        </w:rPr>
      </w:pPr>
    </w:p>
    <w:p w14:paraId="6D5B4CA5" w14:textId="77777777" w:rsidR="00131A59" w:rsidRPr="00131A59" w:rsidRDefault="00131A59" w:rsidP="00BD50DF">
      <w:pPr>
        <w:numPr>
          <w:ilvl w:val="0"/>
          <w:numId w:val="92"/>
        </w:numPr>
        <w:spacing w:after="160" w:line="259" w:lineRule="auto"/>
        <w:contextualSpacing/>
        <w:jc w:val="both"/>
        <w:rPr>
          <w:rFonts w:ascii="Arial" w:eastAsia="Calibri" w:hAnsi="Arial" w:cs="Arial"/>
          <w:b/>
          <w:bCs/>
          <w:lang w:eastAsia="en-US"/>
        </w:rPr>
      </w:pPr>
      <w:r w:rsidRPr="00131A59">
        <w:rPr>
          <w:rFonts w:ascii="Arial" w:eastAsia="Calibri" w:hAnsi="Arial" w:cs="Arial"/>
          <w:b/>
          <w:bCs/>
          <w:lang w:eastAsia="en-US"/>
        </w:rPr>
        <w:t xml:space="preserve">Condiciones generales de la contratación: </w:t>
      </w:r>
    </w:p>
    <w:p w14:paraId="6298365F" w14:textId="77777777" w:rsidR="00131A59" w:rsidRPr="00131A59" w:rsidRDefault="00131A59" w:rsidP="00131A59">
      <w:pPr>
        <w:contextualSpacing/>
        <w:jc w:val="both"/>
        <w:rPr>
          <w:rFonts w:ascii="Arial" w:eastAsia="Calibri" w:hAnsi="Arial" w:cs="Arial"/>
          <w:b/>
          <w:bCs/>
          <w:lang w:eastAsia="en-US"/>
        </w:rPr>
      </w:pPr>
    </w:p>
    <w:p w14:paraId="046AD207" w14:textId="3A738241" w:rsidR="00131A59" w:rsidRPr="00C21369" w:rsidRDefault="00131A59" w:rsidP="00BD50DF">
      <w:pPr>
        <w:numPr>
          <w:ilvl w:val="1"/>
          <w:numId w:val="121"/>
        </w:numPr>
        <w:spacing w:after="160" w:line="259" w:lineRule="auto"/>
        <w:contextualSpacing/>
        <w:jc w:val="both"/>
        <w:rPr>
          <w:rFonts w:ascii="Arial" w:eastAsia="Calibri" w:hAnsi="Arial" w:cs="Arial"/>
          <w:bCs/>
          <w:lang w:eastAsia="en-US"/>
        </w:rPr>
      </w:pPr>
      <w:r w:rsidRPr="00131A59">
        <w:rPr>
          <w:rFonts w:ascii="Arial" w:eastAsia="Calibri" w:hAnsi="Arial" w:cs="Arial"/>
          <w:b/>
          <w:bCs/>
          <w:lang w:eastAsia="en-US"/>
        </w:rPr>
        <w:t xml:space="preserve">Vigencia y plazo para la prestación del servicio: </w:t>
      </w:r>
    </w:p>
    <w:p w14:paraId="7C58D8A4" w14:textId="77777777" w:rsidR="00C21369" w:rsidRPr="00131A59" w:rsidRDefault="00C21369" w:rsidP="00C21369">
      <w:pPr>
        <w:spacing w:after="160" w:line="259" w:lineRule="auto"/>
        <w:ind w:left="360"/>
        <w:contextualSpacing/>
        <w:jc w:val="both"/>
        <w:rPr>
          <w:rFonts w:ascii="Arial" w:eastAsia="Calibri" w:hAnsi="Arial" w:cs="Arial"/>
          <w:bCs/>
          <w:lang w:eastAsia="en-US"/>
        </w:rPr>
      </w:pPr>
    </w:p>
    <w:p w14:paraId="1107FF28" w14:textId="43A31DD3" w:rsidR="00131A59" w:rsidRDefault="00131A59" w:rsidP="00131A59">
      <w:pPr>
        <w:tabs>
          <w:tab w:val="left" w:pos="709"/>
        </w:tabs>
        <w:contextualSpacing/>
        <w:jc w:val="both"/>
        <w:rPr>
          <w:rFonts w:ascii="Arial" w:hAnsi="Arial" w:cs="Arial"/>
        </w:rPr>
      </w:pPr>
      <w:r w:rsidRPr="00131A59">
        <w:rPr>
          <w:rFonts w:ascii="Arial" w:hAnsi="Arial" w:cs="Arial"/>
        </w:rPr>
        <w:t>La vigencia de la contratación, así como la prestación del servicio, será a partir del 1 de enero de 2023 y hasta el 31 de julio de 2023.</w:t>
      </w:r>
    </w:p>
    <w:p w14:paraId="63BC0F93" w14:textId="40AE7822" w:rsidR="00B04BD3" w:rsidRDefault="00B04BD3" w:rsidP="00131A59">
      <w:pPr>
        <w:tabs>
          <w:tab w:val="left" w:pos="709"/>
        </w:tabs>
        <w:contextualSpacing/>
        <w:jc w:val="both"/>
        <w:rPr>
          <w:rFonts w:ascii="Arial" w:hAnsi="Arial" w:cs="Arial"/>
        </w:rPr>
      </w:pPr>
    </w:p>
    <w:p w14:paraId="00438241" w14:textId="38E8992F" w:rsidR="00B04BD3" w:rsidRDefault="00B04BD3" w:rsidP="00131A59">
      <w:pPr>
        <w:tabs>
          <w:tab w:val="left" w:pos="709"/>
        </w:tabs>
        <w:contextualSpacing/>
        <w:jc w:val="both"/>
        <w:rPr>
          <w:rFonts w:ascii="Arial" w:hAnsi="Arial" w:cs="Arial"/>
        </w:rPr>
      </w:pPr>
    </w:p>
    <w:p w14:paraId="4E4961F0" w14:textId="77777777" w:rsidR="00B04BD3" w:rsidRPr="00131A59" w:rsidRDefault="00B04BD3" w:rsidP="00131A59">
      <w:pPr>
        <w:tabs>
          <w:tab w:val="left" w:pos="709"/>
        </w:tabs>
        <w:contextualSpacing/>
        <w:jc w:val="both"/>
        <w:rPr>
          <w:rFonts w:ascii="Arial" w:hAnsi="Arial" w:cs="Arial"/>
        </w:rPr>
      </w:pPr>
    </w:p>
    <w:p w14:paraId="7AD4663D" w14:textId="77777777" w:rsidR="00131A59" w:rsidRPr="00131A59" w:rsidRDefault="00131A59" w:rsidP="00131A59">
      <w:pPr>
        <w:tabs>
          <w:tab w:val="left" w:pos="709"/>
        </w:tabs>
        <w:contextualSpacing/>
        <w:jc w:val="both"/>
        <w:rPr>
          <w:rFonts w:ascii="Arial" w:hAnsi="Arial" w:cs="Arial"/>
        </w:rPr>
      </w:pPr>
    </w:p>
    <w:p w14:paraId="416321A7" w14:textId="2F1F5472" w:rsidR="00131A59" w:rsidRPr="00C21369" w:rsidRDefault="00131A59" w:rsidP="00C21369">
      <w:pPr>
        <w:pStyle w:val="Prrafodelista"/>
        <w:numPr>
          <w:ilvl w:val="1"/>
          <w:numId w:val="121"/>
        </w:numPr>
        <w:tabs>
          <w:tab w:val="left" w:pos="709"/>
        </w:tabs>
        <w:jc w:val="both"/>
        <w:rPr>
          <w:rFonts w:ascii="Arial" w:eastAsia="Calibri" w:hAnsi="Arial" w:cs="Arial"/>
          <w:b/>
          <w:bCs/>
          <w:lang w:eastAsia="en-US"/>
        </w:rPr>
      </w:pPr>
      <w:r w:rsidRPr="00C21369">
        <w:rPr>
          <w:rFonts w:ascii="Arial" w:eastAsia="Calibri" w:hAnsi="Arial" w:cs="Arial"/>
          <w:b/>
          <w:bCs/>
          <w:lang w:eastAsia="en-US"/>
        </w:rPr>
        <w:lastRenderedPageBreak/>
        <w:t>Entregables.</w:t>
      </w:r>
    </w:p>
    <w:p w14:paraId="405F9D38" w14:textId="77777777" w:rsidR="00C21369" w:rsidRPr="00C21369" w:rsidRDefault="00C21369" w:rsidP="00C21369">
      <w:pPr>
        <w:pStyle w:val="Prrafodelista"/>
        <w:tabs>
          <w:tab w:val="left" w:pos="709"/>
        </w:tabs>
        <w:ind w:left="360"/>
        <w:jc w:val="both"/>
        <w:rPr>
          <w:rFonts w:ascii="Arial" w:hAnsi="Arial" w:cs="Arial"/>
        </w:rPr>
      </w:pPr>
    </w:p>
    <w:tbl>
      <w:tblPr>
        <w:tblpPr w:leftFromText="141" w:rightFromText="141" w:vertAnchor="text" w:tblpXSpec="center" w:tblpY="1"/>
        <w:tblOverlap w:val="never"/>
        <w:tblW w:w="89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95"/>
        <w:gridCol w:w="2126"/>
        <w:gridCol w:w="2977"/>
        <w:gridCol w:w="2410"/>
      </w:tblGrid>
      <w:tr w:rsidR="00131A59" w:rsidRPr="00131A59" w14:paraId="064F98F8" w14:textId="77777777" w:rsidTr="00993CCC">
        <w:trPr>
          <w:trHeight w:val="316"/>
          <w:tblHeader/>
        </w:trPr>
        <w:tc>
          <w:tcPr>
            <w:tcW w:w="1395" w:type="dxa"/>
            <w:shd w:val="clear" w:color="auto" w:fill="D9D9D9"/>
          </w:tcPr>
          <w:p w14:paraId="130EE84D" w14:textId="77777777" w:rsidR="00131A59" w:rsidRPr="00131A59" w:rsidRDefault="00131A59" w:rsidP="00131A59">
            <w:pPr>
              <w:jc w:val="center"/>
              <w:rPr>
                <w:rFonts w:ascii="Arial" w:eastAsia="Calibri" w:hAnsi="Arial" w:cs="Arial"/>
                <w:b/>
                <w:sz w:val="16"/>
                <w:szCs w:val="16"/>
                <w:lang w:eastAsia="en-US"/>
              </w:rPr>
            </w:pPr>
            <w:r w:rsidRPr="00131A59">
              <w:rPr>
                <w:rFonts w:ascii="Arial" w:eastAsia="Calibri" w:hAnsi="Arial" w:cs="Arial"/>
                <w:b/>
                <w:sz w:val="16"/>
                <w:szCs w:val="16"/>
                <w:lang w:eastAsia="en-US"/>
              </w:rPr>
              <w:t>ETAPAS</w:t>
            </w:r>
          </w:p>
        </w:tc>
        <w:tc>
          <w:tcPr>
            <w:tcW w:w="2126" w:type="dxa"/>
            <w:shd w:val="clear" w:color="auto" w:fill="D9D9D9"/>
          </w:tcPr>
          <w:p w14:paraId="3DF28347" w14:textId="77777777" w:rsidR="00131A59" w:rsidRPr="00131A59" w:rsidRDefault="00131A59" w:rsidP="00131A59">
            <w:pPr>
              <w:jc w:val="center"/>
              <w:rPr>
                <w:rFonts w:ascii="Arial" w:eastAsia="Calibri" w:hAnsi="Arial" w:cs="Arial"/>
                <w:b/>
                <w:sz w:val="16"/>
                <w:szCs w:val="16"/>
                <w:lang w:eastAsia="en-US"/>
              </w:rPr>
            </w:pPr>
            <w:r w:rsidRPr="00131A59">
              <w:rPr>
                <w:rFonts w:ascii="Arial" w:eastAsia="Calibri" w:hAnsi="Arial" w:cs="Arial"/>
                <w:b/>
                <w:sz w:val="16"/>
                <w:szCs w:val="16"/>
                <w:lang w:eastAsia="en-US"/>
              </w:rPr>
              <w:t>REFERENCIA</w:t>
            </w:r>
          </w:p>
        </w:tc>
        <w:tc>
          <w:tcPr>
            <w:tcW w:w="2977" w:type="dxa"/>
            <w:shd w:val="clear" w:color="auto" w:fill="D9D9D9"/>
          </w:tcPr>
          <w:p w14:paraId="1BA30234" w14:textId="77777777" w:rsidR="00131A59" w:rsidRPr="00131A59" w:rsidRDefault="00131A59" w:rsidP="00131A59">
            <w:pPr>
              <w:jc w:val="center"/>
              <w:rPr>
                <w:rFonts w:ascii="Arial" w:eastAsia="Calibri" w:hAnsi="Arial" w:cs="Arial"/>
                <w:b/>
                <w:sz w:val="16"/>
                <w:szCs w:val="16"/>
                <w:lang w:eastAsia="en-US"/>
              </w:rPr>
            </w:pPr>
            <w:r w:rsidRPr="00131A59">
              <w:rPr>
                <w:rFonts w:ascii="Arial" w:eastAsia="Calibri" w:hAnsi="Arial" w:cs="Arial"/>
                <w:b/>
                <w:sz w:val="16"/>
                <w:szCs w:val="16"/>
                <w:lang w:eastAsia="en-US"/>
              </w:rPr>
              <w:t>ACTIVIDADES</w:t>
            </w:r>
          </w:p>
        </w:tc>
        <w:tc>
          <w:tcPr>
            <w:tcW w:w="2410" w:type="dxa"/>
            <w:shd w:val="clear" w:color="auto" w:fill="D9D9D9"/>
          </w:tcPr>
          <w:p w14:paraId="57983C56" w14:textId="77777777" w:rsidR="00131A59" w:rsidRPr="00131A59" w:rsidRDefault="00131A59" w:rsidP="00131A59">
            <w:pPr>
              <w:jc w:val="center"/>
              <w:rPr>
                <w:rFonts w:ascii="Arial" w:eastAsia="Calibri" w:hAnsi="Arial" w:cs="Arial"/>
                <w:b/>
                <w:sz w:val="16"/>
                <w:szCs w:val="16"/>
                <w:lang w:eastAsia="en-US"/>
              </w:rPr>
            </w:pPr>
            <w:r w:rsidRPr="00131A59">
              <w:rPr>
                <w:rFonts w:ascii="Arial" w:eastAsia="Calibri" w:hAnsi="Arial" w:cs="Arial"/>
                <w:b/>
                <w:sz w:val="16"/>
                <w:szCs w:val="16"/>
                <w:lang w:eastAsia="en-US"/>
              </w:rPr>
              <w:t>ENTREGABLE Y TIEMPO DE ENTREGA</w:t>
            </w:r>
          </w:p>
        </w:tc>
      </w:tr>
      <w:tr w:rsidR="00131A59" w:rsidRPr="00131A59" w14:paraId="5BF1A389" w14:textId="77777777" w:rsidTr="00993CCC">
        <w:trPr>
          <w:trHeight w:val="1096"/>
        </w:trPr>
        <w:tc>
          <w:tcPr>
            <w:tcW w:w="1395" w:type="dxa"/>
          </w:tcPr>
          <w:p w14:paraId="36AC20E2"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b/>
                <w:sz w:val="16"/>
                <w:szCs w:val="16"/>
                <w:lang w:eastAsia="en-US"/>
              </w:rPr>
              <w:t>1.-</w:t>
            </w:r>
            <w:r w:rsidRPr="00131A59">
              <w:rPr>
                <w:rFonts w:ascii="Arial" w:eastAsia="Calibri" w:hAnsi="Arial" w:cs="Arial"/>
                <w:sz w:val="16"/>
                <w:szCs w:val="16"/>
                <w:lang w:eastAsia="en-US"/>
              </w:rPr>
              <w:t xml:space="preserve"> Evaluación del programa de Aseguramiento Integral de Bienes Patrimoniales vigente.</w:t>
            </w:r>
          </w:p>
        </w:tc>
        <w:tc>
          <w:tcPr>
            <w:tcW w:w="2126" w:type="dxa"/>
          </w:tcPr>
          <w:p w14:paraId="04766030"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Numeral 5.3 Responsabilidades del Asesor de Seguros, 5.3.1. Revisión, valoración y opinión de la póliza vigente, 5.3.2. Estudio de caso y levantamiento de información, 5.3.3. Programa de visitas de campo, 5.3.4. Evaluación de riesgos y determinación de niveles de retención, así como 5.3.5.12. Servicios complementarios que deberán prestar.</w:t>
            </w:r>
          </w:p>
        </w:tc>
        <w:tc>
          <w:tcPr>
            <w:tcW w:w="2977" w:type="dxa"/>
          </w:tcPr>
          <w:p w14:paraId="4C54BBFF"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b/>
                <w:sz w:val="16"/>
                <w:szCs w:val="16"/>
                <w:u w:val="single"/>
                <w:lang w:eastAsia="en-US"/>
              </w:rPr>
              <w:t>Revisar, valorar y emitir opinión respecto de la póliza vigente</w:t>
            </w:r>
            <w:r w:rsidRPr="00131A59">
              <w:rPr>
                <w:rFonts w:ascii="Arial" w:eastAsia="Calibri" w:hAnsi="Arial" w:cs="Arial"/>
                <w:sz w:val="16"/>
                <w:szCs w:val="16"/>
                <w:lang w:eastAsia="en-US"/>
              </w:rPr>
              <w:t>:</w:t>
            </w:r>
          </w:p>
          <w:p w14:paraId="69BD0611" w14:textId="77777777" w:rsidR="00131A59" w:rsidRPr="00131A59" w:rsidRDefault="00131A59" w:rsidP="00BD50DF">
            <w:pPr>
              <w:numPr>
                <w:ilvl w:val="0"/>
                <w:numId w:val="117"/>
              </w:numPr>
              <w:spacing w:after="160" w:line="259" w:lineRule="auto"/>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 xml:space="preserve">El Asesor Externo, deberá revisar, valorar y emitir opinión de la póliza Múltiple Integral de Bienes Patrimoniales que el Instituto tiene contratada. </w:t>
            </w:r>
          </w:p>
          <w:p w14:paraId="139EB19D" w14:textId="77777777" w:rsidR="00131A59" w:rsidRPr="00131A59" w:rsidRDefault="00131A59" w:rsidP="00BD50DF">
            <w:pPr>
              <w:numPr>
                <w:ilvl w:val="0"/>
                <w:numId w:val="117"/>
              </w:numPr>
              <w:spacing w:after="160" w:line="259" w:lineRule="auto"/>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Realización del programa de Visitas de campo.</w:t>
            </w:r>
          </w:p>
          <w:p w14:paraId="4A109C0A" w14:textId="77777777" w:rsidR="00131A59" w:rsidRPr="00131A59" w:rsidRDefault="00131A59" w:rsidP="00BD50DF">
            <w:pPr>
              <w:numPr>
                <w:ilvl w:val="0"/>
                <w:numId w:val="117"/>
              </w:numPr>
              <w:spacing w:after="160" w:line="259" w:lineRule="auto"/>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Proporcionar servicios de asesoría en aspectos técnicos de la póliza que tenga contratada el Instituto relativa a Bienes Patrimoniales, durante toda la vigencia del contrato.</w:t>
            </w:r>
          </w:p>
        </w:tc>
        <w:tc>
          <w:tcPr>
            <w:tcW w:w="2410" w:type="dxa"/>
          </w:tcPr>
          <w:p w14:paraId="7A3F1AD3"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Respecto a la revisión, valoración y opinión de la póliza Múltiple Integral de Bienes Patrimoniales: Informe escrito de resultados, el cual deberá contener propuestas de mejora para el aseguramiento integral.</w:t>
            </w:r>
          </w:p>
          <w:p w14:paraId="61F4FFC5" w14:textId="77777777" w:rsidR="00131A59" w:rsidRPr="00131A59" w:rsidRDefault="00131A59" w:rsidP="00131A59">
            <w:pPr>
              <w:jc w:val="both"/>
              <w:rPr>
                <w:rFonts w:ascii="Arial" w:eastAsia="Calibri" w:hAnsi="Arial" w:cs="Arial"/>
                <w:sz w:val="16"/>
                <w:szCs w:val="16"/>
                <w:lang w:eastAsia="en-US"/>
              </w:rPr>
            </w:pPr>
          </w:p>
          <w:p w14:paraId="0F0510CC"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Respecto a las Visitas de campo: Reportes, en donde se especifiquen las características y riesgos de cada inmueble visitado.</w:t>
            </w:r>
          </w:p>
          <w:p w14:paraId="5062089F" w14:textId="77777777" w:rsidR="00131A59" w:rsidRPr="00131A59" w:rsidRDefault="00131A59" w:rsidP="00131A59">
            <w:pPr>
              <w:jc w:val="both"/>
              <w:rPr>
                <w:rFonts w:ascii="Arial" w:eastAsia="Calibri" w:hAnsi="Arial" w:cs="Arial"/>
                <w:color w:val="FF0000"/>
                <w:sz w:val="16"/>
                <w:szCs w:val="16"/>
                <w:lang w:eastAsia="en-US"/>
              </w:rPr>
            </w:pPr>
            <w:r w:rsidRPr="00131A59">
              <w:rPr>
                <w:rFonts w:ascii="Arial" w:eastAsia="Calibri" w:hAnsi="Arial" w:cs="Arial"/>
                <w:sz w:val="16"/>
                <w:szCs w:val="16"/>
                <w:lang w:eastAsia="en-US"/>
              </w:rPr>
              <w:t>Los cuales se tendrán que presentar en forma impresa y medio electrónico el día 27 de enero de 2023.</w:t>
            </w:r>
          </w:p>
        </w:tc>
      </w:tr>
      <w:tr w:rsidR="00131A59" w:rsidRPr="00131A59" w14:paraId="61607CF0" w14:textId="77777777" w:rsidTr="00993CCC">
        <w:trPr>
          <w:trHeight w:val="861"/>
        </w:trPr>
        <w:tc>
          <w:tcPr>
            <w:tcW w:w="1395" w:type="dxa"/>
          </w:tcPr>
          <w:p w14:paraId="601BAE90"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b/>
                <w:sz w:val="16"/>
                <w:szCs w:val="16"/>
                <w:lang w:eastAsia="en-US"/>
              </w:rPr>
              <w:t>2.-</w:t>
            </w:r>
            <w:r w:rsidRPr="00131A59">
              <w:rPr>
                <w:rFonts w:ascii="Arial" w:eastAsia="Calibri" w:hAnsi="Arial" w:cs="Arial"/>
                <w:sz w:val="16"/>
                <w:szCs w:val="16"/>
                <w:lang w:eastAsia="en-US"/>
              </w:rPr>
              <w:t xml:space="preserve"> Formulación del programa de Aseguramiento Integral de Bienes Patrimoniales del Instituto Nacional Electoral, para la elaboración del Anexo Técnico que formará parte de la convocatoria en la Licitación Pública Nacional, para llevar a cabo la contratación del servicio.</w:t>
            </w:r>
          </w:p>
        </w:tc>
        <w:tc>
          <w:tcPr>
            <w:tcW w:w="2126" w:type="dxa"/>
          </w:tcPr>
          <w:p w14:paraId="2104A474"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Numeral 5.3 Responsabilidades del Asesor de Seguros, Numeral 5.3.5. Programa de Aseguramiento Integral de Bienes Patrimoniales, 5. 3.5.1 hasta el 5.3.5.9. Asesoría en la elaboración del Anexo Técnico para la contratación del Seguro de Bienes Patrimoniales, 5.3.5.12. Servicios complementarios que deberán prestar.</w:t>
            </w:r>
          </w:p>
        </w:tc>
        <w:tc>
          <w:tcPr>
            <w:tcW w:w="2977" w:type="dxa"/>
          </w:tcPr>
          <w:p w14:paraId="4A25BD52" w14:textId="77777777" w:rsidR="00131A59" w:rsidRPr="00131A59" w:rsidRDefault="00131A59" w:rsidP="00BD50DF">
            <w:pPr>
              <w:numPr>
                <w:ilvl w:val="0"/>
                <w:numId w:val="103"/>
              </w:numPr>
              <w:tabs>
                <w:tab w:val="num" w:pos="0"/>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Identificación de riesgos</w:t>
            </w:r>
          </w:p>
          <w:p w14:paraId="24DCE20F" w14:textId="77777777" w:rsidR="00131A59" w:rsidRPr="00131A59" w:rsidRDefault="00131A59" w:rsidP="00BD50DF">
            <w:pPr>
              <w:numPr>
                <w:ilvl w:val="0"/>
                <w:numId w:val="103"/>
              </w:numPr>
              <w:tabs>
                <w:tab w:val="num" w:pos="0"/>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Identificación de bienes</w:t>
            </w:r>
          </w:p>
          <w:p w14:paraId="48D9292C" w14:textId="77777777" w:rsidR="00131A59" w:rsidRPr="00131A59" w:rsidRDefault="00131A59" w:rsidP="00BD50DF">
            <w:pPr>
              <w:numPr>
                <w:ilvl w:val="0"/>
                <w:numId w:val="103"/>
              </w:numPr>
              <w:tabs>
                <w:tab w:val="num" w:pos="0"/>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Efectuar una revisión general en forma organizada de las categorías de riesgos potenciales, especificando la cuantía y probabilidad de que ocurra el evento y sus consecuencias posibles.</w:t>
            </w:r>
          </w:p>
          <w:p w14:paraId="4E0D6103" w14:textId="77777777" w:rsidR="00131A59" w:rsidRPr="00131A59" w:rsidRDefault="00131A59" w:rsidP="00BD50DF">
            <w:pPr>
              <w:numPr>
                <w:ilvl w:val="0"/>
                <w:numId w:val="103"/>
              </w:numPr>
              <w:tabs>
                <w:tab w:val="num" w:pos="0"/>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Determinación de coberturas adecuadas</w:t>
            </w:r>
          </w:p>
          <w:p w14:paraId="724F9CBC" w14:textId="77777777" w:rsidR="00131A59" w:rsidRPr="00131A59" w:rsidRDefault="00131A59" w:rsidP="00BD50DF">
            <w:pPr>
              <w:numPr>
                <w:ilvl w:val="0"/>
                <w:numId w:val="103"/>
              </w:numPr>
              <w:tabs>
                <w:tab w:val="num" w:pos="0"/>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Señalamiento de deducibles</w:t>
            </w:r>
          </w:p>
          <w:p w14:paraId="733CC0AB" w14:textId="77777777" w:rsidR="00131A59" w:rsidRPr="00131A59" w:rsidRDefault="00131A59" w:rsidP="00BD50DF">
            <w:pPr>
              <w:numPr>
                <w:ilvl w:val="0"/>
                <w:numId w:val="104"/>
              </w:numPr>
              <w:tabs>
                <w:tab w:val="num" w:pos="0"/>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Identificación de riesgos no cubiertos, así como exclusión de responsabilidades.</w:t>
            </w:r>
          </w:p>
          <w:p w14:paraId="7CB8615E" w14:textId="77777777" w:rsidR="00131A59" w:rsidRPr="00131A59" w:rsidRDefault="00131A59" w:rsidP="00BD50DF">
            <w:pPr>
              <w:numPr>
                <w:ilvl w:val="0"/>
                <w:numId w:val="105"/>
              </w:numPr>
              <w:tabs>
                <w:tab w:val="num" w:pos="0"/>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Condiciones generales y específicas de las pólizas.</w:t>
            </w:r>
          </w:p>
          <w:p w14:paraId="487C6017" w14:textId="77777777" w:rsidR="00131A59" w:rsidRPr="00131A59" w:rsidRDefault="00131A59" w:rsidP="00BD50DF">
            <w:pPr>
              <w:numPr>
                <w:ilvl w:val="0"/>
                <w:numId w:val="106"/>
              </w:numPr>
              <w:tabs>
                <w:tab w:val="num" w:pos="0"/>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Programa de pago de primas.</w:t>
            </w:r>
          </w:p>
          <w:p w14:paraId="667F1F74" w14:textId="77777777" w:rsidR="00131A59" w:rsidRPr="00131A59" w:rsidRDefault="00131A59" w:rsidP="00BD50DF">
            <w:pPr>
              <w:numPr>
                <w:ilvl w:val="0"/>
                <w:numId w:val="106"/>
              </w:numPr>
              <w:tabs>
                <w:tab w:val="num" w:pos="0"/>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Realizar ajustes al Anexo Técnico, derivado de las necesidades manifestadas por las Unidades Administrativas que integran el Instituto.</w:t>
            </w:r>
          </w:p>
          <w:p w14:paraId="35E6A1D2" w14:textId="77777777" w:rsidR="00131A59" w:rsidRPr="00131A59" w:rsidRDefault="00131A59" w:rsidP="00BD50DF">
            <w:pPr>
              <w:numPr>
                <w:ilvl w:val="0"/>
                <w:numId w:val="117"/>
              </w:numPr>
              <w:spacing w:after="160" w:line="259" w:lineRule="auto"/>
              <w:ind w:left="330"/>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Proporcionar servicios de asesoría en aspectos técnicos de la póliza que tenga contratada el Instituto relativa a Bienes Patrimoniales, durante toda la vigencia del contrato.</w:t>
            </w:r>
          </w:p>
        </w:tc>
        <w:tc>
          <w:tcPr>
            <w:tcW w:w="2410" w:type="dxa"/>
          </w:tcPr>
          <w:p w14:paraId="6BDAD8B7"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Reporte correspondiente en forma impresa y medio electrónico,</w:t>
            </w:r>
            <w:r w:rsidRPr="00131A59" w:rsidDel="00100339">
              <w:rPr>
                <w:rFonts w:ascii="Arial" w:eastAsia="Calibri" w:hAnsi="Arial" w:cs="Arial"/>
                <w:sz w:val="16"/>
                <w:szCs w:val="16"/>
                <w:lang w:eastAsia="en-US"/>
              </w:rPr>
              <w:t xml:space="preserve"> </w:t>
            </w:r>
            <w:r w:rsidRPr="00131A59">
              <w:rPr>
                <w:rFonts w:ascii="Arial" w:eastAsia="Calibri" w:hAnsi="Arial" w:cs="Arial"/>
                <w:sz w:val="16"/>
                <w:szCs w:val="16"/>
                <w:lang w:eastAsia="en-US"/>
              </w:rPr>
              <w:t>, el cual deberá entregarse el día 24 de febrero de 2023.</w:t>
            </w:r>
          </w:p>
          <w:p w14:paraId="45B8E61B" w14:textId="77777777" w:rsidR="00131A59" w:rsidRPr="00131A59" w:rsidRDefault="00131A59" w:rsidP="00131A59">
            <w:pPr>
              <w:spacing w:after="160" w:line="259" w:lineRule="auto"/>
              <w:jc w:val="center"/>
              <w:rPr>
                <w:rFonts w:ascii="Arial" w:eastAsia="Calibri" w:hAnsi="Arial" w:cs="Arial"/>
                <w:sz w:val="16"/>
                <w:szCs w:val="16"/>
                <w:lang w:eastAsia="en-US"/>
              </w:rPr>
            </w:pPr>
          </w:p>
        </w:tc>
      </w:tr>
      <w:tr w:rsidR="00131A59" w:rsidRPr="00131A59" w14:paraId="1E7E810A" w14:textId="77777777" w:rsidTr="00993CCC">
        <w:trPr>
          <w:trHeight w:val="3268"/>
        </w:trPr>
        <w:tc>
          <w:tcPr>
            <w:tcW w:w="1395" w:type="dxa"/>
          </w:tcPr>
          <w:p w14:paraId="4DA5E8F1"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b/>
                <w:sz w:val="16"/>
                <w:szCs w:val="16"/>
                <w:lang w:eastAsia="en-US"/>
              </w:rPr>
              <w:lastRenderedPageBreak/>
              <w:t xml:space="preserve">3.- </w:t>
            </w:r>
            <w:r w:rsidRPr="00131A59">
              <w:rPr>
                <w:rFonts w:ascii="Arial" w:eastAsia="Calibri" w:hAnsi="Arial" w:cs="Arial"/>
                <w:sz w:val="16"/>
                <w:szCs w:val="16"/>
                <w:lang w:eastAsia="en-US"/>
              </w:rPr>
              <w:t>Asesoramiento y acompañamiento al Instituto durante todos los procedimientos de licitación para la contratación del Programa de Aseguramiento Integral de Bienes Patrimoniales.</w:t>
            </w:r>
          </w:p>
        </w:tc>
        <w:tc>
          <w:tcPr>
            <w:tcW w:w="2126" w:type="dxa"/>
          </w:tcPr>
          <w:p w14:paraId="70E632A6" w14:textId="77777777" w:rsidR="00131A59" w:rsidRPr="00131A59" w:rsidRDefault="00131A59" w:rsidP="00131A59">
            <w:pPr>
              <w:jc w:val="both"/>
              <w:rPr>
                <w:rFonts w:ascii="Arial" w:eastAsia="Calibri" w:hAnsi="Arial" w:cs="Arial"/>
                <w:b/>
                <w:sz w:val="16"/>
                <w:szCs w:val="16"/>
                <w:lang w:eastAsia="en-US"/>
              </w:rPr>
            </w:pPr>
            <w:r w:rsidRPr="00131A59">
              <w:rPr>
                <w:rFonts w:ascii="Arial" w:eastAsia="Calibri" w:hAnsi="Arial" w:cs="Arial"/>
                <w:sz w:val="16"/>
                <w:szCs w:val="16"/>
                <w:lang w:eastAsia="en-US"/>
              </w:rPr>
              <w:t>Numeral 5.3 Responsabilidades del Asesor de Seguros, 5.3.5 Programa de Aseguramiento Integral de Bienes Patrimoniales, 5.3.5.10 Asesorar al área de administración de riesgos durante el proceso de Licitación Pública Nacional, 5.3.5.11. Evaluación de programas, 5.3.5.12. Servicios complementarios que deberán prestar</w:t>
            </w:r>
            <w:r w:rsidRPr="00131A59">
              <w:rPr>
                <w:rFonts w:ascii="Arial" w:eastAsia="Calibri" w:hAnsi="Arial" w:cs="Arial"/>
                <w:b/>
                <w:sz w:val="16"/>
                <w:szCs w:val="16"/>
                <w:u w:val="single"/>
                <w:lang w:eastAsia="en-US"/>
              </w:rPr>
              <w:t>.</w:t>
            </w:r>
          </w:p>
        </w:tc>
        <w:tc>
          <w:tcPr>
            <w:tcW w:w="2977" w:type="dxa"/>
          </w:tcPr>
          <w:p w14:paraId="4A3206FC"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Verificar que las propuestas cumplan con lo siguiente:</w:t>
            </w:r>
          </w:p>
          <w:p w14:paraId="7C42D4F9" w14:textId="77777777" w:rsidR="00131A59" w:rsidRPr="00131A59" w:rsidRDefault="00131A59" w:rsidP="00BD50DF">
            <w:pPr>
              <w:numPr>
                <w:ilvl w:val="0"/>
                <w:numId w:val="107"/>
              </w:numPr>
              <w:tabs>
                <w:tab w:val="clear" w:pos="360"/>
                <w:tab w:val="num" w:pos="289"/>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Coberturas y condiciones solicitadas.</w:t>
            </w:r>
          </w:p>
          <w:p w14:paraId="2AF15616" w14:textId="77777777" w:rsidR="00131A59" w:rsidRPr="00131A59" w:rsidRDefault="00131A59" w:rsidP="00BD50DF">
            <w:pPr>
              <w:numPr>
                <w:ilvl w:val="0"/>
                <w:numId w:val="108"/>
              </w:numPr>
              <w:tabs>
                <w:tab w:val="num" w:pos="289"/>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Cuotas o primas adecuadas.</w:t>
            </w:r>
          </w:p>
          <w:p w14:paraId="078046C3" w14:textId="77777777" w:rsidR="00131A59" w:rsidRPr="00131A59" w:rsidRDefault="00131A59" w:rsidP="00BD50DF">
            <w:pPr>
              <w:numPr>
                <w:ilvl w:val="0"/>
                <w:numId w:val="109"/>
              </w:numPr>
              <w:tabs>
                <w:tab w:val="num" w:pos="289"/>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Experiencia en los riesgos asegurables.</w:t>
            </w:r>
          </w:p>
          <w:p w14:paraId="5F27663A" w14:textId="77777777" w:rsidR="00131A59" w:rsidRPr="00131A59" w:rsidRDefault="00131A59" w:rsidP="00BD50DF">
            <w:pPr>
              <w:numPr>
                <w:ilvl w:val="0"/>
                <w:numId w:val="109"/>
              </w:numPr>
              <w:tabs>
                <w:tab w:val="num" w:pos="289"/>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Deducibles, coaseguros, precios y calidad de los servicios.</w:t>
            </w:r>
          </w:p>
          <w:p w14:paraId="0589B28A" w14:textId="77777777" w:rsidR="00131A59" w:rsidRPr="00131A59" w:rsidRDefault="00131A59" w:rsidP="00BD50DF">
            <w:pPr>
              <w:numPr>
                <w:ilvl w:val="0"/>
                <w:numId w:val="109"/>
              </w:numPr>
              <w:tabs>
                <w:tab w:val="num" w:pos="289"/>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Asistir y asesorar durante el procedimiento de Licitación a la Dirección de Recursos Materiales y Servicios.</w:t>
            </w:r>
          </w:p>
          <w:p w14:paraId="0E930817" w14:textId="77777777" w:rsidR="00131A59" w:rsidRPr="00131A59" w:rsidRDefault="00131A59" w:rsidP="00BD50DF">
            <w:pPr>
              <w:numPr>
                <w:ilvl w:val="0"/>
                <w:numId w:val="109"/>
              </w:numPr>
              <w:spacing w:after="160" w:line="259" w:lineRule="auto"/>
              <w:ind w:left="329" w:hanging="329"/>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Determinar las ofertas que más convengan al Instituto:</w:t>
            </w:r>
          </w:p>
          <w:p w14:paraId="39AA176C" w14:textId="4E24975E" w:rsidR="00131A59" w:rsidRPr="00131A59" w:rsidRDefault="00131A59" w:rsidP="00BD50DF">
            <w:pPr>
              <w:numPr>
                <w:ilvl w:val="0"/>
                <w:numId w:val="114"/>
              </w:numPr>
              <w:spacing w:after="160" w:line="259" w:lineRule="auto"/>
              <w:ind w:left="289" w:hanging="284"/>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 xml:space="preserve">Cumplimiento de lo solicitado en Anexos Técnicos, verificando que la póliza que se emita por la compañía aseguradora </w:t>
            </w:r>
            <w:r w:rsidR="00B04BD3" w:rsidRPr="00131A59">
              <w:rPr>
                <w:rFonts w:ascii="Arial" w:eastAsia="Calibri" w:hAnsi="Arial" w:cs="Arial"/>
                <w:sz w:val="16"/>
                <w:szCs w:val="16"/>
                <w:lang w:eastAsia="en-US"/>
              </w:rPr>
              <w:t>ganadora</w:t>
            </w:r>
            <w:r w:rsidRPr="00131A59">
              <w:rPr>
                <w:rFonts w:ascii="Arial" w:eastAsia="Calibri" w:hAnsi="Arial" w:cs="Arial"/>
                <w:sz w:val="16"/>
                <w:szCs w:val="16"/>
                <w:lang w:eastAsia="en-US"/>
              </w:rPr>
              <w:t xml:space="preserve"> contenga la descripción de los riesgos y coberturas solicitadas.</w:t>
            </w:r>
          </w:p>
          <w:p w14:paraId="4D51657F" w14:textId="77777777" w:rsidR="00131A59" w:rsidRPr="00131A59" w:rsidRDefault="00131A59" w:rsidP="00BD50DF">
            <w:pPr>
              <w:numPr>
                <w:ilvl w:val="0"/>
                <w:numId w:val="109"/>
              </w:numPr>
              <w:tabs>
                <w:tab w:val="num" w:pos="289"/>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 xml:space="preserve">Mejores precios. </w:t>
            </w:r>
          </w:p>
          <w:p w14:paraId="46AF9C1E" w14:textId="77777777" w:rsidR="00131A59" w:rsidRPr="00131A59" w:rsidRDefault="00131A59" w:rsidP="00BD50DF">
            <w:pPr>
              <w:numPr>
                <w:ilvl w:val="0"/>
                <w:numId w:val="110"/>
              </w:numPr>
              <w:tabs>
                <w:tab w:val="num" w:pos="289"/>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Otros.</w:t>
            </w:r>
          </w:p>
          <w:p w14:paraId="5A0502B7" w14:textId="77777777" w:rsidR="00131A59" w:rsidRPr="00131A59" w:rsidRDefault="00131A59" w:rsidP="00BD50DF">
            <w:pPr>
              <w:numPr>
                <w:ilvl w:val="0"/>
                <w:numId w:val="110"/>
              </w:numPr>
              <w:tabs>
                <w:tab w:val="num" w:pos="289"/>
              </w:tabs>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Proporcionar servicios de asesoría en aspectos técnicos de la póliza que tenga contratada el Instituto relativa a Bienes Patrimoniales, durante toda la vigencia del contrato.</w:t>
            </w:r>
          </w:p>
        </w:tc>
        <w:tc>
          <w:tcPr>
            <w:tcW w:w="2410" w:type="dxa"/>
          </w:tcPr>
          <w:p w14:paraId="0D45FBD4"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Reporte impreso y electrónico con las evaluaciones de las propuestas técnicas presentadas por los licitantes en el procedimiento de contratación.</w:t>
            </w:r>
          </w:p>
          <w:p w14:paraId="50DAA338" w14:textId="77777777" w:rsidR="00131A59" w:rsidRPr="00131A59" w:rsidRDefault="00131A59" w:rsidP="00131A59">
            <w:pPr>
              <w:jc w:val="both"/>
              <w:rPr>
                <w:rFonts w:ascii="Arial" w:eastAsia="Calibri" w:hAnsi="Arial" w:cs="Arial"/>
                <w:sz w:val="16"/>
                <w:szCs w:val="16"/>
                <w:lang w:eastAsia="en-US"/>
              </w:rPr>
            </w:pPr>
          </w:p>
          <w:p w14:paraId="6EB485D0"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En un plazo de 3 (tres) días hábiles posteriores a la presentación y apertura de proposiciones, el cual podrá ser prorrogado por el administrador del contrato, considerando el volumen de las proposiciones a evaluar y hasta por un máximo de 3 (tres) días hábiles más.</w:t>
            </w:r>
          </w:p>
        </w:tc>
      </w:tr>
      <w:tr w:rsidR="00131A59" w:rsidRPr="00131A59" w14:paraId="106434EC" w14:textId="77777777" w:rsidTr="00993CCC">
        <w:trPr>
          <w:trHeight w:val="1880"/>
        </w:trPr>
        <w:tc>
          <w:tcPr>
            <w:tcW w:w="1395" w:type="dxa"/>
          </w:tcPr>
          <w:p w14:paraId="76291580"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b/>
                <w:sz w:val="16"/>
                <w:szCs w:val="16"/>
                <w:lang w:eastAsia="en-US"/>
              </w:rPr>
              <w:t>4.-</w:t>
            </w:r>
            <w:r w:rsidRPr="00131A59">
              <w:rPr>
                <w:rFonts w:ascii="Arial" w:eastAsia="Calibri" w:hAnsi="Arial" w:cs="Arial"/>
                <w:bCs/>
                <w:sz w:val="16"/>
                <w:szCs w:val="16"/>
                <w:lang w:eastAsia="en-US"/>
              </w:rPr>
              <w:t>Instrumentación del nuevo programa y</w:t>
            </w:r>
            <w:r w:rsidRPr="00131A59">
              <w:rPr>
                <w:rFonts w:ascii="Arial" w:eastAsia="Calibri" w:hAnsi="Arial" w:cs="Arial"/>
                <w:b/>
                <w:sz w:val="16"/>
                <w:szCs w:val="16"/>
                <w:lang w:eastAsia="en-US"/>
              </w:rPr>
              <w:t xml:space="preserve"> </w:t>
            </w:r>
            <w:r w:rsidRPr="00131A59">
              <w:rPr>
                <w:rFonts w:ascii="Arial" w:eastAsia="Calibri" w:hAnsi="Arial" w:cs="Arial"/>
                <w:sz w:val="16"/>
                <w:szCs w:val="16"/>
                <w:lang w:eastAsia="en-US"/>
              </w:rPr>
              <w:t>Transferencia de conocimientos (capacitación al personal encargado de administrar las pólizas).</w:t>
            </w:r>
          </w:p>
          <w:p w14:paraId="212ACA89" w14:textId="77777777" w:rsidR="00131A59" w:rsidRPr="00131A59" w:rsidRDefault="00131A59" w:rsidP="00131A59">
            <w:pPr>
              <w:jc w:val="both"/>
              <w:rPr>
                <w:rFonts w:ascii="Arial" w:eastAsia="Calibri" w:hAnsi="Arial" w:cs="Arial"/>
                <w:sz w:val="16"/>
                <w:szCs w:val="16"/>
                <w:lang w:eastAsia="en-US"/>
              </w:rPr>
            </w:pPr>
          </w:p>
        </w:tc>
        <w:tc>
          <w:tcPr>
            <w:tcW w:w="2126" w:type="dxa"/>
          </w:tcPr>
          <w:p w14:paraId="01A8A724"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5.3.5.13. Transferencia de conocimientos en materia de seguros y legislación aplicable, así como 5.3.5.12. Servicios complementarios que deberán prestar</w:t>
            </w:r>
            <w:r w:rsidRPr="00131A59">
              <w:rPr>
                <w:rFonts w:ascii="Arial" w:eastAsia="Calibri" w:hAnsi="Arial" w:cs="Arial"/>
                <w:b/>
                <w:sz w:val="16"/>
                <w:szCs w:val="16"/>
                <w:u w:val="single"/>
                <w:lang w:eastAsia="en-US"/>
              </w:rPr>
              <w:t>.</w:t>
            </w:r>
          </w:p>
        </w:tc>
        <w:tc>
          <w:tcPr>
            <w:tcW w:w="2977" w:type="dxa"/>
          </w:tcPr>
          <w:p w14:paraId="3E20BA7D"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Elaborar el plan de capacitación sobre el nuevo Programa de Aseguramiento Integral de Bienes Patrimoniales, impartiendo los conocimientos a las 32 entidades federativas y Órganos Centrales, haciendo uso de los medios electrónicos.</w:t>
            </w:r>
          </w:p>
          <w:p w14:paraId="089F1FE9"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Como parte de los trabajos relacionados a la transferencia de conocimientos se deberán elaborar los materiales electrónicos siguientes:</w:t>
            </w:r>
          </w:p>
          <w:p w14:paraId="5B97EC0F" w14:textId="77777777" w:rsidR="00131A59" w:rsidRPr="00131A59" w:rsidRDefault="00131A59" w:rsidP="00BD50DF">
            <w:pPr>
              <w:numPr>
                <w:ilvl w:val="0"/>
                <w:numId w:val="110"/>
              </w:numPr>
              <w:spacing w:after="160" w:line="259" w:lineRule="auto"/>
              <w:ind w:left="289" w:hanging="284"/>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Carta planeación.</w:t>
            </w:r>
          </w:p>
          <w:p w14:paraId="6E47E10D" w14:textId="77777777" w:rsidR="00131A59" w:rsidRPr="00131A59" w:rsidRDefault="00131A59" w:rsidP="00BD50DF">
            <w:pPr>
              <w:numPr>
                <w:ilvl w:val="0"/>
                <w:numId w:val="110"/>
              </w:numPr>
              <w:spacing w:after="160" w:line="259" w:lineRule="auto"/>
              <w:ind w:left="289" w:hanging="284"/>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Cronogramas</w:t>
            </w:r>
          </w:p>
          <w:p w14:paraId="56919540" w14:textId="77777777" w:rsidR="00131A59" w:rsidRPr="00131A59" w:rsidRDefault="00131A59" w:rsidP="00BD50DF">
            <w:pPr>
              <w:numPr>
                <w:ilvl w:val="0"/>
                <w:numId w:val="110"/>
              </w:numPr>
              <w:spacing w:after="160" w:line="259" w:lineRule="auto"/>
              <w:ind w:left="289" w:hanging="284"/>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 xml:space="preserve">Video con duración de 15 minutos. </w:t>
            </w:r>
          </w:p>
          <w:p w14:paraId="2A1796E3" w14:textId="77777777" w:rsidR="00131A59" w:rsidRPr="00131A59" w:rsidRDefault="00131A59" w:rsidP="00BD50DF">
            <w:pPr>
              <w:numPr>
                <w:ilvl w:val="0"/>
                <w:numId w:val="110"/>
              </w:numPr>
              <w:spacing w:after="160" w:line="259" w:lineRule="auto"/>
              <w:ind w:left="289" w:hanging="284"/>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Guías de usuarios</w:t>
            </w:r>
          </w:p>
          <w:p w14:paraId="660445C0"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En la transferencia de conocimientos se deberán considerar los siguientes aspectos:</w:t>
            </w:r>
          </w:p>
          <w:p w14:paraId="4CF4B4EF" w14:textId="77777777" w:rsidR="00131A59" w:rsidRPr="00131A59" w:rsidRDefault="00131A59" w:rsidP="00BD50DF">
            <w:pPr>
              <w:numPr>
                <w:ilvl w:val="0"/>
                <w:numId w:val="115"/>
              </w:numPr>
              <w:spacing w:after="160" w:line="259" w:lineRule="auto"/>
              <w:ind w:left="289" w:hanging="284"/>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Póliza contratada</w:t>
            </w:r>
          </w:p>
          <w:p w14:paraId="62CE1B06" w14:textId="77777777" w:rsidR="00131A59" w:rsidRPr="00131A59" w:rsidRDefault="00131A59" w:rsidP="00BD50DF">
            <w:pPr>
              <w:numPr>
                <w:ilvl w:val="0"/>
                <w:numId w:val="115"/>
              </w:numPr>
              <w:spacing w:after="160" w:line="259" w:lineRule="auto"/>
              <w:ind w:left="289" w:hanging="284"/>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Características</w:t>
            </w:r>
          </w:p>
          <w:p w14:paraId="17EFAC18" w14:textId="77777777" w:rsidR="00131A59" w:rsidRPr="00131A59" w:rsidRDefault="00131A59" w:rsidP="00BD50DF">
            <w:pPr>
              <w:numPr>
                <w:ilvl w:val="0"/>
                <w:numId w:val="115"/>
              </w:numPr>
              <w:spacing w:after="160" w:line="259" w:lineRule="auto"/>
              <w:ind w:left="289" w:hanging="284"/>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Coberturas</w:t>
            </w:r>
          </w:p>
          <w:p w14:paraId="60A9D24F" w14:textId="77777777" w:rsidR="00131A59" w:rsidRPr="00131A59" w:rsidRDefault="00131A59" w:rsidP="00BD50DF">
            <w:pPr>
              <w:numPr>
                <w:ilvl w:val="0"/>
                <w:numId w:val="111"/>
              </w:numPr>
              <w:spacing w:after="160" w:line="259" w:lineRule="auto"/>
              <w:ind w:left="289" w:hanging="284"/>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Procedimientos de ¡Que hacer en caso de siniestro?</w:t>
            </w:r>
          </w:p>
          <w:p w14:paraId="6DF60660" w14:textId="77777777" w:rsidR="00131A59" w:rsidRPr="00131A59" w:rsidRDefault="00131A59" w:rsidP="00BD50DF">
            <w:pPr>
              <w:numPr>
                <w:ilvl w:val="0"/>
                <w:numId w:val="111"/>
              </w:numPr>
              <w:spacing w:after="160" w:line="259" w:lineRule="auto"/>
              <w:ind w:left="289" w:hanging="284"/>
              <w:contextualSpacing/>
              <w:jc w:val="both"/>
              <w:rPr>
                <w:rFonts w:ascii="Arial" w:eastAsia="Calibri" w:hAnsi="Arial" w:cs="Arial"/>
                <w:sz w:val="16"/>
                <w:szCs w:val="16"/>
                <w:lang w:eastAsia="en-US"/>
              </w:rPr>
            </w:pPr>
            <w:r w:rsidRPr="00131A59">
              <w:rPr>
                <w:rFonts w:ascii="Arial" w:eastAsia="Calibri" w:hAnsi="Arial" w:cs="Arial"/>
                <w:sz w:val="16"/>
                <w:szCs w:val="16"/>
                <w:lang w:eastAsia="en-US"/>
              </w:rPr>
              <w:t>Pago de deducibles.</w:t>
            </w:r>
          </w:p>
          <w:p w14:paraId="125F7D60" w14:textId="77777777" w:rsidR="00131A59" w:rsidRPr="00131A59" w:rsidRDefault="00131A59" w:rsidP="00BD50DF">
            <w:pPr>
              <w:numPr>
                <w:ilvl w:val="0"/>
                <w:numId w:val="112"/>
              </w:numPr>
              <w:spacing w:after="160" w:line="259" w:lineRule="auto"/>
              <w:ind w:left="289" w:hanging="284"/>
              <w:jc w:val="both"/>
              <w:rPr>
                <w:rFonts w:ascii="Arial" w:eastAsia="Calibri" w:hAnsi="Arial" w:cs="Arial"/>
                <w:sz w:val="16"/>
                <w:szCs w:val="16"/>
                <w:lang w:eastAsia="en-US"/>
              </w:rPr>
            </w:pPr>
            <w:r w:rsidRPr="00131A59">
              <w:rPr>
                <w:rFonts w:ascii="Arial" w:eastAsia="Calibri" w:hAnsi="Arial" w:cs="Arial"/>
                <w:sz w:val="16"/>
                <w:szCs w:val="16"/>
                <w:lang w:eastAsia="en-US"/>
              </w:rPr>
              <w:t>Preparación de reclamaciones.</w:t>
            </w:r>
          </w:p>
          <w:p w14:paraId="74597FF3" w14:textId="77777777" w:rsidR="00131A59" w:rsidRPr="00131A59" w:rsidRDefault="00131A59" w:rsidP="00BD50DF">
            <w:pPr>
              <w:numPr>
                <w:ilvl w:val="0"/>
                <w:numId w:val="113"/>
              </w:numPr>
              <w:spacing w:after="160" w:line="259" w:lineRule="auto"/>
              <w:ind w:left="289" w:hanging="284"/>
              <w:jc w:val="both"/>
              <w:rPr>
                <w:rFonts w:ascii="Arial" w:hAnsi="Arial" w:cs="Arial"/>
                <w:sz w:val="16"/>
                <w:szCs w:val="16"/>
                <w:lang w:val="es-ES"/>
              </w:rPr>
            </w:pPr>
            <w:r w:rsidRPr="00131A59">
              <w:rPr>
                <w:rFonts w:ascii="Arial" w:hAnsi="Arial" w:cs="Arial"/>
                <w:sz w:val="16"/>
                <w:szCs w:val="16"/>
                <w:lang w:val="es-ES"/>
              </w:rPr>
              <w:lastRenderedPageBreak/>
              <w:t>Relación de ajustadores.</w:t>
            </w:r>
          </w:p>
          <w:p w14:paraId="288E7056" w14:textId="77777777" w:rsidR="00131A59" w:rsidRPr="00131A59" w:rsidRDefault="00131A59" w:rsidP="00131A59">
            <w:pPr>
              <w:jc w:val="both"/>
              <w:rPr>
                <w:rFonts w:ascii="Arial" w:hAnsi="Arial" w:cs="Arial"/>
                <w:sz w:val="16"/>
                <w:szCs w:val="16"/>
                <w:lang w:val="es-ES"/>
              </w:rPr>
            </w:pPr>
          </w:p>
          <w:p w14:paraId="7B784BCF" w14:textId="77777777" w:rsidR="00131A59" w:rsidRPr="00131A59" w:rsidRDefault="00131A59" w:rsidP="00131A59">
            <w:pPr>
              <w:jc w:val="both"/>
              <w:rPr>
                <w:rFonts w:ascii="Arial" w:eastAsia="Calibri" w:hAnsi="Arial" w:cs="Arial"/>
                <w:color w:val="000000"/>
                <w:sz w:val="16"/>
                <w:szCs w:val="16"/>
                <w:lang w:eastAsia="en-US"/>
              </w:rPr>
            </w:pPr>
            <w:r w:rsidRPr="00131A59">
              <w:rPr>
                <w:rFonts w:ascii="Arial" w:eastAsia="Calibri" w:hAnsi="Arial" w:cs="Arial"/>
                <w:color w:val="000000"/>
                <w:sz w:val="16"/>
                <w:szCs w:val="16"/>
                <w:lang w:eastAsia="en-US"/>
              </w:rPr>
              <w:t>La transferencia de conocimientos se realizará conforme al calendario propuesto por la Subdirección de Transporte y Administración de Riesgos, el cual deberá iniciar cinco días hábiles posteriores al fallo de la colocación del Programa de Aseguramiento Integral de Bienes Patrimoniales y concluir previo a que el contrato pierda vigencia.</w:t>
            </w:r>
          </w:p>
          <w:p w14:paraId="510149B9" w14:textId="77777777" w:rsidR="00131A59" w:rsidRPr="00131A59" w:rsidRDefault="00131A59" w:rsidP="00131A59">
            <w:pPr>
              <w:rPr>
                <w:rFonts w:ascii="Arial" w:eastAsia="Calibri" w:hAnsi="Arial" w:cs="Arial"/>
                <w:color w:val="000000"/>
                <w:sz w:val="16"/>
                <w:szCs w:val="16"/>
                <w:lang w:eastAsia="en-US"/>
              </w:rPr>
            </w:pPr>
          </w:p>
          <w:p w14:paraId="39760C0F" w14:textId="77777777" w:rsidR="00131A59" w:rsidRPr="00131A59" w:rsidRDefault="00131A59" w:rsidP="00BD50DF">
            <w:pPr>
              <w:numPr>
                <w:ilvl w:val="0"/>
                <w:numId w:val="118"/>
              </w:numPr>
              <w:spacing w:after="160" w:line="259" w:lineRule="auto"/>
              <w:ind w:left="187" w:hanging="218"/>
              <w:contextualSpacing/>
              <w:jc w:val="both"/>
              <w:rPr>
                <w:rFonts w:ascii="Arial" w:hAnsi="Arial" w:cs="Arial"/>
                <w:sz w:val="16"/>
                <w:szCs w:val="16"/>
                <w:lang w:val="es-ES"/>
              </w:rPr>
            </w:pPr>
            <w:r w:rsidRPr="00131A59">
              <w:rPr>
                <w:rFonts w:ascii="Arial" w:eastAsia="Calibri" w:hAnsi="Arial" w:cs="Arial"/>
                <w:sz w:val="16"/>
                <w:szCs w:val="16"/>
                <w:lang w:eastAsia="en-US"/>
              </w:rPr>
              <w:t>Proporcionar servicios de asesoría en aspectos técnicos de la póliza que tenga contratada el Instituto relativa a Bienes Patrimoniales, durante toda la vigencia del contrato.</w:t>
            </w:r>
          </w:p>
        </w:tc>
        <w:tc>
          <w:tcPr>
            <w:tcW w:w="2410" w:type="dxa"/>
          </w:tcPr>
          <w:p w14:paraId="00B96ABA"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lastRenderedPageBreak/>
              <w:t>Grabación y material didáctico utilizado para la transferencia de conocimientos (capacitación) impartida y listado de asistentes en formato Excel, los cuales deberán presentarse a más tardar 5 (cinco) días hábiles posteriores a la capacitación impartida.</w:t>
            </w:r>
          </w:p>
          <w:p w14:paraId="64401BCA" w14:textId="77777777" w:rsidR="00131A59" w:rsidRPr="00131A59" w:rsidRDefault="00131A59" w:rsidP="00131A59">
            <w:pPr>
              <w:jc w:val="both"/>
              <w:rPr>
                <w:rFonts w:ascii="Arial" w:eastAsia="Calibri" w:hAnsi="Arial" w:cs="Arial"/>
                <w:sz w:val="16"/>
                <w:szCs w:val="16"/>
                <w:lang w:eastAsia="en-US"/>
              </w:rPr>
            </w:pPr>
          </w:p>
          <w:p w14:paraId="0A76F366" w14:textId="77777777" w:rsidR="00131A59" w:rsidRPr="00131A59" w:rsidRDefault="00131A59" w:rsidP="00131A59">
            <w:pPr>
              <w:jc w:val="both"/>
              <w:rPr>
                <w:rFonts w:ascii="Arial" w:eastAsia="Calibri" w:hAnsi="Arial" w:cs="Arial"/>
                <w:sz w:val="16"/>
                <w:szCs w:val="16"/>
                <w:lang w:eastAsia="en-US"/>
              </w:rPr>
            </w:pPr>
            <w:r w:rsidRPr="00131A59">
              <w:rPr>
                <w:rFonts w:ascii="Arial" w:eastAsia="Calibri" w:hAnsi="Arial" w:cs="Arial"/>
                <w:sz w:val="16"/>
                <w:szCs w:val="16"/>
                <w:lang w:eastAsia="en-US"/>
              </w:rPr>
              <w:t>Así también, deberá proporcionarse a los 20 (veinte) días hábiles posteriores a la transferencia de conocimientos (capacitación), la constancia (diploma) de participación de cada uno de los asistentes.</w:t>
            </w:r>
          </w:p>
        </w:tc>
      </w:tr>
    </w:tbl>
    <w:p w14:paraId="6F4F034B" w14:textId="77777777" w:rsidR="00131A59" w:rsidRPr="00131A59" w:rsidRDefault="00131A59" w:rsidP="00131A59">
      <w:pPr>
        <w:tabs>
          <w:tab w:val="left" w:pos="709"/>
        </w:tabs>
        <w:jc w:val="both"/>
        <w:rPr>
          <w:rFonts w:ascii="Arial" w:hAnsi="Arial" w:cs="Arial"/>
        </w:rPr>
      </w:pPr>
      <w:r w:rsidRPr="00131A59">
        <w:rPr>
          <w:rFonts w:ascii="Arial" w:hAnsi="Arial" w:cs="Arial"/>
        </w:rPr>
        <w:br w:type="textWrapping" w:clear="all"/>
      </w:r>
    </w:p>
    <w:p w14:paraId="453E51FA" w14:textId="77777777" w:rsidR="00131A59" w:rsidRPr="00131A59" w:rsidRDefault="00131A59" w:rsidP="00BD50DF">
      <w:pPr>
        <w:numPr>
          <w:ilvl w:val="2"/>
          <w:numId w:val="125"/>
        </w:numPr>
        <w:tabs>
          <w:tab w:val="left" w:pos="709"/>
        </w:tabs>
        <w:spacing w:after="160" w:line="259" w:lineRule="auto"/>
        <w:ind w:left="709"/>
        <w:contextualSpacing/>
        <w:jc w:val="both"/>
        <w:rPr>
          <w:rFonts w:ascii="Arial" w:hAnsi="Arial" w:cs="Arial"/>
          <w:b/>
          <w:i/>
        </w:rPr>
      </w:pPr>
      <w:r w:rsidRPr="00131A59">
        <w:rPr>
          <w:rFonts w:ascii="Arial" w:hAnsi="Arial" w:cs="Arial"/>
          <w:b/>
          <w:i/>
        </w:rPr>
        <w:t>Descripción de los servicios de asesoría y técnicos, los cuales podrán prestarse durante toda la vigencia de la contratación:</w:t>
      </w:r>
    </w:p>
    <w:p w14:paraId="02DBB5DF" w14:textId="77777777" w:rsidR="00131A59" w:rsidRPr="00131A59" w:rsidRDefault="00131A59" w:rsidP="00131A59">
      <w:pPr>
        <w:tabs>
          <w:tab w:val="left" w:pos="709"/>
        </w:tabs>
        <w:jc w:val="both"/>
        <w:rPr>
          <w:rFonts w:ascii="Arial" w:hAnsi="Arial" w:cs="Arial"/>
        </w:rPr>
      </w:pPr>
    </w:p>
    <w:p w14:paraId="41DCDB84" w14:textId="77777777" w:rsidR="00131A59" w:rsidRPr="00131A59" w:rsidRDefault="00131A59" w:rsidP="00131A59">
      <w:pPr>
        <w:tabs>
          <w:tab w:val="left" w:pos="709"/>
        </w:tabs>
        <w:jc w:val="both"/>
        <w:rPr>
          <w:rFonts w:ascii="Arial" w:hAnsi="Arial" w:cs="Arial"/>
        </w:rPr>
      </w:pPr>
      <w:r w:rsidRPr="00131A59">
        <w:rPr>
          <w:rFonts w:ascii="Arial" w:hAnsi="Arial" w:cs="Arial"/>
        </w:rPr>
        <w:t>En cualquier momento durante la vigencia de la contratación, a solicitud previa por escrito del Supervisor del Contrato, se podrán solicitar asesorías respecto de los siguientes temas:</w:t>
      </w:r>
    </w:p>
    <w:p w14:paraId="50DE36F0" w14:textId="77777777" w:rsidR="00131A59" w:rsidRPr="00131A59" w:rsidRDefault="00131A59" w:rsidP="00131A59">
      <w:pPr>
        <w:tabs>
          <w:tab w:val="left" w:pos="709"/>
        </w:tabs>
        <w:jc w:val="both"/>
        <w:rPr>
          <w:rFonts w:ascii="Arial" w:hAnsi="Arial" w:cs="Arial"/>
        </w:rPr>
      </w:pPr>
    </w:p>
    <w:p w14:paraId="77EE79D0"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 xml:space="preserve">Renovación de pólizas. </w:t>
      </w:r>
    </w:p>
    <w:p w14:paraId="12C41E98"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Envíos de reportes y declaraciones de acuerdo a las pólizas.</w:t>
      </w:r>
    </w:p>
    <w:p w14:paraId="08D674C7"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 xml:space="preserve">Control de pago de primas de seguros y devolución de primas. </w:t>
      </w:r>
    </w:p>
    <w:p w14:paraId="264ABBAE"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 xml:space="preserve">Bonificación de primas por baja siniestralidad en Ramos Técnicos y Semovientes. </w:t>
      </w:r>
    </w:p>
    <w:p w14:paraId="1C0EBD55"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 xml:space="preserve">Penalizaciones. </w:t>
      </w:r>
    </w:p>
    <w:p w14:paraId="7C82256A"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 xml:space="preserve">Cálculos de cuotas correctas. </w:t>
      </w:r>
    </w:p>
    <w:p w14:paraId="27E254E9"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 xml:space="preserve">Verificación de cálculos numéricos de las pólizas. </w:t>
      </w:r>
    </w:p>
    <w:p w14:paraId="30E03CCC"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Preparación y control de reclamaciones en siniestros relevantes.</w:t>
      </w:r>
    </w:p>
    <w:p w14:paraId="258922E5"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 xml:space="preserve">Asesoría de trato con ajustadores. </w:t>
      </w:r>
    </w:p>
    <w:p w14:paraId="190C7B4B"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 xml:space="preserve">Revisar y recomendar la suscripción de convenios sobre el pago de siniestros. </w:t>
      </w:r>
    </w:p>
    <w:p w14:paraId="0EE2A665" w14:textId="77777777" w:rsidR="00131A59" w:rsidRPr="00131A59" w:rsidRDefault="00131A59" w:rsidP="00131A59">
      <w:pPr>
        <w:ind w:left="426" w:hanging="426"/>
        <w:jc w:val="both"/>
        <w:rPr>
          <w:rFonts w:ascii="Arial" w:hAnsi="Arial" w:cs="Arial"/>
        </w:rPr>
      </w:pPr>
      <w:r w:rsidRPr="00131A59">
        <w:rPr>
          <w:rFonts w:ascii="Arial" w:hAnsi="Arial" w:cs="Arial"/>
        </w:rPr>
        <w:t>•</w:t>
      </w:r>
      <w:r w:rsidRPr="00131A59">
        <w:rPr>
          <w:rFonts w:ascii="Arial" w:hAnsi="Arial" w:cs="Arial"/>
        </w:rPr>
        <w:tab/>
        <w:t>Asesoría en siniestros que ocurran durante el periodo de la contratación, cierres y conciliaciones de los contratos de aseguramiento vigentes.</w:t>
      </w:r>
    </w:p>
    <w:p w14:paraId="2816225F" w14:textId="77777777" w:rsidR="00131A59" w:rsidRPr="00131A59" w:rsidRDefault="00131A59" w:rsidP="00131A59">
      <w:pPr>
        <w:tabs>
          <w:tab w:val="left" w:pos="709"/>
        </w:tabs>
        <w:jc w:val="both"/>
        <w:rPr>
          <w:rFonts w:ascii="Arial" w:hAnsi="Arial" w:cs="Arial"/>
        </w:rPr>
      </w:pPr>
    </w:p>
    <w:p w14:paraId="74315A65" w14:textId="77777777" w:rsidR="00131A59" w:rsidRPr="00131A59" w:rsidRDefault="00131A59" w:rsidP="00131A59">
      <w:pPr>
        <w:tabs>
          <w:tab w:val="left" w:pos="709"/>
        </w:tabs>
        <w:jc w:val="both"/>
        <w:rPr>
          <w:rFonts w:ascii="Arial" w:hAnsi="Arial" w:cs="Arial"/>
        </w:rPr>
      </w:pPr>
      <w:r w:rsidRPr="00131A59">
        <w:rPr>
          <w:rFonts w:ascii="Arial" w:hAnsi="Arial" w:cs="Arial"/>
        </w:rPr>
        <w:t>El Proveedor deberá prestar los servicios y presentar los entregables al Administrador del Contrato o Supervisor del Contrato, en las instalaciones de la Dirección de Recursos Materiales y Servicios, ubicada en Periférico Sur 4124, piso 6, Colonia Jardines del Pedregal, alcaldía Álvaro Obregón, C.P. 01900, Ciudad de México, de lunes a viernes en un horario de 09:00 a 18:00 horas.</w:t>
      </w:r>
    </w:p>
    <w:p w14:paraId="2465C443" w14:textId="77777777" w:rsidR="00131A59" w:rsidRPr="00131A59" w:rsidRDefault="00131A59" w:rsidP="00131A59">
      <w:pPr>
        <w:contextualSpacing/>
        <w:jc w:val="both"/>
        <w:rPr>
          <w:rFonts w:ascii="Arial" w:eastAsia="Calibri" w:hAnsi="Arial" w:cs="Arial"/>
          <w:lang w:eastAsia="en-US"/>
        </w:rPr>
      </w:pPr>
    </w:p>
    <w:p w14:paraId="6F2703A5" w14:textId="77777777" w:rsidR="00131A59" w:rsidRPr="00131A59" w:rsidRDefault="00131A59" w:rsidP="00131A59">
      <w:pPr>
        <w:contextualSpacing/>
        <w:jc w:val="both"/>
        <w:rPr>
          <w:rFonts w:ascii="Arial" w:eastAsia="Calibri" w:hAnsi="Arial" w:cs="Arial"/>
          <w:lang w:eastAsia="en-US"/>
        </w:rPr>
      </w:pPr>
      <w:r w:rsidRPr="00131A59">
        <w:rPr>
          <w:rFonts w:ascii="Arial" w:eastAsia="Calibri" w:hAnsi="Arial" w:cs="Arial"/>
          <w:lang w:eastAsia="en-US"/>
        </w:rPr>
        <w:t xml:space="preserve">En todos los casos, en apego a lo establecido en el Acuerdo INE/JGE34/2020, por el que se determinan medidas preventivas y de actuación, con motivo de la pandemia del COVID-19, la forma y lugar de entrega de la documentación podría llegar a tener modificaciones, lo cual se le informaría al Proveedor mediante correo electrónico u oficio, con tres </w:t>
      </w:r>
      <w:r w:rsidRPr="00131A59">
        <w:rPr>
          <w:rFonts w:ascii="Arial" w:hAnsi="Arial" w:cs="Arial"/>
        </w:rPr>
        <w:t>días</w:t>
      </w:r>
      <w:r w:rsidRPr="00131A59">
        <w:rPr>
          <w:rFonts w:ascii="Arial" w:eastAsia="Calibri" w:hAnsi="Arial" w:cs="Arial"/>
          <w:lang w:eastAsia="en-US"/>
        </w:rPr>
        <w:t xml:space="preserve"> hábiles de anticipación.</w:t>
      </w:r>
    </w:p>
    <w:p w14:paraId="46C3D1D1" w14:textId="77777777" w:rsidR="00131A59" w:rsidRPr="00131A59" w:rsidRDefault="00131A59" w:rsidP="00131A59">
      <w:pPr>
        <w:contextualSpacing/>
        <w:jc w:val="both"/>
        <w:rPr>
          <w:rFonts w:ascii="Arial" w:eastAsia="Calibri" w:hAnsi="Arial" w:cs="Arial"/>
          <w:lang w:eastAsia="en-US"/>
        </w:rPr>
      </w:pPr>
    </w:p>
    <w:p w14:paraId="090612D8" w14:textId="3A3658F2" w:rsidR="00E51166" w:rsidRPr="00B04BD3" w:rsidRDefault="00131A59" w:rsidP="00B04BD3">
      <w:pPr>
        <w:tabs>
          <w:tab w:val="left" w:pos="709"/>
        </w:tabs>
        <w:jc w:val="both"/>
        <w:rPr>
          <w:rFonts w:ascii="Arial" w:eastAsia="Calibri" w:hAnsi="Arial" w:cs="Arial"/>
          <w:lang w:eastAsia="en-US"/>
        </w:rPr>
      </w:pPr>
      <w:r w:rsidRPr="00131A59">
        <w:rPr>
          <w:rFonts w:ascii="Arial" w:eastAsia="Calibri" w:hAnsi="Arial" w:cs="Arial"/>
          <w:lang w:eastAsia="en-US"/>
        </w:rPr>
        <w:t>Para la recepción de entregables, el Proveedor observará el Protocolo para el Regreso a “La Nueva Normalidad” en el “Instituto”. Derivado de lo anterior, y de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“Proveedor” y del “Instituto”</w:t>
      </w:r>
      <w:r w:rsidR="00B04BD3">
        <w:rPr>
          <w:rFonts w:ascii="Arial" w:eastAsia="Calibri" w:hAnsi="Arial" w:cs="Arial"/>
          <w:lang w:eastAsia="en-US"/>
        </w:rPr>
        <w:t>.</w:t>
      </w:r>
    </w:p>
    <w:p w14:paraId="2804ACB1" w14:textId="2E0B2BD3" w:rsidR="00827564" w:rsidRPr="0027305A" w:rsidRDefault="00827564" w:rsidP="001C65D1">
      <w:pPr>
        <w:pStyle w:val="Ttulo1"/>
        <w:rPr>
          <w:rFonts w:cs="Arial"/>
          <w:color w:val="CC0066"/>
          <w:kern w:val="32"/>
          <w:sz w:val="28"/>
        </w:rPr>
      </w:pPr>
      <w:bookmarkStart w:id="1072" w:name="_Toc52822212"/>
      <w:r w:rsidRPr="000423DB">
        <w:rPr>
          <w:rFonts w:cs="Arial"/>
          <w:color w:val="CC0066"/>
          <w:kern w:val="32"/>
          <w:sz w:val="32"/>
          <w:szCs w:val="32"/>
        </w:rPr>
        <w:lastRenderedPageBreak/>
        <w:t>ANEXO 2</w:t>
      </w:r>
      <w:bookmarkEnd w:id="1053"/>
      <w:bookmarkEnd w:id="1072"/>
    </w:p>
    <w:p w14:paraId="0141BA08" w14:textId="0942E35B" w:rsidR="00E77A1B" w:rsidRPr="00445546" w:rsidRDefault="00827564" w:rsidP="00445546">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518A84D2" w14:textId="77777777" w:rsidR="00827564" w:rsidRPr="0027305A" w:rsidRDefault="00827564" w:rsidP="00BD7CED">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4A1643CE" w14:textId="77777777" w:rsidR="00827564" w:rsidRPr="002A7FF2" w:rsidRDefault="00827564" w:rsidP="00BD7CED">
      <w:pPr>
        <w:jc w:val="both"/>
        <w:rPr>
          <w:rFonts w:ascii="Arial" w:hAnsi="Arial" w:cs="Arial"/>
        </w:rPr>
      </w:pPr>
    </w:p>
    <w:p w14:paraId="510B7792" w14:textId="395FDD58" w:rsidR="009E1920" w:rsidRPr="00226BF3" w:rsidRDefault="009E1920" w:rsidP="009E1920">
      <w:pPr>
        <w:jc w:val="both"/>
        <w:rPr>
          <w:rFonts w:ascii="Arial" w:hAnsi="Arial" w:cs="Arial"/>
          <w:szCs w:val="22"/>
        </w:rPr>
      </w:pPr>
      <w:r>
        <w:rPr>
          <w:rFonts w:ascii="Arial" w:hAnsi="Arial" w:cs="Arial"/>
          <w:szCs w:val="22"/>
        </w:rPr>
        <w:t xml:space="preserve">Invitación a Cuando Menos Tres Personas Nacional </w:t>
      </w:r>
      <w:r w:rsidR="00445546">
        <w:rPr>
          <w:rFonts w:ascii="Arial" w:hAnsi="Arial" w:cs="Arial"/>
          <w:szCs w:val="22"/>
        </w:rPr>
        <w:t>Mixta</w:t>
      </w:r>
      <w:r w:rsidRPr="00226BF3">
        <w:rPr>
          <w:rFonts w:ascii="Arial" w:hAnsi="Arial" w:cs="Arial"/>
          <w:szCs w:val="22"/>
        </w:rPr>
        <w:t xml:space="preserve"> No.: _____________</w:t>
      </w:r>
    </w:p>
    <w:p w14:paraId="3FF6F49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r>
        <w:rPr>
          <w:rFonts w:ascii="Arial" w:hAnsi="Arial" w:cs="Arial"/>
          <w:szCs w:val="22"/>
        </w:rPr>
        <w:t xml:space="preserve">                                 </w:t>
      </w:r>
      <w:r w:rsidRPr="00BC1051">
        <w:rPr>
          <w:rFonts w:ascii="Arial" w:hAnsi="Arial" w:cs="Arial"/>
          <w:b/>
          <w:bCs/>
          <w:szCs w:val="22"/>
          <w:u w:val="single"/>
        </w:rPr>
        <w:t>Nacionalidad:</w:t>
      </w:r>
    </w:p>
    <w:p w14:paraId="0012AC9D"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09D252C2" w14:textId="54B2A354"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r w:rsidR="00445546">
        <w:rPr>
          <w:rFonts w:ascii="Arial" w:hAnsi="Arial" w:cs="Arial"/>
          <w:szCs w:val="22"/>
        </w:rPr>
        <w:t xml:space="preserve">                               </w:t>
      </w:r>
      <w:r w:rsidRPr="00226BF3">
        <w:rPr>
          <w:rFonts w:ascii="Arial" w:hAnsi="Arial" w:cs="Arial"/>
          <w:szCs w:val="22"/>
        </w:rPr>
        <w:t>Calle y número:</w:t>
      </w:r>
    </w:p>
    <w:p w14:paraId="64BD89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64B77B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r>
      <w:r>
        <w:rPr>
          <w:rFonts w:ascii="Arial" w:hAnsi="Arial" w:cs="Arial"/>
          <w:szCs w:val="22"/>
        </w:rPr>
        <w:t xml:space="preserve">Demarcación territorial o </w:t>
      </w:r>
      <w:r w:rsidRPr="00226BF3">
        <w:rPr>
          <w:rFonts w:ascii="Arial" w:hAnsi="Arial" w:cs="Arial"/>
          <w:szCs w:val="22"/>
        </w:rPr>
        <w:t>Municipio:</w:t>
      </w:r>
    </w:p>
    <w:p w14:paraId="283B6D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DF34C6"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2FF834F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6013F769"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79076CA1"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2CDF558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EDFD07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3B4D2B3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A7FA9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2E95BEF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1CC8138" w14:textId="0490BB92"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 xml:space="preserve">Relación de </w:t>
      </w:r>
      <w:r w:rsidR="00BC1051">
        <w:rPr>
          <w:rFonts w:ascii="Arial" w:hAnsi="Arial" w:cs="Arial"/>
          <w:szCs w:val="22"/>
        </w:rPr>
        <w:t xml:space="preserve">socios / </w:t>
      </w:r>
      <w:r w:rsidRPr="00226BF3">
        <w:rPr>
          <w:rFonts w:ascii="Arial" w:hAnsi="Arial" w:cs="Arial"/>
          <w:szCs w:val="22"/>
        </w:rPr>
        <w:t>accionistas. -</w:t>
      </w:r>
    </w:p>
    <w:p w14:paraId="5D86199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7C914E7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D7BE81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4582E743" w14:textId="77777777" w:rsidR="009E1920"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751F6500" w14:textId="77777777" w:rsidR="00010140" w:rsidRPr="000F4F75" w:rsidRDefault="0001014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p>
    <w:p w14:paraId="49EEBE6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670B065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2CFF86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61D70A14" w14:textId="77777777" w:rsidR="009E1920" w:rsidRPr="00226BF3" w:rsidRDefault="009E1920" w:rsidP="009E1920">
      <w:pPr>
        <w:tabs>
          <w:tab w:val="left" w:pos="5103"/>
          <w:tab w:val="left" w:pos="7655"/>
        </w:tabs>
        <w:rPr>
          <w:rFonts w:ascii="Arial" w:hAnsi="Arial" w:cs="Arial"/>
          <w:szCs w:val="22"/>
        </w:rPr>
      </w:pPr>
    </w:p>
    <w:p w14:paraId="11AA829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r>
        <w:rPr>
          <w:rFonts w:ascii="Arial" w:hAnsi="Arial" w:cs="Arial"/>
          <w:szCs w:val="22"/>
        </w:rPr>
        <w:t xml:space="preserve"> legal</w:t>
      </w:r>
      <w:r w:rsidRPr="00226BF3">
        <w:rPr>
          <w:rFonts w:ascii="Arial" w:hAnsi="Arial" w:cs="Arial"/>
          <w:szCs w:val="22"/>
        </w:rPr>
        <w:t>:</w:t>
      </w:r>
    </w:p>
    <w:p w14:paraId="5560FF8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538812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63BF0F6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33BECDA4"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39E3E3A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6A10D53"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bookmarkEnd w:id="1054"/>
    <w:bookmarkEnd w:id="1055"/>
    <w:bookmarkEnd w:id="1056"/>
    <w:bookmarkEnd w:id="1057"/>
    <w:p w14:paraId="1997B133" w14:textId="77777777" w:rsidR="00951CE2" w:rsidRPr="0027305A" w:rsidRDefault="00951CE2" w:rsidP="00BD7CED">
      <w:pPr>
        <w:tabs>
          <w:tab w:val="left" w:pos="5103"/>
          <w:tab w:val="left" w:pos="7655"/>
        </w:tabs>
        <w:jc w:val="both"/>
        <w:rPr>
          <w:rFonts w:ascii="Arial" w:hAnsi="Arial" w:cs="Arial"/>
          <w:szCs w:val="22"/>
        </w:rPr>
      </w:pPr>
    </w:p>
    <w:p w14:paraId="266479BF" w14:textId="10253D83" w:rsidR="00445546" w:rsidRPr="00445546" w:rsidRDefault="00445546" w:rsidP="00445546">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557213C6" w14:textId="5653D876" w:rsidR="00445546" w:rsidRPr="00445546" w:rsidRDefault="00445546" w:rsidP="00445546">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46822143" w14:textId="7F090F92" w:rsidR="00445546" w:rsidRPr="00445546" w:rsidRDefault="00445546" w:rsidP="00445546">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Pr>
          <w:rFonts w:ascii="Segoe UI" w:hAnsi="Segoe UI" w:cs="Segoe UI"/>
          <w:color w:val="242424"/>
          <w:sz w:val="18"/>
          <w:szCs w:val="18"/>
          <w:lang w:eastAsia="es-MX"/>
        </w:rPr>
        <w:t xml:space="preserve">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14BBD187" w14:textId="77777777" w:rsidR="00445546" w:rsidRPr="00861F64" w:rsidRDefault="00445546" w:rsidP="009E1920">
      <w:pPr>
        <w:pStyle w:val="Textoindependiente"/>
        <w:jc w:val="center"/>
        <w:rPr>
          <w:rFonts w:cs="Arial"/>
          <w:i/>
          <w:sz w:val="20"/>
        </w:rPr>
      </w:pPr>
    </w:p>
    <w:p w14:paraId="10A1FF25" w14:textId="77777777" w:rsidR="00951CE2" w:rsidRPr="00A9551C" w:rsidRDefault="00951CE2" w:rsidP="00BD7CED">
      <w:pPr>
        <w:pStyle w:val="Textoindependiente"/>
        <w:rPr>
          <w:rFonts w:cs="Arial"/>
          <w:b/>
          <w:bCs/>
          <w:sz w:val="10"/>
          <w:szCs w:val="10"/>
        </w:rPr>
      </w:pPr>
    </w:p>
    <w:p w14:paraId="31C5E058" w14:textId="2504E6C2"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identificación oficial VIGENTE</w:t>
      </w:r>
      <w:r w:rsidR="00E201ED">
        <w:rPr>
          <w:rFonts w:ascii="Arial" w:hAnsi="Arial" w:cs="Arial"/>
          <w:b/>
          <w:sz w:val="18"/>
          <w:szCs w:val="22"/>
        </w:rPr>
        <w:t xml:space="preserve"> y LEGIBLE,</w:t>
      </w:r>
      <w:r>
        <w:rPr>
          <w:rFonts w:ascii="Arial" w:hAnsi="Arial" w:cs="Arial"/>
          <w:sz w:val="18"/>
          <w:szCs w:val="22"/>
        </w:rPr>
        <w:t xml:space="preserve"> del representante legal que suscribe la propuesta.</w:t>
      </w:r>
    </w:p>
    <w:p w14:paraId="0F3C68C3" w14:textId="77777777"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1B8BBDAF" w14:textId="77777777" w:rsidR="00951CE2" w:rsidRDefault="00951CE2" w:rsidP="00BD7CED">
      <w:pPr>
        <w:jc w:val="both"/>
        <w:rPr>
          <w:lang w:val="es-ES"/>
        </w:rPr>
      </w:pPr>
    </w:p>
    <w:p w14:paraId="36632474" w14:textId="77777777" w:rsidR="006E4618" w:rsidRDefault="006E4618" w:rsidP="00BD7CED">
      <w:pPr>
        <w:pStyle w:val="Ttulo1"/>
        <w:jc w:val="both"/>
        <w:rPr>
          <w:rFonts w:cs="Arial"/>
          <w:color w:val="CC0066"/>
          <w:kern w:val="32"/>
          <w:sz w:val="32"/>
          <w:szCs w:val="32"/>
        </w:rPr>
      </w:pPr>
    </w:p>
    <w:p w14:paraId="147A4A4A" w14:textId="77777777" w:rsidR="006E4618" w:rsidRPr="00330948" w:rsidRDefault="006E4618" w:rsidP="00BC30BC">
      <w:pPr>
        <w:pStyle w:val="Ttulo1"/>
        <w:rPr>
          <w:rFonts w:cs="Arial"/>
          <w:color w:val="CC0066"/>
          <w:kern w:val="32"/>
          <w:sz w:val="32"/>
          <w:szCs w:val="32"/>
        </w:rPr>
      </w:pPr>
      <w:bookmarkStart w:id="1073" w:name="_Toc499053795"/>
      <w:bookmarkStart w:id="1074" w:name="_Toc52822213"/>
      <w:r w:rsidRPr="00330948">
        <w:rPr>
          <w:rFonts w:cs="Arial"/>
          <w:color w:val="CC0066"/>
          <w:kern w:val="32"/>
          <w:sz w:val="32"/>
          <w:szCs w:val="32"/>
        </w:rPr>
        <w:t>ANEXO 3</w:t>
      </w:r>
      <w:r>
        <w:rPr>
          <w:rFonts w:cs="Arial"/>
          <w:color w:val="CC0066"/>
          <w:kern w:val="32"/>
          <w:sz w:val="32"/>
          <w:szCs w:val="32"/>
        </w:rPr>
        <w:t xml:space="preserve"> “A”</w:t>
      </w:r>
      <w:bookmarkEnd w:id="1073"/>
      <w:bookmarkEnd w:id="1074"/>
    </w:p>
    <w:p w14:paraId="3280ABAF" w14:textId="059677D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no encontrarse en alguno de los supuestos establecidos en los artículos 59 y 7</w:t>
      </w:r>
      <w:r w:rsidR="00951CE2">
        <w:rPr>
          <w:rFonts w:ascii="Arial" w:hAnsi="Arial" w:cs="Arial"/>
          <w:b/>
          <w:sz w:val="28"/>
        </w:rPr>
        <w:t>8</w:t>
      </w:r>
      <w:r w:rsidRPr="000547CB">
        <w:rPr>
          <w:rFonts w:ascii="Arial" w:hAnsi="Arial" w:cs="Arial"/>
          <w:b/>
          <w:sz w:val="28"/>
        </w:rPr>
        <w:t xml:space="preserve"> del REGLAMENTO</w:t>
      </w:r>
      <w:r w:rsidR="00ED6D16" w:rsidRPr="00ED6D16">
        <w:t xml:space="preserve"> </w:t>
      </w:r>
    </w:p>
    <w:p w14:paraId="0D473843" w14:textId="77777777" w:rsidR="006E4618" w:rsidRDefault="006E4618" w:rsidP="00BD7CED">
      <w:pPr>
        <w:pStyle w:val="Textosinformato"/>
        <w:ind w:right="281"/>
        <w:jc w:val="both"/>
        <w:rPr>
          <w:rFonts w:ascii="Arial" w:hAnsi="Arial" w:cs="Arial"/>
          <w:b/>
          <w:bCs/>
          <w:sz w:val="22"/>
          <w:szCs w:val="22"/>
        </w:rPr>
      </w:pPr>
    </w:p>
    <w:p w14:paraId="00461419" w14:textId="77777777" w:rsidR="006E4618" w:rsidRPr="00C40B7B" w:rsidRDefault="006E4618" w:rsidP="00BD7CED">
      <w:pPr>
        <w:pStyle w:val="Textosinformato"/>
        <w:ind w:right="281"/>
        <w:jc w:val="both"/>
        <w:rPr>
          <w:rFonts w:ascii="Arial" w:hAnsi="Arial" w:cs="Arial"/>
          <w:b/>
          <w:bCs/>
          <w:sz w:val="22"/>
          <w:szCs w:val="22"/>
        </w:rPr>
      </w:pPr>
    </w:p>
    <w:p w14:paraId="1B7DA793" w14:textId="5F952910"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w:t>
      </w:r>
      <w:r w:rsidR="00244CF6" w:rsidRPr="004C69C1">
        <w:rPr>
          <w:rFonts w:ascii="Arial" w:hAnsi="Arial" w:cs="Arial"/>
          <w:sz w:val="22"/>
          <w:szCs w:val="22"/>
        </w:rPr>
        <w:t>dé</w:t>
      </w:r>
      <w:r w:rsidRPr="004C69C1">
        <w:rPr>
          <w:rFonts w:ascii="Arial" w:hAnsi="Arial" w:cs="Arial"/>
          <w:sz w:val="22"/>
          <w:szCs w:val="22"/>
        </w:rPr>
        <w:t xml:space="preserve"> _____________ de </w:t>
      </w:r>
      <w:r w:rsidR="00951CE2">
        <w:rPr>
          <w:rFonts w:ascii="Arial" w:hAnsi="Arial" w:cs="Arial"/>
          <w:sz w:val="22"/>
          <w:szCs w:val="22"/>
        </w:rPr>
        <w:t>202</w:t>
      </w:r>
      <w:r w:rsidR="0027255D">
        <w:rPr>
          <w:rFonts w:ascii="Arial" w:hAnsi="Arial" w:cs="Arial"/>
          <w:sz w:val="22"/>
          <w:szCs w:val="22"/>
        </w:rPr>
        <w:t>2</w:t>
      </w:r>
      <w:r w:rsidR="00951CE2">
        <w:rPr>
          <w:rFonts w:ascii="Arial" w:hAnsi="Arial" w:cs="Arial"/>
          <w:sz w:val="22"/>
          <w:szCs w:val="22"/>
        </w:rPr>
        <w:t>.</w:t>
      </w:r>
    </w:p>
    <w:p w14:paraId="3E92777D" w14:textId="77777777" w:rsidR="00EC7EB5" w:rsidRPr="004C69C1" w:rsidRDefault="00EC7EB5" w:rsidP="00BD7CED">
      <w:pPr>
        <w:pStyle w:val="Textosinformato"/>
        <w:ind w:right="281"/>
        <w:jc w:val="both"/>
        <w:rPr>
          <w:rFonts w:ascii="Arial" w:hAnsi="Arial" w:cs="Arial"/>
          <w:b/>
          <w:bCs/>
          <w:sz w:val="22"/>
          <w:szCs w:val="22"/>
        </w:rPr>
      </w:pPr>
    </w:p>
    <w:p w14:paraId="13FECA68" w14:textId="77777777" w:rsidR="00EC7EB5" w:rsidRPr="004C69C1" w:rsidRDefault="00EC7EB5" w:rsidP="00BD7CED">
      <w:pPr>
        <w:pStyle w:val="Textosinformato"/>
        <w:ind w:right="281"/>
        <w:jc w:val="both"/>
        <w:rPr>
          <w:rFonts w:ascii="Arial" w:hAnsi="Arial" w:cs="Arial"/>
          <w:b/>
          <w:bCs/>
          <w:sz w:val="22"/>
          <w:szCs w:val="22"/>
        </w:rPr>
      </w:pPr>
    </w:p>
    <w:p w14:paraId="30A7C303"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2EF10BA7"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7058DD08"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1C24742B" w14:textId="77777777" w:rsidR="00EC7EB5" w:rsidRPr="004C69C1" w:rsidRDefault="00EC7EB5" w:rsidP="00BD7CED">
      <w:pPr>
        <w:pStyle w:val="Textosinformato"/>
        <w:ind w:right="281"/>
        <w:jc w:val="both"/>
        <w:rPr>
          <w:rFonts w:ascii="Arial" w:hAnsi="Arial" w:cs="Arial"/>
          <w:bCs/>
          <w:sz w:val="22"/>
          <w:szCs w:val="22"/>
        </w:rPr>
      </w:pPr>
    </w:p>
    <w:p w14:paraId="3D895DA1" w14:textId="3682BCBC"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B9614E">
        <w:rPr>
          <w:rFonts w:ascii="Arial" w:hAnsi="Arial" w:cs="Arial"/>
          <w:bCs/>
          <w:u w:val="single"/>
        </w:rPr>
        <w:t>(</w:t>
      </w:r>
      <w:r w:rsidRPr="004C69C1">
        <w:rPr>
          <w:rFonts w:ascii="Arial" w:hAnsi="Arial" w:cs="Arial"/>
          <w:bCs/>
          <w:u w:val="single"/>
        </w:rPr>
        <w:t>nombre de la empresa</w:t>
      </w:r>
      <w:r w:rsidR="00B9614E">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w:t>
      </w:r>
      <w:r w:rsidR="007375A9">
        <w:rPr>
          <w:rFonts w:ascii="Arial" w:hAnsi="Arial" w:cs="Arial"/>
          <w:szCs w:val="22"/>
        </w:rPr>
        <w:t xml:space="preserve">Tres Personas </w:t>
      </w:r>
      <w:r w:rsidR="00EE34DD">
        <w:rPr>
          <w:rFonts w:ascii="Arial" w:hAnsi="Arial" w:cs="Arial"/>
          <w:szCs w:val="22"/>
        </w:rPr>
        <w:t xml:space="preserve">Nacional </w:t>
      </w:r>
      <w:r w:rsidR="00445546">
        <w:rPr>
          <w:rFonts w:ascii="Arial" w:hAnsi="Arial" w:cs="Arial"/>
          <w:szCs w:val="22"/>
        </w:rPr>
        <w:t>Mixta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[___________________________________]”personas físicas o morales que se encuentren en alguno de los supuestos establecidos en el artículo 59 y 7</w:t>
      </w:r>
      <w:r w:rsidR="00951CE2">
        <w:rPr>
          <w:rFonts w:ascii="Arial" w:hAnsi="Arial" w:cs="Arial"/>
          <w:bCs/>
        </w:rPr>
        <w:t>8</w:t>
      </w:r>
      <w:r w:rsidRPr="004C69C1">
        <w:rPr>
          <w:rFonts w:ascii="Arial" w:hAnsi="Arial" w:cs="Arial"/>
          <w:bCs/>
        </w:rPr>
        <w:t xml:space="preserve"> del Reglamento del Instituto </w:t>
      </w:r>
      <w:r w:rsidR="009E1920">
        <w:rPr>
          <w:rFonts w:ascii="Arial" w:hAnsi="Arial" w:cs="Arial"/>
          <w:bCs/>
        </w:rPr>
        <w:t>Nacional</w:t>
      </w:r>
      <w:r w:rsidRPr="004C69C1">
        <w:rPr>
          <w:rFonts w:ascii="Arial" w:hAnsi="Arial" w:cs="Arial"/>
          <w:bCs/>
        </w:rPr>
        <w:t xml:space="preserve"> Electoral en Materia de Adquisiciones, Arrendamientos de Bienes Muebles y Servicios.</w:t>
      </w:r>
    </w:p>
    <w:p w14:paraId="59D9B251" w14:textId="77777777" w:rsidR="00EC7EB5" w:rsidRPr="002B0D41" w:rsidRDefault="00EC7EB5" w:rsidP="00BD7CED">
      <w:pPr>
        <w:pStyle w:val="Textosinformato"/>
        <w:spacing w:line="360" w:lineRule="auto"/>
        <w:ind w:right="284"/>
        <w:jc w:val="both"/>
        <w:rPr>
          <w:rFonts w:ascii="Arial" w:hAnsi="Arial" w:cs="Arial"/>
          <w:szCs w:val="22"/>
        </w:rPr>
      </w:pPr>
    </w:p>
    <w:p w14:paraId="0F9ABC8C" w14:textId="77777777" w:rsidR="00EC7EB5" w:rsidRDefault="00EC7EB5" w:rsidP="00BD7CED">
      <w:pPr>
        <w:tabs>
          <w:tab w:val="left" w:pos="5103"/>
          <w:tab w:val="left" w:pos="7655"/>
        </w:tabs>
        <w:jc w:val="both"/>
        <w:rPr>
          <w:rFonts w:ascii="Arial" w:hAnsi="Arial" w:cs="Arial"/>
          <w:sz w:val="22"/>
          <w:szCs w:val="22"/>
        </w:rPr>
      </w:pPr>
    </w:p>
    <w:p w14:paraId="497A39F9"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lang w:eastAsia="es-MX"/>
        </w:rPr>
        <w:t>(Lugar y fecha)</w:t>
      </w:r>
    </w:p>
    <w:p w14:paraId="710EE4FD"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6373AE73" w14:textId="19A758BD"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07E30D9F" w14:textId="77777777" w:rsidR="00951CE2" w:rsidRPr="00226BF3" w:rsidRDefault="00951CE2" w:rsidP="00BD7CED">
      <w:pPr>
        <w:tabs>
          <w:tab w:val="left" w:pos="5103"/>
          <w:tab w:val="left" w:pos="7655"/>
        </w:tabs>
        <w:jc w:val="both"/>
        <w:rPr>
          <w:rFonts w:ascii="Arial" w:hAnsi="Arial" w:cs="Arial"/>
          <w:sz w:val="22"/>
          <w:szCs w:val="22"/>
        </w:rPr>
      </w:pPr>
    </w:p>
    <w:p w14:paraId="2808F864" w14:textId="77777777" w:rsidR="006E4618" w:rsidRPr="00226BF3" w:rsidRDefault="006E4618" w:rsidP="00BD7CED">
      <w:pPr>
        <w:pStyle w:val="Textoindependiente"/>
        <w:rPr>
          <w:rFonts w:cs="Arial"/>
          <w:b/>
          <w:bCs/>
          <w:sz w:val="20"/>
        </w:rPr>
      </w:pPr>
    </w:p>
    <w:p w14:paraId="7B2DC9C0" w14:textId="77777777" w:rsidR="006E4618" w:rsidRPr="00226BF3" w:rsidRDefault="006E4618" w:rsidP="00BD7CED">
      <w:pPr>
        <w:pStyle w:val="Textosinformato"/>
        <w:ind w:right="281"/>
        <w:jc w:val="both"/>
        <w:rPr>
          <w:rFonts w:ascii="Arial" w:hAnsi="Arial" w:cs="Arial"/>
          <w:b/>
          <w:bCs/>
          <w:sz w:val="22"/>
          <w:szCs w:val="22"/>
        </w:rPr>
      </w:pPr>
    </w:p>
    <w:p w14:paraId="26A1B826" w14:textId="77777777" w:rsidR="006E4618" w:rsidRPr="00226BF3" w:rsidRDefault="006E4618" w:rsidP="00BD7CED">
      <w:pPr>
        <w:jc w:val="both"/>
        <w:rPr>
          <w:rFonts w:ascii="Arial" w:hAnsi="Arial" w:cs="Arial"/>
          <w:b/>
          <w:sz w:val="22"/>
          <w:szCs w:val="22"/>
        </w:rPr>
      </w:pPr>
    </w:p>
    <w:p w14:paraId="252244C6" w14:textId="77777777" w:rsidR="006E4618" w:rsidRPr="00226BF3" w:rsidRDefault="006E4618" w:rsidP="00BD7CED">
      <w:pPr>
        <w:jc w:val="both"/>
        <w:rPr>
          <w:rFonts w:ascii="Arial" w:hAnsi="Arial" w:cs="Arial"/>
          <w:sz w:val="22"/>
          <w:szCs w:val="22"/>
        </w:rPr>
        <w:sectPr w:rsidR="006E4618" w:rsidRPr="00226BF3" w:rsidSect="00862944">
          <w:headerReference w:type="default" r:id="rId38"/>
          <w:footerReference w:type="default" r:id="rId39"/>
          <w:headerReference w:type="first" r:id="rId40"/>
          <w:footerReference w:type="first" r:id="rId41"/>
          <w:pgSz w:w="12242" w:h="15842" w:code="1"/>
          <w:pgMar w:top="1701" w:right="1752" w:bottom="284" w:left="1276" w:header="851" w:footer="355" w:gutter="0"/>
          <w:cols w:space="708"/>
          <w:docGrid w:linePitch="360"/>
        </w:sectPr>
      </w:pPr>
    </w:p>
    <w:p w14:paraId="2EB537E6" w14:textId="77777777" w:rsidR="006E4618" w:rsidRDefault="006E4618" w:rsidP="00BD7CED">
      <w:pPr>
        <w:pStyle w:val="Ttulo1"/>
        <w:jc w:val="both"/>
        <w:rPr>
          <w:rFonts w:cs="Arial"/>
          <w:color w:val="CC0066"/>
          <w:kern w:val="32"/>
          <w:sz w:val="32"/>
          <w:szCs w:val="32"/>
        </w:rPr>
      </w:pPr>
    </w:p>
    <w:p w14:paraId="792E2F78" w14:textId="77777777" w:rsidR="006E4618" w:rsidRPr="00330948" w:rsidRDefault="006E4618" w:rsidP="00BC30BC">
      <w:pPr>
        <w:pStyle w:val="Ttulo1"/>
        <w:rPr>
          <w:rFonts w:cs="Arial"/>
          <w:color w:val="CC0066"/>
          <w:kern w:val="32"/>
          <w:sz w:val="32"/>
          <w:szCs w:val="32"/>
        </w:rPr>
      </w:pPr>
      <w:bookmarkStart w:id="1075" w:name="_Toc499053796"/>
      <w:bookmarkStart w:id="1076" w:name="_Toc52822214"/>
      <w:r w:rsidRPr="00330948">
        <w:rPr>
          <w:rFonts w:cs="Arial"/>
          <w:color w:val="CC0066"/>
          <w:kern w:val="32"/>
          <w:sz w:val="32"/>
          <w:szCs w:val="32"/>
        </w:rPr>
        <w:t>ANEXO 3</w:t>
      </w:r>
      <w:r>
        <w:rPr>
          <w:rFonts w:cs="Arial"/>
          <w:color w:val="CC0066"/>
          <w:kern w:val="32"/>
          <w:sz w:val="32"/>
          <w:szCs w:val="32"/>
        </w:rPr>
        <w:t xml:space="preserve"> “B”</w:t>
      </w:r>
      <w:bookmarkEnd w:id="1075"/>
      <w:bookmarkEnd w:id="1076"/>
    </w:p>
    <w:p w14:paraId="7BE00248" w14:textId="7777777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5BC46F61" w14:textId="77777777" w:rsidR="006E4618" w:rsidRDefault="006E4618" w:rsidP="00BD7CED">
      <w:pPr>
        <w:pStyle w:val="Textosinformato"/>
        <w:ind w:right="281"/>
        <w:jc w:val="both"/>
        <w:rPr>
          <w:rFonts w:ascii="Arial" w:hAnsi="Arial" w:cs="Arial"/>
          <w:b/>
          <w:bCs/>
          <w:sz w:val="22"/>
          <w:szCs w:val="22"/>
        </w:rPr>
      </w:pPr>
    </w:p>
    <w:p w14:paraId="19F1B362" w14:textId="77777777" w:rsidR="006E4618" w:rsidRPr="00C40B7B" w:rsidRDefault="006E4618" w:rsidP="00BD7CED">
      <w:pPr>
        <w:pStyle w:val="Textosinformato"/>
        <w:ind w:right="281"/>
        <w:jc w:val="both"/>
        <w:rPr>
          <w:rFonts w:ascii="Arial" w:hAnsi="Arial" w:cs="Arial"/>
          <w:b/>
          <w:bCs/>
          <w:sz w:val="22"/>
          <w:szCs w:val="22"/>
        </w:rPr>
      </w:pPr>
    </w:p>
    <w:p w14:paraId="687B7397" w14:textId="78F84378" w:rsidR="006E4618" w:rsidRPr="00C40B7B" w:rsidRDefault="006E4618" w:rsidP="00BC30BC">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w:t>
      </w:r>
      <w:r w:rsidR="00244CF6" w:rsidRPr="00C40B7B">
        <w:rPr>
          <w:rFonts w:ascii="Arial" w:hAnsi="Arial" w:cs="Arial"/>
          <w:sz w:val="22"/>
          <w:szCs w:val="22"/>
        </w:rPr>
        <w:t>dé</w:t>
      </w:r>
      <w:r w:rsidRPr="00C40B7B">
        <w:rPr>
          <w:rFonts w:ascii="Arial" w:hAnsi="Arial" w:cs="Arial"/>
          <w:sz w:val="22"/>
          <w:szCs w:val="22"/>
        </w:rPr>
        <w:t xml:space="preserve"> _____________ de </w:t>
      </w:r>
      <w:r>
        <w:rPr>
          <w:rFonts w:ascii="Arial" w:hAnsi="Arial" w:cs="Arial"/>
          <w:sz w:val="22"/>
          <w:szCs w:val="22"/>
        </w:rPr>
        <w:t>20</w:t>
      </w:r>
      <w:r w:rsidR="00951CE2">
        <w:rPr>
          <w:rFonts w:ascii="Arial" w:hAnsi="Arial" w:cs="Arial"/>
          <w:sz w:val="22"/>
          <w:szCs w:val="22"/>
        </w:rPr>
        <w:t>2</w:t>
      </w:r>
      <w:r w:rsidR="0027255D">
        <w:rPr>
          <w:rFonts w:ascii="Arial" w:hAnsi="Arial" w:cs="Arial"/>
          <w:sz w:val="22"/>
          <w:szCs w:val="22"/>
        </w:rPr>
        <w:t>2</w:t>
      </w:r>
      <w:r w:rsidRPr="00C40B7B">
        <w:rPr>
          <w:rFonts w:ascii="Arial" w:hAnsi="Arial" w:cs="Arial"/>
          <w:sz w:val="22"/>
          <w:szCs w:val="22"/>
        </w:rPr>
        <w:t>.</w:t>
      </w:r>
    </w:p>
    <w:p w14:paraId="630E6283" w14:textId="77777777" w:rsidR="006E4618" w:rsidRDefault="006E4618" w:rsidP="00BD7CED">
      <w:pPr>
        <w:pStyle w:val="Textosinformato"/>
        <w:ind w:right="281"/>
        <w:jc w:val="both"/>
        <w:rPr>
          <w:rFonts w:ascii="Arial" w:hAnsi="Arial" w:cs="Arial"/>
          <w:b/>
          <w:bCs/>
          <w:sz w:val="22"/>
          <w:szCs w:val="22"/>
        </w:rPr>
      </w:pPr>
    </w:p>
    <w:p w14:paraId="39E622B1" w14:textId="77777777" w:rsidR="006E4618" w:rsidRPr="00C40B7B" w:rsidRDefault="006E4618" w:rsidP="00BD7CED">
      <w:pPr>
        <w:pStyle w:val="Textosinformato"/>
        <w:ind w:right="281"/>
        <w:jc w:val="both"/>
        <w:rPr>
          <w:rFonts w:ascii="Arial" w:hAnsi="Arial" w:cs="Arial"/>
          <w:b/>
          <w:bCs/>
          <w:sz w:val="22"/>
          <w:szCs w:val="22"/>
        </w:rPr>
      </w:pPr>
    </w:p>
    <w:p w14:paraId="4CCDB7BE"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C. DIRECTOR DE RECURSOS MATERIALES Y SERVICIOS</w:t>
      </w:r>
    </w:p>
    <w:p w14:paraId="0B0ECCE4"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51D70AA3" w14:textId="77777777" w:rsidR="006E4618" w:rsidRPr="00C40B7B" w:rsidRDefault="006E4618" w:rsidP="00BD7CED">
      <w:pPr>
        <w:pStyle w:val="Textoindependiente31"/>
        <w:rPr>
          <w:rFonts w:cs="Arial"/>
          <w:b/>
          <w:szCs w:val="22"/>
          <w:lang w:val="es-MX"/>
        </w:rPr>
      </w:pPr>
      <w:r w:rsidRPr="00C40B7B">
        <w:rPr>
          <w:rFonts w:cs="Arial"/>
          <w:b/>
          <w:szCs w:val="22"/>
          <w:lang w:val="es-MX"/>
        </w:rPr>
        <w:t xml:space="preserve">P R E S E N T E. </w:t>
      </w:r>
    </w:p>
    <w:p w14:paraId="41BFF7D1" w14:textId="77777777" w:rsidR="006E4618" w:rsidRPr="00C40B7B" w:rsidRDefault="006E4618" w:rsidP="00BD7CED">
      <w:pPr>
        <w:pStyle w:val="Textosinformato"/>
        <w:ind w:right="281"/>
        <w:jc w:val="both"/>
        <w:rPr>
          <w:rFonts w:ascii="Arial" w:hAnsi="Arial" w:cs="Arial"/>
          <w:bCs/>
          <w:sz w:val="22"/>
          <w:szCs w:val="22"/>
        </w:rPr>
      </w:pPr>
    </w:p>
    <w:p w14:paraId="16F16C03" w14:textId="77777777" w:rsidR="00951CE2" w:rsidRPr="002B0D41" w:rsidRDefault="00951CE2" w:rsidP="00BD7CED">
      <w:pPr>
        <w:pStyle w:val="Textosinformato"/>
        <w:spacing w:line="360" w:lineRule="auto"/>
        <w:ind w:right="284"/>
        <w:jc w:val="both"/>
        <w:rPr>
          <w:rFonts w:ascii="Arial" w:hAnsi="Arial" w:cs="Arial"/>
          <w:bCs/>
        </w:rPr>
      </w:pPr>
      <w:r w:rsidRPr="00C40B7B">
        <w:rPr>
          <w:rFonts w:ascii="Arial" w:hAnsi="Arial" w:cs="Arial"/>
          <w:bCs/>
          <w:u w:val="single"/>
        </w:rPr>
        <w:t>[nombre</w:t>
      </w:r>
      <w:r>
        <w:rPr>
          <w:rFonts w:ascii="Arial" w:hAnsi="Arial" w:cs="Arial"/>
          <w:bCs/>
          <w:u w:val="single"/>
        </w:rPr>
        <w:t xml:space="preserve"> del LICITANTE (</w:t>
      </w:r>
      <w:r w:rsidRPr="00C40B7B">
        <w:rPr>
          <w:rFonts w:ascii="Arial" w:hAnsi="Arial" w:cs="Arial"/>
          <w:bCs/>
          <w:u w:val="single"/>
        </w:rPr>
        <w:t>nombre de la empresa</w:t>
      </w:r>
      <w:r>
        <w:rPr>
          <w:rFonts w:ascii="Arial" w:hAnsi="Arial" w:cs="Arial"/>
          <w:bCs/>
          <w:u w:val="single"/>
        </w:rPr>
        <w:t>)</w:t>
      </w:r>
      <w:r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Pr>
          <w:rFonts w:ascii="Arial" w:hAnsi="Arial" w:cs="Arial"/>
          <w:bCs/>
          <w:u w:val="single"/>
        </w:rPr>
        <w:t>(</w:t>
      </w:r>
      <w:r w:rsidRPr="002B0D41">
        <w:rPr>
          <w:rFonts w:ascii="Arial" w:hAnsi="Arial" w:cs="Arial"/>
          <w:bCs/>
          <w:u w:val="single"/>
        </w:rPr>
        <w:t>nombre de la empresa</w:t>
      </w:r>
      <w:r>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1262E1">
        <w:rPr>
          <w:rFonts w:ascii="Arial" w:hAnsi="Arial" w:cs="Arial"/>
          <w:bCs/>
        </w:rPr>
        <w:t xml:space="preserve">en </w:t>
      </w:r>
      <w:r w:rsidRPr="00CF4948">
        <w:rPr>
          <w:rFonts w:ascii="Arial" w:hAnsi="Arial" w:cs="Arial"/>
          <w:bCs/>
        </w:rPr>
        <w:t>términos que la normatividad fiscal vigente establece.</w:t>
      </w:r>
      <w:r w:rsidRPr="002B0D41">
        <w:rPr>
          <w:rFonts w:ascii="Arial" w:hAnsi="Arial" w:cs="Arial"/>
          <w:bCs/>
        </w:rPr>
        <w:t xml:space="preserve"> </w:t>
      </w:r>
    </w:p>
    <w:p w14:paraId="7C92D647" w14:textId="06C9831B" w:rsidR="006E4618" w:rsidRDefault="006E4618" w:rsidP="00BD7CED">
      <w:pPr>
        <w:pStyle w:val="Textosinformato"/>
        <w:spacing w:line="360" w:lineRule="auto"/>
        <w:ind w:right="284"/>
        <w:jc w:val="both"/>
        <w:rPr>
          <w:rFonts w:ascii="Arial" w:hAnsi="Arial" w:cs="Arial"/>
          <w:bCs/>
        </w:rPr>
      </w:pPr>
      <w:r w:rsidRPr="002B0D41">
        <w:rPr>
          <w:rFonts w:ascii="Arial" w:hAnsi="Arial" w:cs="Arial"/>
          <w:bCs/>
        </w:rPr>
        <w:t xml:space="preserve">. </w:t>
      </w:r>
    </w:p>
    <w:p w14:paraId="7BB76A10" w14:textId="466CDE0D" w:rsidR="00C026A5" w:rsidRDefault="00C026A5" w:rsidP="00BD7CED">
      <w:pPr>
        <w:pStyle w:val="Textosinformato"/>
        <w:spacing w:line="360" w:lineRule="auto"/>
        <w:ind w:right="284"/>
        <w:jc w:val="both"/>
        <w:rPr>
          <w:rFonts w:ascii="Arial" w:hAnsi="Arial" w:cs="Arial"/>
          <w:bCs/>
        </w:rPr>
      </w:pPr>
    </w:p>
    <w:p w14:paraId="598F6479" w14:textId="77777777" w:rsidR="00C026A5" w:rsidRPr="002B0D41" w:rsidRDefault="00C026A5" w:rsidP="00BD7CED">
      <w:pPr>
        <w:pStyle w:val="Textosinformato"/>
        <w:spacing w:line="360" w:lineRule="auto"/>
        <w:ind w:right="284"/>
        <w:jc w:val="both"/>
        <w:rPr>
          <w:rFonts w:ascii="Arial" w:hAnsi="Arial" w:cs="Arial"/>
          <w:bCs/>
        </w:rPr>
      </w:pPr>
    </w:p>
    <w:p w14:paraId="28335B54" w14:textId="77777777" w:rsidR="006E4618" w:rsidRPr="002B0D41" w:rsidRDefault="006E4618" w:rsidP="00BD7CED">
      <w:pPr>
        <w:pStyle w:val="Textosinformato"/>
        <w:spacing w:line="360" w:lineRule="auto"/>
        <w:ind w:right="284"/>
        <w:jc w:val="both"/>
        <w:rPr>
          <w:rFonts w:ascii="Arial" w:hAnsi="Arial" w:cs="Arial"/>
          <w:bCs/>
        </w:rPr>
      </w:pPr>
    </w:p>
    <w:p w14:paraId="3A4DEE9C"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lang w:eastAsia="es-MX"/>
        </w:rPr>
        <w:t>(Lugar y fecha)</w:t>
      </w:r>
    </w:p>
    <w:p w14:paraId="5AC799A8"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365EAAB5" w14:textId="44041883"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554370F8" w14:textId="77777777" w:rsidR="006E4618" w:rsidRDefault="006E4618" w:rsidP="00BD7CED">
      <w:pPr>
        <w:tabs>
          <w:tab w:val="left" w:pos="5103"/>
          <w:tab w:val="left" w:pos="7655"/>
        </w:tabs>
        <w:jc w:val="both"/>
        <w:rPr>
          <w:rFonts w:ascii="Arial" w:hAnsi="Arial" w:cs="Arial"/>
          <w:sz w:val="22"/>
          <w:szCs w:val="22"/>
        </w:rPr>
      </w:pPr>
    </w:p>
    <w:p w14:paraId="46A8FB90" w14:textId="77777777" w:rsidR="00951CE2" w:rsidRPr="00226BF3" w:rsidRDefault="00951CE2" w:rsidP="00BD7CED">
      <w:pPr>
        <w:tabs>
          <w:tab w:val="left" w:pos="5103"/>
          <w:tab w:val="left" w:pos="7655"/>
        </w:tabs>
        <w:jc w:val="both"/>
        <w:rPr>
          <w:rFonts w:ascii="Arial" w:hAnsi="Arial" w:cs="Arial"/>
          <w:sz w:val="22"/>
          <w:szCs w:val="22"/>
        </w:rPr>
      </w:pPr>
    </w:p>
    <w:p w14:paraId="5BAB8CFD" w14:textId="77777777" w:rsidR="00951CE2" w:rsidRPr="003C3E39" w:rsidRDefault="00951CE2" w:rsidP="00BD7CED">
      <w:pPr>
        <w:pStyle w:val="Textoindependiente"/>
        <w:rPr>
          <w:rFonts w:cs="Arial"/>
          <w:i/>
          <w:sz w:val="20"/>
        </w:rPr>
      </w:pPr>
    </w:p>
    <w:p w14:paraId="3C87824A" w14:textId="77777777" w:rsidR="006E4618" w:rsidRPr="00951CE2" w:rsidRDefault="006E4618" w:rsidP="00BD7CED">
      <w:pPr>
        <w:pStyle w:val="Textosinformato"/>
        <w:ind w:right="281"/>
        <w:jc w:val="both"/>
        <w:rPr>
          <w:rFonts w:ascii="Arial" w:hAnsi="Arial" w:cs="Arial"/>
          <w:b/>
          <w:bCs/>
          <w:sz w:val="22"/>
          <w:szCs w:val="22"/>
          <w:lang w:val="es-MX"/>
        </w:rPr>
      </w:pPr>
    </w:p>
    <w:p w14:paraId="0FCB6D87" w14:textId="6820125E" w:rsidR="00F70FCA" w:rsidRDefault="00F70FCA" w:rsidP="00BD7CED">
      <w:pPr>
        <w:jc w:val="both"/>
        <w:rPr>
          <w:rFonts w:ascii="Arial" w:hAnsi="Arial" w:cs="Arial"/>
          <w:b/>
          <w:sz w:val="22"/>
          <w:szCs w:val="22"/>
        </w:rPr>
      </w:pPr>
    </w:p>
    <w:p w14:paraId="316D7CC3" w14:textId="50580BCC" w:rsidR="00C026A5" w:rsidRDefault="00C026A5" w:rsidP="00BD7CED">
      <w:pPr>
        <w:jc w:val="both"/>
        <w:rPr>
          <w:rFonts w:ascii="Arial" w:hAnsi="Arial" w:cs="Arial"/>
          <w:b/>
          <w:sz w:val="22"/>
          <w:szCs w:val="22"/>
        </w:rPr>
      </w:pPr>
    </w:p>
    <w:p w14:paraId="5CC96B79" w14:textId="23095BC5" w:rsidR="00C026A5" w:rsidRDefault="00C026A5" w:rsidP="00BD7CED">
      <w:pPr>
        <w:jc w:val="both"/>
        <w:rPr>
          <w:rFonts w:ascii="Arial" w:hAnsi="Arial" w:cs="Arial"/>
          <w:b/>
          <w:sz w:val="22"/>
          <w:szCs w:val="22"/>
        </w:rPr>
      </w:pPr>
    </w:p>
    <w:p w14:paraId="391247BE" w14:textId="13B0FB02" w:rsidR="00C026A5" w:rsidRDefault="00C026A5" w:rsidP="00BD7CED">
      <w:pPr>
        <w:jc w:val="both"/>
        <w:rPr>
          <w:rFonts w:ascii="Arial" w:hAnsi="Arial" w:cs="Arial"/>
          <w:b/>
          <w:sz w:val="22"/>
          <w:szCs w:val="22"/>
        </w:rPr>
      </w:pPr>
    </w:p>
    <w:p w14:paraId="079A2F35" w14:textId="48ECC79E" w:rsidR="00C026A5" w:rsidRDefault="00C026A5" w:rsidP="00BD7CED">
      <w:pPr>
        <w:jc w:val="both"/>
        <w:rPr>
          <w:rFonts w:ascii="Arial" w:hAnsi="Arial" w:cs="Arial"/>
          <w:b/>
          <w:sz w:val="22"/>
          <w:szCs w:val="22"/>
        </w:rPr>
      </w:pPr>
    </w:p>
    <w:p w14:paraId="3EB2C427" w14:textId="7C2718BE" w:rsidR="00C026A5" w:rsidRDefault="00C026A5" w:rsidP="00BD7CED">
      <w:pPr>
        <w:jc w:val="both"/>
        <w:rPr>
          <w:rFonts w:ascii="Arial" w:hAnsi="Arial" w:cs="Arial"/>
          <w:b/>
          <w:sz w:val="22"/>
          <w:szCs w:val="22"/>
        </w:rPr>
      </w:pPr>
    </w:p>
    <w:p w14:paraId="02ED3401" w14:textId="781A303C" w:rsidR="00C026A5" w:rsidRDefault="00C026A5" w:rsidP="00BD7CED">
      <w:pPr>
        <w:jc w:val="both"/>
        <w:rPr>
          <w:rFonts w:ascii="Arial" w:hAnsi="Arial" w:cs="Arial"/>
          <w:b/>
          <w:sz w:val="22"/>
          <w:szCs w:val="22"/>
        </w:rPr>
      </w:pPr>
    </w:p>
    <w:p w14:paraId="1FB96E00" w14:textId="6B02CB7D" w:rsidR="00C026A5" w:rsidRDefault="00C026A5" w:rsidP="00BD7CED">
      <w:pPr>
        <w:jc w:val="both"/>
        <w:rPr>
          <w:rFonts w:ascii="Arial" w:hAnsi="Arial" w:cs="Arial"/>
          <w:b/>
          <w:sz w:val="22"/>
          <w:szCs w:val="22"/>
        </w:rPr>
      </w:pPr>
    </w:p>
    <w:p w14:paraId="65456CE6" w14:textId="282CF390" w:rsidR="00C026A5" w:rsidRDefault="00C026A5" w:rsidP="00BD7CED">
      <w:pPr>
        <w:jc w:val="both"/>
        <w:rPr>
          <w:rFonts w:ascii="Arial" w:hAnsi="Arial" w:cs="Arial"/>
          <w:b/>
          <w:sz w:val="22"/>
          <w:szCs w:val="22"/>
        </w:rPr>
      </w:pPr>
    </w:p>
    <w:p w14:paraId="5F889F59" w14:textId="64C5125B" w:rsidR="00C026A5" w:rsidRDefault="00C026A5" w:rsidP="00BD7CED">
      <w:pPr>
        <w:jc w:val="both"/>
        <w:rPr>
          <w:rFonts w:ascii="Arial" w:hAnsi="Arial" w:cs="Arial"/>
          <w:b/>
          <w:sz w:val="22"/>
          <w:szCs w:val="22"/>
        </w:rPr>
      </w:pPr>
    </w:p>
    <w:p w14:paraId="775E1428" w14:textId="5FBF61ED" w:rsidR="00C026A5" w:rsidRDefault="00C026A5" w:rsidP="00BD7CED">
      <w:pPr>
        <w:jc w:val="both"/>
        <w:rPr>
          <w:rFonts w:ascii="Arial" w:hAnsi="Arial" w:cs="Arial"/>
          <w:b/>
          <w:sz w:val="22"/>
          <w:szCs w:val="22"/>
        </w:rPr>
      </w:pPr>
    </w:p>
    <w:p w14:paraId="4C1CAC8B" w14:textId="26A561F1" w:rsidR="00C026A5" w:rsidRDefault="00C026A5" w:rsidP="00BD7CED">
      <w:pPr>
        <w:jc w:val="both"/>
        <w:rPr>
          <w:rFonts w:ascii="Arial" w:hAnsi="Arial" w:cs="Arial"/>
          <w:b/>
          <w:sz w:val="22"/>
          <w:szCs w:val="22"/>
        </w:rPr>
      </w:pPr>
    </w:p>
    <w:p w14:paraId="31AB275A" w14:textId="3000DE46" w:rsidR="00C026A5" w:rsidRDefault="00C026A5" w:rsidP="00BD7CED">
      <w:pPr>
        <w:jc w:val="both"/>
        <w:rPr>
          <w:rFonts w:ascii="Arial" w:hAnsi="Arial" w:cs="Arial"/>
          <w:b/>
          <w:sz w:val="22"/>
          <w:szCs w:val="22"/>
        </w:rPr>
      </w:pPr>
    </w:p>
    <w:p w14:paraId="2C5BEE22" w14:textId="737ECCFC" w:rsidR="00C026A5" w:rsidRDefault="00C026A5" w:rsidP="00BD7CED">
      <w:pPr>
        <w:jc w:val="both"/>
        <w:rPr>
          <w:rFonts w:ascii="Arial" w:hAnsi="Arial" w:cs="Arial"/>
          <w:b/>
          <w:sz w:val="22"/>
          <w:szCs w:val="22"/>
        </w:rPr>
      </w:pPr>
    </w:p>
    <w:p w14:paraId="628AE67E" w14:textId="440C367D" w:rsidR="00C026A5" w:rsidRDefault="00C026A5" w:rsidP="00BD7CED">
      <w:pPr>
        <w:jc w:val="both"/>
        <w:rPr>
          <w:rFonts w:ascii="Arial" w:hAnsi="Arial" w:cs="Arial"/>
          <w:b/>
          <w:sz w:val="22"/>
          <w:szCs w:val="22"/>
        </w:rPr>
      </w:pPr>
    </w:p>
    <w:p w14:paraId="239341DD" w14:textId="77777777" w:rsidR="00C026A5" w:rsidRPr="0027305A" w:rsidRDefault="00C026A5" w:rsidP="00BD7CED">
      <w:pPr>
        <w:jc w:val="both"/>
        <w:rPr>
          <w:rFonts w:ascii="Arial" w:hAnsi="Arial" w:cs="Arial"/>
          <w:b/>
          <w:sz w:val="22"/>
          <w:szCs w:val="22"/>
        </w:rPr>
      </w:pPr>
    </w:p>
    <w:p w14:paraId="0A359BAE" w14:textId="77777777" w:rsidR="00EC7EB5" w:rsidRDefault="00EC7EB5" w:rsidP="00BC30BC">
      <w:pPr>
        <w:pStyle w:val="Ttulo1"/>
        <w:rPr>
          <w:rFonts w:cs="Arial"/>
          <w:color w:val="CC0066"/>
          <w:kern w:val="32"/>
          <w:sz w:val="32"/>
          <w:szCs w:val="32"/>
        </w:rPr>
      </w:pPr>
      <w:bookmarkStart w:id="1077" w:name="_Toc499053797"/>
      <w:bookmarkStart w:id="1078" w:name="_Toc52822215"/>
      <w:bookmarkStart w:id="1079" w:name="_Toc309618102"/>
      <w:bookmarkStart w:id="1080" w:name="_Toc314085351"/>
      <w:bookmarkStart w:id="1081" w:name="_Toc314094172"/>
      <w:bookmarkStart w:id="1082" w:name="_Toc289064608"/>
      <w:bookmarkStart w:id="1083" w:name="_Toc311547465"/>
      <w:r w:rsidRPr="00330948">
        <w:rPr>
          <w:rFonts w:cs="Arial"/>
          <w:color w:val="CC0066"/>
          <w:kern w:val="32"/>
          <w:sz w:val="32"/>
          <w:szCs w:val="32"/>
        </w:rPr>
        <w:lastRenderedPageBreak/>
        <w:t>ANEXO 3</w:t>
      </w:r>
      <w:r>
        <w:rPr>
          <w:rFonts w:cs="Arial"/>
          <w:color w:val="CC0066"/>
          <w:kern w:val="32"/>
          <w:sz w:val="32"/>
          <w:szCs w:val="32"/>
        </w:rPr>
        <w:t xml:space="preserve"> “C”</w:t>
      </w:r>
      <w:bookmarkEnd w:id="1077"/>
      <w:bookmarkEnd w:id="1078"/>
    </w:p>
    <w:p w14:paraId="45A20833" w14:textId="77777777" w:rsidR="00EC7EB5" w:rsidRPr="004C69C1" w:rsidRDefault="00EC7EB5" w:rsidP="00BD7CED">
      <w:pPr>
        <w:jc w:val="both"/>
        <w:rPr>
          <w:lang w:val="es-ES"/>
        </w:rPr>
      </w:pPr>
    </w:p>
    <w:p w14:paraId="742169E3" w14:textId="77777777" w:rsidR="00EC7EB5" w:rsidRPr="004C69C1" w:rsidRDefault="00EC7EB5" w:rsidP="00BD7CED">
      <w:pPr>
        <w:shd w:val="clear" w:color="auto" w:fill="D9D9D9" w:themeFill="background1" w:themeFillShade="D9"/>
        <w:jc w:val="both"/>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40E80FBE" w14:textId="77777777" w:rsidR="00EC7EB5" w:rsidRPr="004C69C1" w:rsidRDefault="00EC7EB5" w:rsidP="00BD7CED">
      <w:pPr>
        <w:pStyle w:val="Textosinformato"/>
        <w:ind w:right="281"/>
        <w:jc w:val="both"/>
        <w:rPr>
          <w:rFonts w:ascii="Arial" w:hAnsi="Arial" w:cs="Arial"/>
          <w:b/>
          <w:bCs/>
          <w:sz w:val="22"/>
          <w:szCs w:val="22"/>
        </w:rPr>
      </w:pPr>
    </w:p>
    <w:p w14:paraId="21B0C39E" w14:textId="77777777" w:rsidR="00EC7EB5" w:rsidRPr="004C69C1" w:rsidRDefault="00EC7EB5" w:rsidP="00BD7CED">
      <w:pPr>
        <w:pStyle w:val="Textosinformato"/>
        <w:ind w:right="281"/>
        <w:jc w:val="both"/>
        <w:rPr>
          <w:rFonts w:ascii="Arial" w:hAnsi="Arial" w:cs="Arial"/>
          <w:b/>
          <w:bCs/>
          <w:sz w:val="22"/>
          <w:szCs w:val="22"/>
        </w:rPr>
      </w:pPr>
    </w:p>
    <w:p w14:paraId="154D44D7" w14:textId="50572AC0"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w:t>
      </w:r>
      <w:r w:rsidR="00244CF6" w:rsidRPr="004C69C1">
        <w:rPr>
          <w:rFonts w:ascii="Arial" w:hAnsi="Arial" w:cs="Arial"/>
          <w:sz w:val="22"/>
          <w:szCs w:val="22"/>
        </w:rPr>
        <w:t>dé</w:t>
      </w:r>
      <w:r w:rsidRPr="004C69C1">
        <w:rPr>
          <w:rFonts w:ascii="Arial" w:hAnsi="Arial" w:cs="Arial"/>
          <w:sz w:val="22"/>
          <w:szCs w:val="22"/>
        </w:rPr>
        <w:t xml:space="preserve"> _____________ de 20</w:t>
      </w:r>
      <w:r w:rsidR="00951CE2">
        <w:rPr>
          <w:rFonts w:ascii="Arial" w:hAnsi="Arial" w:cs="Arial"/>
          <w:sz w:val="22"/>
          <w:szCs w:val="22"/>
        </w:rPr>
        <w:t>2</w:t>
      </w:r>
      <w:r w:rsidR="0027255D">
        <w:rPr>
          <w:rFonts w:ascii="Arial" w:hAnsi="Arial" w:cs="Arial"/>
          <w:sz w:val="22"/>
          <w:szCs w:val="22"/>
        </w:rPr>
        <w:t>2</w:t>
      </w:r>
      <w:r w:rsidRPr="004C69C1">
        <w:rPr>
          <w:rFonts w:ascii="Arial" w:hAnsi="Arial" w:cs="Arial"/>
          <w:sz w:val="22"/>
          <w:szCs w:val="22"/>
        </w:rPr>
        <w:t>.</w:t>
      </w:r>
    </w:p>
    <w:p w14:paraId="5056A7AC" w14:textId="77777777" w:rsidR="00EC7EB5" w:rsidRPr="004C69C1" w:rsidRDefault="00EC7EB5" w:rsidP="00BD7CED">
      <w:pPr>
        <w:pStyle w:val="Textosinformato"/>
        <w:ind w:right="281"/>
        <w:jc w:val="both"/>
        <w:rPr>
          <w:rFonts w:ascii="Arial" w:hAnsi="Arial" w:cs="Arial"/>
          <w:b/>
          <w:bCs/>
          <w:sz w:val="22"/>
          <w:szCs w:val="22"/>
        </w:rPr>
      </w:pPr>
    </w:p>
    <w:p w14:paraId="276B5AD6" w14:textId="77777777" w:rsidR="00EC7EB5" w:rsidRPr="004C69C1" w:rsidRDefault="00EC7EB5" w:rsidP="00BD7CED">
      <w:pPr>
        <w:pStyle w:val="Textosinformato"/>
        <w:ind w:right="281"/>
        <w:jc w:val="both"/>
        <w:rPr>
          <w:rFonts w:ascii="Arial" w:hAnsi="Arial" w:cs="Arial"/>
          <w:b/>
          <w:bCs/>
          <w:sz w:val="22"/>
          <w:szCs w:val="22"/>
        </w:rPr>
      </w:pPr>
    </w:p>
    <w:p w14:paraId="5C88860D"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7C8B9768"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123C6632"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322957EB" w14:textId="77777777" w:rsidR="00EC7EB5" w:rsidRPr="004C69C1" w:rsidRDefault="00EC7EB5" w:rsidP="00BD7CED">
      <w:pPr>
        <w:pStyle w:val="Textosinformato"/>
        <w:ind w:right="281"/>
        <w:jc w:val="both"/>
        <w:rPr>
          <w:rFonts w:ascii="Arial" w:hAnsi="Arial" w:cs="Arial"/>
          <w:bCs/>
          <w:sz w:val="22"/>
          <w:szCs w:val="22"/>
        </w:rPr>
      </w:pPr>
    </w:p>
    <w:p w14:paraId="638306E8" w14:textId="00121FD1" w:rsidR="00951CE2" w:rsidRPr="004C69C1" w:rsidRDefault="00951CE2" w:rsidP="00BD7CED">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Pr>
          <w:rFonts w:ascii="Arial" w:hAnsi="Arial" w:cs="Arial"/>
          <w:bCs/>
          <w:u w:val="single"/>
        </w:rPr>
        <w:t>(</w:t>
      </w:r>
      <w:r w:rsidRPr="004C69C1">
        <w:rPr>
          <w:rFonts w:ascii="Arial" w:hAnsi="Arial" w:cs="Arial"/>
          <w:bCs/>
          <w:u w:val="single"/>
        </w:rPr>
        <w:t>nombre de la empresa</w:t>
      </w:r>
      <w:r>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Pr="00F45CCD">
        <w:rPr>
          <w:rFonts w:ascii="Arial" w:hAnsi="Arial" w:cs="Arial"/>
          <w:szCs w:val="22"/>
        </w:rPr>
        <w:t xml:space="preserve">Invitación a Cuando Menos Tres Personas </w:t>
      </w:r>
      <w:r>
        <w:rPr>
          <w:rFonts w:ascii="Arial" w:hAnsi="Arial" w:cs="Arial"/>
          <w:szCs w:val="22"/>
        </w:rPr>
        <w:t xml:space="preserve">Nacional </w:t>
      </w:r>
      <w:r w:rsidR="00F34B15">
        <w:rPr>
          <w:rFonts w:ascii="Arial" w:hAnsi="Arial" w:cs="Arial"/>
          <w:szCs w:val="22"/>
        </w:rPr>
        <w:t>Mixta</w:t>
      </w:r>
      <w:r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Pr>
          <w:rFonts w:ascii="Arial" w:hAnsi="Arial" w:cs="Arial"/>
          <w:bCs/>
        </w:rPr>
        <w:t>” 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771E9E58" w14:textId="1E4BF858"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rPr>
        <w:t xml:space="preserve">. </w:t>
      </w:r>
    </w:p>
    <w:p w14:paraId="6CAD9D36" w14:textId="77777777" w:rsidR="00EC7EB5" w:rsidRPr="004C69C1" w:rsidRDefault="00EC7EB5" w:rsidP="00BD7CED">
      <w:pPr>
        <w:pStyle w:val="Textosinformato"/>
        <w:spacing w:line="360" w:lineRule="auto"/>
        <w:ind w:right="284"/>
        <w:jc w:val="both"/>
        <w:rPr>
          <w:rFonts w:ascii="Arial" w:hAnsi="Arial" w:cs="Arial"/>
          <w:szCs w:val="22"/>
        </w:rPr>
      </w:pPr>
    </w:p>
    <w:p w14:paraId="0168882E"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223CEF8E"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16BEDFD3" w14:textId="6C2D28DD"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5B751B93" w14:textId="77777777" w:rsidR="00EC7EB5" w:rsidRPr="004C69C1" w:rsidRDefault="00EC7EB5" w:rsidP="00BD7CED">
      <w:pPr>
        <w:tabs>
          <w:tab w:val="left" w:pos="5103"/>
          <w:tab w:val="left" w:pos="7655"/>
        </w:tabs>
        <w:jc w:val="both"/>
        <w:rPr>
          <w:rFonts w:ascii="Arial" w:hAnsi="Arial" w:cs="Arial"/>
          <w:sz w:val="22"/>
          <w:szCs w:val="22"/>
        </w:rPr>
      </w:pPr>
    </w:p>
    <w:p w14:paraId="12ED74C3" w14:textId="77777777" w:rsidR="00951CE2" w:rsidRPr="00D43BE8" w:rsidRDefault="00951CE2" w:rsidP="00BD7CED">
      <w:pPr>
        <w:pStyle w:val="Ttulo1"/>
        <w:spacing w:before="240" w:after="60"/>
        <w:jc w:val="both"/>
        <w:rPr>
          <w:rFonts w:cs="Arial"/>
          <w:color w:val="CC0066"/>
          <w:kern w:val="32"/>
          <w:sz w:val="32"/>
          <w:szCs w:val="32"/>
          <w:lang w:val="es-MX"/>
        </w:rPr>
      </w:pPr>
    </w:p>
    <w:p w14:paraId="4AC194D9" w14:textId="77777777" w:rsidR="00EC7EB5" w:rsidRPr="00951CE2" w:rsidRDefault="00EC7EB5" w:rsidP="00BD7CED">
      <w:pPr>
        <w:pStyle w:val="Ttulo1"/>
        <w:spacing w:before="240" w:after="60"/>
        <w:jc w:val="both"/>
        <w:rPr>
          <w:rFonts w:cs="Arial"/>
          <w:color w:val="CC0066"/>
          <w:kern w:val="32"/>
          <w:sz w:val="32"/>
          <w:szCs w:val="32"/>
          <w:lang w:val="es-MX"/>
        </w:rPr>
      </w:pPr>
    </w:p>
    <w:p w14:paraId="7F78242B" w14:textId="77777777" w:rsidR="00EC7EB5" w:rsidRDefault="00EC7EB5" w:rsidP="00BD7CED">
      <w:pPr>
        <w:jc w:val="both"/>
        <w:rPr>
          <w:lang w:val="es-ES"/>
        </w:rPr>
      </w:pPr>
    </w:p>
    <w:p w14:paraId="3F106F92" w14:textId="77777777" w:rsidR="00EC7EB5" w:rsidRDefault="00EC7EB5" w:rsidP="00BD7CED">
      <w:pPr>
        <w:jc w:val="both"/>
        <w:rPr>
          <w:lang w:val="es-ES"/>
        </w:rPr>
      </w:pPr>
    </w:p>
    <w:p w14:paraId="749507E2" w14:textId="77777777" w:rsidR="00EC7EB5" w:rsidRDefault="00EC7EB5" w:rsidP="00BD7CED">
      <w:pPr>
        <w:jc w:val="both"/>
        <w:rPr>
          <w:lang w:val="es-ES"/>
        </w:rPr>
      </w:pPr>
    </w:p>
    <w:p w14:paraId="145C4CC2" w14:textId="77777777" w:rsidR="00EC7EB5" w:rsidRDefault="00EC7EB5" w:rsidP="00BD7CED">
      <w:pPr>
        <w:jc w:val="both"/>
        <w:rPr>
          <w:lang w:val="es-ES"/>
        </w:rPr>
      </w:pPr>
    </w:p>
    <w:p w14:paraId="33F9786F" w14:textId="77777777" w:rsidR="00EC7EB5" w:rsidRDefault="00EC7EB5" w:rsidP="00BD7CED">
      <w:pPr>
        <w:jc w:val="both"/>
        <w:rPr>
          <w:lang w:val="es-ES"/>
        </w:rPr>
      </w:pPr>
    </w:p>
    <w:p w14:paraId="048DF885" w14:textId="77777777" w:rsidR="00EC7EB5" w:rsidRDefault="00EC7EB5" w:rsidP="00BD7CED">
      <w:pPr>
        <w:jc w:val="both"/>
        <w:rPr>
          <w:lang w:val="es-ES"/>
        </w:rPr>
      </w:pPr>
    </w:p>
    <w:p w14:paraId="5583B0A6" w14:textId="77777777" w:rsidR="00EC7EB5" w:rsidRDefault="00EC7EB5" w:rsidP="00BD7CED">
      <w:pPr>
        <w:jc w:val="both"/>
        <w:rPr>
          <w:lang w:val="es-ES"/>
        </w:rPr>
      </w:pPr>
    </w:p>
    <w:p w14:paraId="381CC232" w14:textId="77777777" w:rsidR="00EC7EB5" w:rsidRDefault="00EC7EB5" w:rsidP="00BD7CED">
      <w:pPr>
        <w:jc w:val="both"/>
        <w:rPr>
          <w:lang w:val="es-ES"/>
        </w:rPr>
      </w:pPr>
    </w:p>
    <w:p w14:paraId="4252D59A" w14:textId="2F3B6423" w:rsidR="00EC7EB5" w:rsidRDefault="00EC7EB5" w:rsidP="00BD7CED">
      <w:pPr>
        <w:jc w:val="both"/>
        <w:rPr>
          <w:lang w:val="es-ES"/>
        </w:rPr>
      </w:pPr>
    </w:p>
    <w:p w14:paraId="147D5182" w14:textId="77777777" w:rsidR="00BE1170" w:rsidRDefault="00BE1170" w:rsidP="00BD7CED">
      <w:pPr>
        <w:jc w:val="both"/>
        <w:rPr>
          <w:lang w:val="es-ES"/>
        </w:rPr>
      </w:pPr>
    </w:p>
    <w:p w14:paraId="7ED93BD3" w14:textId="77777777" w:rsidR="00EC7EB5" w:rsidRPr="00EC7EB5" w:rsidRDefault="00EC7EB5" w:rsidP="00BD7CED">
      <w:pPr>
        <w:jc w:val="both"/>
        <w:rPr>
          <w:lang w:val="es-ES"/>
        </w:rPr>
      </w:pPr>
    </w:p>
    <w:p w14:paraId="6ED90769" w14:textId="77777777" w:rsidR="00F70FCA" w:rsidRPr="0027305A" w:rsidRDefault="00F70FCA" w:rsidP="00BC30BC">
      <w:pPr>
        <w:pStyle w:val="Ttulo1"/>
        <w:spacing w:before="240" w:after="60"/>
        <w:rPr>
          <w:rFonts w:cs="Arial"/>
          <w:color w:val="CC0066"/>
          <w:kern w:val="32"/>
          <w:sz w:val="32"/>
          <w:szCs w:val="32"/>
        </w:rPr>
      </w:pPr>
      <w:bookmarkStart w:id="1084" w:name="_Toc499053798"/>
      <w:bookmarkStart w:id="1085" w:name="_Toc52822216"/>
      <w:r w:rsidRPr="0027305A">
        <w:rPr>
          <w:rFonts w:cs="Arial"/>
          <w:color w:val="CC0066"/>
          <w:kern w:val="32"/>
          <w:sz w:val="32"/>
          <w:szCs w:val="32"/>
        </w:rPr>
        <w:lastRenderedPageBreak/>
        <w:t>ANEXO 4</w:t>
      </w:r>
      <w:bookmarkEnd w:id="1079"/>
      <w:bookmarkEnd w:id="1080"/>
      <w:bookmarkEnd w:id="1081"/>
      <w:bookmarkEnd w:id="1084"/>
      <w:bookmarkEnd w:id="1085"/>
    </w:p>
    <w:p w14:paraId="16FE276E" w14:textId="77777777" w:rsidR="00F70FCA" w:rsidRPr="0027305A" w:rsidRDefault="00F70FCA" w:rsidP="00BC30BC">
      <w:pPr>
        <w:jc w:val="center"/>
        <w:rPr>
          <w:rFonts w:ascii="Arial" w:hAnsi="Arial" w:cs="Arial"/>
        </w:rPr>
      </w:pPr>
    </w:p>
    <w:p w14:paraId="2F3B6A2C" w14:textId="77777777" w:rsidR="00F70FCA" w:rsidRPr="0027305A" w:rsidRDefault="00F70FCA" w:rsidP="00BC30BC">
      <w:pPr>
        <w:pStyle w:val="Ttulo1"/>
        <w:shd w:val="clear" w:color="auto" w:fill="D9D9D9" w:themeFill="background1" w:themeFillShade="D9"/>
        <w:rPr>
          <w:rFonts w:cs="Arial"/>
          <w:sz w:val="32"/>
        </w:rPr>
      </w:pPr>
      <w:bookmarkStart w:id="1086" w:name="_Toc452121420"/>
      <w:bookmarkStart w:id="1087" w:name="_Toc464498342"/>
      <w:bookmarkStart w:id="1088" w:name="_Toc464498747"/>
      <w:bookmarkStart w:id="1089" w:name="_Toc487209361"/>
      <w:bookmarkStart w:id="1090" w:name="_Toc488428675"/>
      <w:bookmarkStart w:id="1091" w:name="_Toc491181001"/>
      <w:bookmarkStart w:id="1092" w:name="_Toc492377963"/>
      <w:bookmarkStart w:id="1093" w:name="_Toc493180792"/>
      <w:bookmarkStart w:id="1094" w:name="_Toc496783515"/>
      <w:bookmarkStart w:id="1095" w:name="_Toc499053799"/>
      <w:bookmarkStart w:id="1096" w:name="_Toc505794364"/>
      <w:bookmarkStart w:id="1097" w:name="_Toc507676565"/>
      <w:bookmarkStart w:id="1098" w:name="_Toc521678098"/>
      <w:bookmarkStart w:id="1099" w:name="_Toc526865847"/>
      <w:bookmarkStart w:id="1100" w:name="_Toc1644634"/>
      <w:bookmarkStart w:id="1101" w:name="_Toc1644739"/>
      <w:bookmarkStart w:id="1102" w:name="_Toc52822217"/>
      <w:r w:rsidRPr="0027305A">
        <w:rPr>
          <w:rFonts w:cs="Arial"/>
          <w:kern w:val="32"/>
          <w:sz w:val="28"/>
          <w:szCs w:val="32"/>
        </w:rPr>
        <w:t>Declaración de integridad</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bookmarkEnd w:id="1082"/>
    <w:bookmarkEnd w:id="1083"/>
    <w:p w14:paraId="1564F134" w14:textId="77777777" w:rsidR="00F70FCA" w:rsidRPr="0027305A" w:rsidRDefault="00F70FCA" w:rsidP="00BD7CED">
      <w:pPr>
        <w:pStyle w:val="Textosinformato"/>
        <w:ind w:right="281"/>
        <w:jc w:val="both"/>
        <w:rPr>
          <w:rFonts w:ascii="Arial" w:hAnsi="Arial" w:cs="Arial"/>
          <w:b/>
          <w:bCs/>
          <w:sz w:val="22"/>
          <w:szCs w:val="22"/>
        </w:rPr>
      </w:pPr>
    </w:p>
    <w:p w14:paraId="5C861BD9" w14:textId="77777777" w:rsidR="00F70FCA" w:rsidRPr="0027305A" w:rsidRDefault="00F70FCA" w:rsidP="00BD7CED">
      <w:pPr>
        <w:pStyle w:val="Textodebloque"/>
        <w:tabs>
          <w:tab w:val="left" w:pos="0"/>
        </w:tabs>
        <w:ind w:left="0" w:right="0"/>
        <w:rPr>
          <w:rFonts w:cs="Arial"/>
          <w:b/>
          <w:bCs/>
          <w:sz w:val="22"/>
          <w:szCs w:val="22"/>
        </w:rPr>
      </w:pPr>
    </w:p>
    <w:p w14:paraId="1FE74A5F" w14:textId="6EB52857" w:rsidR="00F70FCA" w:rsidRPr="0027305A" w:rsidRDefault="00366EA9" w:rsidP="00BC30BC">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w:t>
      </w:r>
      <w:r w:rsidR="00244CF6" w:rsidRPr="0027305A">
        <w:rPr>
          <w:rFonts w:ascii="Arial" w:hAnsi="Arial" w:cs="Arial"/>
          <w:sz w:val="22"/>
          <w:szCs w:val="22"/>
        </w:rPr>
        <w:t>dé</w:t>
      </w:r>
      <w:r w:rsidR="00F70FCA" w:rsidRPr="0027305A">
        <w:rPr>
          <w:rFonts w:ascii="Arial" w:hAnsi="Arial" w:cs="Arial"/>
          <w:sz w:val="22"/>
          <w:szCs w:val="22"/>
        </w:rPr>
        <w:t xml:space="preserve"> _____________ de </w:t>
      </w:r>
      <w:r w:rsidR="005A0741">
        <w:rPr>
          <w:rFonts w:ascii="Arial" w:hAnsi="Arial" w:cs="Arial"/>
          <w:sz w:val="22"/>
          <w:szCs w:val="22"/>
        </w:rPr>
        <w:t>20</w:t>
      </w:r>
      <w:r w:rsidR="00E75834">
        <w:rPr>
          <w:rFonts w:ascii="Arial" w:hAnsi="Arial" w:cs="Arial"/>
          <w:sz w:val="22"/>
          <w:szCs w:val="22"/>
        </w:rPr>
        <w:t>2</w:t>
      </w:r>
      <w:r w:rsidR="0027255D">
        <w:rPr>
          <w:rFonts w:ascii="Arial" w:hAnsi="Arial" w:cs="Arial"/>
          <w:sz w:val="22"/>
          <w:szCs w:val="22"/>
        </w:rPr>
        <w:t>2</w:t>
      </w:r>
      <w:r w:rsidR="00F70FCA" w:rsidRPr="0027305A">
        <w:rPr>
          <w:rFonts w:ascii="Arial" w:hAnsi="Arial" w:cs="Arial"/>
          <w:sz w:val="22"/>
          <w:szCs w:val="22"/>
        </w:rPr>
        <w:t>.</w:t>
      </w:r>
    </w:p>
    <w:p w14:paraId="071CDFA1" w14:textId="77777777" w:rsidR="00F70FCA" w:rsidRPr="0027305A" w:rsidRDefault="00F70FCA" w:rsidP="00BD7CED">
      <w:pPr>
        <w:pStyle w:val="Textosinformato"/>
        <w:ind w:right="281"/>
        <w:jc w:val="both"/>
        <w:rPr>
          <w:rFonts w:ascii="Arial" w:hAnsi="Arial" w:cs="Arial"/>
          <w:b/>
          <w:bCs/>
          <w:sz w:val="22"/>
          <w:szCs w:val="22"/>
        </w:rPr>
      </w:pPr>
    </w:p>
    <w:p w14:paraId="79BBD10B" w14:textId="77777777" w:rsidR="00F70FCA" w:rsidRPr="0027305A" w:rsidRDefault="00F70FCA" w:rsidP="00BD7CED">
      <w:pPr>
        <w:pStyle w:val="Textosinformato"/>
        <w:ind w:right="281"/>
        <w:jc w:val="both"/>
        <w:rPr>
          <w:rFonts w:ascii="Arial" w:hAnsi="Arial" w:cs="Arial"/>
          <w:b/>
          <w:bCs/>
          <w:sz w:val="22"/>
          <w:szCs w:val="22"/>
        </w:rPr>
      </w:pPr>
    </w:p>
    <w:p w14:paraId="354F7D9F" w14:textId="77777777" w:rsidR="00F70FCA" w:rsidRPr="0027305A" w:rsidRDefault="00F70FCA" w:rsidP="00BD7CED">
      <w:pPr>
        <w:pStyle w:val="Textosinformato"/>
        <w:ind w:right="281"/>
        <w:jc w:val="both"/>
        <w:rPr>
          <w:rFonts w:ascii="Arial" w:hAnsi="Arial" w:cs="Arial"/>
          <w:b/>
          <w:bCs/>
          <w:sz w:val="22"/>
          <w:szCs w:val="22"/>
        </w:rPr>
      </w:pPr>
    </w:p>
    <w:p w14:paraId="45930285" w14:textId="77777777" w:rsidR="00F70FCA" w:rsidRPr="0027305A" w:rsidRDefault="00F70FCA" w:rsidP="00BD7CED">
      <w:pPr>
        <w:jc w:val="both"/>
        <w:rPr>
          <w:rFonts w:ascii="Arial" w:hAnsi="Arial" w:cs="Arial"/>
          <w:b/>
          <w:sz w:val="22"/>
          <w:szCs w:val="22"/>
        </w:rPr>
      </w:pPr>
      <w:r w:rsidRPr="0027305A">
        <w:rPr>
          <w:rFonts w:ascii="Arial" w:hAnsi="Arial" w:cs="Arial"/>
          <w:b/>
          <w:sz w:val="22"/>
          <w:szCs w:val="22"/>
        </w:rPr>
        <w:t>C. DIRECTOR DE RECURSOS MATERIALES Y SERVICIOS</w:t>
      </w:r>
    </w:p>
    <w:p w14:paraId="33D48647" w14:textId="77777777" w:rsidR="00F70FCA" w:rsidRPr="0027305A" w:rsidRDefault="00277FD0" w:rsidP="00BD7CED">
      <w:pPr>
        <w:jc w:val="both"/>
        <w:outlineLvl w:val="0"/>
        <w:rPr>
          <w:rFonts w:ascii="Arial" w:hAnsi="Arial" w:cs="Arial"/>
          <w:b/>
          <w:sz w:val="22"/>
          <w:szCs w:val="22"/>
        </w:rPr>
      </w:pPr>
      <w:r w:rsidRPr="0027305A">
        <w:rPr>
          <w:rFonts w:ascii="Arial" w:hAnsi="Arial" w:cs="Arial"/>
          <w:b/>
          <w:sz w:val="22"/>
          <w:szCs w:val="22"/>
        </w:rPr>
        <w:t>INSTITUTO NACIONAL ELECTORAL</w:t>
      </w:r>
    </w:p>
    <w:p w14:paraId="7B302316" w14:textId="77777777" w:rsidR="00F70FCA" w:rsidRPr="0027305A" w:rsidRDefault="00F70FCA" w:rsidP="00BD7CED">
      <w:pPr>
        <w:pStyle w:val="Textoindependiente31"/>
        <w:outlineLvl w:val="0"/>
        <w:rPr>
          <w:rFonts w:cs="Arial"/>
          <w:b/>
          <w:szCs w:val="22"/>
          <w:lang w:val="es-MX"/>
        </w:rPr>
      </w:pPr>
      <w:r w:rsidRPr="0027305A">
        <w:rPr>
          <w:rFonts w:cs="Arial"/>
          <w:b/>
          <w:szCs w:val="22"/>
          <w:lang w:val="es-MX"/>
        </w:rPr>
        <w:t xml:space="preserve">P R E S E N T E. </w:t>
      </w:r>
    </w:p>
    <w:p w14:paraId="00BF0645" w14:textId="77777777" w:rsidR="00F70FCA" w:rsidRPr="0027305A" w:rsidRDefault="00F70FCA" w:rsidP="00BD7CED">
      <w:pPr>
        <w:pStyle w:val="Textosinformato"/>
        <w:ind w:right="281"/>
        <w:jc w:val="both"/>
        <w:rPr>
          <w:rFonts w:ascii="Arial" w:hAnsi="Arial" w:cs="Arial"/>
          <w:bCs/>
          <w:sz w:val="22"/>
          <w:szCs w:val="22"/>
        </w:rPr>
      </w:pPr>
    </w:p>
    <w:p w14:paraId="3B604189" w14:textId="42C11497" w:rsidR="008F54B0" w:rsidRPr="0027305A" w:rsidRDefault="00E75834" w:rsidP="00BD7CED">
      <w:pPr>
        <w:pStyle w:val="Encabezado"/>
        <w:jc w:val="both"/>
        <w:rPr>
          <w:rFonts w:ascii="Arial" w:hAnsi="Arial" w:cs="Arial"/>
        </w:rPr>
      </w:pPr>
      <w:r w:rsidRPr="00E75834">
        <w:rPr>
          <w:rFonts w:ascii="Arial" w:hAnsi="Arial" w:cs="Arial"/>
          <w:bCs/>
        </w:rPr>
        <w:t xml:space="preserve">De conformidad con el artículo 36, fracción IX del Reglamento del Instituto </w:t>
      </w:r>
      <w:r w:rsidR="009E1920">
        <w:rPr>
          <w:rFonts w:ascii="Arial" w:hAnsi="Arial" w:cs="Arial"/>
          <w:bCs/>
        </w:rPr>
        <w:t>Nacional</w:t>
      </w:r>
      <w:r w:rsidRPr="00E75834">
        <w:rPr>
          <w:rFonts w:ascii="Arial" w:hAnsi="Arial" w:cs="Arial"/>
          <w:bCs/>
        </w:rPr>
        <w:t xml:space="preserve"> Electoral en materia de Adquisiciones, Arrendamientos de Bienes Muebles y Servicios, manifiesto a usted, bajo protesta de decir verdad, que [___nombre del LICITANTE (nombre de la empresa)____],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Invitación a Cuando Menos Tres Personas Nacional </w:t>
      </w:r>
      <w:r w:rsidR="00712797">
        <w:rPr>
          <w:rFonts w:ascii="Arial" w:hAnsi="Arial" w:cs="Arial"/>
          <w:bCs/>
        </w:rPr>
        <w:t>Mixta</w:t>
      </w:r>
      <w:r w:rsidRPr="00E75834">
        <w:rPr>
          <w:rFonts w:ascii="Arial" w:hAnsi="Arial" w:cs="Arial"/>
          <w:bCs/>
        </w:rPr>
        <w:t xml:space="preserve"> número ___________ para el “[___________________________________]”</w:t>
      </w:r>
      <w:r w:rsidR="008F54B0" w:rsidRPr="0027305A">
        <w:rPr>
          <w:rFonts w:ascii="Arial" w:hAnsi="Arial" w:cs="Arial"/>
          <w:bCs/>
        </w:rPr>
        <w:t>.</w:t>
      </w:r>
    </w:p>
    <w:p w14:paraId="76BEEEA6" w14:textId="77777777" w:rsidR="00F70FCA" w:rsidRPr="0027305A" w:rsidRDefault="00F70FCA" w:rsidP="00BD7CED">
      <w:pPr>
        <w:tabs>
          <w:tab w:val="left" w:pos="6175"/>
        </w:tabs>
        <w:spacing w:line="360" w:lineRule="auto"/>
        <w:jc w:val="both"/>
        <w:rPr>
          <w:rFonts w:ascii="Arial" w:hAnsi="Arial" w:cs="Arial"/>
        </w:rPr>
      </w:pPr>
    </w:p>
    <w:p w14:paraId="15D63F5B" w14:textId="77777777" w:rsidR="00355AD1" w:rsidRPr="0027305A" w:rsidRDefault="00355AD1" w:rsidP="00BD7CED">
      <w:pPr>
        <w:tabs>
          <w:tab w:val="left" w:pos="6175"/>
        </w:tabs>
        <w:spacing w:line="360" w:lineRule="auto"/>
        <w:jc w:val="both"/>
        <w:rPr>
          <w:rFonts w:ascii="Arial" w:hAnsi="Arial" w:cs="Arial"/>
        </w:rPr>
      </w:pPr>
    </w:p>
    <w:p w14:paraId="57495302" w14:textId="55C82F9E" w:rsidR="00355AD1" w:rsidRDefault="00355AD1" w:rsidP="00BD7CED">
      <w:pPr>
        <w:tabs>
          <w:tab w:val="left" w:pos="6175"/>
        </w:tabs>
        <w:spacing w:line="360" w:lineRule="auto"/>
        <w:jc w:val="both"/>
        <w:rPr>
          <w:rFonts w:ascii="Arial" w:hAnsi="Arial" w:cs="Arial"/>
        </w:rPr>
      </w:pPr>
    </w:p>
    <w:p w14:paraId="7BD7ADA4" w14:textId="77777777" w:rsidR="00445546" w:rsidRPr="0027305A" w:rsidRDefault="00445546" w:rsidP="00BD7CED">
      <w:pPr>
        <w:tabs>
          <w:tab w:val="left" w:pos="6175"/>
        </w:tabs>
        <w:spacing w:line="360" w:lineRule="auto"/>
        <w:jc w:val="both"/>
        <w:rPr>
          <w:rFonts w:ascii="Arial" w:hAnsi="Arial" w:cs="Arial"/>
        </w:rPr>
      </w:pPr>
    </w:p>
    <w:p w14:paraId="6A1265BB" w14:textId="13CEFEB6" w:rsidR="00F34B15" w:rsidRPr="00F34B15" w:rsidRDefault="00F34B15" w:rsidP="00F34B15">
      <w:pPr>
        <w:pStyle w:val="NormalWeb"/>
        <w:shd w:val="clear" w:color="auto" w:fill="FFFFFF"/>
        <w:spacing w:before="0" w:after="0"/>
        <w:jc w:val="center"/>
        <w:rPr>
          <w:rFonts w:ascii="Segoe UI" w:hAnsi="Segoe UI" w:cs="Segoe UI"/>
          <w:color w:val="242424"/>
          <w:sz w:val="21"/>
          <w:szCs w:val="21"/>
          <w:lang w:eastAsia="es-MX"/>
        </w:rPr>
      </w:pPr>
      <w:r w:rsidRPr="00F34B15">
        <w:rPr>
          <w:rFonts w:ascii="Segoe UI" w:hAnsi="Segoe UI" w:cs="Segoe UI"/>
          <w:color w:val="242424"/>
          <w:sz w:val="20"/>
          <w:lang w:eastAsia="es-MX"/>
        </w:rPr>
        <w:t>(Lugar y fecha)</w:t>
      </w:r>
    </w:p>
    <w:p w14:paraId="5ED5A11B"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44927169" w14:textId="1B8586DF"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33026279" w14:textId="77777777" w:rsidR="00355AD1" w:rsidRPr="0027305A" w:rsidRDefault="00355AD1" w:rsidP="00BD7CED">
      <w:pPr>
        <w:tabs>
          <w:tab w:val="left" w:pos="6175"/>
        </w:tabs>
        <w:spacing w:line="360" w:lineRule="auto"/>
        <w:jc w:val="both"/>
        <w:rPr>
          <w:rFonts w:ascii="Arial" w:hAnsi="Arial" w:cs="Arial"/>
        </w:rPr>
      </w:pPr>
    </w:p>
    <w:p w14:paraId="72420901" w14:textId="77777777" w:rsidR="00E75834" w:rsidRDefault="00E75834" w:rsidP="00BD7CED">
      <w:pPr>
        <w:pStyle w:val="Textoindependiente"/>
        <w:spacing w:line="360" w:lineRule="auto"/>
        <w:rPr>
          <w:rFonts w:cs="Arial"/>
          <w:sz w:val="20"/>
        </w:rPr>
      </w:pPr>
    </w:p>
    <w:p w14:paraId="38780B16" w14:textId="77777777" w:rsidR="00666964" w:rsidRPr="0027305A" w:rsidRDefault="00666964" w:rsidP="00BD7CED">
      <w:pPr>
        <w:pStyle w:val="Textoindependiente"/>
        <w:spacing w:line="360" w:lineRule="auto"/>
        <w:rPr>
          <w:rFonts w:cs="Arial"/>
          <w:sz w:val="20"/>
        </w:rPr>
      </w:pPr>
    </w:p>
    <w:p w14:paraId="704E2055" w14:textId="77777777" w:rsidR="00666964" w:rsidRPr="0027305A" w:rsidRDefault="00666964" w:rsidP="00BD7CED">
      <w:pPr>
        <w:pStyle w:val="Textoindependiente"/>
        <w:spacing w:line="360" w:lineRule="auto"/>
        <w:rPr>
          <w:rFonts w:cs="Arial"/>
          <w:sz w:val="20"/>
        </w:rPr>
      </w:pPr>
    </w:p>
    <w:p w14:paraId="003B58D1" w14:textId="77777777" w:rsidR="00666964" w:rsidRPr="0027305A" w:rsidRDefault="00666964" w:rsidP="00BD7CED">
      <w:pPr>
        <w:pStyle w:val="Textoindependiente"/>
        <w:spacing w:line="360" w:lineRule="auto"/>
        <w:rPr>
          <w:rFonts w:cs="Arial"/>
          <w:sz w:val="20"/>
        </w:rPr>
      </w:pPr>
    </w:p>
    <w:p w14:paraId="7FCAE7D2" w14:textId="77777777" w:rsidR="00666964" w:rsidRPr="0027305A" w:rsidRDefault="00666964" w:rsidP="00BD7CED">
      <w:pPr>
        <w:pStyle w:val="Textoindependiente"/>
        <w:spacing w:line="360" w:lineRule="auto"/>
        <w:rPr>
          <w:rFonts w:cs="Arial"/>
          <w:sz w:val="20"/>
        </w:rPr>
      </w:pPr>
    </w:p>
    <w:p w14:paraId="262C4F57" w14:textId="77777777" w:rsidR="00666964" w:rsidRPr="0027305A" w:rsidRDefault="00666964" w:rsidP="00BD7CED">
      <w:pPr>
        <w:pStyle w:val="Textoindependiente"/>
        <w:spacing w:line="360" w:lineRule="auto"/>
        <w:rPr>
          <w:rFonts w:cs="Arial"/>
          <w:b/>
          <w:bCs/>
          <w:sz w:val="20"/>
        </w:rPr>
      </w:pPr>
    </w:p>
    <w:p w14:paraId="0CEC7BA0" w14:textId="77777777" w:rsidR="0043100F" w:rsidRPr="0027305A" w:rsidRDefault="0043100F" w:rsidP="00BD7CED">
      <w:pPr>
        <w:pStyle w:val="Textoindependiente"/>
        <w:spacing w:line="360" w:lineRule="auto"/>
        <w:rPr>
          <w:rFonts w:cs="Arial"/>
          <w:b/>
          <w:bCs/>
          <w:sz w:val="20"/>
        </w:rPr>
      </w:pPr>
    </w:p>
    <w:p w14:paraId="674F5362" w14:textId="77777777" w:rsidR="0043100F" w:rsidRPr="0027305A" w:rsidRDefault="0043100F" w:rsidP="00BD7CED">
      <w:pPr>
        <w:pStyle w:val="Textoindependiente"/>
        <w:spacing w:line="360" w:lineRule="auto"/>
        <w:rPr>
          <w:rFonts w:cs="Arial"/>
          <w:b/>
          <w:bCs/>
          <w:sz w:val="20"/>
        </w:rPr>
      </w:pPr>
    </w:p>
    <w:p w14:paraId="693EC186" w14:textId="77777777" w:rsidR="004F3177" w:rsidRDefault="004F3177" w:rsidP="00BD7CED">
      <w:pPr>
        <w:pStyle w:val="Textoindependiente"/>
        <w:spacing w:line="360" w:lineRule="auto"/>
        <w:rPr>
          <w:rFonts w:cs="Arial"/>
          <w:sz w:val="20"/>
        </w:rPr>
      </w:pPr>
      <w:bookmarkStart w:id="1103" w:name="_Toc289064609"/>
      <w:bookmarkStart w:id="1104" w:name="_Toc311547466"/>
      <w:bookmarkStart w:id="1105" w:name="_Toc314085352"/>
      <w:bookmarkStart w:id="1106" w:name="_Toc314094173"/>
    </w:p>
    <w:p w14:paraId="2793133D" w14:textId="77777777" w:rsidR="00C4077D" w:rsidRDefault="00C4077D" w:rsidP="00BD7CED">
      <w:pPr>
        <w:jc w:val="both"/>
        <w:rPr>
          <w:rFonts w:ascii="Arial" w:hAnsi="Arial" w:cs="Arial"/>
        </w:rPr>
      </w:pPr>
      <w:r>
        <w:rPr>
          <w:rFonts w:cs="Arial"/>
        </w:rPr>
        <w:br w:type="page"/>
      </w:r>
    </w:p>
    <w:p w14:paraId="5055D1AB" w14:textId="77777777" w:rsidR="00DC10F7" w:rsidRPr="0027305A" w:rsidRDefault="00DC10F7" w:rsidP="00BC30BC">
      <w:pPr>
        <w:pStyle w:val="Ttulo1"/>
        <w:spacing w:before="240" w:after="60"/>
        <w:rPr>
          <w:rFonts w:cs="Arial"/>
        </w:rPr>
      </w:pPr>
      <w:bookmarkStart w:id="1107" w:name="_Toc434004150"/>
      <w:bookmarkStart w:id="1108" w:name="_Toc490562488"/>
      <w:bookmarkStart w:id="1109" w:name="_Toc499053800"/>
      <w:bookmarkStart w:id="1110" w:name="_Toc52822218"/>
      <w:bookmarkEnd w:id="1103"/>
      <w:bookmarkEnd w:id="1104"/>
      <w:bookmarkEnd w:id="1105"/>
      <w:bookmarkEnd w:id="1106"/>
      <w:r w:rsidRPr="00330948">
        <w:rPr>
          <w:rFonts w:cs="Arial"/>
          <w:color w:val="CC0066"/>
          <w:kern w:val="32"/>
          <w:sz w:val="32"/>
          <w:szCs w:val="32"/>
        </w:rPr>
        <w:lastRenderedPageBreak/>
        <w:t>ANEXO 5</w:t>
      </w:r>
      <w:bookmarkEnd w:id="1107"/>
      <w:bookmarkEnd w:id="1108"/>
      <w:bookmarkEnd w:id="1109"/>
      <w:bookmarkEnd w:id="1110"/>
    </w:p>
    <w:p w14:paraId="0759640B" w14:textId="77777777" w:rsidR="00687512" w:rsidRPr="004660D0" w:rsidRDefault="00687512" w:rsidP="00BC30BC">
      <w:pPr>
        <w:shd w:val="clear" w:color="auto" w:fill="D9D9D9"/>
        <w:jc w:val="center"/>
        <w:rPr>
          <w:rFonts w:ascii="Arial" w:hAnsi="Arial" w:cs="Arial"/>
          <w:b/>
          <w:sz w:val="28"/>
        </w:rPr>
      </w:pPr>
      <w:bookmarkStart w:id="1111" w:name="_Toc289064610"/>
      <w:r>
        <w:rPr>
          <w:rFonts w:ascii="Arial" w:hAnsi="Arial" w:cs="Arial"/>
          <w:b/>
          <w:sz w:val="28"/>
        </w:rPr>
        <w:t>Manifestación de ser de nacionalidad mexicana</w:t>
      </w:r>
    </w:p>
    <w:p w14:paraId="0B5FA216" w14:textId="77777777" w:rsidR="008522B7" w:rsidRPr="0027305A" w:rsidRDefault="008522B7" w:rsidP="00BD7CED">
      <w:pPr>
        <w:pStyle w:val="Textosinformato"/>
        <w:ind w:right="281"/>
        <w:jc w:val="both"/>
        <w:rPr>
          <w:rFonts w:ascii="Arial" w:hAnsi="Arial" w:cs="Arial"/>
          <w:b/>
          <w:bCs/>
          <w:sz w:val="22"/>
          <w:szCs w:val="22"/>
        </w:rPr>
      </w:pPr>
    </w:p>
    <w:p w14:paraId="6ED9E049" w14:textId="77777777" w:rsidR="008522B7" w:rsidRPr="0027305A" w:rsidRDefault="008522B7" w:rsidP="00BD7CED">
      <w:pPr>
        <w:pStyle w:val="Textodebloque"/>
        <w:tabs>
          <w:tab w:val="left" w:pos="0"/>
        </w:tabs>
        <w:ind w:left="0" w:right="0"/>
        <w:rPr>
          <w:rFonts w:cs="Arial"/>
          <w:b/>
          <w:bCs/>
          <w:sz w:val="22"/>
          <w:szCs w:val="22"/>
        </w:rPr>
      </w:pPr>
    </w:p>
    <w:p w14:paraId="377E367F" w14:textId="508288FD" w:rsidR="008522B7" w:rsidRPr="0027305A" w:rsidRDefault="008522B7" w:rsidP="00BC30BC">
      <w:pPr>
        <w:jc w:val="right"/>
        <w:outlineLvl w:val="0"/>
        <w:rPr>
          <w:rFonts w:ascii="Arial" w:hAnsi="Arial" w:cs="Arial"/>
          <w:sz w:val="22"/>
          <w:szCs w:val="22"/>
        </w:rPr>
      </w:pPr>
      <w:r w:rsidRPr="0027305A">
        <w:rPr>
          <w:rFonts w:ascii="Arial" w:hAnsi="Arial" w:cs="Arial"/>
          <w:sz w:val="22"/>
          <w:szCs w:val="22"/>
        </w:rPr>
        <w:t xml:space="preserve">Ciudad de México, a ____ </w:t>
      </w:r>
      <w:r w:rsidR="00244CF6" w:rsidRPr="0027305A">
        <w:rPr>
          <w:rFonts w:ascii="Arial" w:hAnsi="Arial" w:cs="Arial"/>
          <w:sz w:val="22"/>
          <w:szCs w:val="22"/>
        </w:rPr>
        <w:t>dé</w:t>
      </w:r>
      <w:r w:rsidRPr="0027305A">
        <w:rPr>
          <w:rFonts w:ascii="Arial" w:hAnsi="Arial" w:cs="Arial"/>
          <w:sz w:val="22"/>
          <w:szCs w:val="22"/>
        </w:rPr>
        <w:t xml:space="preserve"> _____________ de </w:t>
      </w:r>
      <w:r w:rsidR="0043100F" w:rsidRPr="0027305A">
        <w:rPr>
          <w:rFonts w:ascii="Arial" w:hAnsi="Arial" w:cs="Arial"/>
          <w:sz w:val="22"/>
          <w:szCs w:val="22"/>
        </w:rPr>
        <w:t>20</w:t>
      </w:r>
      <w:r w:rsidR="00E75834">
        <w:rPr>
          <w:rFonts w:ascii="Arial" w:hAnsi="Arial" w:cs="Arial"/>
          <w:sz w:val="22"/>
          <w:szCs w:val="22"/>
        </w:rPr>
        <w:t>2</w:t>
      </w:r>
      <w:r w:rsidR="0027255D">
        <w:rPr>
          <w:rFonts w:ascii="Arial" w:hAnsi="Arial" w:cs="Arial"/>
          <w:sz w:val="22"/>
          <w:szCs w:val="22"/>
        </w:rPr>
        <w:t>2</w:t>
      </w:r>
      <w:r w:rsidRPr="0027305A">
        <w:rPr>
          <w:rFonts w:ascii="Arial" w:hAnsi="Arial" w:cs="Arial"/>
          <w:sz w:val="22"/>
          <w:szCs w:val="22"/>
        </w:rPr>
        <w:t>.</w:t>
      </w:r>
    </w:p>
    <w:p w14:paraId="7FFD8837" w14:textId="77777777" w:rsidR="008522B7" w:rsidRPr="0027305A" w:rsidRDefault="008522B7" w:rsidP="00BD7CED">
      <w:pPr>
        <w:pStyle w:val="Textosinformato"/>
        <w:ind w:right="281"/>
        <w:jc w:val="both"/>
        <w:rPr>
          <w:rFonts w:ascii="Arial" w:hAnsi="Arial" w:cs="Arial"/>
          <w:b/>
          <w:bCs/>
          <w:sz w:val="22"/>
          <w:szCs w:val="22"/>
        </w:rPr>
      </w:pPr>
    </w:p>
    <w:p w14:paraId="3C5F9D44" w14:textId="77777777" w:rsidR="008522B7" w:rsidRPr="0027305A" w:rsidRDefault="008522B7" w:rsidP="00BD7CED">
      <w:pPr>
        <w:pStyle w:val="Textosinformato"/>
        <w:ind w:right="281"/>
        <w:jc w:val="both"/>
        <w:rPr>
          <w:rFonts w:ascii="Arial" w:hAnsi="Arial" w:cs="Arial"/>
          <w:b/>
          <w:bCs/>
          <w:sz w:val="22"/>
          <w:szCs w:val="22"/>
        </w:rPr>
      </w:pPr>
    </w:p>
    <w:p w14:paraId="3B211A23" w14:textId="77777777" w:rsidR="008522B7" w:rsidRPr="0027305A" w:rsidRDefault="008522B7" w:rsidP="00BD7CED">
      <w:pPr>
        <w:jc w:val="both"/>
        <w:rPr>
          <w:rFonts w:ascii="Arial" w:hAnsi="Arial" w:cs="Arial"/>
          <w:b/>
          <w:szCs w:val="22"/>
        </w:rPr>
      </w:pPr>
      <w:r w:rsidRPr="0027305A">
        <w:rPr>
          <w:rFonts w:ascii="Arial" w:hAnsi="Arial" w:cs="Arial"/>
          <w:b/>
          <w:szCs w:val="22"/>
        </w:rPr>
        <w:t>C. DIRECTOR DE RECURSOS MATERIALES Y SERVICIOS</w:t>
      </w:r>
    </w:p>
    <w:p w14:paraId="7FF481C9" w14:textId="77777777" w:rsidR="008522B7" w:rsidRPr="0027305A" w:rsidRDefault="008522B7" w:rsidP="00BD7CED">
      <w:pPr>
        <w:jc w:val="both"/>
        <w:outlineLvl w:val="0"/>
        <w:rPr>
          <w:rFonts w:ascii="Arial" w:hAnsi="Arial" w:cs="Arial"/>
          <w:b/>
          <w:szCs w:val="22"/>
        </w:rPr>
      </w:pPr>
      <w:r w:rsidRPr="0027305A">
        <w:rPr>
          <w:rFonts w:ascii="Arial" w:hAnsi="Arial" w:cs="Arial"/>
          <w:b/>
          <w:szCs w:val="22"/>
        </w:rPr>
        <w:t>INSTITUTO NACIONAL ELECTORAL</w:t>
      </w:r>
    </w:p>
    <w:p w14:paraId="6223EA63" w14:textId="77777777" w:rsidR="008522B7" w:rsidRPr="0027305A" w:rsidRDefault="008522B7" w:rsidP="00BD7CED">
      <w:pPr>
        <w:pStyle w:val="Textoindependiente31"/>
        <w:outlineLvl w:val="0"/>
        <w:rPr>
          <w:rFonts w:cs="Arial"/>
          <w:b/>
          <w:sz w:val="20"/>
          <w:szCs w:val="22"/>
          <w:lang w:val="es-MX"/>
        </w:rPr>
      </w:pPr>
      <w:r w:rsidRPr="0027305A">
        <w:rPr>
          <w:rFonts w:cs="Arial"/>
          <w:b/>
          <w:sz w:val="20"/>
          <w:szCs w:val="22"/>
          <w:lang w:val="es-MX"/>
        </w:rPr>
        <w:t xml:space="preserve">P R E S E N T E. </w:t>
      </w:r>
    </w:p>
    <w:p w14:paraId="16E3C73C" w14:textId="77777777" w:rsidR="008522B7" w:rsidRDefault="008522B7" w:rsidP="00BD7CED">
      <w:pPr>
        <w:pStyle w:val="Texto0"/>
        <w:spacing w:line="360" w:lineRule="auto"/>
        <w:ind w:firstLine="0"/>
        <w:rPr>
          <w:rFonts w:cs="Arial"/>
          <w:sz w:val="20"/>
          <w:szCs w:val="22"/>
        </w:rPr>
      </w:pPr>
    </w:p>
    <w:p w14:paraId="3B5F1885" w14:textId="77777777" w:rsidR="005565EB" w:rsidRDefault="005565EB" w:rsidP="00BD7CED">
      <w:pPr>
        <w:pStyle w:val="Texto0"/>
        <w:spacing w:line="360" w:lineRule="auto"/>
        <w:ind w:firstLine="0"/>
        <w:rPr>
          <w:rFonts w:cs="Arial"/>
          <w:sz w:val="20"/>
          <w:szCs w:val="22"/>
        </w:rPr>
      </w:pPr>
    </w:p>
    <w:p w14:paraId="4A3C8A58" w14:textId="77777777" w:rsidR="005565EB" w:rsidRPr="0027305A" w:rsidRDefault="005565EB" w:rsidP="00BD7CED">
      <w:pPr>
        <w:pStyle w:val="Texto0"/>
        <w:spacing w:line="360" w:lineRule="auto"/>
        <w:ind w:firstLine="0"/>
        <w:rPr>
          <w:rFonts w:cs="Arial"/>
          <w:sz w:val="20"/>
          <w:szCs w:val="22"/>
        </w:rPr>
      </w:pPr>
    </w:p>
    <w:p w14:paraId="593BD9E4" w14:textId="77777777" w:rsidR="00E75834" w:rsidRPr="00E75834" w:rsidRDefault="00E75834" w:rsidP="00BD7CED">
      <w:pPr>
        <w:jc w:val="both"/>
        <w:rPr>
          <w:rFonts w:ascii="Arial" w:hAnsi="Arial" w:cs="Arial"/>
          <w:szCs w:val="22"/>
          <w:lang w:val="es-ES"/>
        </w:rPr>
      </w:pPr>
    </w:p>
    <w:p w14:paraId="6822E55B" w14:textId="77777777" w:rsidR="00E75834" w:rsidRPr="00E75834" w:rsidRDefault="00E75834" w:rsidP="00BD7CED">
      <w:pPr>
        <w:jc w:val="both"/>
        <w:rPr>
          <w:rFonts w:ascii="Arial" w:hAnsi="Arial" w:cs="Arial"/>
          <w:szCs w:val="22"/>
          <w:lang w:val="es-ES"/>
        </w:rPr>
      </w:pPr>
      <w:r w:rsidRPr="00E75834">
        <w:rPr>
          <w:rFonts w:ascii="Arial" w:hAnsi="Arial" w:cs="Arial"/>
          <w:szCs w:val="22"/>
          <w:lang w:val="es-ES"/>
        </w:rPr>
        <w:t xml:space="preserve">Manifiesto bajo protesta de decir verdad, que </w:t>
      </w:r>
      <w:r w:rsidRPr="00765518">
        <w:rPr>
          <w:rFonts w:ascii="Arial" w:hAnsi="Arial" w:cs="Arial"/>
          <w:szCs w:val="22"/>
          <w:u w:val="single"/>
          <w:lang w:val="es-ES"/>
        </w:rPr>
        <w:t>[__nombre del LICITANTE (nombre de la empresa__],</w:t>
      </w:r>
      <w:r w:rsidRPr="00E75834">
        <w:rPr>
          <w:rFonts w:ascii="Arial" w:hAnsi="Arial" w:cs="Arial"/>
          <w:szCs w:val="22"/>
          <w:lang w:val="es-ES"/>
        </w:rPr>
        <w:t xml:space="preserve"> es de nacionalidad mexicana.</w:t>
      </w:r>
    </w:p>
    <w:p w14:paraId="4EFD97F5" w14:textId="77777777" w:rsidR="005565EB" w:rsidRDefault="005565EB" w:rsidP="00BD7CED">
      <w:pPr>
        <w:jc w:val="both"/>
        <w:rPr>
          <w:rFonts w:ascii="Arial" w:hAnsi="Arial" w:cs="Arial"/>
          <w:szCs w:val="22"/>
          <w:lang w:val="es-ES"/>
        </w:rPr>
      </w:pPr>
    </w:p>
    <w:p w14:paraId="71BB7189" w14:textId="77777777" w:rsidR="005565EB" w:rsidRDefault="005565EB" w:rsidP="00BD7CED">
      <w:pPr>
        <w:jc w:val="both"/>
        <w:rPr>
          <w:rFonts w:ascii="Arial" w:hAnsi="Arial" w:cs="Arial"/>
          <w:szCs w:val="22"/>
          <w:lang w:val="es-ES"/>
        </w:rPr>
      </w:pPr>
    </w:p>
    <w:p w14:paraId="3EFF8550" w14:textId="77777777" w:rsidR="005565EB" w:rsidRDefault="005565EB" w:rsidP="00BD7CED">
      <w:pPr>
        <w:jc w:val="both"/>
        <w:rPr>
          <w:rFonts w:ascii="Arial" w:hAnsi="Arial" w:cs="Arial"/>
          <w:szCs w:val="22"/>
          <w:lang w:val="es-ES"/>
        </w:rPr>
      </w:pPr>
    </w:p>
    <w:p w14:paraId="6BAA214E" w14:textId="77777777" w:rsidR="005565EB" w:rsidRDefault="005565EB" w:rsidP="00BD7CED">
      <w:pPr>
        <w:jc w:val="both"/>
        <w:rPr>
          <w:rFonts w:ascii="Arial" w:hAnsi="Arial" w:cs="Arial"/>
          <w:szCs w:val="22"/>
          <w:lang w:val="es-ES"/>
        </w:rPr>
      </w:pPr>
    </w:p>
    <w:p w14:paraId="78CCA5F8" w14:textId="77777777" w:rsidR="005565EB" w:rsidRPr="0027305A" w:rsidRDefault="005565EB" w:rsidP="00BD7CED">
      <w:pPr>
        <w:jc w:val="both"/>
        <w:rPr>
          <w:rFonts w:ascii="Arial" w:hAnsi="Arial" w:cs="Arial"/>
          <w:szCs w:val="22"/>
        </w:rPr>
      </w:pPr>
    </w:p>
    <w:p w14:paraId="0291520B" w14:textId="77777777" w:rsidR="00E75834" w:rsidRDefault="00E75834" w:rsidP="00BD7CED">
      <w:pPr>
        <w:jc w:val="both"/>
        <w:rPr>
          <w:rFonts w:ascii="Arial" w:hAnsi="Arial" w:cs="Arial"/>
          <w:szCs w:val="22"/>
          <w:lang w:val="es-ES"/>
        </w:rPr>
      </w:pPr>
    </w:p>
    <w:p w14:paraId="1C052D71" w14:textId="77777777" w:rsidR="00E75834" w:rsidRPr="00ED459F" w:rsidRDefault="00E75834" w:rsidP="00BD7CED">
      <w:pPr>
        <w:jc w:val="both"/>
        <w:rPr>
          <w:rFonts w:ascii="Arial" w:hAnsi="Arial" w:cs="Arial"/>
          <w:szCs w:val="22"/>
          <w:lang w:val="es-ES"/>
        </w:rPr>
      </w:pPr>
    </w:p>
    <w:p w14:paraId="0DACF96F" w14:textId="77777777" w:rsidR="00E75834" w:rsidRPr="0027305A" w:rsidRDefault="00E75834" w:rsidP="00BD7CED">
      <w:pPr>
        <w:jc w:val="both"/>
        <w:rPr>
          <w:rFonts w:ascii="Arial" w:hAnsi="Arial" w:cs="Arial"/>
          <w:szCs w:val="22"/>
        </w:rPr>
      </w:pPr>
    </w:p>
    <w:p w14:paraId="00514EE6" w14:textId="77777777" w:rsidR="00687512" w:rsidRDefault="00687512" w:rsidP="00BC30BC">
      <w:pPr>
        <w:pStyle w:val="Textoindependiente"/>
        <w:jc w:val="center"/>
        <w:rPr>
          <w:rFonts w:cs="Arial"/>
          <w:sz w:val="20"/>
        </w:rPr>
      </w:pPr>
    </w:p>
    <w:p w14:paraId="0499E0A9"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1E4C57D0"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71D184AD" w14:textId="6C93D1BB"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4A4C7C16" w14:textId="77777777" w:rsidR="00687512" w:rsidRDefault="00687512" w:rsidP="00BC30BC">
      <w:pPr>
        <w:pStyle w:val="Textoindependiente"/>
        <w:jc w:val="center"/>
        <w:rPr>
          <w:rFonts w:cs="Arial"/>
          <w:sz w:val="20"/>
        </w:rPr>
      </w:pPr>
    </w:p>
    <w:p w14:paraId="73412A1D" w14:textId="77777777" w:rsidR="005565EB" w:rsidRDefault="005565EB" w:rsidP="00BD7CED">
      <w:pPr>
        <w:pStyle w:val="Textoindependiente"/>
        <w:rPr>
          <w:rFonts w:cs="Arial"/>
          <w:sz w:val="20"/>
        </w:rPr>
      </w:pPr>
    </w:p>
    <w:p w14:paraId="25F985C2" w14:textId="77777777" w:rsidR="005565EB" w:rsidRDefault="005565EB" w:rsidP="00BD7CED">
      <w:pPr>
        <w:pStyle w:val="Textoindependiente"/>
        <w:rPr>
          <w:rFonts w:cs="Arial"/>
          <w:sz w:val="20"/>
        </w:rPr>
      </w:pPr>
    </w:p>
    <w:p w14:paraId="708D3A9E" w14:textId="77777777" w:rsidR="005565EB" w:rsidRDefault="005565EB" w:rsidP="00BD7CED">
      <w:pPr>
        <w:pStyle w:val="Textoindependiente"/>
        <w:rPr>
          <w:rFonts w:cs="Arial"/>
          <w:sz w:val="20"/>
        </w:rPr>
      </w:pPr>
    </w:p>
    <w:p w14:paraId="750EA2C0" w14:textId="77777777" w:rsidR="005565EB" w:rsidRDefault="005565EB" w:rsidP="00BD7CED">
      <w:pPr>
        <w:pStyle w:val="Textoindependiente"/>
        <w:rPr>
          <w:rFonts w:cs="Arial"/>
          <w:sz w:val="20"/>
        </w:rPr>
      </w:pPr>
    </w:p>
    <w:p w14:paraId="4D869A8F" w14:textId="77777777" w:rsidR="005565EB" w:rsidRDefault="005565EB" w:rsidP="00BD7CED">
      <w:pPr>
        <w:pStyle w:val="Textoindependiente"/>
        <w:rPr>
          <w:rFonts w:cs="Arial"/>
          <w:sz w:val="20"/>
        </w:rPr>
      </w:pPr>
    </w:p>
    <w:p w14:paraId="3FE42EB3" w14:textId="77777777" w:rsidR="005565EB" w:rsidRDefault="005565EB" w:rsidP="00BD7CED">
      <w:pPr>
        <w:pStyle w:val="Textoindependiente"/>
        <w:rPr>
          <w:rFonts w:cs="Arial"/>
          <w:sz w:val="20"/>
        </w:rPr>
      </w:pPr>
    </w:p>
    <w:p w14:paraId="2FE05F32" w14:textId="77777777" w:rsidR="005565EB" w:rsidRDefault="005565EB" w:rsidP="00BD7CED">
      <w:pPr>
        <w:pStyle w:val="Textoindependiente"/>
        <w:rPr>
          <w:rFonts w:cs="Arial"/>
          <w:sz w:val="20"/>
        </w:rPr>
      </w:pPr>
    </w:p>
    <w:p w14:paraId="4DB0D6A8" w14:textId="77777777" w:rsidR="005565EB" w:rsidRDefault="005565EB" w:rsidP="00BD7CED">
      <w:pPr>
        <w:pStyle w:val="Textoindependiente"/>
        <w:rPr>
          <w:rFonts w:cs="Arial"/>
          <w:sz w:val="20"/>
        </w:rPr>
      </w:pPr>
    </w:p>
    <w:p w14:paraId="1427CE8A" w14:textId="77777777" w:rsidR="005565EB" w:rsidRDefault="005565EB" w:rsidP="00BD7CED">
      <w:pPr>
        <w:pStyle w:val="Textoindependiente"/>
        <w:rPr>
          <w:rFonts w:cs="Arial"/>
          <w:sz w:val="20"/>
        </w:rPr>
      </w:pPr>
    </w:p>
    <w:p w14:paraId="562B4000" w14:textId="77777777" w:rsidR="005565EB" w:rsidRDefault="005565EB" w:rsidP="00BD7CED">
      <w:pPr>
        <w:pStyle w:val="Textoindependiente"/>
        <w:rPr>
          <w:rFonts w:cs="Arial"/>
          <w:sz w:val="20"/>
        </w:rPr>
      </w:pPr>
    </w:p>
    <w:p w14:paraId="54431EDC" w14:textId="77777777" w:rsidR="005565EB" w:rsidRDefault="005565EB" w:rsidP="00BD7CED">
      <w:pPr>
        <w:pStyle w:val="Textoindependiente"/>
        <w:rPr>
          <w:rFonts w:cs="Arial"/>
          <w:sz w:val="20"/>
        </w:rPr>
      </w:pPr>
    </w:p>
    <w:p w14:paraId="2E03B61D" w14:textId="77777777" w:rsidR="005565EB" w:rsidRDefault="005565EB" w:rsidP="00BD7CED">
      <w:pPr>
        <w:pStyle w:val="Textoindependiente"/>
        <w:rPr>
          <w:rFonts w:cs="Arial"/>
          <w:sz w:val="20"/>
        </w:rPr>
      </w:pPr>
    </w:p>
    <w:p w14:paraId="5F6E485B" w14:textId="77777777" w:rsidR="005565EB" w:rsidRDefault="005565EB" w:rsidP="00BD7CED">
      <w:pPr>
        <w:pStyle w:val="Textoindependiente"/>
        <w:rPr>
          <w:rFonts w:cs="Arial"/>
          <w:sz w:val="20"/>
        </w:rPr>
      </w:pPr>
    </w:p>
    <w:p w14:paraId="24DAB263" w14:textId="77777777" w:rsidR="005565EB" w:rsidRDefault="005565EB" w:rsidP="00BD7CED">
      <w:pPr>
        <w:pStyle w:val="Textoindependiente"/>
        <w:rPr>
          <w:rFonts w:cs="Arial"/>
          <w:sz w:val="20"/>
        </w:rPr>
      </w:pPr>
    </w:p>
    <w:p w14:paraId="74FA45F2" w14:textId="77777777" w:rsidR="005565EB" w:rsidRDefault="005565EB" w:rsidP="00BD7CED">
      <w:pPr>
        <w:pStyle w:val="Textoindependiente"/>
        <w:rPr>
          <w:rFonts w:cs="Arial"/>
          <w:sz w:val="20"/>
        </w:rPr>
      </w:pPr>
    </w:p>
    <w:p w14:paraId="405A47C8" w14:textId="77777777" w:rsidR="005565EB" w:rsidRDefault="005565EB" w:rsidP="00BD7CED">
      <w:pPr>
        <w:pStyle w:val="Textoindependiente"/>
        <w:rPr>
          <w:rFonts w:cs="Arial"/>
          <w:sz w:val="20"/>
        </w:rPr>
      </w:pPr>
    </w:p>
    <w:p w14:paraId="628088AA" w14:textId="77777777" w:rsidR="005565EB" w:rsidRDefault="005565EB" w:rsidP="00BD7CED">
      <w:pPr>
        <w:pStyle w:val="Textoindependiente"/>
        <w:rPr>
          <w:rFonts w:cs="Arial"/>
          <w:sz w:val="20"/>
        </w:rPr>
      </w:pPr>
    </w:p>
    <w:p w14:paraId="7807C6C2" w14:textId="77777777" w:rsidR="00687512" w:rsidRDefault="00687512" w:rsidP="00BD7CED">
      <w:pPr>
        <w:pStyle w:val="Textoindependiente"/>
        <w:rPr>
          <w:rFonts w:cs="Arial"/>
          <w:sz w:val="20"/>
        </w:rPr>
      </w:pPr>
    </w:p>
    <w:p w14:paraId="5D60FAFC" w14:textId="77777777" w:rsidR="00C4077D" w:rsidRDefault="00C4077D" w:rsidP="00BD7CED">
      <w:pPr>
        <w:jc w:val="both"/>
        <w:rPr>
          <w:rFonts w:ascii="Arial" w:hAnsi="Arial" w:cs="Arial"/>
          <w:b/>
          <w:color w:val="CC0066"/>
          <w:kern w:val="32"/>
          <w:sz w:val="32"/>
          <w:szCs w:val="32"/>
          <w:lang w:val="es-ES"/>
        </w:rPr>
      </w:pPr>
      <w:r>
        <w:rPr>
          <w:rFonts w:cs="Arial"/>
          <w:color w:val="CC0066"/>
          <w:kern w:val="32"/>
          <w:sz w:val="32"/>
          <w:szCs w:val="32"/>
        </w:rPr>
        <w:br w:type="page"/>
      </w:r>
    </w:p>
    <w:p w14:paraId="6C896EC9" w14:textId="77777777" w:rsidR="00687512" w:rsidRPr="00071FA7" w:rsidRDefault="00687512" w:rsidP="00BC30BC">
      <w:pPr>
        <w:pStyle w:val="Ttulo1"/>
        <w:spacing w:before="240" w:after="60"/>
        <w:rPr>
          <w:rFonts w:cs="Arial"/>
          <w:color w:val="CC0066"/>
          <w:kern w:val="32"/>
          <w:sz w:val="32"/>
          <w:szCs w:val="32"/>
        </w:rPr>
      </w:pPr>
      <w:bookmarkStart w:id="1112" w:name="_Toc52822219"/>
      <w:r w:rsidRPr="00687512">
        <w:rPr>
          <w:rFonts w:cs="Arial"/>
          <w:color w:val="CC0066"/>
          <w:kern w:val="32"/>
          <w:sz w:val="32"/>
          <w:szCs w:val="32"/>
        </w:rPr>
        <w:lastRenderedPageBreak/>
        <w:t xml:space="preserve">ANEXO </w:t>
      </w:r>
      <w:r>
        <w:rPr>
          <w:rFonts w:cs="Arial"/>
          <w:color w:val="CC0066"/>
          <w:kern w:val="32"/>
          <w:sz w:val="32"/>
          <w:szCs w:val="32"/>
        </w:rPr>
        <w:t>6</w:t>
      </w:r>
      <w:bookmarkEnd w:id="1112"/>
    </w:p>
    <w:p w14:paraId="6F6BFBAB" w14:textId="77777777" w:rsidR="00687512" w:rsidRPr="00687512" w:rsidRDefault="00687512" w:rsidP="00BC30BC">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1CA2C9A2" w14:textId="77777777" w:rsidR="00687512" w:rsidRPr="00687512" w:rsidRDefault="00687512" w:rsidP="00BD7CED">
      <w:pPr>
        <w:ind w:right="281"/>
        <w:jc w:val="both"/>
        <w:rPr>
          <w:rFonts w:ascii="Arial" w:hAnsi="Arial" w:cs="Arial"/>
          <w:b/>
          <w:bCs/>
          <w:sz w:val="22"/>
          <w:szCs w:val="22"/>
          <w:lang w:val="es-ES"/>
        </w:rPr>
      </w:pPr>
    </w:p>
    <w:p w14:paraId="2C1DFEBB" w14:textId="77777777" w:rsidR="00687512" w:rsidRPr="00687512" w:rsidRDefault="00687512" w:rsidP="00BD7CED">
      <w:pPr>
        <w:widowControl w:val="0"/>
        <w:tabs>
          <w:tab w:val="left" w:pos="0"/>
          <w:tab w:val="left" w:pos="645"/>
        </w:tabs>
        <w:jc w:val="both"/>
        <w:rPr>
          <w:rFonts w:ascii="Arial" w:hAnsi="Arial" w:cs="Arial"/>
          <w:b/>
          <w:bCs/>
          <w:sz w:val="22"/>
          <w:szCs w:val="22"/>
        </w:rPr>
      </w:pPr>
    </w:p>
    <w:p w14:paraId="15C20C3A" w14:textId="1165E274" w:rsidR="00687512" w:rsidRPr="00687512" w:rsidRDefault="00687512" w:rsidP="00BC30BC">
      <w:pPr>
        <w:jc w:val="right"/>
        <w:outlineLvl w:val="0"/>
        <w:rPr>
          <w:rFonts w:ascii="Arial" w:hAnsi="Arial" w:cs="Arial"/>
          <w:sz w:val="22"/>
          <w:szCs w:val="22"/>
        </w:rPr>
      </w:pPr>
      <w:r w:rsidRPr="00687512">
        <w:rPr>
          <w:rFonts w:ascii="Arial" w:hAnsi="Arial" w:cs="Arial"/>
          <w:sz w:val="22"/>
          <w:szCs w:val="22"/>
        </w:rPr>
        <w:t xml:space="preserve">Ciudad de México, a ____ </w:t>
      </w:r>
      <w:r w:rsidR="00244CF6" w:rsidRPr="00687512">
        <w:rPr>
          <w:rFonts w:ascii="Arial" w:hAnsi="Arial" w:cs="Arial"/>
          <w:sz w:val="22"/>
          <w:szCs w:val="22"/>
        </w:rPr>
        <w:t>dé</w:t>
      </w:r>
      <w:r w:rsidRPr="00687512">
        <w:rPr>
          <w:rFonts w:ascii="Arial" w:hAnsi="Arial" w:cs="Arial"/>
          <w:sz w:val="22"/>
          <w:szCs w:val="22"/>
        </w:rPr>
        <w:t xml:space="preserve"> _____________ de 20</w:t>
      </w:r>
      <w:r w:rsidR="00E75834">
        <w:rPr>
          <w:rFonts w:ascii="Arial" w:hAnsi="Arial" w:cs="Arial"/>
          <w:sz w:val="22"/>
          <w:szCs w:val="22"/>
        </w:rPr>
        <w:t>2</w:t>
      </w:r>
      <w:r w:rsidR="0027255D">
        <w:rPr>
          <w:rFonts w:ascii="Arial" w:hAnsi="Arial" w:cs="Arial"/>
          <w:sz w:val="22"/>
          <w:szCs w:val="22"/>
        </w:rPr>
        <w:t>2</w:t>
      </w:r>
      <w:r w:rsidRPr="00687512">
        <w:rPr>
          <w:rFonts w:ascii="Arial" w:hAnsi="Arial" w:cs="Arial"/>
          <w:sz w:val="22"/>
          <w:szCs w:val="22"/>
        </w:rPr>
        <w:t>.</w:t>
      </w:r>
    </w:p>
    <w:p w14:paraId="505BBAB3" w14:textId="77777777" w:rsidR="00687512" w:rsidRPr="00687512" w:rsidRDefault="00687512" w:rsidP="00BD7CED">
      <w:pPr>
        <w:ind w:right="281"/>
        <w:jc w:val="both"/>
        <w:rPr>
          <w:rFonts w:ascii="Arial" w:hAnsi="Arial" w:cs="Arial"/>
          <w:b/>
          <w:bCs/>
          <w:sz w:val="22"/>
          <w:szCs w:val="22"/>
          <w:lang w:val="es-ES"/>
        </w:rPr>
      </w:pPr>
    </w:p>
    <w:p w14:paraId="6A16569E" w14:textId="77777777" w:rsidR="00687512" w:rsidRPr="00687512" w:rsidRDefault="00687512" w:rsidP="00BD7CED">
      <w:pPr>
        <w:ind w:right="281"/>
        <w:jc w:val="both"/>
        <w:rPr>
          <w:rFonts w:ascii="Arial" w:hAnsi="Arial" w:cs="Arial"/>
          <w:b/>
          <w:bCs/>
          <w:sz w:val="22"/>
          <w:szCs w:val="22"/>
          <w:lang w:val="es-ES"/>
        </w:rPr>
      </w:pPr>
    </w:p>
    <w:p w14:paraId="7605D352" w14:textId="77777777" w:rsidR="00687512" w:rsidRPr="00687512" w:rsidRDefault="00687512" w:rsidP="00BD7CED">
      <w:pPr>
        <w:jc w:val="both"/>
        <w:rPr>
          <w:rFonts w:ascii="Arial" w:hAnsi="Arial" w:cs="Arial"/>
          <w:b/>
          <w:szCs w:val="22"/>
        </w:rPr>
      </w:pPr>
      <w:r w:rsidRPr="00687512">
        <w:rPr>
          <w:rFonts w:ascii="Arial" w:hAnsi="Arial" w:cs="Arial"/>
          <w:b/>
          <w:szCs w:val="22"/>
        </w:rPr>
        <w:t>C. DIRECTOR DE RECURSOS MATERIALES Y SERVICIOS</w:t>
      </w:r>
    </w:p>
    <w:p w14:paraId="5888EE84" w14:textId="77777777" w:rsidR="00687512" w:rsidRPr="00687512" w:rsidRDefault="00687512" w:rsidP="00BD7CED">
      <w:pPr>
        <w:jc w:val="both"/>
        <w:outlineLvl w:val="0"/>
        <w:rPr>
          <w:rFonts w:ascii="Arial" w:hAnsi="Arial" w:cs="Arial"/>
          <w:b/>
          <w:szCs w:val="22"/>
        </w:rPr>
      </w:pPr>
      <w:r w:rsidRPr="00687512">
        <w:rPr>
          <w:rFonts w:ascii="Arial" w:hAnsi="Arial" w:cs="Arial"/>
          <w:b/>
          <w:szCs w:val="22"/>
        </w:rPr>
        <w:t>INSTITUTO NACIONAL ELECTORAL</w:t>
      </w:r>
    </w:p>
    <w:p w14:paraId="1833365E" w14:textId="77777777" w:rsidR="00687512" w:rsidRPr="00687512" w:rsidRDefault="00687512" w:rsidP="00BD7CED">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FB963A6" w14:textId="77777777" w:rsidR="00687512" w:rsidRPr="00687512" w:rsidRDefault="00687512" w:rsidP="00BD7CED">
      <w:pPr>
        <w:spacing w:after="101" w:line="360" w:lineRule="auto"/>
        <w:jc w:val="both"/>
        <w:rPr>
          <w:rFonts w:ascii="Arial" w:hAnsi="Arial" w:cs="Arial"/>
          <w:szCs w:val="22"/>
          <w:lang w:val="es-ES"/>
        </w:rPr>
      </w:pPr>
    </w:p>
    <w:p w14:paraId="360E24DE" w14:textId="77777777" w:rsidR="00E75834" w:rsidRPr="00687512" w:rsidRDefault="00E75834" w:rsidP="00BD7CED">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Pr>
          <w:rFonts w:ascii="Arial" w:hAnsi="Arial" w:cs="Arial"/>
          <w:bCs/>
          <w:szCs w:val="22"/>
          <w:u w:val="single"/>
          <w:lang w:val="es-ES"/>
        </w:rPr>
        <w:t>(</w:t>
      </w:r>
      <w:r w:rsidRPr="00687512">
        <w:rPr>
          <w:rFonts w:ascii="Arial" w:hAnsi="Arial" w:cs="Arial"/>
          <w:bCs/>
          <w:szCs w:val="22"/>
          <w:u w:val="single"/>
          <w:lang w:val="es-ES"/>
        </w:rPr>
        <w:t>nombre de la empresa</w:t>
      </w:r>
      <w:r>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75834" w:rsidRPr="00687512" w14:paraId="7D0DC541" w14:textId="77777777" w:rsidTr="00E75834">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57A922A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ESTRATIFICACIÓN</w:t>
            </w:r>
          </w:p>
          <w:p w14:paraId="0EA43260" w14:textId="77777777" w:rsidR="00E75834" w:rsidRPr="00687512" w:rsidRDefault="00E75834" w:rsidP="00BD7CED">
            <w:pPr>
              <w:jc w:val="both"/>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4C2D3317" w14:textId="77777777" w:rsidR="00E75834" w:rsidRPr="00687512" w:rsidRDefault="00E75834" w:rsidP="00BD7CED">
            <w:pPr>
              <w:jc w:val="both"/>
              <w:rPr>
                <w:rFonts w:ascii="Arial" w:hAnsi="Arial" w:cs="Arial"/>
                <w:b/>
                <w:szCs w:val="22"/>
                <w:lang w:val="es-ES"/>
              </w:rPr>
            </w:pPr>
          </w:p>
        </w:tc>
      </w:tr>
      <w:tr w:rsidR="00E75834" w:rsidRPr="00687512" w14:paraId="41ABAB66" w14:textId="77777777" w:rsidTr="00E75834">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14554EE5"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27C05978"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193525D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26FA5DE3"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6DF095B1"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Tope máximo combinado*</w:t>
            </w:r>
          </w:p>
        </w:tc>
      </w:tr>
      <w:tr w:rsidR="00E75834" w:rsidRPr="00687512" w14:paraId="2EEFDF01"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1DB4AE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04D4B05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6E7DFDB4"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727AC525"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6AEA05D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4.6</w:t>
            </w:r>
          </w:p>
        </w:tc>
      </w:tr>
      <w:tr w:rsidR="00E75834" w:rsidRPr="00687512" w14:paraId="3E591C61"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434AFC9C"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EC9BEF2"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0CAF0E5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2C559C6"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811CF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5A3B83E"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BA28A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25B10B7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410A9E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E537B3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43AB5EA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059F1F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93</w:t>
            </w:r>
          </w:p>
        </w:tc>
      </w:tr>
      <w:tr w:rsidR="00E75834" w:rsidRPr="00687512" w14:paraId="7067A0E5" w14:textId="77777777" w:rsidTr="00E75834">
        <w:trPr>
          <w:cantSplit/>
          <w:jc w:val="center"/>
        </w:trPr>
        <w:tc>
          <w:tcPr>
            <w:tcW w:w="1298" w:type="dxa"/>
            <w:vMerge/>
            <w:tcBorders>
              <w:left w:val="single" w:sz="6" w:space="0" w:color="000000"/>
              <w:right w:val="single" w:sz="6" w:space="0" w:color="000000"/>
            </w:tcBorders>
          </w:tcPr>
          <w:p w14:paraId="64DFE88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CE78FBA"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A81BDDE"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E5DCBAF"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F5BD0D7"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2D8EAF56" w14:textId="77777777" w:rsidTr="00E75834">
        <w:trPr>
          <w:cantSplit/>
          <w:jc w:val="center"/>
        </w:trPr>
        <w:tc>
          <w:tcPr>
            <w:tcW w:w="1298" w:type="dxa"/>
            <w:vMerge/>
            <w:tcBorders>
              <w:left w:val="single" w:sz="6" w:space="0" w:color="000000"/>
              <w:right w:val="single" w:sz="6" w:space="0" w:color="000000"/>
            </w:tcBorders>
            <w:vAlign w:val="center"/>
          </w:tcPr>
          <w:p w14:paraId="52945465" w14:textId="77777777" w:rsidR="00E75834" w:rsidRPr="00687512" w:rsidRDefault="00E75834" w:rsidP="00BD7CED">
            <w:pPr>
              <w:jc w:val="both"/>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1F76936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2302127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18C1C1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71EF15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1DF6B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95</w:t>
            </w:r>
          </w:p>
        </w:tc>
      </w:tr>
      <w:tr w:rsidR="00E75834" w:rsidRPr="00687512" w14:paraId="560E74D9"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55E93C73"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FC0E92E"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6BE8F02"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7811EF5"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5F8D98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4CAF5ED"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03A592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01E017A6"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0CF7ED8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1E5F628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4C53BEC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C9EE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759B76A9" w14:textId="77777777" w:rsidTr="00E75834">
        <w:trPr>
          <w:cantSplit/>
          <w:trHeight w:val="158"/>
          <w:jc w:val="center"/>
        </w:trPr>
        <w:tc>
          <w:tcPr>
            <w:tcW w:w="1298" w:type="dxa"/>
            <w:vMerge/>
            <w:tcBorders>
              <w:left w:val="single" w:sz="6" w:space="0" w:color="000000"/>
              <w:right w:val="single" w:sz="6" w:space="0" w:color="000000"/>
            </w:tcBorders>
          </w:tcPr>
          <w:p w14:paraId="69495425"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3D2E017C"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8FBB70F"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5BAA7917"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5F43B8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8DDFF24" w14:textId="77777777" w:rsidTr="00E75834">
        <w:trPr>
          <w:cantSplit/>
          <w:trHeight w:val="158"/>
          <w:jc w:val="center"/>
        </w:trPr>
        <w:tc>
          <w:tcPr>
            <w:tcW w:w="1298" w:type="dxa"/>
            <w:vMerge/>
            <w:tcBorders>
              <w:left w:val="single" w:sz="6" w:space="0" w:color="000000"/>
              <w:right w:val="single" w:sz="4" w:space="0" w:color="auto"/>
            </w:tcBorders>
          </w:tcPr>
          <w:p w14:paraId="68243770"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506FC23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6A7B965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243954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15C34A9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01175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250DB93F" w14:textId="77777777" w:rsidTr="00E75834">
        <w:trPr>
          <w:cantSplit/>
          <w:trHeight w:val="157"/>
          <w:jc w:val="center"/>
        </w:trPr>
        <w:tc>
          <w:tcPr>
            <w:tcW w:w="1298" w:type="dxa"/>
            <w:vMerge/>
            <w:tcBorders>
              <w:left w:val="single" w:sz="6" w:space="0" w:color="000000"/>
              <w:right w:val="single" w:sz="4" w:space="0" w:color="auto"/>
            </w:tcBorders>
          </w:tcPr>
          <w:p w14:paraId="3791E61E" w14:textId="77777777" w:rsidR="00E75834" w:rsidRPr="00687512" w:rsidRDefault="00E75834" w:rsidP="00BD7CED">
            <w:pPr>
              <w:jc w:val="both"/>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7335CC6F" w14:textId="77777777" w:rsidR="00E75834" w:rsidRPr="00687512" w:rsidRDefault="00E75834" w:rsidP="00BD7CED">
            <w:pPr>
              <w:jc w:val="both"/>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71F0BFB9" w14:textId="77777777" w:rsidR="00E75834" w:rsidRPr="00687512" w:rsidRDefault="00E75834" w:rsidP="00BD7CED">
            <w:pPr>
              <w:jc w:val="both"/>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3BF810B9"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6A64E1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5F6491AC" w14:textId="77777777" w:rsidTr="00E75834">
        <w:trPr>
          <w:cantSplit/>
          <w:jc w:val="center"/>
        </w:trPr>
        <w:tc>
          <w:tcPr>
            <w:tcW w:w="1298" w:type="dxa"/>
            <w:vMerge/>
            <w:tcBorders>
              <w:left w:val="single" w:sz="6" w:space="0" w:color="000000"/>
              <w:right w:val="single" w:sz="6" w:space="0" w:color="000000"/>
            </w:tcBorders>
            <w:vAlign w:val="center"/>
          </w:tcPr>
          <w:p w14:paraId="1A885BEA"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7C3AD20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7799702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47149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1919291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754B28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250</w:t>
            </w:r>
          </w:p>
        </w:tc>
      </w:tr>
      <w:tr w:rsidR="00E75834" w:rsidRPr="00687512" w14:paraId="38DB046D" w14:textId="77777777" w:rsidTr="00E75834">
        <w:trPr>
          <w:cantSplit/>
          <w:jc w:val="center"/>
        </w:trPr>
        <w:tc>
          <w:tcPr>
            <w:tcW w:w="1298" w:type="dxa"/>
            <w:tcBorders>
              <w:left w:val="single" w:sz="6" w:space="0" w:color="000000"/>
              <w:bottom w:val="single" w:sz="6" w:space="0" w:color="000000"/>
              <w:right w:val="single" w:sz="6" w:space="0" w:color="000000"/>
            </w:tcBorders>
            <w:vAlign w:val="center"/>
          </w:tcPr>
          <w:p w14:paraId="3035541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08E6EF30"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E72C43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3DDC879"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E608BA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bl>
    <w:p w14:paraId="45459341" w14:textId="77777777" w:rsidR="00E75834" w:rsidRPr="00687512" w:rsidRDefault="00E75834" w:rsidP="00BD7CED">
      <w:pPr>
        <w:ind w:firstLine="288"/>
        <w:jc w:val="both"/>
        <w:rPr>
          <w:rFonts w:ascii="Arial" w:hAnsi="Arial" w:cs="Arial"/>
          <w:b/>
          <w:szCs w:val="22"/>
          <w:lang w:val="es-ES"/>
        </w:rPr>
      </w:pPr>
    </w:p>
    <w:p w14:paraId="192EED4C" w14:textId="77777777" w:rsidR="00E75834" w:rsidRPr="00687512" w:rsidRDefault="00E75834" w:rsidP="00BD7CED">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3852376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452540FD" w14:textId="77777777" w:rsidR="00E75834" w:rsidRPr="00687512" w:rsidRDefault="00E75834" w:rsidP="00BD7CED">
      <w:pPr>
        <w:jc w:val="both"/>
        <w:rPr>
          <w:rFonts w:ascii="Arial" w:hAnsi="Arial" w:cs="Arial"/>
          <w:szCs w:val="22"/>
        </w:rPr>
      </w:pPr>
    </w:p>
    <w:p w14:paraId="0737C7AA" w14:textId="77777777" w:rsidR="00BC1051" w:rsidRDefault="00BC1051" w:rsidP="00BC1051">
      <w:pPr>
        <w:jc w:val="both"/>
        <w:rPr>
          <w:rFonts w:ascii="Arial" w:hAnsi="Arial" w:cs="Arial"/>
          <w:szCs w:val="22"/>
        </w:rPr>
      </w:pPr>
      <w:bookmarkStart w:id="1113" w:name="_Hlk83726266"/>
      <w:r>
        <w:rPr>
          <w:rFonts w:ascii="Arial" w:hAnsi="Arial" w:cs="Arial"/>
          <w:szCs w:val="22"/>
        </w:rPr>
        <w:t xml:space="preserve">En caso de ser </w:t>
      </w:r>
      <w:r>
        <w:rPr>
          <w:rFonts w:ascii="Arial" w:hAnsi="Arial" w:cs="Arial"/>
          <w:b/>
          <w:bCs/>
          <w:szCs w:val="22"/>
        </w:rPr>
        <w:t>Grande Empresa</w:t>
      </w:r>
      <w:r>
        <w:rPr>
          <w:rFonts w:ascii="Arial" w:hAnsi="Arial" w:cs="Arial"/>
          <w:szCs w:val="22"/>
        </w:rPr>
        <w:t>, así lo podrá manifestar, o bien, podrá no presentar este formato.</w:t>
      </w:r>
    </w:p>
    <w:bookmarkEnd w:id="1113"/>
    <w:p w14:paraId="74842D97" w14:textId="77777777" w:rsidR="00F34B15" w:rsidRDefault="00F34B15" w:rsidP="00F34B15">
      <w:pPr>
        <w:shd w:val="clear" w:color="auto" w:fill="FFFFFF"/>
        <w:jc w:val="center"/>
        <w:rPr>
          <w:rFonts w:ascii="Arial" w:hAnsi="Arial" w:cs="Arial"/>
          <w:sz w:val="22"/>
          <w:szCs w:val="22"/>
        </w:rPr>
      </w:pPr>
    </w:p>
    <w:p w14:paraId="2BA13C75" w14:textId="33663ECE"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63991577"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02D96295" w14:textId="7DE1E00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58813EE4" w14:textId="77777777" w:rsidR="00687512" w:rsidRDefault="00687512" w:rsidP="00BD7CED">
      <w:pPr>
        <w:pStyle w:val="Textoindependiente"/>
        <w:rPr>
          <w:rFonts w:cs="Arial"/>
          <w:sz w:val="20"/>
        </w:rPr>
      </w:pPr>
    </w:p>
    <w:p w14:paraId="7156A557" w14:textId="77777777" w:rsidR="008522B7" w:rsidRPr="0027305A" w:rsidRDefault="008522B7" w:rsidP="00BC30BC">
      <w:pPr>
        <w:pStyle w:val="Ttulo1"/>
        <w:spacing w:before="240" w:after="60"/>
        <w:rPr>
          <w:rFonts w:cs="Arial"/>
          <w:color w:val="CC0066"/>
          <w:kern w:val="32"/>
          <w:sz w:val="32"/>
          <w:szCs w:val="32"/>
        </w:rPr>
      </w:pPr>
      <w:bookmarkStart w:id="1114" w:name="_Toc434004152"/>
      <w:bookmarkStart w:id="1115" w:name="_Toc499053801"/>
      <w:bookmarkStart w:id="1116" w:name="_Toc52822220"/>
      <w:r w:rsidRPr="0027305A">
        <w:rPr>
          <w:rFonts w:cs="Arial"/>
          <w:color w:val="CC0066"/>
          <w:kern w:val="32"/>
          <w:sz w:val="32"/>
          <w:szCs w:val="32"/>
        </w:rPr>
        <w:lastRenderedPageBreak/>
        <w:t xml:space="preserve">ANEXO </w:t>
      </w:r>
      <w:bookmarkEnd w:id="1114"/>
      <w:bookmarkEnd w:id="1115"/>
      <w:r w:rsidR="005565EB">
        <w:rPr>
          <w:rFonts w:cs="Arial"/>
          <w:color w:val="CC0066"/>
          <w:kern w:val="32"/>
          <w:sz w:val="32"/>
          <w:szCs w:val="32"/>
        </w:rPr>
        <w:t>7</w:t>
      </w:r>
      <w:bookmarkEnd w:id="1116"/>
    </w:p>
    <w:p w14:paraId="2411E5C1" w14:textId="72F18F4C" w:rsidR="008522B7" w:rsidRPr="0027305A" w:rsidRDefault="008522B7" w:rsidP="00BC30BC">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p>
    <w:p w14:paraId="5DA7ED5C" w14:textId="77777777" w:rsidR="008522B7" w:rsidRPr="0027305A" w:rsidRDefault="008522B7" w:rsidP="00BD7CED">
      <w:pPr>
        <w:pStyle w:val="Textosinformato"/>
        <w:ind w:left="567"/>
        <w:jc w:val="both"/>
        <w:rPr>
          <w:rFonts w:ascii="Arial" w:hAnsi="Arial" w:cs="Arial"/>
          <w:b/>
          <w:bCs/>
          <w:sz w:val="8"/>
          <w:szCs w:val="8"/>
        </w:rPr>
      </w:pPr>
    </w:p>
    <w:p w14:paraId="0E49D0DF" w14:textId="77777777" w:rsidR="008522B7" w:rsidRPr="0027305A" w:rsidRDefault="008522B7" w:rsidP="00BD7CED">
      <w:pPr>
        <w:jc w:val="both"/>
        <w:rPr>
          <w:rFonts w:ascii="Arial" w:hAnsi="Arial" w:cs="Arial"/>
          <w:sz w:val="8"/>
          <w:szCs w:val="8"/>
        </w:rPr>
      </w:pPr>
    </w:p>
    <w:p w14:paraId="40DEA473" w14:textId="22B3E44F" w:rsidR="008522B7" w:rsidRPr="009E1920" w:rsidRDefault="008522B7" w:rsidP="009E1920">
      <w:pPr>
        <w:jc w:val="right"/>
        <w:outlineLvl w:val="0"/>
        <w:rPr>
          <w:rFonts w:ascii="Arial" w:hAnsi="Arial" w:cs="Arial"/>
          <w:sz w:val="18"/>
          <w:szCs w:val="18"/>
        </w:rPr>
      </w:pPr>
      <w:r w:rsidRPr="009E1920">
        <w:rPr>
          <w:rFonts w:ascii="Arial" w:hAnsi="Arial" w:cs="Arial"/>
          <w:sz w:val="18"/>
          <w:szCs w:val="18"/>
        </w:rPr>
        <w:t>Ciudad de México,</w:t>
      </w:r>
      <w:r w:rsidR="0043100F" w:rsidRPr="009E1920">
        <w:rPr>
          <w:rFonts w:ascii="Arial" w:hAnsi="Arial" w:cs="Arial"/>
          <w:sz w:val="18"/>
          <w:szCs w:val="18"/>
        </w:rPr>
        <w:t xml:space="preserve"> a ____ </w:t>
      </w:r>
      <w:r w:rsidR="00E605DA" w:rsidRPr="009E1920">
        <w:rPr>
          <w:rFonts w:ascii="Arial" w:hAnsi="Arial" w:cs="Arial"/>
          <w:sz w:val="18"/>
          <w:szCs w:val="18"/>
        </w:rPr>
        <w:t>d</w:t>
      </w:r>
      <w:r w:rsidR="00E605DA">
        <w:rPr>
          <w:rFonts w:ascii="Arial" w:hAnsi="Arial" w:cs="Arial"/>
          <w:sz w:val="18"/>
          <w:szCs w:val="18"/>
        </w:rPr>
        <w:t>e</w:t>
      </w:r>
      <w:r w:rsidR="0043100F" w:rsidRPr="009E1920">
        <w:rPr>
          <w:rFonts w:ascii="Arial" w:hAnsi="Arial" w:cs="Arial"/>
          <w:sz w:val="18"/>
          <w:szCs w:val="18"/>
        </w:rPr>
        <w:t>_____________ de 20</w:t>
      </w:r>
      <w:r w:rsidR="00B67BE1" w:rsidRPr="009E1920">
        <w:rPr>
          <w:rFonts w:ascii="Arial" w:hAnsi="Arial" w:cs="Arial"/>
          <w:sz w:val="18"/>
          <w:szCs w:val="18"/>
        </w:rPr>
        <w:t>2</w:t>
      </w:r>
      <w:r w:rsidR="0027255D">
        <w:rPr>
          <w:rFonts w:ascii="Arial" w:hAnsi="Arial" w:cs="Arial"/>
          <w:sz w:val="18"/>
          <w:szCs w:val="18"/>
        </w:rPr>
        <w:t>2</w:t>
      </w:r>
    </w:p>
    <w:p w14:paraId="38DFEC4D" w14:textId="00EBF218" w:rsidR="00B67BE1" w:rsidRPr="00A759C3" w:rsidRDefault="00B67BE1" w:rsidP="00BD7CED">
      <w:pPr>
        <w:jc w:val="both"/>
        <w:outlineLvl w:val="0"/>
        <w:rPr>
          <w:rFonts w:ascii="Arial" w:hAnsi="Arial" w:cs="Arial"/>
        </w:rPr>
      </w:pPr>
    </w:p>
    <w:tbl>
      <w:tblPr>
        <w:tblStyle w:val="Tablaconcuadrcula22"/>
        <w:tblW w:w="0" w:type="auto"/>
        <w:jc w:val="center"/>
        <w:tblLook w:val="04A0" w:firstRow="1" w:lastRow="0" w:firstColumn="1" w:lastColumn="0" w:noHBand="0" w:noVBand="1"/>
      </w:tblPr>
      <w:tblGrid>
        <w:gridCol w:w="638"/>
        <w:gridCol w:w="4305"/>
        <w:gridCol w:w="1302"/>
        <w:gridCol w:w="1557"/>
        <w:gridCol w:w="1402"/>
      </w:tblGrid>
      <w:tr w:rsidR="00A34BB4" w:rsidRPr="00A34BB4" w14:paraId="280C7785" w14:textId="77777777" w:rsidTr="00993CCC">
        <w:trPr>
          <w:jc w:val="center"/>
        </w:trPr>
        <w:tc>
          <w:tcPr>
            <w:tcW w:w="651" w:type="dxa"/>
            <w:vAlign w:val="center"/>
          </w:tcPr>
          <w:p w14:paraId="56D2A764" w14:textId="77777777" w:rsidR="00A34BB4" w:rsidRPr="00A34BB4" w:rsidRDefault="00A34BB4" w:rsidP="00A34BB4">
            <w:pPr>
              <w:jc w:val="center"/>
              <w:rPr>
                <w:rFonts w:cs="Arial"/>
                <w:b/>
                <w:bCs/>
                <w:noProof/>
                <w:sz w:val="20"/>
                <w:lang w:eastAsia="es-MX"/>
              </w:rPr>
            </w:pPr>
            <w:r w:rsidRPr="00A34BB4">
              <w:rPr>
                <w:rFonts w:cs="Arial"/>
                <w:b/>
                <w:bCs/>
                <w:noProof/>
                <w:sz w:val="20"/>
                <w:lang w:eastAsia="es-MX"/>
              </w:rPr>
              <w:t>NO.</w:t>
            </w:r>
          </w:p>
        </w:tc>
        <w:tc>
          <w:tcPr>
            <w:tcW w:w="4634" w:type="dxa"/>
            <w:vAlign w:val="center"/>
          </w:tcPr>
          <w:p w14:paraId="6A6C7F37" w14:textId="77777777" w:rsidR="00A34BB4" w:rsidRPr="00A34BB4" w:rsidRDefault="00A34BB4" w:rsidP="00A34BB4">
            <w:pPr>
              <w:jc w:val="center"/>
              <w:rPr>
                <w:rFonts w:cs="Arial"/>
                <w:b/>
                <w:bCs/>
                <w:noProof/>
                <w:sz w:val="20"/>
                <w:lang w:eastAsia="es-MX"/>
              </w:rPr>
            </w:pPr>
            <w:r w:rsidRPr="00A34BB4">
              <w:rPr>
                <w:rFonts w:cs="Arial"/>
                <w:b/>
                <w:bCs/>
                <w:noProof/>
                <w:sz w:val="20"/>
                <w:lang w:eastAsia="es-MX"/>
              </w:rPr>
              <w:t>CONCEPTO</w:t>
            </w:r>
          </w:p>
        </w:tc>
        <w:tc>
          <w:tcPr>
            <w:tcW w:w="1327" w:type="dxa"/>
            <w:vAlign w:val="center"/>
          </w:tcPr>
          <w:p w14:paraId="5F5963A7" w14:textId="77777777" w:rsidR="00A34BB4" w:rsidRPr="00A34BB4" w:rsidRDefault="00A34BB4" w:rsidP="00A34BB4">
            <w:pPr>
              <w:jc w:val="center"/>
              <w:rPr>
                <w:rFonts w:cs="Arial"/>
                <w:b/>
                <w:bCs/>
                <w:noProof/>
                <w:sz w:val="20"/>
                <w:lang w:eastAsia="es-MX"/>
              </w:rPr>
            </w:pPr>
            <w:r w:rsidRPr="00A34BB4">
              <w:rPr>
                <w:rFonts w:cs="Arial"/>
                <w:b/>
                <w:bCs/>
                <w:noProof/>
                <w:sz w:val="20"/>
                <w:lang w:eastAsia="es-MX"/>
              </w:rPr>
              <w:t>CANTIDAD</w:t>
            </w:r>
          </w:p>
          <w:p w14:paraId="0350F57B" w14:textId="77777777" w:rsidR="00A34BB4" w:rsidRPr="00A34BB4" w:rsidRDefault="00A34BB4" w:rsidP="00A34BB4">
            <w:pPr>
              <w:jc w:val="center"/>
              <w:rPr>
                <w:rFonts w:cs="Arial"/>
                <w:b/>
                <w:bCs/>
                <w:noProof/>
                <w:sz w:val="20"/>
                <w:lang w:eastAsia="es-MX"/>
              </w:rPr>
            </w:pPr>
            <w:r w:rsidRPr="00A34BB4">
              <w:rPr>
                <w:rFonts w:cs="Arial"/>
                <w:b/>
                <w:bCs/>
                <w:noProof/>
                <w:sz w:val="20"/>
                <w:lang w:eastAsia="es-MX"/>
              </w:rPr>
              <w:t>(a)</w:t>
            </w:r>
          </w:p>
        </w:tc>
        <w:tc>
          <w:tcPr>
            <w:tcW w:w="1614" w:type="dxa"/>
            <w:vAlign w:val="center"/>
          </w:tcPr>
          <w:p w14:paraId="53E6342B" w14:textId="0B665985" w:rsidR="00A34BB4" w:rsidRPr="00A34BB4" w:rsidRDefault="00A34BB4" w:rsidP="00A34BB4">
            <w:pPr>
              <w:jc w:val="center"/>
              <w:rPr>
                <w:rFonts w:cs="Arial"/>
                <w:noProof/>
                <w:sz w:val="20"/>
                <w:lang w:eastAsia="es-MX"/>
              </w:rPr>
            </w:pPr>
            <w:r w:rsidRPr="00A34BB4">
              <w:rPr>
                <w:rFonts w:cs="Arial"/>
                <w:b/>
                <w:bCs/>
                <w:noProof/>
                <w:sz w:val="20"/>
                <w:lang w:eastAsia="es-MX"/>
              </w:rPr>
              <w:t>PRECIO UNITARIO ANTES DE IVA</w:t>
            </w:r>
            <w:r w:rsidRPr="00A34BB4">
              <w:rPr>
                <w:rFonts w:cs="Arial"/>
                <w:noProof/>
                <w:sz w:val="20"/>
                <w:lang w:eastAsia="es-MX"/>
              </w:rPr>
              <w:t xml:space="preserve"> </w:t>
            </w:r>
          </w:p>
          <w:p w14:paraId="416C3036" w14:textId="77777777" w:rsidR="00A34BB4" w:rsidRPr="00A34BB4" w:rsidRDefault="00A34BB4" w:rsidP="00A34BB4">
            <w:pPr>
              <w:jc w:val="center"/>
              <w:rPr>
                <w:rFonts w:cs="Arial"/>
                <w:noProof/>
                <w:sz w:val="20"/>
                <w:lang w:eastAsia="es-MX"/>
              </w:rPr>
            </w:pPr>
            <w:r w:rsidRPr="00A34BB4">
              <w:rPr>
                <w:rFonts w:cs="Arial"/>
                <w:noProof/>
                <w:sz w:val="20"/>
                <w:lang w:eastAsia="es-MX"/>
              </w:rPr>
              <w:t>(b)</w:t>
            </w:r>
          </w:p>
        </w:tc>
        <w:tc>
          <w:tcPr>
            <w:tcW w:w="1452" w:type="dxa"/>
            <w:vAlign w:val="center"/>
          </w:tcPr>
          <w:p w14:paraId="6E82693F" w14:textId="119AB7E5" w:rsidR="00A34BB4" w:rsidRPr="00A34BB4" w:rsidRDefault="00A34BB4" w:rsidP="00A34BB4">
            <w:pPr>
              <w:jc w:val="center"/>
              <w:rPr>
                <w:rFonts w:cs="Arial"/>
                <w:b/>
                <w:bCs/>
                <w:noProof/>
                <w:sz w:val="20"/>
                <w:lang w:eastAsia="es-MX"/>
              </w:rPr>
            </w:pPr>
            <w:r w:rsidRPr="00A34BB4">
              <w:rPr>
                <w:rFonts w:cs="Arial"/>
                <w:b/>
                <w:bCs/>
                <w:noProof/>
                <w:sz w:val="20"/>
                <w:lang w:eastAsia="es-MX"/>
              </w:rPr>
              <w:t>IMPORTE</w:t>
            </w:r>
            <w:r w:rsidR="00270C43">
              <w:rPr>
                <w:rFonts w:cs="Arial"/>
                <w:b/>
                <w:bCs/>
                <w:noProof/>
                <w:sz w:val="20"/>
                <w:lang w:eastAsia="es-MX"/>
              </w:rPr>
              <w:t xml:space="preserve"> TOTAL ANTES DE IVA</w:t>
            </w:r>
          </w:p>
          <w:p w14:paraId="1C0C89BA" w14:textId="77777777" w:rsidR="00A34BB4" w:rsidRPr="00A34BB4" w:rsidRDefault="00A34BB4" w:rsidP="00A34BB4">
            <w:pPr>
              <w:jc w:val="center"/>
              <w:rPr>
                <w:rFonts w:cs="Arial"/>
                <w:b/>
                <w:bCs/>
                <w:noProof/>
                <w:sz w:val="20"/>
                <w:lang w:eastAsia="es-MX"/>
              </w:rPr>
            </w:pPr>
            <w:r w:rsidRPr="00A34BB4">
              <w:rPr>
                <w:rFonts w:cs="Arial"/>
                <w:b/>
                <w:bCs/>
                <w:noProof/>
                <w:sz w:val="20"/>
                <w:lang w:eastAsia="es-MX"/>
              </w:rPr>
              <w:t>(a x b)</w:t>
            </w:r>
          </w:p>
        </w:tc>
      </w:tr>
      <w:tr w:rsidR="00A34BB4" w:rsidRPr="00A34BB4" w14:paraId="06CDFE85" w14:textId="77777777" w:rsidTr="00993CCC">
        <w:trPr>
          <w:jc w:val="center"/>
        </w:trPr>
        <w:tc>
          <w:tcPr>
            <w:tcW w:w="651" w:type="dxa"/>
            <w:vAlign w:val="center"/>
          </w:tcPr>
          <w:p w14:paraId="0151DFB8" w14:textId="77777777" w:rsidR="00A34BB4" w:rsidRPr="00A34BB4" w:rsidRDefault="00A34BB4" w:rsidP="00A34BB4">
            <w:pPr>
              <w:jc w:val="center"/>
              <w:rPr>
                <w:rFonts w:cs="Arial"/>
                <w:noProof/>
                <w:sz w:val="20"/>
                <w:lang w:eastAsia="es-MX"/>
              </w:rPr>
            </w:pPr>
            <w:r w:rsidRPr="00A34BB4">
              <w:rPr>
                <w:rFonts w:cs="Arial"/>
                <w:noProof/>
                <w:sz w:val="20"/>
                <w:lang w:eastAsia="es-MX"/>
              </w:rPr>
              <w:t>1</w:t>
            </w:r>
          </w:p>
        </w:tc>
        <w:tc>
          <w:tcPr>
            <w:tcW w:w="4634" w:type="dxa"/>
          </w:tcPr>
          <w:p w14:paraId="3D004460" w14:textId="77777777" w:rsidR="00A34BB4" w:rsidRPr="00A34BB4" w:rsidRDefault="00A34BB4" w:rsidP="00A34BB4">
            <w:pPr>
              <w:rPr>
                <w:rFonts w:cs="Arial"/>
                <w:sz w:val="20"/>
              </w:rPr>
            </w:pPr>
            <w:r w:rsidRPr="00A34BB4">
              <w:rPr>
                <w:rFonts w:cs="Arial"/>
                <w:b/>
                <w:bCs/>
                <w:sz w:val="20"/>
              </w:rPr>
              <w:t>ETAPA 1.-</w:t>
            </w:r>
            <w:r w:rsidRPr="00A34BB4">
              <w:rPr>
                <w:rFonts w:cs="Arial"/>
                <w:sz w:val="20"/>
              </w:rPr>
              <w:t xml:space="preserve"> Evaluación del programa de Aseguramiento Integral de Bienes Patrimoniales vigente.</w:t>
            </w:r>
          </w:p>
          <w:p w14:paraId="4E4BE8FF" w14:textId="77777777" w:rsidR="00A34BB4" w:rsidRPr="00A34BB4" w:rsidRDefault="00A34BB4" w:rsidP="00A34BB4">
            <w:pPr>
              <w:rPr>
                <w:rFonts w:cs="Arial"/>
                <w:sz w:val="20"/>
              </w:rPr>
            </w:pPr>
          </w:p>
          <w:p w14:paraId="513666F0" w14:textId="77777777" w:rsidR="00A34BB4" w:rsidRPr="00A34BB4" w:rsidRDefault="00A34BB4" w:rsidP="00A34BB4">
            <w:pPr>
              <w:rPr>
                <w:rFonts w:cs="Arial"/>
                <w:noProof/>
                <w:sz w:val="20"/>
                <w:lang w:eastAsia="es-MX"/>
              </w:rPr>
            </w:pPr>
            <w:r w:rsidRPr="00A34BB4">
              <w:rPr>
                <w:rFonts w:cs="Arial"/>
                <w:sz w:val="20"/>
              </w:rPr>
              <w:t>Proporcionar servicios de asesoría en aspectos técnicos de la póliza que tenga contratada el Instituto relativa a Bienes Patrimoniales, durante toda la vigencia del contrato.</w:t>
            </w:r>
          </w:p>
        </w:tc>
        <w:tc>
          <w:tcPr>
            <w:tcW w:w="1327" w:type="dxa"/>
            <w:vAlign w:val="center"/>
          </w:tcPr>
          <w:p w14:paraId="2F17D909" w14:textId="77777777" w:rsidR="00A34BB4" w:rsidRPr="00A34BB4" w:rsidRDefault="00A34BB4" w:rsidP="00A34BB4">
            <w:pPr>
              <w:jc w:val="center"/>
              <w:rPr>
                <w:rFonts w:cs="Arial"/>
                <w:noProof/>
                <w:sz w:val="20"/>
                <w:lang w:eastAsia="es-MX"/>
              </w:rPr>
            </w:pPr>
            <w:r w:rsidRPr="00A34BB4">
              <w:rPr>
                <w:rFonts w:cs="Arial"/>
                <w:noProof/>
                <w:sz w:val="20"/>
                <w:lang w:eastAsia="es-MX"/>
              </w:rPr>
              <w:t>1</w:t>
            </w:r>
          </w:p>
        </w:tc>
        <w:tc>
          <w:tcPr>
            <w:tcW w:w="1614" w:type="dxa"/>
            <w:vAlign w:val="center"/>
          </w:tcPr>
          <w:p w14:paraId="40EDEB90" w14:textId="77777777" w:rsidR="00A34BB4" w:rsidRPr="00A34BB4" w:rsidRDefault="00A34BB4" w:rsidP="00A34BB4">
            <w:pPr>
              <w:rPr>
                <w:rFonts w:cs="Arial"/>
                <w:noProof/>
                <w:sz w:val="20"/>
                <w:lang w:eastAsia="es-MX"/>
              </w:rPr>
            </w:pPr>
            <w:r w:rsidRPr="00A34BB4">
              <w:rPr>
                <w:rFonts w:cs="Arial"/>
                <w:noProof/>
                <w:sz w:val="20"/>
                <w:lang w:eastAsia="es-MX"/>
              </w:rPr>
              <w:t>$</w:t>
            </w:r>
          </w:p>
        </w:tc>
        <w:tc>
          <w:tcPr>
            <w:tcW w:w="1452" w:type="dxa"/>
          </w:tcPr>
          <w:p w14:paraId="0272BD1F" w14:textId="77777777" w:rsidR="00A34BB4" w:rsidRPr="00A34BB4" w:rsidRDefault="00A34BB4" w:rsidP="00A34BB4">
            <w:pPr>
              <w:rPr>
                <w:rFonts w:cs="Arial"/>
                <w:noProof/>
                <w:sz w:val="20"/>
                <w:lang w:eastAsia="es-MX"/>
              </w:rPr>
            </w:pPr>
          </w:p>
        </w:tc>
      </w:tr>
      <w:tr w:rsidR="00A34BB4" w:rsidRPr="00A34BB4" w14:paraId="524F3051" w14:textId="77777777" w:rsidTr="00993CCC">
        <w:trPr>
          <w:trHeight w:val="749"/>
          <w:jc w:val="center"/>
        </w:trPr>
        <w:tc>
          <w:tcPr>
            <w:tcW w:w="651" w:type="dxa"/>
            <w:vAlign w:val="center"/>
          </w:tcPr>
          <w:p w14:paraId="27A9E6E6" w14:textId="77777777" w:rsidR="00A34BB4" w:rsidRPr="00A34BB4" w:rsidRDefault="00A34BB4" w:rsidP="00A34BB4">
            <w:pPr>
              <w:jc w:val="center"/>
              <w:rPr>
                <w:rFonts w:cs="Arial"/>
                <w:noProof/>
                <w:sz w:val="20"/>
                <w:lang w:eastAsia="es-MX"/>
              </w:rPr>
            </w:pPr>
            <w:r w:rsidRPr="00A34BB4">
              <w:rPr>
                <w:rFonts w:cs="Arial"/>
                <w:noProof/>
                <w:sz w:val="20"/>
                <w:lang w:eastAsia="es-MX"/>
              </w:rPr>
              <w:t>2</w:t>
            </w:r>
          </w:p>
        </w:tc>
        <w:tc>
          <w:tcPr>
            <w:tcW w:w="4634" w:type="dxa"/>
            <w:vAlign w:val="center"/>
          </w:tcPr>
          <w:p w14:paraId="3C0BC0F7" w14:textId="77777777" w:rsidR="00A34BB4" w:rsidRPr="00A34BB4" w:rsidRDefault="00A34BB4" w:rsidP="00A34BB4">
            <w:pPr>
              <w:rPr>
                <w:rFonts w:cs="Arial"/>
                <w:sz w:val="20"/>
              </w:rPr>
            </w:pPr>
            <w:r w:rsidRPr="00A34BB4">
              <w:rPr>
                <w:rFonts w:cs="Arial"/>
                <w:b/>
                <w:bCs/>
                <w:sz w:val="20"/>
              </w:rPr>
              <w:t>ETAPA 2.-</w:t>
            </w:r>
            <w:r w:rsidRPr="00A34BB4">
              <w:rPr>
                <w:rFonts w:cs="Arial"/>
                <w:sz w:val="20"/>
              </w:rPr>
              <w:t xml:space="preserve"> Formulación del programa de Aseguramiento Integral de Bienes Patrimoniales del Instituto Nacional Electoral, para la elaboración del Anexo Técnico que formará parte de la convocatoria en la Licitación Pública Nacional, para llevar a cabo la contratación del servicio.</w:t>
            </w:r>
          </w:p>
          <w:p w14:paraId="29F68FE6" w14:textId="77777777" w:rsidR="00A34BB4" w:rsidRPr="00A34BB4" w:rsidRDefault="00A34BB4" w:rsidP="00A34BB4">
            <w:pPr>
              <w:rPr>
                <w:rFonts w:cs="Arial"/>
                <w:sz w:val="20"/>
              </w:rPr>
            </w:pPr>
          </w:p>
          <w:p w14:paraId="72FB2359" w14:textId="77777777" w:rsidR="00A34BB4" w:rsidRPr="00A34BB4" w:rsidRDefault="00A34BB4" w:rsidP="00A34BB4">
            <w:pPr>
              <w:rPr>
                <w:rFonts w:cs="Arial"/>
                <w:noProof/>
                <w:sz w:val="20"/>
                <w:lang w:eastAsia="es-MX"/>
              </w:rPr>
            </w:pPr>
            <w:r w:rsidRPr="00A34BB4">
              <w:rPr>
                <w:rFonts w:cs="Arial"/>
                <w:sz w:val="20"/>
              </w:rPr>
              <w:t>Proporcionar servicios de asesoría en aspectos técnicos de la póliza que tenga contratada el Instituto relativa a Bienes Patrimoniales, durante toda la vigencia del contrato.</w:t>
            </w:r>
          </w:p>
        </w:tc>
        <w:tc>
          <w:tcPr>
            <w:tcW w:w="1327" w:type="dxa"/>
            <w:vAlign w:val="center"/>
          </w:tcPr>
          <w:p w14:paraId="27880166" w14:textId="77777777" w:rsidR="00A34BB4" w:rsidRPr="00A34BB4" w:rsidRDefault="00A34BB4" w:rsidP="00A34BB4">
            <w:pPr>
              <w:jc w:val="center"/>
              <w:rPr>
                <w:rFonts w:cs="Arial"/>
                <w:noProof/>
                <w:sz w:val="20"/>
                <w:lang w:eastAsia="es-MX"/>
              </w:rPr>
            </w:pPr>
            <w:r w:rsidRPr="00A34BB4">
              <w:rPr>
                <w:rFonts w:cs="Arial"/>
                <w:noProof/>
                <w:sz w:val="20"/>
                <w:lang w:eastAsia="es-MX"/>
              </w:rPr>
              <w:t>1</w:t>
            </w:r>
          </w:p>
        </w:tc>
        <w:tc>
          <w:tcPr>
            <w:tcW w:w="1614" w:type="dxa"/>
            <w:vAlign w:val="center"/>
          </w:tcPr>
          <w:p w14:paraId="27AA6778" w14:textId="77777777" w:rsidR="00A34BB4" w:rsidRPr="00A34BB4" w:rsidRDefault="00A34BB4" w:rsidP="00A34BB4">
            <w:pPr>
              <w:rPr>
                <w:rFonts w:cs="Arial"/>
                <w:noProof/>
                <w:sz w:val="20"/>
                <w:lang w:eastAsia="es-MX"/>
              </w:rPr>
            </w:pPr>
            <w:r w:rsidRPr="00A34BB4">
              <w:rPr>
                <w:rFonts w:cs="Arial"/>
                <w:noProof/>
                <w:sz w:val="20"/>
                <w:lang w:eastAsia="es-MX"/>
              </w:rPr>
              <w:t>$</w:t>
            </w:r>
          </w:p>
        </w:tc>
        <w:tc>
          <w:tcPr>
            <w:tcW w:w="1452" w:type="dxa"/>
          </w:tcPr>
          <w:p w14:paraId="4F503006" w14:textId="77777777" w:rsidR="00A34BB4" w:rsidRPr="00A34BB4" w:rsidRDefault="00A34BB4" w:rsidP="00A34BB4">
            <w:pPr>
              <w:rPr>
                <w:rFonts w:cs="Arial"/>
                <w:noProof/>
                <w:sz w:val="20"/>
                <w:lang w:eastAsia="es-MX"/>
              </w:rPr>
            </w:pPr>
          </w:p>
        </w:tc>
      </w:tr>
      <w:tr w:rsidR="00A34BB4" w:rsidRPr="00A34BB4" w14:paraId="308CC6C3" w14:textId="77777777" w:rsidTr="00270C43">
        <w:trPr>
          <w:jc w:val="center"/>
        </w:trPr>
        <w:tc>
          <w:tcPr>
            <w:tcW w:w="651" w:type="dxa"/>
            <w:vAlign w:val="center"/>
          </w:tcPr>
          <w:p w14:paraId="42FD80F9" w14:textId="77777777" w:rsidR="00A34BB4" w:rsidRPr="00A34BB4" w:rsidRDefault="00A34BB4" w:rsidP="00A34BB4">
            <w:pPr>
              <w:jc w:val="center"/>
              <w:rPr>
                <w:rFonts w:cs="Arial"/>
                <w:noProof/>
                <w:sz w:val="20"/>
                <w:lang w:eastAsia="es-MX"/>
              </w:rPr>
            </w:pPr>
            <w:r w:rsidRPr="00A34BB4">
              <w:rPr>
                <w:rFonts w:cs="Arial"/>
                <w:noProof/>
                <w:sz w:val="20"/>
                <w:lang w:eastAsia="es-MX"/>
              </w:rPr>
              <w:t>3</w:t>
            </w:r>
          </w:p>
        </w:tc>
        <w:tc>
          <w:tcPr>
            <w:tcW w:w="4634" w:type="dxa"/>
          </w:tcPr>
          <w:p w14:paraId="1249995E" w14:textId="77777777" w:rsidR="00A34BB4" w:rsidRPr="00A34BB4" w:rsidRDefault="00A34BB4" w:rsidP="00A34BB4">
            <w:pPr>
              <w:rPr>
                <w:rFonts w:cs="Arial"/>
                <w:sz w:val="20"/>
              </w:rPr>
            </w:pPr>
            <w:r w:rsidRPr="00A34BB4">
              <w:rPr>
                <w:rFonts w:cs="Arial"/>
                <w:b/>
                <w:bCs/>
                <w:sz w:val="20"/>
              </w:rPr>
              <w:t>ETAPA 3.-</w:t>
            </w:r>
            <w:r w:rsidRPr="00A34BB4">
              <w:rPr>
                <w:rFonts w:cs="Arial"/>
                <w:sz w:val="20"/>
              </w:rPr>
              <w:t xml:space="preserve"> Asesoramiento y acompañamiento al Instituto durante todos los procedimientos de licitación para la contratación del Programa de Aseguramiento Integral de Bienes Patrimoniales.</w:t>
            </w:r>
          </w:p>
          <w:p w14:paraId="2C8D5483" w14:textId="77777777" w:rsidR="00A34BB4" w:rsidRPr="00A34BB4" w:rsidRDefault="00A34BB4" w:rsidP="00A34BB4">
            <w:pPr>
              <w:rPr>
                <w:rFonts w:cs="Arial"/>
                <w:sz w:val="20"/>
              </w:rPr>
            </w:pPr>
          </w:p>
          <w:p w14:paraId="44EFE341" w14:textId="77777777" w:rsidR="00A34BB4" w:rsidRPr="00A34BB4" w:rsidRDefault="00A34BB4" w:rsidP="00A34BB4">
            <w:pPr>
              <w:rPr>
                <w:rFonts w:cs="Arial"/>
                <w:noProof/>
                <w:sz w:val="20"/>
                <w:lang w:eastAsia="es-MX"/>
              </w:rPr>
            </w:pPr>
            <w:r w:rsidRPr="00A34BB4">
              <w:rPr>
                <w:rFonts w:cs="Arial"/>
                <w:sz w:val="20"/>
              </w:rPr>
              <w:t>Proporcionar servicios de asesoría en aspectos técnicos de la póliza que tenga contratada el Instituto relativa a Bienes Patrimoniales, durante toda la vigencia del contrato.</w:t>
            </w:r>
          </w:p>
        </w:tc>
        <w:tc>
          <w:tcPr>
            <w:tcW w:w="1327" w:type="dxa"/>
            <w:tcBorders>
              <w:bottom w:val="single" w:sz="4" w:space="0" w:color="auto"/>
            </w:tcBorders>
            <w:vAlign w:val="center"/>
          </w:tcPr>
          <w:p w14:paraId="41EE2142" w14:textId="77777777" w:rsidR="00A34BB4" w:rsidRPr="00A34BB4" w:rsidRDefault="00A34BB4" w:rsidP="00A34BB4">
            <w:pPr>
              <w:jc w:val="center"/>
              <w:rPr>
                <w:rFonts w:cs="Arial"/>
                <w:noProof/>
                <w:sz w:val="20"/>
                <w:lang w:eastAsia="es-MX"/>
              </w:rPr>
            </w:pPr>
            <w:r w:rsidRPr="00A34BB4">
              <w:rPr>
                <w:rFonts w:cs="Arial"/>
                <w:noProof/>
                <w:sz w:val="20"/>
                <w:lang w:eastAsia="es-MX"/>
              </w:rPr>
              <w:t>1</w:t>
            </w:r>
          </w:p>
        </w:tc>
        <w:tc>
          <w:tcPr>
            <w:tcW w:w="1614" w:type="dxa"/>
            <w:tcBorders>
              <w:bottom w:val="single" w:sz="4" w:space="0" w:color="auto"/>
            </w:tcBorders>
            <w:vAlign w:val="center"/>
          </w:tcPr>
          <w:p w14:paraId="677EC959" w14:textId="77777777" w:rsidR="00A34BB4" w:rsidRPr="00A34BB4" w:rsidRDefault="00A34BB4" w:rsidP="00A34BB4">
            <w:pPr>
              <w:rPr>
                <w:rFonts w:cs="Arial"/>
                <w:noProof/>
                <w:sz w:val="20"/>
                <w:lang w:eastAsia="es-MX"/>
              </w:rPr>
            </w:pPr>
            <w:r w:rsidRPr="00A34BB4">
              <w:rPr>
                <w:rFonts w:cs="Arial"/>
                <w:noProof/>
                <w:sz w:val="20"/>
                <w:lang w:eastAsia="es-MX"/>
              </w:rPr>
              <w:t>$</w:t>
            </w:r>
          </w:p>
        </w:tc>
        <w:tc>
          <w:tcPr>
            <w:tcW w:w="1452" w:type="dxa"/>
            <w:tcBorders>
              <w:bottom w:val="single" w:sz="4" w:space="0" w:color="auto"/>
            </w:tcBorders>
          </w:tcPr>
          <w:p w14:paraId="05FF5C83" w14:textId="77777777" w:rsidR="00A34BB4" w:rsidRPr="00A34BB4" w:rsidRDefault="00A34BB4" w:rsidP="00A34BB4">
            <w:pPr>
              <w:rPr>
                <w:rFonts w:cs="Arial"/>
                <w:noProof/>
                <w:sz w:val="20"/>
                <w:lang w:eastAsia="es-MX"/>
              </w:rPr>
            </w:pPr>
          </w:p>
        </w:tc>
      </w:tr>
      <w:tr w:rsidR="00A34BB4" w:rsidRPr="00A34BB4" w14:paraId="22F3C0C1" w14:textId="77777777" w:rsidTr="00270C43">
        <w:trPr>
          <w:jc w:val="center"/>
        </w:trPr>
        <w:tc>
          <w:tcPr>
            <w:tcW w:w="651" w:type="dxa"/>
            <w:vAlign w:val="center"/>
          </w:tcPr>
          <w:p w14:paraId="23B1F105" w14:textId="77777777" w:rsidR="00A34BB4" w:rsidRPr="00A34BB4" w:rsidRDefault="00A34BB4" w:rsidP="00A34BB4">
            <w:pPr>
              <w:jc w:val="center"/>
              <w:rPr>
                <w:rFonts w:cs="Arial"/>
                <w:noProof/>
                <w:sz w:val="20"/>
                <w:lang w:eastAsia="es-MX"/>
              </w:rPr>
            </w:pPr>
            <w:r w:rsidRPr="00A34BB4">
              <w:rPr>
                <w:rFonts w:cs="Arial"/>
                <w:noProof/>
                <w:sz w:val="20"/>
                <w:lang w:eastAsia="es-MX"/>
              </w:rPr>
              <w:t>4</w:t>
            </w:r>
          </w:p>
        </w:tc>
        <w:tc>
          <w:tcPr>
            <w:tcW w:w="4634" w:type="dxa"/>
          </w:tcPr>
          <w:p w14:paraId="7C781FE9" w14:textId="77777777" w:rsidR="00A34BB4" w:rsidRPr="00A34BB4" w:rsidRDefault="00A34BB4" w:rsidP="00A34BB4">
            <w:pPr>
              <w:rPr>
                <w:rFonts w:cs="Arial"/>
                <w:sz w:val="20"/>
              </w:rPr>
            </w:pPr>
            <w:r w:rsidRPr="00A34BB4">
              <w:rPr>
                <w:rFonts w:cs="Arial"/>
                <w:b/>
                <w:bCs/>
                <w:sz w:val="20"/>
              </w:rPr>
              <w:t>ETAPA 4.-</w:t>
            </w:r>
            <w:r w:rsidRPr="00A34BB4">
              <w:rPr>
                <w:rFonts w:cs="Arial"/>
                <w:sz w:val="20"/>
              </w:rPr>
              <w:t xml:space="preserve"> </w:t>
            </w:r>
            <w:r w:rsidRPr="00A34BB4">
              <w:rPr>
                <w:rFonts w:cs="Arial"/>
                <w:bCs/>
                <w:sz w:val="20"/>
              </w:rPr>
              <w:t>Instrumentación del nuevo programa y</w:t>
            </w:r>
            <w:r w:rsidRPr="00A34BB4">
              <w:rPr>
                <w:rFonts w:cs="Arial"/>
                <w:b/>
                <w:sz w:val="20"/>
              </w:rPr>
              <w:t xml:space="preserve"> </w:t>
            </w:r>
            <w:r w:rsidRPr="00A34BB4">
              <w:rPr>
                <w:rFonts w:cs="Arial"/>
                <w:sz w:val="20"/>
              </w:rPr>
              <w:t>Transferencia de conocimientos (capacitación al personal encargado de administrar las pólizas).</w:t>
            </w:r>
          </w:p>
          <w:p w14:paraId="276D1858" w14:textId="77777777" w:rsidR="00A34BB4" w:rsidRPr="00A34BB4" w:rsidRDefault="00A34BB4" w:rsidP="00A34BB4">
            <w:pPr>
              <w:rPr>
                <w:rFonts w:cs="Arial"/>
                <w:sz w:val="20"/>
              </w:rPr>
            </w:pPr>
          </w:p>
          <w:p w14:paraId="1F4BB49F" w14:textId="77777777" w:rsidR="00A34BB4" w:rsidRPr="00A34BB4" w:rsidRDefault="00A34BB4" w:rsidP="00A34BB4">
            <w:pPr>
              <w:rPr>
                <w:rFonts w:cs="Arial"/>
                <w:noProof/>
                <w:sz w:val="20"/>
                <w:lang w:eastAsia="es-MX"/>
              </w:rPr>
            </w:pPr>
            <w:r w:rsidRPr="00A34BB4">
              <w:rPr>
                <w:rFonts w:cs="Arial"/>
                <w:sz w:val="20"/>
              </w:rPr>
              <w:t>Proporcionar servicios de asesoría en aspectos técnicos de la póliza que tenga contratada el Instituto relativa a Bienes Patrimoniales, durante toda la vigencia del contrato.</w:t>
            </w:r>
          </w:p>
        </w:tc>
        <w:tc>
          <w:tcPr>
            <w:tcW w:w="1327" w:type="dxa"/>
            <w:tcBorders>
              <w:bottom w:val="single" w:sz="4" w:space="0" w:color="auto"/>
            </w:tcBorders>
            <w:vAlign w:val="center"/>
          </w:tcPr>
          <w:p w14:paraId="365D0AA2" w14:textId="77777777" w:rsidR="00A34BB4" w:rsidRPr="00A34BB4" w:rsidRDefault="00A34BB4" w:rsidP="00A34BB4">
            <w:pPr>
              <w:jc w:val="center"/>
              <w:rPr>
                <w:rFonts w:cs="Arial"/>
                <w:noProof/>
                <w:sz w:val="20"/>
                <w:lang w:eastAsia="es-MX"/>
              </w:rPr>
            </w:pPr>
            <w:r w:rsidRPr="00A34BB4">
              <w:rPr>
                <w:rFonts w:cs="Arial"/>
                <w:noProof/>
                <w:sz w:val="20"/>
                <w:lang w:eastAsia="es-MX"/>
              </w:rPr>
              <w:t>1</w:t>
            </w:r>
          </w:p>
        </w:tc>
        <w:tc>
          <w:tcPr>
            <w:tcW w:w="1614" w:type="dxa"/>
            <w:tcBorders>
              <w:bottom w:val="single" w:sz="4" w:space="0" w:color="auto"/>
            </w:tcBorders>
            <w:vAlign w:val="center"/>
          </w:tcPr>
          <w:p w14:paraId="2A6DBEA5" w14:textId="77777777" w:rsidR="00A34BB4" w:rsidRPr="00A34BB4" w:rsidRDefault="00A34BB4" w:rsidP="00A34BB4">
            <w:pPr>
              <w:rPr>
                <w:rFonts w:cs="Arial"/>
                <w:noProof/>
                <w:sz w:val="20"/>
                <w:lang w:eastAsia="es-MX"/>
              </w:rPr>
            </w:pPr>
            <w:r w:rsidRPr="00A34BB4">
              <w:rPr>
                <w:rFonts w:cs="Arial"/>
                <w:noProof/>
                <w:sz w:val="20"/>
                <w:lang w:eastAsia="es-MX"/>
              </w:rPr>
              <w:t>$</w:t>
            </w:r>
          </w:p>
        </w:tc>
        <w:tc>
          <w:tcPr>
            <w:tcW w:w="1452" w:type="dxa"/>
            <w:tcBorders>
              <w:bottom w:val="single" w:sz="4" w:space="0" w:color="auto"/>
            </w:tcBorders>
          </w:tcPr>
          <w:p w14:paraId="4F3798F5" w14:textId="77777777" w:rsidR="00A34BB4" w:rsidRPr="00A34BB4" w:rsidRDefault="00A34BB4" w:rsidP="00A34BB4">
            <w:pPr>
              <w:rPr>
                <w:rFonts w:cs="Arial"/>
                <w:noProof/>
                <w:sz w:val="20"/>
                <w:lang w:eastAsia="es-MX"/>
              </w:rPr>
            </w:pPr>
          </w:p>
        </w:tc>
      </w:tr>
      <w:tr w:rsidR="00A34BB4" w:rsidRPr="00A34BB4" w14:paraId="7E7DB4F7" w14:textId="77777777" w:rsidTr="00270C43">
        <w:trPr>
          <w:jc w:val="center"/>
        </w:trPr>
        <w:tc>
          <w:tcPr>
            <w:tcW w:w="651" w:type="dxa"/>
            <w:tcBorders>
              <w:left w:val="nil"/>
              <w:bottom w:val="nil"/>
              <w:right w:val="nil"/>
            </w:tcBorders>
            <w:vAlign w:val="center"/>
          </w:tcPr>
          <w:p w14:paraId="7C36661B" w14:textId="77777777" w:rsidR="00A34BB4" w:rsidRPr="00A34BB4" w:rsidRDefault="00A34BB4" w:rsidP="00A34BB4">
            <w:pPr>
              <w:jc w:val="center"/>
              <w:rPr>
                <w:rFonts w:cs="Arial"/>
                <w:noProof/>
                <w:sz w:val="20"/>
                <w:lang w:eastAsia="es-MX"/>
              </w:rPr>
            </w:pPr>
          </w:p>
        </w:tc>
        <w:tc>
          <w:tcPr>
            <w:tcW w:w="5961" w:type="dxa"/>
            <w:gridSpan w:val="2"/>
            <w:tcBorders>
              <w:left w:val="nil"/>
              <w:bottom w:val="nil"/>
              <w:right w:val="nil"/>
            </w:tcBorders>
          </w:tcPr>
          <w:p w14:paraId="4DF80A47" w14:textId="3499639C" w:rsidR="00A34BB4" w:rsidRPr="00A34BB4" w:rsidRDefault="00A34BB4" w:rsidP="00A34BB4">
            <w:pPr>
              <w:jc w:val="right"/>
              <w:rPr>
                <w:rFonts w:cs="Arial"/>
                <w:noProof/>
                <w:sz w:val="20"/>
                <w:lang w:eastAsia="es-MX"/>
              </w:rPr>
            </w:pPr>
          </w:p>
        </w:tc>
        <w:tc>
          <w:tcPr>
            <w:tcW w:w="1614" w:type="dxa"/>
            <w:tcBorders>
              <w:top w:val="nil"/>
              <w:left w:val="nil"/>
              <w:bottom w:val="nil"/>
              <w:right w:val="single" w:sz="4" w:space="0" w:color="auto"/>
            </w:tcBorders>
            <w:vAlign w:val="center"/>
          </w:tcPr>
          <w:p w14:paraId="3FAF11FF" w14:textId="7B8F23F2" w:rsidR="00A34BB4" w:rsidRPr="00A34BB4" w:rsidRDefault="00270C43" w:rsidP="00270C43">
            <w:pPr>
              <w:jc w:val="right"/>
              <w:rPr>
                <w:rFonts w:cs="Arial"/>
                <w:noProof/>
                <w:sz w:val="20"/>
                <w:lang w:eastAsia="es-MX"/>
              </w:rPr>
            </w:pPr>
            <w:r w:rsidRPr="00A34BB4">
              <w:rPr>
                <w:rFonts w:cs="Arial"/>
                <w:b/>
                <w:bCs/>
                <w:noProof/>
                <w:sz w:val="20"/>
                <w:lang w:eastAsia="es-MX"/>
              </w:rPr>
              <w:t>SUBTOTAL</w:t>
            </w:r>
          </w:p>
        </w:tc>
        <w:tc>
          <w:tcPr>
            <w:tcW w:w="1452" w:type="dxa"/>
            <w:tcBorders>
              <w:left w:val="single" w:sz="4" w:space="0" w:color="auto"/>
            </w:tcBorders>
          </w:tcPr>
          <w:p w14:paraId="3A523310" w14:textId="77777777" w:rsidR="00A34BB4" w:rsidRPr="00A34BB4" w:rsidRDefault="00A34BB4" w:rsidP="00A34BB4">
            <w:pPr>
              <w:rPr>
                <w:rFonts w:cs="Arial"/>
                <w:noProof/>
                <w:sz w:val="20"/>
                <w:lang w:eastAsia="es-MX"/>
              </w:rPr>
            </w:pPr>
          </w:p>
        </w:tc>
      </w:tr>
      <w:tr w:rsidR="00A34BB4" w:rsidRPr="00A34BB4" w14:paraId="0A847419" w14:textId="77777777" w:rsidTr="00270C43">
        <w:trPr>
          <w:jc w:val="center"/>
        </w:trPr>
        <w:tc>
          <w:tcPr>
            <w:tcW w:w="651" w:type="dxa"/>
            <w:tcBorders>
              <w:top w:val="nil"/>
              <w:left w:val="nil"/>
              <w:bottom w:val="nil"/>
              <w:right w:val="nil"/>
            </w:tcBorders>
            <w:vAlign w:val="center"/>
          </w:tcPr>
          <w:p w14:paraId="379464DD" w14:textId="77777777" w:rsidR="00A34BB4" w:rsidRPr="00A34BB4" w:rsidRDefault="00A34BB4" w:rsidP="00A34BB4">
            <w:pPr>
              <w:jc w:val="center"/>
              <w:rPr>
                <w:rFonts w:cs="Arial"/>
                <w:noProof/>
                <w:sz w:val="20"/>
                <w:lang w:eastAsia="es-MX"/>
              </w:rPr>
            </w:pPr>
          </w:p>
        </w:tc>
        <w:tc>
          <w:tcPr>
            <w:tcW w:w="5961" w:type="dxa"/>
            <w:gridSpan w:val="2"/>
            <w:tcBorders>
              <w:top w:val="nil"/>
              <w:left w:val="nil"/>
              <w:bottom w:val="nil"/>
              <w:right w:val="nil"/>
            </w:tcBorders>
          </w:tcPr>
          <w:p w14:paraId="52EE32F3" w14:textId="230B9256" w:rsidR="00A34BB4" w:rsidRPr="00A34BB4" w:rsidRDefault="00A34BB4" w:rsidP="00A34BB4">
            <w:pPr>
              <w:jc w:val="right"/>
              <w:rPr>
                <w:rFonts w:cs="Arial"/>
                <w:noProof/>
                <w:sz w:val="20"/>
                <w:lang w:eastAsia="es-MX"/>
              </w:rPr>
            </w:pPr>
          </w:p>
        </w:tc>
        <w:tc>
          <w:tcPr>
            <w:tcW w:w="1614" w:type="dxa"/>
            <w:tcBorders>
              <w:top w:val="nil"/>
              <w:left w:val="nil"/>
              <w:bottom w:val="nil"/>
              <w:right w:val="single" w:sz="4" w:space="0" w:color="auto"/>
            </w:tcBorders>
            <w:vAlign w:val="center"/>
          </w:tcPr>
          <w:p w14:paraId="172564C1" w14:textId="3CAEB654" w:rsidR="00A34BB4" w:rsidRPr="00270C43" w:rsidRDefault="00270C43" w:rsidP="00270C43">
            <w:pPr>
              <w:jc w:val="right"/>
              <w:rPr>
                <w:rFonts w:cs="Arial"/>
                <w:b/>
                <w:bCs/>
                <w:noProof/>
                <w:sz w:val="20"/>
                <w:lang w:eastAsia="es-MX"/>
              </w:rPr>
            </w:pPr>
            <w:r w:rsidRPr="00270C43">
              <w:rPr>
                <w:rFonts w:cs="Arial"/>
                <w:b/>
                <w:bCs/>
                <w:noProof/>
                <w:sz w:val="20"/>
                <w:lang w:eastAsia="es-MX"/>
              </w:rPr>
              <w:t>IVA</w:t>
            </w:r>
          </w:p>
        </w:tc>
        <w:tc>
          <w:tcPr>
            <w:tcW w:w="1452" w:type="dxa"/>
            <w:tcBorders>
              <w:left w:val="single" w:sz="4" w:space="0" w:color="auto"/>
            </w:tcBorders>
          </w:tcPr>
          <w:p w14:paraId="1096F6BD" w14:textId="77777777" w:rsidR="00A34BB4" w:rsidRPr="00A34BB4" w:rsidRDefault="00A34BB4" w:rsidP="00A34BB4">
            <w:pPr>
              <w:rPr>
                <w:rFonts w:cs="Arial"/>
                <w:noProof/>
                <w:sz w:val="20"/>
                <w:lang w:eastAsia="es-MX"/>
              </w:rPr>
            </w:pPr>
          </w:p>
        </w:tc>
      </w:tr>
      <w:tr w:rsidR="00A34BB4" w:rsidRPr="00A34BB4" w14:paraId="0358E85B" w14:textId="77777777" w:rsidTr="00270C43">
        <w:trPr>
          <w:jc w:val="center"/>
        </w:trPr>
        <w:tc>
          <w:tcPr>
            <w:tcW w:w="651" w:type="dxa"/>
            <w:tcBorders>
              <w:top w:val="nil"/>
              <w:left w:val="nil"/>
              <w:bottom w:val="nil"/>
              <w:right w:val="nil"/>
            </w:tcBorders>
            <w:vAlign w:val="center"/>
          </w:tcPr>
          <w:p w14:paraId="1666A8D8" w14:textId="77777777" w:rsidR="00A34BB4" w:rsidRPr="00A34BB4" w:rsidRDefault="00A34BB4" w:rsidP="00A34BB4">
            <w:pPr>
              <w:jc w:val="center"/>
              <w:rPr>
                <w:rFonts w:cs="Arial"/>
                <w:noProof/>
                <w:sz w:val="20"/>
                <w:lang w:eastAsia="es-MX"/>
              </w:rPr>
            </w:pPr>
          </w:p>
        </w:tc>
        <w:tc>
          <w:tcPr>
            <w:tcW w:w="5961" w:type="dxa"/>
            <w:gridSpan w:val="2"/>
            <w:tcBorders>
              <w:top w:val="nil"/>
              <w:left w:val="nil"/>
              <w:bottom w:val="nil"/>
              <w:right w:val="nil"/>
            </w:tcBorders>
          </w:tcPr>
          <w:p w14:paraId="7B681E10" w14:textId="36AF6149" w:rsidR="00A34BB4" w:rsidRPr="00A34BB4" w:rsidRDefault="00A34BB4" w:rsidP="00A34BB4">
            <w:pPr>
              <w:jc w:val="right"/>
              <w:rPr>
                <w:rFonts w:cs="Arial"/>
                <w:noProof/>
                <w:sz w:val="20"/>
                <w:lang w:eastAsia="es-MX"/>
              </w:rPr>
            </w:pPr>
          </w:p>
        </w:tc>
        <w:tc>
          <w:tcPr>
            <w:tcW w:w="1614" w:type="dxa"/>
            <w:tcBorders>
              <w:top w:val="nil"/>
              <w:left w:val="nil"/>
              <w:bottom w:val="nil"/>
              <w:right w:val="single" w:sz="4" w:space="0" w:color="auto"/>
            </w:tcBorders>
            <w:vAlign w:val="center"/>
          </w:tcPr>
          <w:p w14:paraId="64564379" w14:textId="49D0B68F" w:rsidR="00A34BB4" w:rsidRPr="00270C43" w:rsidRDefault="00270C43" w:rsidP="00270C43">
            <w:pPr>
              <w:jc w:val="right"/>
              <w:rPr>
                <w:rFonts w:cs="Arial"/>
                <w:b/>
                <w:bCs/>
                <w:noProof/>
                <w:sz w:val="20"/>
                <w:lang w:eastAsia="es-MX"/>
              </w:rPr>
            </w:pPr>
            <w:r w:rsidRPr="00270C43">
              <w:rPr>
                <w:rFonts w:cs="Arial"/>
                <w:b/>
                <w:bCs/>
                <w:noProof/>
                <w:sz w:val="20"/>
                <w:lang w:eastAsia="es-MX"/>
              </w:rPr>
              <w:t>TOTAL</w:t>
            </w:r>
          </w:p>
        </w:tc>
        <w:tc>
          <w:tcPr>
            <w:tcW w:w="1452" w:type="dxa"/>
            <w:tcBorders>
              <w:left w:val="single" w:sz="4" w:space="0" w:color="auto"/>
            </w:tcBorders>
          </w:tcPr>
          <w:p w14:paraId="5C6755F1" w14:textId="77777777" w:rsidR="00A34BB4" w:rsidRPr="00A34BB4" w:rsidRDefault="00A34BB4" w:rsidP="00A34BB4">
            <w:pPr>
              <w:rPr>
                <w:rFonts w:cs="Arial"/>
                <w:noProof/>
                <w:sz w:val="20"/>
                <w:lang w:eastAsia="es-MX"/>
              </w:rPr>
            </w:pPr>
          </w:p>
        </w:tc>
      </w:tr>
    </w:tbl>
    <w:p w14:paraId="7179CB31" w14:textId="024EF3B1" w:rsidR="00985BE8" w:rsidRDefault="00985BE8" w:rsidP="00985BE8">
      <w:pPr>
        <w:rPr>
          <w:rFonts w:ascii="Arial" w:hAnsi="Arial" w:cs="Arial"/>
        </w:rPr>
      </w:pPr>
    </w:p>
    <w:p w14:paraId="1F6CC21A" w14:textId="77777777" w:rsidR="00270C43" w:rsidRDefault="00270C43" w:rsidP="00866F72">
      <w:pPr>
        <w:suppressAutoHyphens/>
        <w:spacing w:after="200" w:line="276" w:lineRule="auto"/>
        <w:jc w:val="right"/>
        <w:rPr>
          <w:rFonts w:ascii="Arial" w:eastAsia="Calibri" w:hAnsi="Arial" w:cs="Arial"/>
          <w:b/>
          <w:lang w:eastAsia="en-US"/>
        </w:rPr>
      </w:pPr>
    </w:p>
    <w:p w14:paraId="1E7C615B" w14:textId="77777777" w:rsidR="00270C43" w:rsidRDefault="00270C43" w:rsidP="00866F72">
      <w:pPr>
        <w:suppressAutoHyphens/>
        <w:spacing w:after="200" w:line="276" w:lineRule="auto"/>
        <w:jc w:val="right"/>
        <w:rPr>
          <w:rFonts w:ascii="Arial" w:eastAsia="Calibri" w:hAnsi="Arial" w:cs="Arial"/>
          <w:b/>
          <w:lang w:eastAsia="en-US"/>
        </w:rPr>
      </w:pPr>
    </w:p>
    <w:p w14:paraId="61A4BB2C" w14:textId="2A5F20DC" w:rsidR="00866F72" w:rsidRPr="00866F72" w:rsidRDefault="00866F72" w:rsidP="00866F72">
      <w:pPr>
        <w:suppressAutoHyphens/>
        <w:spacing w:after="200" w:line="276" w:lineRule="auto"/>
        <w:jc w:val="right"/>
        <w:rPr>
          <w:rFonts w:ascii="Arial" w:eastAsia="Calibri" w:hAnsi="Arial" w:cs="Arial"/>
          <w:b/>
          <w:lang w:eastAsia="en-US"/>
        </w:rPr>
      </w:pPr>
      <w:r w:rsidRPr="00866F72">
        <w:rPr>
          <w:rFonts w:ascii="Arial" w:eastAsia="Calibri" w:hAnsi="Arial" w:cs="Arial"/>
          <w:b/>
          <w:lang w:eastAsia="en-US"/>
        </w:rPr>
        <w:t>Monto total antes de IVA (Subtotal) con letra</w:t>
      </w:r>
      <w:r>
        <w:rPr>
          <w:rFonts w:ascii="Arial" w:eastAsia="Calibri" w:hAnsi="Arial" w:cs="Arial"/>
          <w:b/>
          <w:lang w:eastAsia="en-US"/>
        </w:rPr>
        <w:t>: _______________________________________</w:t>
      </w:r>
      <w:r w:rsidRPr="00866F72">
        <w:rPr>
          <w:rFonts w:ascii="Arial" w:eastAsia="Calibri" w:hAnsi="Arial" w:cs="Arial"/>
          <w:b/>
          <w:lang w:eastAsia="en-US"/>
        </w:rPr>
        <w:t xml:space="preserve"> </w:t>
      </w:r>
      <w:r>
        <w:rPr>
          <w:rFonts w:ascii="Arial" w:eastAsia="Calibri" w:hAnsi="Arial" w:cs="Arial"/>
          <w:b/>
          <w:lang w:eastAsia="en-US"/>
        </w:rPr>
        <w:t xml:space="preserve">                  (</w:t>
      </w:r>
      <w:r w:rsidRPr="00866F72">
        <w:rPr>
          <w:rFonts w:ascii="Arial" w:eastAsia="Calibri" w:hAnsi="Arial" w:cs="Arial"/>
          <w:b/>
          <w:lang w:eastAsia="en-US"/>
        </w:rPr>
        <w:t>pesos mexicanos con dos decimales</w:t>
      </w:r>
      <w:r>
        <w:rPr>
          <w:rFonts w:ascii="Arial" w:eastAsia="Calibri" w:hAnsi="Arial" w:cs="Arial"/>
          <w:b/>
          <w:lang w:eastAsia="en-US"/>
        </w:rPr>
        <w:t>)</w:t>
      </w:r>
    </w:p>
    <w:p w14:paraId="53E28EAE" w14:textId="77777777" w:rsidR="00866F72" w:rsidRDefault="00866F72" w:rsidP="00270C43">
      <w:pPr>
        <w:jc w:val="both"/>
        <w:rPr>
          <w:rFonts w:ascii="Arial" w:eastAsia="Calibri" w:hAnsi="Arial" w:cs="Arial"/>
          <w:lang w:val="x-none" w:eastAsia="x-none"/>
        </w:rPr>
      </w:pPr>
    </w:p>
    <w:p w14:paraId="507762A3" w14:textId="77777777" w:rsidR="00866F72" w:rsidRDefault="00866F72" w:rsidP="00866F72">
      <w:pPr>
        <w:ind w:left="-284"/>
        <w:jc w:val="both"/>
        <w:rPr>
          <w:rFonts w:ascii="Arial" w:eastAsia="Calibri" w:hAnsi="Arial" w:cs="Arial"/>
          <w:lang w:val="x-none" w:eastAsia="x-none"/>
        </w:rPr>
      </w:pPr>
    </w:p>
    <w:p w14:paraId="61BD770C" w14:textId="77777777" w:rsidR="00866F72" w:rsidRPr="00866F72" w:rsidRDefault="00866F72" w:rsidP="00866F72">
      <w:pPr>
        <w:ind w:left="-284"/>
        <w:jc w:val="both"/>
        <w:rPr>
          <w:rFonts w:ascii="Arial" w:eastAsia="Calibri" w:hAnsi="Arial" w:cs="Arial"/>
          <w:b/>
          <w:bCs/>
          <w:lang w:eastAsia="x-none"/>
        </w:rPr>
      </w:pPr>
      <w:r w:rsidRPr="00866F72">
        <w:rPr>
          <w:rFonts w:ascii="Arial" w:eastAsia="Calibri" w:hAnsi="Arial" w:cs="Arial"/>
          <w:b/>
          <w:bCs/>
          <w:lang w:eastAsia="x-none"/>
        </w:rPr>
        <w:t>NOTAS:</w:t>
      </w:r>
    </w:p>
    <w:p w14:paraId="04128E6B" w14:textId="77777777" w:rsidR="00866F72" w:rsidRDefault="00866F72" w:rsidP="00866F72">
      <w:pPr>
        <w:ind w:left="-284"/>
        <w:jc w:val="both"/>
        <w:rPr>
          <w:rFonts w:ascii="Arial" w:eastAsia="Calibri" w:hAnsi="Arial" w:cs="Arial"/>
          <w:lang w:eastAsia="x-none"/>
        </w:rPr>
      </w:pPr>
    </w:p>
    <w:p w14:paraId="07AD6878" w14:textId="6616BE7F" w:rsidR="00866F72" w:rsidRPr="00866F72" w:rsidRDefault="00270C43" w:rsidP="00866F72">
      <w:pPr>
        <w:ind w:left="-284"/>
        <w:jc w:val="both"/>
        <w:rPr>
          <w:rFonts w:ascii="Arial" w:eastAsia="Calibri" w:hAnsi="Arial" w:cs="Arial"/>
          <w:lang w:eastAsia="x-none"/>
        </w:rPr>
      </w:pPr>
      <w:bookmarkStart w:id="1117" w:name="_Hlk118736223"/>
      <w:r>
        <w:rPr>
          <w:rFonts w:ascii="Arial" w:eastAsia="Calibri" w:hAnsi="Arial" w:cs="Arial"/>
          <w:lang w:eastAsia="x-none"/>
        </w:rPr>
        <w:t>P</w:t>
      </w:r>
      <w:r w:rsidR="00866F72" w:rsidRPr="00866F72">
        <w:rPr>
          <w:rFonts w:ascii="Arial" w:eastAsia="Calibri" w:hAnsi="Arial" w:cs="Arial"/>
          <w:lang w:val="x-none" w:eastAsia="x-none"/>
        </w:rPr>
        <w:t xml:space="preserve">ara efecto de evaluación económica se tomará en cuenta el monto Subtotal que es el monto total antes de I.V.A. </w:t>
      </w:r>
    </w:p>
    <w:p w14:paraId="228D8323" w14:textId="77777777" w:rsidR="00866F72" w:rsidRPr="00866F72" w:rsidRDefault="00866F72" w:rsidP="00866F72">
      <w:pPr>
        <w:ind w:left="-284"/>
        <w:jc w:val="both"/>
        <w:rPr>
          <w:rFonts w:ascii="Arial" w:eastAsia="Calibri" w:hAnsi="Arial" w:cs="Arial"/>
          <w:bCs/>
          <w:lang w:eastAsia="x-none"/>
        </w:rPr>
      </w:pPr>
    </w:p>
    <w:p w14:paraId="29EC8A64" w14:textId="77777777" w:rsidR="00866F72" w:rsidRPr="00866F72" w:rsidRDefault="00866F72" w:rsidP="00866F72">
      <w:pPr>
        <w:ind w:left="-284"/>
        <w:jc w:val="both"/>
        <w:rPr>
          <w:rFonts w:ascii="Arial" w:eastAsia="Calibri" w:hAnsi="Arial" w:cs="Arial"/>
          <w:lang w:val="x-none" w:eastAsia="x-none"/>
        </w:rPr>
      </w:pPr>
      <w:r w:rsidRPr="00866F72">
        <w:rPr>
          <w:rFonts w:ascii="Arial" w:eastAsia="Calibri" w:hAnsi="Arial" w:cs="Arial"/>
          <w:bCs/>
          <w:lang w:val="x-none" w:eastAsia="x-none"/>
        </w:rPr>
        <w:t>Se verificará que los precios unitarios ofertados sean precios aceptables</w:t>
      </w:r>
      <w:r w:rsidRPr="00866F72">
        <w:rPr>
          <w:rFonts w:ascii="Arial" w:eastAsia="Calibri" w:hAnsi="Arial" w:cs="Arial"/>
          <w:bCs/>
          <w:lang w:eastAsia="x-none"/>
        </w:rPr>
        <w:t xml:space="preserve">. </w:t>
      </w:r>
    </w:p>
    <w:p w14:paraId="7285EC67" w14:textId="77777777" w:rsidR="00866F72" w:rsidRPr="00866F72" w:rsidRDefault="00866F72" w:rsidP="00866F72">
      <w:pPr>
        <w:ind w:left="-284"/>
        <w:jc w:val="both"/>
        <w:rPr>
          <w:rFonts w:ascii="Arial" w:eastAsia="Calibri" w:hAnsi="Arial" w:cs="Arial"/>
          <w:b/>
          <w:lang w:val="x-none" w:eastAsia="x-none"/>
        </w:rPr>
      </w:pPr>
    </w:p>
    <w:p w14:paraId="16CB0F9A" w14:textId="77777777" w:rsidR="00866F72" w:rsidRPr="00866F72" w:rsidRDefault="00866F72" w:rsidP="00866F72">
      <w:pPr>
        <w:ind w:left="-284"/>
        <w:jc w:val="both"/>
        <w:rPr>
          <w:rFonts w:ascii="Arial" w:eastAsia="Calibri" w:hAnsi="Arial" w:cs="Arial"/>
          <w:lang w:val="x-none" w:eastAsia="x-none"/>
        </w:rPr>
      </w:pPr>
      <w:r w:rsidRPr="00866F72">
        <w:rPr>
          <w:rFonts w:ascii="Arial" w:eastAsia="Calibri" w:hAnsi="Arial" w:cs="Arial"/>
          <w:lang w:val="x-none" w:eastAsia="x-none"/>
        </w:rPr>
        <w:t>En caso de que el monto Total antes del IVA (Subtotal) resulte aceptable y el más bajo; pero alguno o algunos de los conceptos resulte(n) ser precios no aceptables, dicho (s) concepto (s) que se encuentren en ese supuesto, se adjudicará hasta por el precio aceptable que resulte de la evaluación económica efectuada en términos de lo dispuesto en el Artículo 68 de la Políticas Bases y Lineamientos en materia de Adquisiciones, Arrendamientos de Bienes Muebles y Servicios del Instituto Federal Electoral.</w:t>
      </w:r>
    </w:p>
    <w:p w14:paraId="072234E1" w14:textId="77777777" w:rsidR="00866F72" w:rsidRPr="00866F72" w:rsidRDefault="00866F72" w:rsidP="00866F72">
      <w:pPr>
        <w:ind w:left="-284"/>
        <w:jc w:val="both"/>
        <w:rPr>
          <w:rFonts w:ascii="Arial" w:eastAsia="Calibri" w:hAnsi="Arial" w:cs="Arial"/>
          <w:lang w:val="x-none" w:eastAsia="x-none"/>
        </w:rPr>
      </w:pPr>
    </w:p>
    <w:p w14:paraId="46535C7A" w14:textId="77777777" w:rsidR="00866F72" w:rsidRPr="00866F72" w:rsidRDefault="00866F72" w:rsidP="00866F72">
      <w:pPr>
        <w:ind w:left="-284"/>
        <w:jc w:val="both"/>
        <w:rPr>
          <w:rFonts w:ascii="Arial" w:eastAsia="Calibri" w:hAnsi="Arial" w:cs="Arial"/>
          <w:lang w:val="x-none" w:eastAsia="x-none"/>
        </w:rPr>
      </w:pPr>
      <w:r w:rsidRPr="00866F72">
        <w:rPr>
          <w:rFonts w:ascii="Arial" w:eastAsia="Calibri" w:hAnsi="Arial" w:cs="Arial"/>
          <w:lang w:val="x-none" w:eastAsia="x-none"/>
        </w:rPr>
        <w:t>Entendiéndose que, con la presentación de la propuesta económica por parte de los licitantes, aceptan dicha consideración.</w:t>
      </w:r>
    </w:p>
    <w:bookmarkEnd w:id="1117"/>
    <w:p w14:paraId="29E77996" w14:textId="77777777" w:rsidR="00866F72" w:rsidRPr="00A759C3" w:rsidRDefault="00866F72" w:rsidP="00985BE8">
      <w:pPr>
        <w:rPr>
          <w:rFonts w:ascii="Arial" w:hAnsi="Arial" w:cs="Arial"/>
        </w:rPr>
      </w:pPr>
    </w:p>
    <w:p w14:paraId="0A8DB46C" w14:textId="3E6D2476" w:rsidR="00985BE8" w:rsidRDefault="00985BE8" w:rsidP="00985BE8">
      <w:pPr>
        <w:rPr>
          <w:rFonts w:ascii="Arial" w:hAnsi="Arial" w:cs="Arial"/>
        </w:rPr>
      </w:pPr>
    </w:p>
    <w:p w14:paraId="7C1C95CF" w14:textId="6FAC2952" w:rsidR="00445546" w:rsidRDefault="00445546" w:rsidP="00985BE8">
      <w:pPr>
        <w:rPr>
          <w:rFonts w:ascii="Arial" w:hAnsi="Arial" w:cs="Arial"/>
        </w:rPr>
      </w:pPr>
    </w:p>
    <w:p w14:paraId="65D59255" w14:textId="4D5BB792" w:rsidR="00445546" w:rsidRDefault="00445546" w:rsidP="00BD7CED">
      <w:pPr>
        <w:suppressAutoHyphens/>
        <w:jc w:val="both"/>
        <w:rPr>
          <w:rFonts w:ascii="Arial" w:hAnsi="Arial" w:cs="Arial"/>
        </w:rPr>
      </w:pPr>
    </w:p>
    <w:p w14:paraId="741AAD09" w14:textId="77777777" w:rsidR="00445546" w:rsidRPr="00AE4F05" w:rsidRDefault="00445546" w:rsidP="00BD7CED">
      <w:pPr>
        <w:suppressAutoHyphens/>
        <w:jc w:val="both"/>
        <w:rPr>
          <w:rFonts w:ascii="Arial" w:hAnsi="Arial" w:cs="Arial"/>
        </w:rPr>
      </w:pPr>
    </w:p>
    <w:p w14:paraId="42722C72" w14:textId="5F597175" w:rsidR="00EA5E5F" w:rsidRDefault="00EA5E5F" w:rsidP="00BD7CED">
      <w:pPr>
        <w:suppressAutoHyphens/>
        <w:jc w:val="both"/>
        <w:rPr>
          <w:rFonts w:ascii="Arial" w:hAnsi="Arial" w:cs="Arial"/>
        </w:rPr>
      </w:pPr>
    </w:p>
    <w:p w14:paraId="43B8ABAD"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1E9EE10B"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011137CC" w14:textId="77777777" w:rsidR="00866F72" w:rsidRDefault="00F34B15" w:rsidP="00866F72">
      <w:pPr>
        <w:shd w:val="clear" w:color="auto" w:fill="FFFFFF"/>
        <w:jc w:val="center"/>
        <w:rPr>
          <w:rFonts w:ascii="Segoe UI" w:hAnsi="Segoe UI" w:cs="Segoe UI"/>
          <w:i/>
          <w:iCs/>
          <w:color w:val="242424"/>
          <w:sz w:val="18"/>
          <w:szCs w:val="18"/>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bookmarkStart w:id="1118" w:name="_Toc52822221"/>
      <w:bookmarkStart w:id="1119" w:name="_Toc434004153"/>
      <w:bookmarkStart w:id="1120" w:name="_Toc499053802"/>
      <w:bookmarkEnd w:id="1111"/>
    </w:p>
    <w:p w14:paraId="796F80BA" w14:textId="77777777" w:rsidR="00866F72" w:rsidRDefault="00866F72" w:rsidP="00866F72">
      <w:pPr>
        <w:shd w:val="clear" w:color="auto" w:fill="FFFFFF"/>
        <w:jc w:val="center"/>
        <w:rPr>
          <w:rFonts w:ascii="Segoe UI" w:hAnsi="Segoe UI" w:cs="Segoe UI"/>
          <w:i/>
          <w:iCs/>
          <w:color w:val="242424"/>
          <w:sz w:val="18"/>
          <w:szCs w:val="18"/>
          <w:lang w:eastAsia="es-MX"/>
        </w:rPr>
      </w:pPr>
    </w:p>
    <w:p w14:paraId="50E7988A" w14:textId="77777777" w:rsidR="00866F72" w:rsidRDefault="00866F72" w:rsidP="00866F72">
      <w:pPr>
        <w:shd w:val="clear" w:color="auto" w:fill="FFFFFF"/>
        <w:jc w:val="center"/>
        <w:rPr>
          <w:rFonts w:ascii="Segoe UI" w:hAnsi="Segoe UI" w:cs="Segoe UI"/>
          <w:i/>
          <w:iCs/>
          <w:color w:val="242424"/>
          <w:sz w:val="18"/>
          <w:szCs w:val="18"/>
          <w:lang w:eastAsia="es-MX"/>
        </w:rPr>
      </w:pPr>
    </w:p>
    <w:p w14:paraId="5C558426" w14:textId="77777777" w:rsidR="00866F72" w:rsidRDefault="00866F72" w:rsidP="00866F72">
      <w:pPr>
        <w:shd w:val="clear" w:color="auto" w:fill="FFFFFF"/>
        <w:jc w:val="center"/>
        <w:rPr>
          <w:rFonts w:ascii="Segoe UI" w:hAnsi="Segoe UI" w:cs="Segoe UI"/>
          <w:i/>
          <w:iCs/>
          <w:color w:val="242424"/>
          <w:sz w:val="18"/>
          <w:szCs w:val="18"/>
          <w:lang w:eastAsia="es-MX"/>
        </w:rPr>
      </w:pPr>
    </w:p>
    <w:p w14:paraId="5289672B" w14:textId="77777777" w:rsidR="00866F72" w:rsidRDefault="00866F72" w:rsidP="00866F72">
      <w:pPr>
        <w:shd w:val="clear" w:color="auto" w:fill="FFFFFF"/>
        <w:jc w:val="center"/>
        <w:rPr>
          <w:rFonts w:ascii="Segoe UI" w:hAnsi="Segoe UI" w:cs="Segoe UI"/>
          <w:i/>
          <w:iCs/>
          <w:color w:val="242424"/>
          <w:sz w:val="18"/>
          <w:szCs w:val="18"/>
          <w:lang w:eastAsia="es-MX"/>
        </w:rPr>
      </w:pPr>
    </w:p>
    <w:p w14:paraId="677A2FAA" w14:textId="77777777" w:rsidR="00866F72" w:rsidRDefault="00866F72" w:rsidP="00866F72">
      <w:pPr>
        <w:shd w:val="clear" w:color="auto" w:fill="FFFFFF"/>
        <w:jc w:val="center"/>
        <w:rPr>
          <w:rFonts w:ascii="Segoe UI" w:hAnsi="Segoe UI" w:cs="Segoe UI"/>
          <w:i/>
          <w:iCs/>
          <w:color w:val="242424"/>
          <w:sz w:val="18"/>
          <w:szCs w:val="18"/>
          <w:lang w:eastAsia="es-MX"/>
        </w:rPr>
      </w:pPr>
    </w:p>
    <w:p w14:paraId="30ACE318" w14:textId="77777777" w:rsidR="00866F72" w:rsidRDefault="00866F72" w:rsidP="00866F72">
      <w:pPr>
        <w:shd w:val="clear" w:color="auto" w:fill="FFFFFF"/>
        <w:jc w:val="center"/>
        <w:rPr>
          <w:rFonts w:ascii="Segoe UI" w:hAnsi="Segoe UI" w:cs="Segoe UI"/>
          <w:i/>
          <w:iCs/>
          <w:color w:val="242424"/>
          <w:sz w:val="18"/>
          <w:szCs w:val="18"/>
          <w:lang w:eastAsia="es-MX"/>
        </w:rPr>
      </w:pPr>
    </w:p>
    <w:p w14:paraId="192EE6B1" w14:textId="77777777" w:rsidR="00866F72" w:rsidRDefault="00866F72" w:rsidP="00866F72">
      <w:pPr>
        <w:shd w:val="clear" w:color="auto" w:fill="FFFFFF"/>
        <w:jc w:val="center"/>
        <w:rPr>
          <w:rFonts w:ascii="Segoe UI" w:hAnsi="Segoe UI" w:cs="Segoe UI"/>
          <w:i/>
          <w:iCs/>
          <w:color w:val="242424"/>
          <w:sz w:val="18"/>
          <w:szCs w:val="18"/>
          <w:lang w:eastAsia="es-MX"/>
        </w:rPr>
      </w:pPr>
    </w:p>
    <w:p w14:paraId="4E973FE4" w14:textId="77777777" w:rsidR="00866F72" w:rsidRDefault="00866F72" w:rsidP="00866F72">
      <w:pPr>
        <w:shd w:val="clear" w:color="auto" w:fill="FFFFFF"/>
        <w:jc w:val="center"/>
        <w:rPr>
          <w:rFonts w:ascii="Segoe UI" w:hAnsi="Segoe UI" w:cs="Segoe UI"/>
          <w:i/>
          <w:iCs/>
          <w:color w:val="242424"/>
          <w:sz w:val="18"/>
          <w:szCs w:val="18"/>
          <w:lang w:eastAsia="es-MX"/>
        </w:rPr>
      </w:pPr>
    </w:p>
    <w:p w14:paraId="546FA44B" w14:textId="77777777" w:rsidR="00866F72" w:rsidRDefault="00866F72" w:rsidP="00866F72">
      <w:pPr>
        <w:shd w:val="clear" w:color="auto" w:fill="FFFFFF"/>
        <w:jc w:val="center"/>
        <w:rPr>
          <w:rFonts w:ascii="Segoe UI" w:hAnsi="Segoe UI" w:cs="Segoe UI"/>
          <w:i/>
          <w:iCs/>
          <w:color w:val="242424"/>
          <w:sz w:val="18"/>
          <w:szCs w:val="18"/>
          <w:lang w:eastAsia="es-MX"/>
        </w:rPr>
      </w:pPr>
    </w:p>
    <w:p w14:paraId="1B382E2F" w14:textId="77777777" w:rsidR="00866F72" w:rsidRDefault="00866F72" w:rsidP="00866F72">
      <w:pPr>
        <w:shd w:val="clear" w:color="auto" w:fill="FFFFFF"/>
        <w:jc w:val="center"/>
        <w:rPr>
          <w:rFonts w:ascii="Segoe UI" w:hAnsi="Segoe UI" w:cs="Segoe UI"/>
          <w:i/>
          <w:iCs/>
          <w:color w:val="242424"/>
          <w:sz w:val="18"/>
          <w:szCs w:val="18"/>
          <w:lang w:eastAsia="es-MX"/>
        </w:rPr>
      </w:pPr>
    </w:p>
    <w:p w14:paraId="0A54D9BE" w14:textId="77777777" w:rsidR="00866F72" w:rsidRDefault="00866F72" w:rsidP="00866F72">
      <w:pPr>
        <w:shd w:val="clear" w:color="auto" w:fill="FFFFFF"/>
        <w:jc w:val="center"/>
        <w:rPr>
          <w:rFonts w:ascii="Segoe UI" w:hAnsi="Segoe UI" w:cs="Segoe UI"/>
          <w:i/>
          <w:iCs/>
          <w:color w:val="242424"/>
          <w:sz w:val="18"/>
          <w:szCs w:val="18"/>
          <w:lang w:eastAsia="es-MX"/>
        </w:rPr>
      </w:pPr>
    </w:p>
    <w:p w14:paraId="3F75C5E5" w14:textId="77777777" w:rsidR="00866F72" w:rsidRDefault="00866F72" w:rsidP="00866F72">
      <w:pPr>
        <w:shd w:val="clear" w:color="auto" w:fill="FFFFFF"/>
        <w:jc w:val="center"/>
        <w:rPr>
          <w:rFonts w:ascii="Segoe UI" w:hAnsi="Segoe UI" w:cs="Segoe UI"/>
          <w:i/>
          <w:iCs/>
          <w:color w:val="242424"/>
          <w:sz w:val="18"/>
          <w:szCs w:val="18"/>
          <w:lang w:eastAsia="es-MX"/>
        </w:rPr>
      </w:pPr>
    </w:p>
    <w:p w14:paraId="3A816757" w14:textId="77777777" w:rsidR="00866F72" w:rsidRDefault="00866F72" w:rsidP="00866F72">
      <w:pPr>
        <w:shd w:val="clear" w:color="auto" w:fill="FFFFFF"/>
        <w:jc w:val="center"/>
        <w:rPr>
          <w:rFonts w:ascii="Segoe UI" w:hAnsi="Segoe UI" w:cs="Segoe UI"/>
          <w:i/>
          <w:iCs/>
          <w:color w:val="242424"/>
          <w:sz w:val="18"/>
          <w:szCs w:val="18"/>
          <w:lang w:eastAsia="es-MX"/>
        </w:rPr>
      </w:pPr>
    </w:p>
    <w:p w14:paraId="1C410412" w14:textId="77777777" w:rsidR="00866F72" w:rsidRDefault="00866F72" w:rsidP="00866F72">
      <w:pPr>
        <w:shd w:val="clear" w:color="auto" w:fill="FFFFFF"/>
        <w:jc w:val="center"/>
        <w:rPr>
          <w:rFonts w:ascii="Segoe UI" w:hAnsi="Segoe UI" w:cs="Segoe UI"/>
          <w:i/>
          <w:iCs/>
          <w:color w:val="242424"/>
          <w:sz w:val="18"/>
          <w:szCs w:val="18"/>
          <w:lang w:eastAsia="es-MX"/>
        </w:rPr>
      </w:pPr>
    </w:p>
    <w:p w14:paraId="6852E8E0" w14:textId="77777777" w:rsidR="00866F72" w:rsidRDefault="00866F72" w:rsidP="00866F72">
      <w:pPr>
        <w:shd w:val="clear" w:color="auto" w:fill="FFFFFF"/>
        <w:jc w:val="center"/>
        <w:rPr>
          <w:rFonts w:ascii="Segoe UI" w:hAnsi="Segoe UI" w:cs="Segoe UI"/>
          <w:i/>
          <w:iCs/>
          <w:color w:val="242424"/>
          <w:sz w:val="18"/>
          <w:szCs w:val="18"/>
          <w:lang w:eastAsia="es-MX"/>
        </w:rPr>
      </w:pPr>
    </w:p>
    <w:p w14:paraId="18982F99" w14:textId="77777777" w:rsidR="00866F72" w:rsidRDefault="00866F72" w:rsidP="00866F72">
      <w:pPr>
        <w:shd w:val="clear" w:color="auto" w:fill="FFFFFF"/>
        <w:jc w:val="center"/>
        <w:rPr>
          <w:rFonts w:ascii="Segoe UI" w:hAnsi="Segoe UI" w:cs="Segoe UI"/>
          <w:i/>
          <w:iCs/>
          <w:color w:val="242424"/>
          <w:sz w:val="18"/>
          <w:szCs w:val="18"/>
          <w:lang w:eastAsia="es-MX"/>
        </w:rPr>
      </w:pPr>
    </w:p>
    <w:p w14:paraId="7F3B50E8" w14:textId="77777777" w:rsidR="00866F72" w:rsidRDefault="00866F72" w:rsidP="00866F72">
      <w:pPr>
        <w:shd w:val="clear" w:color="auto" w:fill="FFFFFF"/>
        <w:jc w:val="center"/>
        <w:rPr>
          <w:rFonts w:ascii="Segoe UI" w:hAnsi="Segoe UI" w:cs="Segoe UI"/>
          <w:i/>
          <w:iCs/>
          <w:color w:val="242424"/>
          <w:sz w:val="18"/>
          <w:szCs w:val="18"/>
          <w:lang w:eastAsia="es-MX"/>
        </w:rPr>
      </w:pPr>
    </w:p>
    <w:p w14:paraId="71AF30BD" w14:textId="77777777" w:rsidR="00866F72" w:rsidRDefault="00866F72" w:rsidP="00866F72">
      <w:pPr>
        <w:shd w:val="clear" w:color="auto" w:fill="FFFFFF"/>
        <w:jc w:val="center"/>
        <w:rPr>
          <w:rFonts w:ascii="Segoe UI" w:hAnsi="Segoe UI" w:cs="Segoe UI"/>
          <w:i/>
          <w:iCs/>
          <w:color w:val="242424"/>
          <w:sz w:val="18"/>
          <w:szCs w:val="18"/>
          <w:lang w:eastAsia="es-MX"/>
        </w:rPr>
      </w:pPr>
    </w:p>
    <w:p w14:paraId="04FD4297" w14:textId="77777777" w:rsidR="00866F72" w:rsidRDefault="00866F72" w:rsidP="00866F72">
      <w:pPr>
        <w:shd w:val="clear" w:color="auto" w:fill="FFFFFF"/>
        <w:jc w:val="center"/>
        <w:rPr>
          <w:rFonts w:ascii="Segoe UI" w:hAnsi="Segoe UI" w:cs="Segoe UI"/>
          <w:i/>
          <w:iCs/>
          <w:color w:val="242424"/>
          <w:sz w:val="18"/>
          <w:szCs w:val="18"/>
          <w:lang w:eastAsia="es-MX"/>
        </w:rPr>
      </w:pPr>
    </w:p>
    <w:p w14:paraId="57338D79" w14:textId="77777777" w:rsidR="00866F72" w:rsidRDefault="00866F72" w:rsidP="00866F72">
      <w:pPr>
        <w:shd w:val="clear" w:color="auto" w:fill="FFFFFF"/>
        <w:jc w:val="center"/>
        <w:rPr>
          <w:rFonts w:ascii="Segoe UI" w:hAnsi="Segoe UI" w:cs="Segoe UI"/>
          <w:i/>
          <w:iCs/>
          <w:color w:val="242424"/>
          <w:sz w:val="18"/>
          <w:szCs w:val="18"/>
          <w:lang w:eastAsia="es-MX"/>
        </w:rPr>
      </w:pPr>
    </w:p>
    <w:p w14:paraId="4A8EA446" w14:textId="77777777" w:rsidR="00866F72" w:rsidRDefault="00866F72" w:rsidP="00866F72">
      <w:pPr>
        <w:shd w:val="clear" w:color="auto" w:fill="FFFFFF"/>
        <w:jc w:val="center"/>
        <w:rPr>
          <w:rFonts w:ascii="Segoe UI" w:hAnsi="Segoe UI" w:cs="Segoe UI"/>
          <w:i/>
          <w:iCs/>
          <w:color w:val="242424"/>
          <w:sz w:val="18"/>
          <w:szCs w:val="18"/>
          <w:lang w:eastAsia="es-MX"/>
        </w:rPr>
      </w:pPr>
    </w:p>
    <w:p w14:paraId="1D079954" w14:textId="77777777" w:rsidR="00866F72" w:rsidRDefault="00866F72" w:rsidP="00866F72">
      <w:pPr>
        <w:shd w:val="clear" w:color="auto" w:fill="FFFFFF"/>
        <w:jc w:val="center"/>
        <w:rPr>
          <w:rFonts w:ascii="Segoe UI" w:hAnsi="Segoe UI" w:cs="Segoe UI"/>
          <w:i/>
          <w:iCs/>
          <w:color w:val="242424"/>
          <w:sz w:val="18"/>
          <w:szCs w:val="18"/>
          <w:lang w:eastAsia="es-MX"/>
        </w:rPr>
      </w:pPr>
    </w:p>
    <w:p w14:paraId="789B3D54" w14:textId="5D40E114" w:rsidR="00F07480" w:rsidRPr="00866F72" w:rsidRDefault="00F07480" w:rsidP="00866F72">
      <w:pPr>
        <w:shd w:val="clear" w:color="auto" w:fill="FFFFFF"/>
        <w:jc w:val="center"/>
        <w:rPr>
          <w:rFonts w:ascii="Arial" w:hAnsi="Arial" w:cs="Arial"/>
          <w:b/>
          <w:bCs/>
          <w:color w:val="242424"/>
          <w:sz w:val="21"/>
          <w:szCs w:val="21"/>
          <w:lang w:eastAsia="es-MX"/>
        </w:rPr>
      </w:pPr>
      <w:r w:rsidRPr="00866F72">
        <w:rPr>
          <w:rFonts w:ascii="Arial" w:hAnsi="Arial" w:cs="Arial"/>
          <w:b/>
          <w:bCs/>
          <w:color w:val="CC0066"/>
          <w:kern w:val="32"/>
          <w:sz w:val="32"/>
          <w:szCs w:val="32"/>
        </w:rPr>
        <w:t>ANEXO 8</w:t>
      </w:r>
      <w:bookmarkEnd w:id="1118"/>
    </w:p>
    <w:p w14:paraId="768CC63C" w14:textId="381354F0" w:rsidR="00F07480" w:rsidRPr="00F07480" w:rsidRDefault="00F07480" w:rsidP="00BC30BC">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Tipo y modelo de contrato</w:t>
      </w:r>
    </w:p>
    <w:p w14:paraId="6FB7AAFB" w14:textId="77777777" w:rsidR="00E57B96" w:rsidRDefault="00E57B96" w:rsidP="00BD7CED">
      <w:pPr>
        <w:ind w:right="-94"/>
        <w:jc w:val="both"/>
        <w:rPr>
          <w:rFonts w:ascii="Arial" w:hAnsi="Arial" w:cs="Arial"/>
          <w:sz w:val="17"/>
          <w:szCs w:val="17"/>
          <w:lang w:val="es-ES"/>
        </w:rPr>
      </w:pPr>
    </w:p>
    <w:p w14:paraId="225979AE"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5D9DD8E8" w14:textId="77777777" w:rsidR="00BC1051" w:rsidRPr="00473B60" w:rsidRDefault="00BC1051" w:rsidP="00BC1051">
      <w:pPr>
        <w:ind w:right="-94"/>
        <w:jc w:val="both"/>
        <w:rPr>
          <w:rFonts w:ascii="Arial" w:hAnsi="Arial" w:cs="Arial"/>
          <w:sz w:val="17"/>
          <w:szCs w:val="17"/>
        </w:rPr>
      </w:pPr>
    </w:p>
    <w:p w14:paraId="0B972E2D" w14:textId="77777777" w:rsidR="00BC1051" w:rsidRPr="00473B60" w:rsidRDefault="00BC1051" w:rsidP="00BC1051">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41D32B6C" w14:textId="77777777" w:rsidR="00BC1051" w:rsidRPr="00473B60" w:rsidRDefault="00BC1051" w:rsidP="00BC1051">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5D35951D" w14:textId="77777777" w:rsidR="00BC1051" w:rsidRPr="00473B60" w:rsidRDefault="00BC1051" w:rsidP="00BC1051">
      <w:pPr>
        <w:ind w:right="-94"/>
        <w:jc w:val="both"/>
        <w:rPr>
          <w:rFonts w:ascii="Arial" w:hAnsi="Arial" w:cs="Arial"/>
          <w:bCs/>
          <w:sz w:val="17"/>
          <w:szCs w:val="17"/>
        </w:rPr>
      </w:pPr>
    </w:p>
    <w:p w14:paraId="6BA6734B" w14:textId="77777777" w:rsidR="00BC1051" w:rsidRPr="00473B60" w:rsidRDefault="00BC1051" w:rsidP="00BC1051">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6BA1E474" w14:textId="77777777" w:rsidR="00BC1051" w:rsidRPr="00473B60" w:rsidRDefault="00BC1051" w:rsidP="00BC1051">
      <w:pPr>
        <w:ind w:right="-94"/>
        <w:jc w:val="both"/>
        <w:rPr>
          <w:rFonts w:ascii="Arial" w:hAnsi="Arial" w:cs="Arial"/>
          <w:bCs/>
          <w:sz w:val="17"/>
          <w:szCs w:val="17"/>
        </w:rPr>
      </w:pPr>
    </w:p>
    <w:p w14:paraId="3CC618AC"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16AD52EE" w14:textId="77777777" w:rsidR="00BC1051" w:rsidRPr="00473B60" w:rsidRDefault="00BC1051" w:rsidP="00BC1051">
      <w:pPr>
        <w:ind w:right="-94"/>
        <w:jc w:val="both"/>
        <w:rPr>
          <w:rFonts w:ascii="Arial" w:hAnsi="Arial" w:cs="Arial"/>
          <w:bCs/>
          <w:sz w:val="17"/>
          <w:szCs w:val="17"/>
        </w:rPr>
      </w:pPr>
    </w:p>
    <w:p w14:paraId="12534324"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1F4364EB" w14:textId="77777777" w:rsidR="00BC1051" w:rsidRPr="00473B60" w:rsidRDefault="00BC1051" w:rsidP="00BC1051">
      <w:pPr>
        <w:ind w:right="-94"/>
        <w:jc w:val="both"/>
        <w:rPr>
          <w:rFonts w:ascii="Arial" w:hAnsi="Arial" w:cs="Arial"/>
          <w:bCs/>
          <w:sz w:val="17"/>
          <w:szCs w:val="17"/>
        </w:rPr>
      </w:pPr>
    </w:p>
    <w:p w14:paraId="77833E9E" w14:textId="77777777" w:rsidR="00BC1051" w:rsidRPr="00473B60" w:rsidRDefault="00BC1051" w:rsidP="00BC1051">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01063CE5" w14:textId="77777777" w:rsidR="00BC1051" w:rsidRPr="00473B60" w:rsidRDefault="00BC1051" w:rsidP="00BC1051">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675ADCA7" w14:textId="77777777" w:rsidR="00BC1051" w:rsidRPr="00473B60" w:rsidRDefault="00BC1051" w:rsidP="00BC1051">
      <w:pPr>
        <w:ind w:right="-94"/>
        <w:jc w:val="both"/>
        <w:rPr>
          <w:rFonts w:ascii="Arial" w:hAnsi="Arial" w:cs="Arial"/>
          <w:bCs/>
          <w:sz w:val="17"/>
          <w:szCs w:val="17"/>
        </w:rPr>
      </w:pPr>
    </w:p>
    <w:p w14:paraId="23CFED1B" w14:textId="77777777" w:rsidR="00BC1051" w:rsidRPr="00473B60" w:rsidRDefault="00BC1051" w:rsidP="00BC1051">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7AC7DC1A" w14:textId="77777777" w:rsidR="00BC1051" w:rsidRPr="00473B60" w:rsidRDefault="00BC1051" w:rsidP="00BC1051">
      <w:pPr>
        <w:ind w:right="-94"/>
        <w:jc w:val="both"/>
        <w:rPr>
          <w:rFonts w:ascii="Arial" w:hAnsi="Arial" w:cs="Arial"/>
          <w:bCs/>
          <w:sz w:val="17"/>
          <w:szCs w:val="17"/>
        </w:rPr>
      </w:pPr>
    </w:p>
    <w:p w14:paraId="6053D398"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0AE95BB1" w14:textId="77777777" w:rsidR="00BC1051" w:rsidRPr="00473B60" w:rsidRDefault="00BC1051" w:rsidP="00BC1051">
      <w:pPr>
        <w:ind w:right="-94"/>
        <w:jc w:val="both"/>
        <w:rPr>
          <w:rFonts w:ascii="Arial" w:hAnsi="Arial" w:cs="Arial"/>
          <w:bCs/>
          <w:sz w:val="17"/>
          <w:szCs w:val="17"/>
        </w:rPr>
      </w:pPr>
    </w:p>
    <w:p w14:paraId="356F573D" w14:textId="77777777" w:rsidR="00BC1051" w:rsidRPr="00473B60" w:rsidRDefault="00BC1051" w:rsidP="00BC1051">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0B729302" w14:textId="77777777" w:rsidR="00BC1051" w:rsidRPr="00473B60" w:rsidRDefault="00BC1051" w:rsidP="00BC1051">
      <w:pPr>
        <w:ind w:right="-94"/>
        <w:jc w:val="both"/>
        <w:rPr>
          <w:rFonts w:ascii="Arial" w:hAnsi="Arial" w:cs="Arial"/>
          <w:sz w:val="17"/>
          <w:szCs w:val="17"/>
        </w:rPr>
      </w:pPr>
    </w:p>
    <w:p w14:paraId="457E7105" w14:textId="77777777" w:rsidR="00BC1051" w:rsidRPr="00473B60" w:rsidRDefault="00BC1051" w:rsidP="00BC1051">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1EC296A0" w14:textId="77777777" w:rsidR="00BC1051" w:rsidRPr="00473B60" w:rsidRDefault="00BC1051" w:rsidP="00BC1051">
      <w:pPr>
        <w:ind w:right="-94"/>
        <w:jc w:val="both"/>
        <w:rPr>
          <w:rFonts w:ascii="Arial" w:hAnsi="Arial" w:cs="Arial"/>
          <w:sz w:val="17"/>
          <w:szCs w:val="17"/>
          <w:u w:val="dotted"/>
        </w:rPr>
      </w:pPr>
    </w:p>
    <w:p w14:paraId="2A192861" w14:textId="77777777" w:rsidR="00BC1051" w:rsidRPr="00473B60" w:rsidRDefault="00BC1051" w:rsidP="00BC1051">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condicionados </w:t>
      </w:r>
      <w:r w:rsidRPr="00473B60">
        <w:rPr>
          <w:rFonts w:ascii="Arial" w:hAnsi="Arial" w:cs="Arial"/>
          <w:sz w:val="17"/>
          <w:szCs w:val="17"/>
          <w:u w:val="dotted"/>
        </w:rPr>
        <w:lastRenderedPageBreak/>
        <w:t>a la existencia de los recursos presupuestarios respectivos, sin que la no realización de la referida condición suspensiva origine responsabilidad alguna para las partes.</w:t>
      </w:r>
    </w:p>
    <w:p w14:paraId="222EEA2E" w14:textId="77777777" w:rsidR="00BC1051" w:rsidRPr="00473B60" w:rsidRDefault="00BC1051" w:rsidP="00BC1051">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7CDAB17C" w14:textId="77777777" w:rsidR="00BC1051" w:rsidRPr="00473B60" w:rsidRDefault="00BC1051" w:rsidP="00BC1051">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6CD7ECE3" w14:textId="77777777" w:rsidR="00BC1051" w:rsidRPr="00CF4948" w:rsidRDefault="00BC1051" w:rsidP="00BC1051">
      <w:pPr>
        <w:pStyle w:val="Textoindependiente"/>
        <w:rPr>
          <w:rFonts w:cs="Arial"/>
          <w:sz w:val="14"/>
          <w:szCs w:val="14"/>
        </w:rPr>
      </w:pPr>
    </w:p>
    <w:p w14:paraId="32A7B0A2" w14:textId="77777777" w:rsidR="00BC1051" w:rsidRPr="00473B60" w:rsidRDefault="00BC1051" w:rsidP="00BC1051">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66300D8B" w14:textId="77777777" w:rsidR="00BC1051" w:rsidRPr="00CF4948" w:rsidRDefault="00BC1051" w:rsidP="00BC1051">
      <w:pPr>
        <w:ind w:right="-94"/>
        <w:jc w:val="both"/>
        <w:rPr>
          <w:rFonts w:ascii="Arial" w:hAnsi="Arial" w:cs="Arial"/>
          <w:color w:val="000000"/>
          <w:sz w:val="14"/>
          <w:szCs w:val="14"/>
          <w:u w:val="dotted"/>
        </w:rPr>
      </w:pPr>
    </w:p>
    <w:p w14:paraId="5C846D67"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5F65F570" w14:textId="77777777" w:rsidR="00BC1051" w:rsidRPr="00CF4948" w:rsidRDefault="00BC1051" w:rsidP="00BC1051">
      <w:pPr>
        <w:ind w:right="-94"/>
        <w:jc w:val="both"/>
        <w:rPr>
          <w:rFonts w:ascii="Arial" w:hAnsi="Arial" w:cs="Arial"/>
          <w:color w:val="000000"/>
          <w:sz w:val="14"/>
          <w:szCs w:val="14"/>
          <w:u w:val="dotted"/>
        </w:rPr>
      </w:pPr>
    </w:p>
    <w:p w14:paraId="6585AE8A"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5485D0B4" w14:textId="77777777" w:rsidR="00BC1051" w:rsidRPr="00CF4948" w:rsidRDefault="00BC1051" w:rsidP="00BC1051">
      <w:pPr>
        <w:ind w:right="-94"/>
        <w:jc w:val="both"/>
        <w:rPr>
          <w:rFonts w:ascii="Arial" w:hAnsi="Arial" w:cs="Arial"/>
          <w:color w:val="000000"/>
          <w:sz w:val="14"/>
          <w:szCs w:val="14"/>
          <w:u w:val="single"/>
        </w:rPr>
      </w:pPr>
    </w:p>
    <w:p w14:paraId="2CA46ACD"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3AA1F30B" w14:textId="77777777" w:rsidR="00BC1051" w:rsidRPr="00CF4948" w:rsidRDefault="00BC1051" w:rsidP="00BC1051">
      <w:pPr>
        <w:ind w:right="-94"/>
        <w:jc w:val="both"/>
        <w:rPr>
          <w:rFonts w:ascii="Arial" w:hAnsi="Arial" w:cs="Arial"/>
          <w:color w:val="000000"/>
          <w:sz w:val="14"/>
          <w:szCs w:val="14"/>
          <w:u w:val="single"/>
        </w:rPr>
      </w:pPr>
    </w:p>
    <w:p w14:paraId="71F5CC27" w14:textId="77777777"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7DA5E83A" w14:textId="77777777" w:rsidR="00BC1051" w:rsidRPr="00CF4948" w:rsidRDefault="00BC1051" w:rsidP="00BC1051">
      <w:pPr>
        <w:ind w:left="708" w:right="-94" w:hanging="708"/>
        <w:jc w:val="both"/>
        <w:rPr>
          <w:rFonts w:ascii="Arial" w:hAnsi="Arial" w:cs="Arial"/>
          <w:sz w:val="14"/>
          <w:szCs w:val="14"/>
        </w:rPr>
      </w:pPr>
    </w:p>
    <w:p w14:paraId="60CB0735"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67E06C1F" w14:textId="77777777" w:rsidR="00BC1051" w:rsidRPr="00CF4948" w:rsidRDefault="00BC1051" w:rsidP="00BC1051">
      <w:pPr>
        <w:ind w:right="-94"/>
        <w:rPr>
          <w:rFonts w:ascii="Arial" w:hAnsi="Arial" w:cs="Arial"/>
          <w:sz w:val="14"/>
          <w:szCs w:val="14"/>
        </w:rPr>
      </w:pPr>
    </w:p>
    <w:p w14:paraId="27A0C25F" w14:textId="77777777" w:rsidR="00BC1051" w:rsidRPr="00473B60" w:rsidRDefault="00BC1051" w:rsidP="00BC1051">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5D4D7992" w14:textId="77777777" w:rsidR="00BC1051" w:rsidRPr="00CF4948" w:rsidRDefault="00BC1051" w:rsidP="00BC1051">
      <w:pPr>
        <w:ind w:right="-94"/>
        <w:rPr>
          <w:rFonts w:ascii="Arial" w:hAnsi="Arial" w:cs="Arial"/>
          <w:b/>
          <w:i/>
          <w:sz w:val="14"/>
          <w:szCs w:val="14"/>
        </w:rPr>
      </w:pPr>
    </w:p>
    <w:p w14:paraId="003DC5B0"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5CD596C6" w14:textId="77777777" w:rsidR="00BC1051" w:rsidRPr="00CF4948" w:rsidRDefault="00BC1051" w:rsidP="00BC1051">
      <w:pPr>
        <w:ind w:right="-94"/>
        <w:jc w:val="both"/>
        <w:rPr>
          <w:rFonts w:ascii="Arial" w:hAnsi="Arial" w:cs="Arial"/>
          <w:sz w:val="14"/>
          <w:szCs w:val="14"/>
        </w:rPr>
      </w:pPr>
    </w:p>
    <w:p w14:paraId="09061FB9"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4AFBAC63" w14:textId="77777777" w:rsidR="00BC1051" w:rsidRPr="00CF4948" w:rsidRDefault="00BC1051" w:rsidP="00BC1051">
      <w:pPr>
        <w:ind w:right="-94"/>
        <w:jc w:val="both"/>
        <w:rPr>
          <w:rFonts w:ascii="Arial" w:hAnsi="Arial" w:cs="Arial"/>
          <w:sz w:val="14"/>
          <w:szCs w:val="14"/>
        </w:rPr>
      </w:pPr>
    </w:p>
    <w:p w14:paraId="341123F0" w14:textId="77777777" w:rsidR="00BC1051" w:rsidRPr="00473B60" w:rsidRDefault="00BC1051" w:rsidP="00BC1051">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109C7D17" w14:textId="77777777" w:rsidR="00BC1051" w:rsidRPr="00CF4948" w:rsidRDefault="00BC1051" w:rsidP="00BC1051">
      <w:pPr>
        <w:ind w:right="-94"/>
        <w:jc w:val="both"/>
        <w:rPr>
          <w:rFonts w:ascii="Arial" w:hAnsi="Arial" w:cs="Arial"/>
          <w:sz w:val="14"/>
          <w:szCs w:val="14"/>
          <w:shd w:val="clear" w:color="auto" w:fill="FFFFFF"/>
        </w:rPr>
      </w:pPr>
    </w:p>
    <w:p w14:paraId="5E779918"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2D392156" w14:textId="77777777" w:rsidR="00BC1051" w:rsidRPr="00CF4948" w:rsidRDefault="00BC1051" w:rsidP="00BC1051">
      <w:pPr>
        <w:ind w:right="-94"/>
        <w:jc w:val="both"/>
        <w:rPr>
          <w:rFonts w:ascii="Arial" w:hAnsi="Arial" w:cs="Arial"/>
          <w:sz w:val="14"/>
          <w:szCs w:val="14"/>
        </w:rPr>
      </w:pPr>
    </w:p>
    <w:p w14:paraId="03C09E23" w14:textId="77777777" w:rsidR="00BC1051" w:rsidRPr="00473B60" w:rsidRDefault="00BC1051" w:rsidP="00BC1051">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0F7F598B" w14:textId="77777777" w:rsidR="00BC1051" w:rsidRPr="00CF4948" w:rsidRDefault="00BC1051" w:rsidP="00BC1051">
      <w:pPr>
        <w:pStyle w:val="Prrafodelista"/>
        <w:ind w:left="0" w:right="-93"/>
        <w:jc w:val="both"/>
        <w:rPr>
          <w:rFonts w:ascii="Arial" w:hAnsi="Arial" w:cs="Arial"/>
          <w:sz w:val="14"/>
          <w:szCs w:val="14"/>
        </w:rPr>
      </w:pPr>
    </w:p>
    <w:p w14:paraId="239ADF26" w14:textId="1AF1F701" w:rsidR="00BC1051" w:rsidRPr="00473B60" w:rsidRDefault="00BC1051" w:rsidP="00BC1051">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0037466E" w:rsidRPr="000079DE">
        <w:rPr>
          <w:rFonts w:ascii="Arial" w:hAnsi="Arial" w:cs="Arial"/>
          <w:sz w:val="17"/>
          <w:szCs w:val="17"/>
          <w:highlight w:val="lightGray"/>
        </w:rPr>
        <w:t>)</w:t>
      </w:r>
      <w:r w:rsidR="0037466E" w:rsidRPr="00473B60">
        <w:rPr>
          <w:rFonts w:ascii="Arial" w:hAnsi="Arial" w:cs="Arial"/>
          <w:sz w:val="17"/>
          <w:szCs w:val="17"/>
        </w:rPr>
        <w:t>,</w:t>
      </w:r>
      <w:r w:rsidRPr="00473B60">
        <w:rPr>
          <w:rFonts w:ascii="Arial" w:hAnsi="Arial" w:cs="Arial"/>
          <w:sz w:val="17"/>
          <w:szCs w:val="17"/>
        </w:rPr>
        <w:t xml:space="preserve"> socios y directivos, se encuentran en el supuesto establecido en el artículo 49, fracción IX de la Ley General de Responsabilidades Administrativas.</w:t>
      </w:r>
    </w:p>
    <w:p w14:paraId="076F6A62" w14:textId="77777777" w:rsidR="00BC1051" w:rsidRPr="00CF4948" w:rsidRDefault="00BC1051" w:rsidP="00BC1051">
      <w:pPr>
        <w:ind w:right="-94"/>
        <w:jc w:val="both"/>
        <w:rPr>
          <w:rFonts w:ascii="Arial" w:hAnsi="Arial" w:cs="Arial"/>
          <w:sz w:val="14"/>
          <w:szCs w:val="14"/>
        </w:rPr>
      </w:pPr>
    </w:p>
    <w:p w14:paraId="5850E035" w14:textId="77777777" w:rsidR="00BC1051" w:rsidRPr="00473B60" w:rsidRDefault="00BC1051" w:rsidP="00BC1051">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1B62A58" w14:textId="77777777" w:rsidR="00BC1051" w:rsidRPr="00CF4948" w:rsidRDefault="00BC1051" w:rsidP="00BC1051">
      <w:pPr>
        <w:shd w:val="clear" w:color="auto" w:fill="FFFFFF"/>
        <w:tabs>
          <w:tab w:val="left" w:pos="3619"/>
        </w:tabs>
        <w:ind w:right="-94"/>
        <w:jc w:val="both"/>
        <w:rPr>
          <w:rFonts w:ascii="Arial" w:hAnsi="Arial" w:cs="Arial"/>
          <w:sz w:val="14"/>
          <w:szCs w:val="14"/>
        </w:rPr>
      </w:pPr>
    </w:p>
    <w:p w14:paraId="34834AAF" w14:textId="4AEA8409"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0037466E" w:rsidRPr="00473B60">
        <w:rPr>
          <w:rFonts w:ascii="Arial" w:hAnsi="Arial" w:cs="Arial"/>
          <w:sz w:val="17"/>
          <w:szCs w:val="17"/>
        </w:rPr>
        <w:t>Que,</w:t>
      </w:r>
      <w:r w:rsidRPr="00473B60">
        <w:rPr>
          <w:rFonts w:ascii="Arial" w:hAnsi="Arial" w:cs="Arial"/>
          <w:sz w:val="17"/>
          <w:szCs w:val="17"/>
        </w:rPr>
        <w:t xml:space="preserv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2BD4F7D0" w14:textId="77777777" w:rsidR="00BC1051" w:rsidRPr="00CF4948" w:rsidRDefault="00BC1051" w:rsidP="00BC1051">
      <w:pPr>
        <w:ind w:right="-94"/>
        <w:rPr>
          <w:rFonts w:ascii="Arial" w:hAnsi="Arial" w:cs="Arial"/>
          <w:sz w:val="14"/>
          <w:szCs w:val="14"/>
        </w:rPr>
      </w:pPr>
    </w:p>
    <w:p w14:paraId="2433B10B" w14:textId="77777777" w:rsidR="00BC1051" w:rsidRPr="00473B60" w:rsidRDefault="00BC1051" w:rsidP="00BC1051">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6E1BBB99" w14:textId="77777777" w:rsidR="00BC1051" w:rsidRPr="00CF4948" w:rsidRDefault="00BC1051" w:rsidP="00BC1051">
      <w:pPr>
        <w:ind w:right="-94"/>
        <w:rPr>
          <w:rFonts w:ascii="Arial" w:hAnsi="Arial" w:cs="Arial"/>
          <w:b/>
          <w:i/>
          <w:sz w:val="14"/>
          <w:szCs w:val="14"/>
          <w:u w:val="single"/>
        </w:rPr>
      </w:pPr>
    </w:p>
    <w:p w14:paraId="38F8DD29"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3E493C0C" w14:textId="77777777" w:rsidR="00BC1051" w:rsidRPr="00CF4948" w:rsidRDefault="00BC1051" w:rsidP="00BC1051">
      <w:pPr>
        <w:jc w:val="both"/>
        <w:rPr>
          <w:rFonts w:ascii="Arial" w:hAnsi="Arial" w:cs="Arial"/>
          <w:sz w:val="14"/>
          <w:szCs w:val="14"/>
        </w:rPr>
      </w:pPr>
    </w:p>
    <w:p w14:paraId="1A915D25"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55AF248A" w14:textId="77777777" w:rsidR="00BC1051" w:rsidRPr="00CF4948" w:rsidRDefault="00BC1051" w:rsidP="00BC1051">
      <w:pPr>
        <w:jc w:val="both"/>
        <w:rPr>
          <w:rFonts w:ascii="Arial" w:hAnsi="Arial" w:cs="Arial"/>
          <w:sz w:val="14"/>
          <w:szCs w:val="14"/>
        </w:rPr>
      </w:pPr>
    </w:p>
    <w:p w14:paraId="3B19A2A4"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6181459E" w14:textId="77777777" w:rsidR="00BC1051" w:rsidRPr="00CF4948" w:rsidRDefault="00BC1051" w:rsidP="00BC1051">
      <w:pPr>
        <w:jc w:val="both"/>
        <w:rPr>
          <w:rFonts w:ascii="Arial" w:hAnsi="Arial" w:cs="Arial"/>
          <w:sz w:val="14"/>
          <w:szCs w:val="14"/>
        </w:rPr>
      </w:pPr>
    </w:p>
    <w:p w14:paraId="3758A8A6"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5F4AB182" w14:textId="77777777" w:rsidR="00BC1051" w:rsidRPr="00473B60" w:rsidRDefault="00BC1051" w:rsidP="00BC1051">
      <w:pPr>
        <w:ind w:right="-94"/>
        <w:rPr>
          <w:rFonts w:ascii="Arial" w:hAnsi="Arial" w:cs="Arial"/>
          <w:b/>
          <w:sz w:val="17"/>
          <w:szCs w:val="17"/>
        </w:rPr>
      </w:pPr>
    </w:p>
    <w:p w14:paraId="4F88B3D3" w14:textId="77777777" w:rsidR="00BC1051" w:rsidRPr="00473B60" w:rsidRDefault="00BC1051" w:rsidP="00BC1051">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4A677932" w14:textId="77777777" w:rsidR="00BC1051" w:rsidRPr="00CF4948" w:rsidRDefault="00BC1051" w:rsidP="00BC1051">
      <w:pPr>
        <w:ind w:right="-94"/>
        <w:rPr>
          <w:rFonts w:ascii="Arial" w:hAnsi="Arial" w:cs="Arial"/>
          <w:b/>
          <w:sz w:val="14"/>
          <w:szCs w:val="14"/>
        </w:rPr>
      </w:pPr>
    </w:p>
    <w:p w14:paraId="7EA1614E" w14:textId="139D876E"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w:t>
      </w:r>
      <w:r w:rsidR="0037466E" w:rsidRPr="00473B60">
        <w:rPr>
          <w:rFonts w:ascii="Arial" w:hAnsi="Arial" w:cs="Arial"/>
          <w:sz w:val="17"/>
          <w:szCs w:val="17"/>
        </w:rPr>
        <w:t>Que,</w:t>
      </w:r>
      <w:r w:rsidRPr="00473B60">
        <w:rPr>
          <w:rFonts w:ascii="Arial" w:hAnsi="Arial" w:cs="Arial"/>
          <w:sz w:val="17"/>
          <w:szCs w:val="17"/>
        </w:rPr>
        <w:t xml:space="preserv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01EEDFE" w14:textId="77777777" w:rsidR="00BC1051" w:rsidRPr="00CF4948" w:rsidRDefault="00BC1051" w:rsidP="00BC1051">
      <w:pPr>
        <w:shd w:val="clear" w:color="auto" w:fill="FFFFFF"/>
        <w:ind w:right="-94"/>
        <w:jc w:val="both"/>
        <w:rPr>
          <w:rFonts w:ascii="Arial" w:hAnsi="Arial" w:cs="Arial"/>
          <w:sz w:val="14"/>
          <w:szCs w:val="14"/>
        </w:rPr>
      </w:pPr>
    </w:p>
    <w:p w14:paraId="0D9CD81B" w14:textId="77777777" w:rsidR="00BC1051" w:rsidRPr="00473B60" w:rsidRDefault="00BC1051" w:rsidP="00BC1051">
      <w:pPr>
        <w:ind w:right="-94"/>
        <w:jc w:val="center"/>
        <w:outlineLvl w:val="0"/>
        <w:rPr>
          <w:rFonts w:ascii="Arial" w:hAnsi="Arial" w:cs="Arial"/>
          <w:b/>
          <w:sz w:val="17"/>
          <w:szCs w:val="17"/>
        </w:rPr>
      </w:pPr>
      <w:r w:rsidRPr="00473B60">
        <w:rPr>
          <w:rFonts w:ascii="Arial" w:hAnsi="Arial" w:cs="Arial"/>
          <w:b/>
          <w:sz w:val="17"/>
          <w:szCs w:val="17"/>
        </w:rPr>
        <w:t>Cláusulas</w:t>
      </w:r>
    </w:p>
    <w:p w14:paraId="551B4B70" w14:textId="6339A377" w:rsidR="00BC1051" w:rsidRPr="00473B60" w:rsidRDefault="0037466E" w:rsidP="00BC1051">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w:t>
      </w:r>
      <w:r w:rsidR="00BC1051" w:rsidRPr="00473B60">
        <w:rPr>
          <w:rFonts w:ascii="Arial" w:hAnsi="Arial" w:cs="Arial"/>
          <w:b/>
          <w:bCs/>
          <w:sz w:val="17"/>
          <w:szCs w:val="17"/>
          <w:u w:val="single"/>
        </w:rPr>
        <w:t xml:space="preserve"> Objeto.</w:t>
      </w:r>
    </w:p>
    <w:p w14:paraId="1329FA68" w14:textId="77777777" w:rsidR="00BC1051" w:rsidRPr="00473B60" w:rsidRDefault="00BC1051" w:rsidP="00BC1051">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4C781EC7" w14:textId="77777777" w:rsidR="00BC1051" w:rsidRPr="00CF4948" w:rsidRDefault="00BC1051" w:rsidP="00BC1051">
      <w:pPr>
        <w:suppressAutoHyphens/>
        <w:ind w:right="-94"/>
        <w:jc w:val="both"/>
        <w:rPr>
          <w:rFonts w:ascii="Arial" w:hAnsi="Arial" w:cs="Arial"/>
          <w:sz w:val="14"/>
          <w:szCs w:val="14"/>
        </w:rPr>
      </w:pPr>
    </w:p>
    <w:p w14:paraId="37419E92" w14:textId="6D03BD40" w:rsidR="00BC1051" w:rsidRPr="00473B60" w:rsidRDefault="0037466E" w:rsidP="00BC1051">
      <w:pPr>
        <w:ind w:right="-94"/>
        <w:jc w:val="both"/>
        <w:outlineLvl w:val="0"/>
        <w:rPr>
          <w:rFonts w:ascii="Arial" w:hAnsi="Arial" w:cs="Arial"/>
          <w:b/>
          <w:sz w:val="17"/>
          <w:szCs w:val="17"/>
          <w:u w:val="single"/>
        </w:rPr>
      </w:pPr>
      <w:r w:rsidRPr="00473B60">
        <w:rPr>
          <w:rFonts w:ascii="Arial" w:hAnsi="Arial" w:cs="Arial"/>
          <w:b/>
          <w:sz w:val="17"/>
          <w:szCs w:val="17"/>
          <w:u w:val="single"/>
        </w:rPr>
        <w:t>Segunda. -</w:t>
      </w:r>
      <w:r w:rsidR="00BC1051" w:rsidRPr="00473B60">
        <w:rPr>
          <w:rFonts w:ascii="Arial" w:hAnsi="Arial" w:cs="Arial"/>
          <w:b/>
          <w:sz w:val="17"/>
          <w:szCs w:val="17"/>
          <w:u w:val="single"/>
        </w:rPr>
        <w:t xml:space="preserve"> Importe a pagar.</w:t>
      </w:r>
    </w:p>
    <w:p w14:paraId="6B6D1E8E" w14:textId="77777777" w:rsidR="00BC1051" w:rsidRPr="00CF4948" w:rsidRDefault="00BC1051" w:rsidP="00BC1051">
      <w:pPr>
        <w:ind w:right="-94"/>
        <w:jc w:val="both"/>
        <w:rPr>
          <w:rFonts w:ascii="Arial" w:hAnsi="Arial" w:cs="Arial"/>
          <w:b/>
          <w:sz w:val="14"/>
          <w:szCs w:val="14"/>
          <w:u w:val="single"/>
        </w:rPr>
      </w:pPr>
    </w:p>
    <w:p w14:paraId="543A0D6B" w14:textId="77777777" w:rsidR="00BC1051" w:rsidRPr="00473B60" w:rsidRDefault="00BC1051" w:rsidP="00BC1051">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221A7FF" w14:textId="77777777" w:rsidR="00BC1051" w:rsidRPr="00CF4948" w:rsidRDefault="00BC1051" w:rsidP="00BC1051">
      <w:pPr>
        <w:ind w:right="-94"/>
        <w:jc w:val="both"/>
        <w:rPr>
          <w:rFonts w:ascii="Arial" w:hAnsi="Arial" w:cs="Arial"/>
          <w:sz w:val="14"/>
          <w:szCs w:val="14"/>
          <w:lang w:val="es-ES_tradnl"/>
        </w:rPr>
      </w:pPr>
    </w:p>
    <w:p w14:paraId="7036D194" w14:textId="77777777" w:rsidR="00BC1051" w:rsidRPr="00473B60" w:rsidRDefault="00BC1051" w:rsidP="00BC1051">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021302D8" w14:textId="77777777" w:rsidR="00BC1051" w:rsidRPr="00CF4948" w:rsidRDefault="00BC1051" w:rsidP="00BC1051">
      <w:pPr>
        <w:ind w:right="-94"/>
        <w:jc w:val="both"/>
        <w:rPr>
          <w:rFonts w:ascii="Arial" w:hAnsi="Arial" w:cs="Arial"/>
          <w:sz w:val="14"/>
          <w:szCs w:val="14"/>
          <w:lang w:val="es-ES_tradnl"/>
        </w:rPr>
      </w:pPr>
    </w:p>
    <w:p w14:paraId="2E60D77C" w14:textId="77777777" w:rsidR="00BC1051" w:rsidRPr="00473B60" w:rsidRDefault="00BC1051" w:rsidP="00BC1051">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543780AC" w14:textId="77777777" w:rsidR="00BC1051" w:rsidRPr="00473B60" w:rsidRDefault="00BC1051" w:rsidP="00BC1051">
      <w:pPr>
        <w:ind w:right="-94"/>
        <w:jc w:val="both"/>
        <w:rPr>
          <w:rFonts w:ascii="Arial" w:hAnsi="Arial" w:cs="Arial"/>
          <w:sz w:val="17"/>
          <w:szCs w:val="17"/>
          <w:lang w:val="es-ES_tradnl"/>
        </w:rPr>
      </w:pPr>
    </w:p>
    <w:p w14:paraId="7050220B" w14:textId="77777777" w:rsidR="00BC1051" w:rsidRPr="00473B60" w:rsidRDefault="00BC1051" w:rsidP="00BC1051">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4D36FED9" w14:textId="77777777" w:rsidR="00BC1051" w:rsidRPr="00473B60" w:rsidRDefault="00BC1051" w:rsidP="00BC1051">
      <w:pPr>
        <w:ind w:right="-94"/>
        <w:jc w:val="center"/>
        <w:rPr>
          <w:rFonts w:ascii="Arial" w:hAnsi="Arial" w:cs="Arial"/>
          <w:sz w:val="17"/>
          <w:szCs w:val="17"/>
          <w:lang w:val="es-ES_tradnl"/>
        </w:rPr>
      </w:pPr>
    </w:p>
    <w:p w14:paraId="51DBB89A" w14:textId="77777777" w:rsidR="00BC1051" w:rsidRPr="00473B60" w:rsidRDefault="00BC1051" w:rsidP="00BC1051">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7545C9C1" w14:textId="77777777" w:rsidR="00BC1051" w:rsidRPr="00473B60" w:rsidRDefault="00BC1051" w:rsidP="00BC1051">
      <w:pPr>
        <w:ind w:right="-94"/>
        <w:jc w:val="center"/>
        <w:rPr>
          <w:rFonts w:ascii="Arial" w:hAnsi="Arial" w:cs="Arial"/>
          <w:sz w:val="17"/>
          <w:szCs w:val="17"/>
          <w:lang w:val="es-ES_tradnl"/>
        </w:rPr>
      </w:pPr>
    </w:p>
    <w:p w14:paraId="1159DAD7" w14:textId="77777777" w:rsidR="00BC1051" w:rsidRPr="00473B60" w:rsidRDefault="00BC1051" w:rsidP="00BC1051">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3F2D28F8" w14:textId="77777777" w:rsidR="00BC1051" w:rsidRPr="001D1A05" w:rsidRDefault="00BC1051" w:rsidP="00BC1051">
      <w:pPr>
        <w:ind w:right="-94"/>
        <w:jc w:val="both"/>
        <w:rPr>
          <w:rFonts w:ascii="Arial" w:hAnsi="Arial" w:cs="Arial"/>
          <w:sz w:val="14"/>
          <w:szCs w:val="14"/>
          <w:lang w:val="es-ES_tradnl"/>
        </w:rPr>
      </w:pPr>
    </w:p>
    <w:p w14:paraId="42899B25" w14:textId="77777777" w:rsidR="00BC1051" w:rsidRPr="00473B60" w:rsidRDefault="00BC1051" w:rsidP="00BC1051">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3411A73E" w14:textId="77777777" w:rsidR="00BC1051" w:rsidRPr="001D1A05" w:rsidRDefault="00BC1051" w:rsidP="00BC1051">
      <w:pPr>
        <w:pStyle w:val="Textoindependiente"/>
        <w:shd w:val="clear" w:color="auto" w:fill="FFFFFF"/>
        <w:ind w:right="-94"/>
        <w:rPr>
          <w:rFonts w:cs="Arial"/>
          <w:sz w:val="14"/>
          <w:szCs w:val="14"/>
        </w:rPr>
      </w:pPr>
    </w:p>
    <w:p w14:paraId="2449D655" w14:textId="77777777" w:rsidR="00BC1051" w:rsidRPr="00473B60" w:rsidRDefault="00BC1051" w:rsidP="00BC1051">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3FB0486E" w14:textId="77777777" w:rsidR="00BC1051" w:rsidRPr="001D1A05" w:rsidRDefault="00BC1051" w:rsidP="00BC1051">
      <w:pPr>
        <w:pStyle w:val="Textoindependiente"/>
        <w:ind w:right="-94"/>
        <w:rPr>
          <w:rFonts w:cs="Arial"/>
          <w:b/>
          <w:sz w:val="14"/>
          <w:szCs w:val="14"/>
          <w:u w:val="single"/>
        </w:rPr>
      </w:pPr>
    </w:p>
    <w:p w14:paraId="68D77DB9" w14:textId="404481F2"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Tercera. -</w:t>
      </w:r>
      <w:r w:rsidR="00BC1051" w:rsidRPr="00473B60">
        <w:rPr>
          <w:rFonts w:cs="Arial"/>
          <w:b/>
          <w:sz w:val="17"/>
          <w:szCs w:val="17"/>
          <w:u w:val="single"/>
        </w:rPr>
        <w:t xml:space="preserve"> Condiciones de pago.</w:t>
      </w:r>
    </w:p>
    <w:p w14:paraId="2DFF1346" w14:textId="77777777" w:rsidR="00BC1051" w:rsidRPr="00473B60" w:rsidRDefault="00BC1051" w:rsidP="00BC1051">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D9341F1" w14:textId="77777777" w:rsidR="00BC1051" w:rsidRPr="001D1A05" w:rsidRDefault="00BC1051" w:rsidP="00BC1051">
      <w:pPr>
        <w:pStyle w:val="Textoindependiente"/>
        <w:ind w:right="-94"/>
        <w:rPr>
          <w:rFonts w:cs="Arial"/>
          <w:sz w:val="14"/>
          <w:szCs w:val="14"/>
        </w:rPr>
      </w:pPr>
    </w:p>
    <w:p w14:paraId="05558868"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3D5EA6B1" w14:textId="77777777" w:rsidR="00BC1051" w:rsidRPr="001D1A05" w:rsidRDefault="00BC1051" w:rsidP="00BC1051">
      <w:pPr>
        <w:pStyle w:val="Textoindependiente"/>
        <w:ind w:right="-94"/>
        <w:rPr>
          <w:rFonts w:cs="Arial"/>
          <w:sz w:val="14"/>
          <w:szCs w:val="14"/>
          <w:lang w:val="es-ES_tradnl" w:eastAsia="es-MX"/>
        </w:rPr>
      </w:pPr>
    </w:p>
    <w:p w14:paraId="732DB4E1" w14:textId="77777777" w:rsidR="00BC1051" w:rsidRPr="00473B60" w:rsidRDefault="00BC1051" w:rsidP="00BC1051">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42"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3"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3B81211C" w14:textId="77777777" w:rsidR="00BC1051" w:rsidRPr="001D1A05" w:rsidRDefault="00BC1051" w:rsidP="00BC1051">
      <w:pPr>
        <w:pStyle w:val="Textoindependiente"/>
        <w:ind w:right="-94"/>
        <w:rPr>
          <w:rFonts w:cs="Arial"/>
          <w:sz w:val="14"/>
          <w:szCs w:val="14"/>
          <w:lang w:val="es-ES_tradnl" w:eastAsia="es-MX"/>
        </w:rPr>
      </w:pPr>
    </w:p>
    <w:p w14:paraId="63E0154C"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269DF48E" w14:textId="77777777" w:rsidR="00BC1051" w:rsidRPr="001D1A05" w:rsidRDefault="00BC1051" w:rsidP="00BC1051">
      <w:pPr>
        <w:pStyle w:val="Textoindependiente"/>
        <w:ind w:right="-94"/>
        <w:rPr>
          <w:rFonts w:cs="Arial"/>
          <w:sz w:val="14"/>
          <w:szCs w:val="14"/>
          <w:lang w:val="es-ES_tradnl" w:eastAsia="es-MX"/>
        </w:rPr>
      </w:pPr>
    </w:p>
    <w:p w14:paraId="14BBAD4D"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7EF421E9" w14:textId="77777777" w:rsidR="00BC1051" w:rsidRPr="001D1A05" w:rsidRDefault="00BC1051" w:rsidP="00BC1051">
      <w:pPr>
        <w:pStyle w:val="Textoindependiente"/>
        <w:ind w:right="-94"/>
        <w:rPr>
          <w:rFonts w:cs="Arial"/>
          <w:sz w:val="14"/>
          <w:szCs w:val="14"/>
          <w:lang w:val="es-ES_tradnl" w:eastAsia="es-MX"/>
        </w:rPr>
      </w:pPr>
    </w:p>
    <w:p w14:paraId="76C5D7A9"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1EEF5D84" w14:textId="77777777" w:rsidR="00BC1051" w:rsidRPr="00473B60" w:rsidRDefault="00BC1051" w:rsidP="00BC1051">
      <w:pPr>
        <w:pStyle w:val="Textoindependiente"/>
        <w:ind w:right="-94"/>
        <w:rPr>
          <w:rFonts w:cs="Arial"/>
          <w:sz w:val="17"/>
          <w:szCs w:val="17"/>
          <w:lang w:val="es-ES_tradnl" w:eastAsia="es-MX"/>
        </w:rPr>
      </w:pPr>
    </w:p>
    <w:p w14:paraId="5FE352D0" w14:textId="77777777" w:rsidR="00BC1051" w:rsidRPr="00473B60" w:rsidRDefault="00BC1051" w:rsidP="00BC1051">
      <w:pPr>
        <w:pStyle w:val="Textoindependiente"/>
        <w:ind w:right="-94"/>
        <w:rPr>
          <w:rFonts w:cs="Arial"/>
          <w:sz w:val="17"/>
          <w:szCs w:val="17"/>
          <w:lang w:eastAsia="es-MX"/>
        </w:rPr>
      </w:pPr>
      <w:r w:rsidRPr="00473B60">
        <w:rPr>
          <w:rFonts w:cs="Arial"/>
          <w:sz w:val="17"/>
          <w:szCs w:val="17"/>
          <w:lang w:val="es-ES_tradnl" w:eastAsia="es-MX"/>
        </w:rPr>
        <w:lastRenderedPageBreak/>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EECE8CE" w14:textId="77777777" w:rsidR="00BC1051" w:rsidRPr="001D1A05" w:rsidRDefault="00BC1051" w:rsidP="00BC1051">
      <w:pPr>
        <w:pStyle w:val="Textoindependiente"/>
        <w:ind w:right="-94"/>
        <w:rPr>
          <w:rFonts w:cs="Arial"/>
          <w:sz w:val="14"/>
          <w:szCs w:val="14"/>
        </w:rPr>
      </w:pPr>
    </w:p>
    <w:p w14:paraId="51ABE83F" w14:textId="7D870500"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Cuarta. -</w:t>
      </w:r>
      <w:r w:rsidR="00BC1051" w:rsidRPr="00473B60">
        <w:rPr>
          <w:rFonts w:cs="Arial"/>
          <w:b/>
          <w:sz w:val="17"/>
          <w:szCs w:val="17"/>
          <w:u w:val="single"/>
        </w:rPr>
        <w:t xml:space="preserve"> Vigencia.</w:t>
      </w:r>
    </w:p>
    <w:p w14:paraId="4AF9A8AE" w14:textId="77777777" w:rsidR="00BC1051" w:rsidRPr="00473B60" w:rsidRDefault="00BC1051" w:rsidP="00BC1051">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66C8F559" w14:textId="77777777" w:rsidR="00BC1051" w:rsidRPr="001D1A05" w:rsidRDefault="00BC1051" w:rsidP="00BC1051">
      <w:pPr>
        <w:pStyle w:val="Texto0"/>
        <w:tabs>
          <w:tab w:val="left" w:pos="-709"/>
        </w:tabs>
        <w:spacing w:after="0" w:line="240" w:lineRule="auto"/>
        <w:ind w:left="708" w:right="-94" w:hanging="708"/>
        <w:rPr>
          <w:rFonts w:cs="Arial"/>
          <w:sz w:val="14"/>
          <w:szCs w:val="14"/>
        </w:rPr>
      </w:pPr>
    </w:p>
    <w:p w14:paraId="467944E1" w14:textId="032C555E"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Quinta. -</w:t>
      </w:r>
      <w:r w:rsidR="00BC1051" w:rsidRPr="00473B60">
        <w:rPr>
          <w:rFonts w:cs="Arial"/>
          <w:b/>
          <w:sz w:val="17"/>
          <w:szCs w:val="17"/>
          <w:u w:val="single"/>
        </w:rPr>
        <w:t xml:space="preserve"> Plazo, lugar y condiciones para la </w:t>
      </w:r>
      <w:r w:rsidR="00BC1051" w:rsidRPr="000079DE">
        <w:rPr>
          <w:rFonts w:cs="Arial"/>
          <w:b/>
          <w:sz w:val="17"/>
          <w:szCs w:val="17"/>
          <w:highlight w:val="lightGray"/>
          <w:u w:val="single"/>
        </w:rPr>
        <w:t>entrega de los bienes o prestación del servicio</w:t>
      </w:r>
      <w:r w:rsidR="00BC1051" w:rsidRPr="00473B60">
        <w:rPr>
          <w:rFonts w:cs="Arial"/>
          <w:b/>
          <w:sz w:val="17"/>
          <w:szCs w:val="17"/>
          <w:u w:val="single"/>
        </w:rPr>
        <w:t>.</w:t>
      </w:r>
    </w:p>
    <w:p w14:paraId="355434A5" w14:textId="77777777" w:rsidR="00BC1051" w:rsidRDefault="00BC1051" w:rsidP="00BC1051">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7A746DA9" w14:textId="77777777" w:rsidR="00BC1051" w:rsidRPr="001D1A05" w:rsidRDefault="00BC1051" w:rsidP="00BC1051">
      <w:pPr>
        <w:pStyle w:val="Textoindependiente"/>
        <w:ind w:right="-94"/>
        <w:rPr>
          <w:rFonts w:cs="Arial"/>
          <w:sz w:val="14"/>
          <w:szCs w:val="14"/>
        </w:rPr>
      </w:pPr>
    </w:p>
    <w:p w14:paraId="5F9FF6C9" w14:textId="2E6AD519" w:rsidR="00BC1051" w:rsidRPr="00473B60" w:rsidRDefault="0037466E" w:rsidP="00BC1051">
      <w:pPr>
        <w:pStyle w:val="Textoindependiente3"/>
        <w:ind w:right="-94"/>
        <w:outlineLvl w:val="0"/>
        <w:rPr>
          <w:rFonts w:cs="Arial"/>
          <w:sz w:val="17"/>
          <w:szCs w:val="17"/>
          <w:u w:val="single"/>
        </w:rPr>
      </w:pPr>
      <w:r w:rsidRPr="00473B60">
        <w:rPr>
          <w:rFonts w:cs="Arial"/>
          <w:sz w:val="17"/>
          <w:szCs w:val="17"/>
          <w:u w:val="single"/>
        </w:rPr>
        <w:t>Sexta. -</w:t>
      </w:r>
      <w:r w:rsidR="00BC1051" w:rsidRPr="00473B60">
        <w:rPr>
          <w:rFonts w:cs="Arial"/>
          <w:sz w:val="17"/>
          <w:szCs w:val="17"/>
          <w:u w:val="single"/>
        </w:rPr>
        <w:t xml:space="preserve"> Administración </w:t>
      </w:r>
      <w:r w:rsidR="00BC1051" w:rsidRPr="000079DE">
        <w:rPr>
          <w:rFonts w:cs="Arial"/>
          <w:sz w:val="17"/>
          <w:szCs w:val="17"/>
          <w:highlight w:val="lightGray"/>
          <w:u w:val="single"/>
        </w:rPr>
        <w:t>(si aplica- y Supervisión)</w:t>
      </w:r>
      <w:r w:rsidR="00BC1051" w:rsidRPr="00473B60">
        <w:rPr>
          <w:rFonts w:cs="Arial"/>
          <w:sz w:val="17"/>
          <w:szCs w:val="17"/>
          <w:u w:val="single"/>
        </w:rPr>
        <w:t xml:space="preserve"> del contrato.</w:t>
      </w:r>
    </w:p>
    <w:p w14:paraId="16CB69BE"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4A46702" w14:textId="77777777" w:rsidR="00BC1051" w:rsidRPr="001D1A05" w:rsidRDefault="00BC1051" w:rsidP="00BC1051">
      <w:pPr>
        <w:ind w:right="-94"/>
        <w:jc w:val="both"/>
        <w:rPr>
          <w:rFonts w:ascii="Arial" w:hAnsi="Arial" w:cs="Arial"/>
          <w:sz w:val="14"/>
          <w:szCs w:val="14"/>
        </w:rPr>
      </w:pPr>
    </w:p>
    <w:p w14:paraId="0210680F"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4A74C0FE" w14:textId="77777777" w:rsidR="00BC1051" w:rsidRPr="00473B60" w:rsidRDefault="00BC1051" w:rsidP="00BC1051">
      <w:pPr>
        <w:ind w:right="-94"/>
        <w:jc w:val="both"/>
        <w:rPr>
          <w:rFonts w:ascii="Arial" w:hAnsi="Arial" w:cs="Arial"/>
          <w:sz w:val="17"/>
          <w:szCs w:val="17"/>
        </w:rPr>
      </w:pPr>
    </w:p>
    <w:p w14:paraId="7C1CBD4B"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7596E21A"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386CE307"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444E4674" w14:textId="77777777" w:rsidR="00BC1051" w:rsidRPr="00473B60" w:rsidRDefault="00BC1051" w:rsidP="00BC1051">
      <w:pPr>
        <w:ind w:right="-94"/>
        <w:contextualSpacing/>
        <w:jc w:val="both"/>
        <w:rPr>
          <w:rFonts w:ascii="Arial" w:hAnsi="Arial" w:cs="Arial"/>
          <w:snapToGrid w:val="0"/>
          <w:sz w:val="17"/>
          <w:szCs w:val="17"/>
          <w:lang w:val="es-ES_tradnl"/>
        </w:rPr>
      </w:pPr>
    </w:p>
    <w:p w14:paraId="09F1B1DA" w14:textId="77777777" w:rsidR="00BC1051" w:rsidRPr="00473B60" w:rsidRDefault="00BC1051" w:rsidP="00BC1051">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1840A647" w14:textId="77777777" w:rsidR="00BC1051" w:rsidRPr="00473B60" w:rsidRDefault="00BC1051" w:rsidP="00BC1051">
      <w:pPr>
        <w:ind w:right="-94"/>
        <w:contextualSpacing/>
        <w:jc w:val="both"/>
        <w:rPr>
          <w:rFonts w:ascii="Arial" w:hAnsi="Arial" w:cs="Arial"/>
          <w:snapToGrid w:val="0"/>
          <w:sz w:val="17"/>
          <w:szCs w:val="17"/>
          <w:lang w:val="es-ES_tradnl"/>
        </w:rPr>
      </w:pPr>
    </w:p>
    <w:p w14:paraId="0337C079" w14:textId="76AC5951" w:rsidR="00BC1051" w:rsidRPr="00473B60" w:rsidRDefault="0037466E" w:rsidP="00BC1051">
      <w:pPr>
        <w:pStyle w:val="Textoindependiente3"/>
        <w:ind w:right="-94"/>
        <w:outlineLvl w:val="0"/>
        <w:rPr>
          <w:rFonts w:cs="Arial"/>
          <w:sz w:val="17"/>
          <w:szCs w:val="17"/>
          <w:u w:val="single"/>
        </w:rPr>
      </w:pPr>
      <w:r w:rsidRPr="00473B60">
        <w:rPr>
          <w:rFonts w:cs="Arial"/>
          <w:sz w:val="17"/>
          <w:szCs w:val="17"/>
          <w:u w:val="single"/>
        </w:rPr>
        <w:t>Séptima. -</w:t>
      </w:r>
      <w:r w:rsidR="00BC1051" w:rsidRPr="00473B60">
        <w:rPr>
          <w:rFonts w:cs="Arial"/>
          <w:sz w:val="17"/>
          <w:szCs w:val="17"/>
          <w:u w:val="single"/>
        </w:rPr>
        <w:t xml:space="preserve"> Garantía de cumplimiento.</w:t>
      </w:r>
    </w:p>
    <w:p w14:paraId="0CDF8ACC" w14:textId="77777777" w:rsidR="00BC1051" w:rsidRPr="00473B60" w:rsidRDefault="00BC1051" w:rsidP="00BC1051">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76DC675C" w14:textId="77777777" w:rsidR="00BC1051" w:rsidRPr="00473B60" w:rsidRDefault="00BC1051" w:rsidP="00BC1051">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00762E8D" w14:textId="77777777" w:rsidR="00BC1051" w:rsidRPr="00473B60" w:rsidRDefault="00BC1051" w:rsidP="00BC1051">
      <w:pPr>
        <w:pStyle w:val="E2"/>
        <w:ind w:left="0" w:right="-94"/>
        <w:rPr>
          <w:rFonts w:cs="Arial"/>
          <w:sz w:val="17"/>
          <w:szCs w:val="17"/>
          <w:lang w:eastAsia="es-MX"/>
        </w:rPr>
      </w:pPr>
      <w:r w:rsidRPr="00473B60" w:rsidDel="00EE2635">
        <w:rPr>
          <w:rFonts w:cs="Arial"/>
          <w:sz w:val="17"/>
          <w:szCs w:val="17"/>
          <w:lang w:val="es-MX"/>
        </w:rPr>
        <w:t xml:space="preserve"> </w:t>
      </w:r>
    </w:p>
    <w:p w14:paraId="50E47E69" w14:textId="77777777" w:rsidR="00BC1051" w:rsidRPr="00473B60" w:rsidRDefault="00BC1051" w:rsidP="00BC1051">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68D25BE8" w14:textId="77777777" w:rsidR="00BC1051" w:rsidRPr="00473B60" w:rsidRDefault="00BC1051" w:rsidP="00BC1051">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691CCFCF" w14:textId="77777777" w:rsidR="00BC1051" w:rsidRPr="001D1A05" w:rsidRDefault="00BC1051" w:rsidP="00BC1051">
      <w:pPr>
        <w:pStyle w:val="E2"/>
        <w:ind w:left="0" w:right="-94"/>
        <w:rPr>
          <w:rFonts w:cs="Arial"/>
          <w:sz w:val="14"/>
          <w:szCs w:val="14"/>
          <w:lang w:eastAsia="es-MX"/>
        </w:rPr>
      </w:pPr>
    </w:p>
    <w:p w14:paraId="115D340F" w14:textId="77777777" w:rsidR="00BC1051" w:rsidRPr="000079DE" w:rsidRDefault="00BC1051" w:rsidP="00BC1051">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3FA2E097" w14:textId="77777777" w:rsidR="00BC1051" w:rsidRPr="00473B60" w:rsidRDefault="00BC1051" w:rsidP="00BC1051">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668EE316" w14:textId="77777777" w:rsidR="00BC1051" w:rsidRPr="001D1A05" w:rsidRDefault="00BC1051" w:rsidP="00BC1051">
      <w:pPr>
        <w:pStyle w:val="E2"/>
        <w:ind w:left="0" w:right="-94"/>
        <w:rPr>
          <w:rFonts w:cs="Arial"/>
          <w:sz w:val="14"/>
          <w:szCs w:val="14"/>
          <w:lang w:eastAsia="es-MX"/>
        </w:rPr>
      </w:pPr>
    </w:p>
    <w:p w14:paraId="12AAA1DB" w14:textId="77777777" w:rsidR="00BC1051" w:rsidRPr="00473B60" w:rsidRDefault="00BC1051" w:rsidP="00BC1051">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37100063"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7BEBA7C9"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A90B159"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BF06964" w14:textId="77777777" w:rsidR="00BC1051" w:rsidRPr="001D1A05" w:rsidRDefault="00BC1051" w:rsidP="00BC1051">
      <w:pPr>
        <w:pStyle w:val="E2"/>
        <w:ind w:left="0" w:right="-94"/>
        <w:rPr>
          <w:rFonts w:cs="Arial"/>
          <w:sz w:val="14"/>
          <w:szCs w:val="14"/>
          <w:lang w:val="es-MX"/>
        </w:rPr>
      </w:pPr>
    </w:p>
    <w:p w14:paraId="1107F4CD" w14:textId="77777777" w:rsidR="00BC1051" w:rsidRPr="00473B60" w:rsidRDefault="00BC1051" w:rsidP="00BC1051">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 xml:space="preserve">de manera proporcional respecto del monto de los bienes no entregados o servicio no </w:t>
      </w:r>
      <w:r w:rsidRPr="000079DE">
        <w:rPr>
          <w:rFonts w:cs="Arial"/>
          <w:sz w:val="17"/>
          <w:szCs w:val="17"/>
          <w:highlight w:val="lightGray"/>
          <w:u w:val="single"/>
          <w:lang w:val="es-MX"/>
        </w:rPr>
        <w:lastRenderedPageBreak/>
        <w:t>prestado, si la obligación garantizada es divisible.</w:t>
      </w:r>
    </w:p>
    <w:p w14:paraId="79471D48" w14:textId="77777777" w:rsidR="00BC1051" w:rsidRPr="001D1A05" w:rsidRDefault="00BC1051" w:rsidP="00BC1051">
      <w:pPr>
        <w:ind w:right="-93"/>
        <w:rPr>
          <w:rFonts w:ascii="Arial" w:hAnsi="Arial" w:cs="Arial"/>
          <w:sz w:val="14"/>
          <w:szCs w:val="14"/>
        </w:rPr>
      </w:pPr>
    </w:p>
    <w:p w14:paraId="383B57EE" w14:textId="77777777" w:rsidR="00BC1051" w:rsidRDefault="00BC1051" w:rsidP="00BC1051">
      <w:pPr>
        <w:ind w:right="-93"/>
        <w:rPr>
          <w:rFonts w:ascii="Arial" w:hAnsi="Arial" w:cs="Arial"/>
          <w:sz w:val="14"/>
          <w:szCs w:val="14"/>
        </w:rPr>
      </w:pPr>
    </w:p>
    <w:p w14:paraId="57A91A34" w14:textId="04A401C4" w:rsidR="00BC1051" w:rsidRPr="00391CD2" w:rsidRDefault="00BC1051" w:rsidP="00BC1051">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w:t>
      </w:r>
      <w:r w:rsidR="0037466E" w:rsidRPr="00391CD2">
        <w:rPr>
          <w:rFonts w:ascii="Arial" w:hAnsi="Arial" w:cs="Arial"/>
          <w:b/>
          <w:bCs/>
          <w:sz w:val="17"/>
          <w:szCs w:val="17"/>
          <w:highlight w:val="lightGray"/>
          <w:u w:val="single"/>
        </w:rPr>
        <w:t>Octava. -</w:t>
      </w:r>
      <w:r w:rsidRPr="00391CD2">
        <w:rPr>
          <w:rFonts w:ascii="Arial" w:hAnsi="Arial" w:cs="Arial"/>
          <w:b/>
          <w:bCs/>
          <w:sz w:val="17"/>
          <w:szCs w:val="17"/>
          <w:highlight w:val="lightGray"/>
          <w:u w:val="single"/>
        </w:rPr>
        <w:t xml:space="preserve"> Seguro de responsabilidad civil.</w:t>
      </w:r>
    </w:p>
    <w:p w14:paraId="0D5F2771" w14:textId="77777777" w:rsidR="00BC1051" w:rsidRPr="008E3423" w:rsidRDefault="00BC1051" w:rsidP="00BC1051">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1678D8C5" w14:textId="77777777" w:rsidR="00BC1051" w:rsidRPr="008E3423" w:rsidRDefault="00BC1051" w:rsidP="00BC1051">
      <w:pPr>
        <w:ind w:right="-93"/>
        <w:rPr>
          <w:rFonts w:ascii="Arial" w:hAnsi="Arial" w:cs="Arial"/>
          <w:sz w:val="14"/>
          <w:szCs w:val="14"/>
        </w:rPr>
      </w:pPr>
    </w:p>
    <w:p w14:paraId="3520B251" w14:textId="74EDCC49" w:rsidR="00BC1051" w:rsidRPr="008E3423" w:rsidRDefault="0037466E" w:rsidP="00BC1051">
      <w:pPr>
        <w:ind w:right="-94"/>
        <w:outlineLvl w:val="0"/>
        <w:rPr>
          <w:rFonts w:ascii="Arial" w:hAnsi="Arial" w:cs="Arial"/>
          <w:b/>
          <w:sz w:val="17"/>
          <w:szCs w:val="17"/>
          <w:u w:val="single"/>
        </w:rPr>
      </w:pPr>
      <w:r w:rsidRPr="008E3423">
        <w:rPr>
          <w:rFonts w:ascii="Arial" w:hAnsi="Arial" w:cs="Arial"/>
          <w:b/>
          <w:sz w:val="17"/>
          <w:szCs w:val="17"/>
          <w:u w:val="single"/>
        </w:rPr>
        <w:t>Octava. -</w:t>
      </w:r>
      <w:r w:rsidR="00BC1051" w:rsidRPr="008E3423">
        <w:rPr>
          <w:rFonts w:ascii="Arial" w:hAnsi="Arial" w:cs="Arial"/>
          <w:b/>
          <w:sz w:val="17"/>
          <w:szCs w:val="17"/>
          <w:u w:val="single"/>
        </w:rPr>
        <w:t xml:space="preserve"> Pena convencional.</w:t>
      </w:r>
    </w:p>
    <w:p w14:paraId="4265A278" w14:textId="77777777" w:rsidR="00BC1051" w:rsidRPr="00473B60" w:rsidRDefault="00BC1051" w:rsidP="00BC1051">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5016B5A7" w14:textId="77777777" w:rsidR="00BC1051" w:rsidRPr="001D1A05" w:rsidRDefault="00BC1051" w:rsidP="00BC1051">
      <w:pPr>
        <w:ind w:right="-94"/>
        <w:jc w:val="both"/>
        <w:rPr>
          <w:rFonts w:ascii="Arial" w:hAnsi="Arial" w:cs="Arial"/>
          <w:sz w:val="14"/>
          <w:szCs w:val="14"/>
        </w:rPr>
      </w:pPr>
    </w:p>
    <w:p w14:paraId="12439C44"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46CE92F3" w14:textId="77777777" w:rsidR="00BC1051" w:rsidRPr="001D1A05" w:rsidRDefault="00BC1051" w:rsidP="00BC1051">
      <w:pPr>
        <w:ind w:right="-1"/>
        <w:jc w:val="both"/>
        <w:rPr>
          <w:rFonts w:ascii="Arial" w:hAnsi="Arial" w:cs="Arial"/>
          <w:color w:val="000000"/>
          <w:sz w:val="14"/>
          <w:szCs w:val="14"/>
        </w:rPr>
      </w:pPr>
    </w:p>
    <w:p w14:paraId="7DE86198"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56F504F2" w14:textId="77777777" w:rsidR="00BC1051" w:rsidRPr="001D1A05" w:rsidRDefault="00BC1051" w:rsidP="00BC1051">
      <w:pPr>
        <w:ind w:right="-1"/>
        <w:jc w:val="both"/>
        <w:rPr>
          <w:rFonts w:ascii="Arial" w:hAnsi="Arial" w:cs="Arial"/>
          <w:color w:val="000000"/>
          <w:sz w:val="14"/>
          <w:szCs w:val="14"/>
        </w:rPr>
      </w:pPr>
    </w:p>
    <w:p w14:paraId="10CB9427"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6CFF66A5" w14:textId="77777777" w:rsidR="00BC1051" w:rsidRPr="001D1A05" w:rsidRDefault="00BC1051" w:rsidP="00BC1051">
      <w:pPr>
        <w:ind w:right="-1"/>
        <w:jc w:val="both"/>
        <w:rPr>
          <w:rFonts w:ascii="Arial" w:hAnsi="Arial" w:cs="Arial"/>
          <w:color w:val="000000"/>
          <w:sz w:val="14"/>
          <w:szCs w:val="14"/>
        </w:rPr>
      </w:pPr>
    </w:p>
    <w:p w14:paraId="1D11B6EA"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4BA2E2EF" w14:textId="77777777" w:rsidR="00BC1051" w:rsidRPr="001D1A05" w:rsidRDefault="00BC1051" w:rsidP="00BC1051">
      <w:pPr>
        <w:ind w:right="-94"/>
        <w:rPr>
          <w:rFonts w:ascii="Arial" w:hAnsi="Arial" w:cs="Arial"/>
          <w:sz w:val="14"/>
          <w:szCs w:val="14"/>
          <w:u w:val="single"/>
        </w:rPr>
      </w:pPr>
    </w:p>
    <w:p w14:paraId="42E8BFF1" w14:textId="47930C38" w:rsidR="00BC1051" w:rsidRPr="00473B60" w:rsidRDefault="00BC1051" w:rsidP="00BC1051">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xml:space="preserve">: </w:t>
      </w:r>
      <w:r w:rsidR="0037466E" w:rsidRPr="000079DE">
        <w:rPr>
          <w:rFonts w:ascii="Arial" w:hAnsi="Arial" w:cs="Arial"/>
          <w:b/>
          <w:bCs/>
          <w:sz w:val="17"/>
          <w:szCs w:val="17"/>
          <w:highlight w:val="lightGray"/>
          <w:u w:val="single"/>
        </w:rPr>
        <w:t>Novena. -</w:t>
      </w:r>
      <w:r w:rsidRPr="000079DE">
        <w:rPr>
          <w:rFonts w:ascii="Arial" w:hAnsi="Arial" w:cs="Arial"/>
          <w:b/>
          <w:bCs/>
          <w:sz w:val="17"/>
          <w:szCs w:val="17"/>
          <w:highlight w:val="lightGray"/>
          <w:u w:val="single"/>
        </w:rPr>
        <w:t xml:space="preserve"> Deducciones.</w:t>
      </w:r>
    </w:p>
    <w:p w14:paraId="76186793" w14:textId="77777777" w:rsidR="00BC1051" w:rsidRDefault="00BC1051" w:rsidP="00BC1051">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214A693E" w14:textId="77777777" w:rsidR="00BC1051" w:rsidRPr="00473B60" w:rsidRDefault="00BC1051" w:rsidP="00BC1051">
      <w:pPr>
        <w:ind w:right="-96"/>
        <w:jc w:val="center"/>
        <w:rPr>
          <w:rFonts w:ascii="Arial" w:hAnsi="Arial" w:cs="Arial"/>
          <w:color w:val="000000"/>
          <w:sz w:val="17"/>
          <w:szCs w:val="17"/>
          <w:shd w:val="clear" w:color="auto" w:fill="FFFFFF"/>
        </w:rPr>
      </w:pPr>
    </w:p>
    <w:p w14:paraId="3EB4264C" w14:textId="77777777" w:rsidR="00BC1051" w:rsidRPr="00473B60" w:rsidRDefault="00BC1051" w:rsidP="00BC1051">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202E02FC" w14:textId="77777777" w:rsidR="00BC1051" w:rsidRPr="001D1A05" w:rsidRDefault="00BC1051" w:rsidP="00BC1051">
      <w:pPr>
        <w:ind w:right="-96"/>
        <w:jc w:val="both"/>
        <w:rPr>
          <w:rFonts w:ascii="Arial" w:hAnsi="Arial" w:cs="Arial"/>
          <w:sz w:val="14"/>
          <w:szCs w:val="14"/>
          <w:u w:val="single"/>
        </w:rPr>
      </w:pPr>
    </w:p>
    <w:p w14:paraId="20353B11" w14:textId="11266FFF" w:rsidR="00BC1051" w:rsidRPr="00473B60" w:rsidRDefault="0037466E" w:rsidP="00BC1051">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w:t>
      </w:r>
      <w:r w:rsidR="00BC1051" w:rsidRPr="00473B60">
        <w:rPr>
          <w:rFonts w:ascii="Arial" w:hAnsi="Arial" w:cs="Arial"/>
          <w:b/>
          <w:bCs/>
          <w:sz w:val="17"/>
          <w:szCs w:val="17"/>
          <w:u w:val="single"/>
        </w:rPr>
        <w:t xml:space="preserve"> Terminación anticipada.</w:t>
      </w:r>
    </w:p>
    <w:p w14:paraId="3527B386" w14:textId="77777777" w:rsidR="00BC1051" w:rsidRPr="00473B60" w:rsidRDefault="00BC1051" w:rsidP="00BC1051">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4F1EE5EF" w14:textId="77777777" w:rsidR="00BC1051" w:rsidRPr="001D1A05" w:rsidRDefault="00BC1051" w:rsidP="00BC1051">
      <w:pPr>
        <w:pStyle w:val="Textoindependiente"/>
        <w:ind w:right="-94"/>
        <w:rPr>
          <w:rFonts w:cs="Arial"/>
          <w:sz w:val="14"/>
          <w:szCs w:val="14"/>
        </w:rPr>
      </w:pPr>
    </w:p>
    <w:p w14:paraId="6F67DBE3" w14:textId="77777777" w:rsidR="00BC1051" w:rsidRPr="00473B60" w:rsidRDefault="00BC1051" w:rsidP="00BC1051">
      <w:pPr>
        <w:pStyle w:val="Prrafodelista"/>
        <w:numPr>
          <w:ilvl w:val="0"/>
          <w:numId w:val="60"/>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7E6B7A0A" w14:textId="77777777" w:rsidR="00BC1051" w:rsidRPr="00473B60" w:rsidRDefault="00BC1051" w:rsidP="00BC1051">
      <w:pPr>
        <w:pStyle w:val="Prrafodelista"/>
        <w:autoSpaceDE w:val="0"/>
        <w:autoSpaceDN w:val="0"/>
        <w:adjustRightInd w:val="0"/>
        <w:ind w:left="426" w:right="-94"/>
        <w:jc w:val="both"/>
        <w:rPr>
          <w:rFonts w:ascii="Arial" w:hAnsi="Arial" w:cs="Arial"/>
          <w:sz w:val="17"/>
          <w:szCs w:val="17"/>
          <w:lang w:val="es-MX" w:eastAsia="es-MX"/>
        </w:rPr>
      </w:pPr>
    </w:p>
    <w:p w14:paraId="7C35C518" w14:textId="77777777" w:rsidR="00BC1051" w:rsidRPr="00473B60" w:rsidRDefault="00BC1051" w:rsidP="00BC1051">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35D7267A" w14:textId="77777777" w:rsidR="00BC1051" w:rsidRPr="00473B60" w:rsidRDefault="00BC1051" w:rsidP="00BC1051">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19EBDA6F" w14:textId="77777777" w:rsidR="00BC1051" w:rsidRPr="00473B60" w:rsidRDefault="00BC1051" w:rsidP="00BC1051">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08278C13" w14:textId="77777777" w:rsidR="00BC1051" w:rsidRPr="001D1A05" w:rsidRDefault="00BC1051" w:rsidP="00BC1051">
      <w:pPr>
        <w:autoSpaceDE w:val="0"/>
        <w:autoSpaceDN w:val="0"/>
        <w:ind w:right="-94"/>
        <w:jc w:val="both"/>
        <w:rPr>
          <w:rFonts w:ascii="Arial" w:hAnsi="Arial" w:cs="Arial"/>
          <w:sz w:val="14"/>
          <w:szCs w:val="14"/>
          <w:lang w:eastAsia="es-MX"/>
        </w:rPr>
      </w:pPr>
    </w:p>
    <w:p w14:paraId="70356DC5" w14:textId="77777777" w:rsidR="00BC1051" w:rsidRPr="00473B60" w:rsidRDefault="00BC1051" w:rsidP="00BC1051">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4CC11999" w14:textId="77777777" w:rsidR="00BC1051" w:rsidRPr="001D1A05" w:rsidRDefault="00BC1051" w:rsidP="00BC1051">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26FFE650" w14:textId="18C17D46" w:rsidR="00BC1051" w:rsidRPr="00473B60" w:rsidRDefault="00BC1051" w:rsidP="00BC1051">
      <w:pPr>
        <w:ind w:right="-94"/>
        <w:outlineLvl w:val="0"/>
        <w:rPr>
          <w:rFonts w:ascii="Arial" w:hAnsi="Arial" w:cs="Arial"/>
          <w:b/>
          <w:bCs/>
          <w:sz w:val="17"/>
          <w:szCs w:val="17"/>
          <w:u w:val="single"/>
        </w:rPr>
      </w:pPr>
      <w:r w:rsidRPr="00473B60">
        <w:rPr>
          <w:rFonts w:ascii="Arial" w:hAnsi="Arial" w:cs="Arial"/>
          <w:b/>
          <w:bCs/>
          <w:sz w:val="17"/>
          <w:szCs w:val="17"/>
          <w:u w:val="single"/>
        </w:rPr>
        <w:t xml:space="preserve">Décima </w:t>
      </w:r>
      <w:r w:rsidR="0037466E" w:rsidRPr="00473B60">
        <w:rPr>
          <w:rFonts w:ascii="Arial" w:hAnsi="Arial" w:cs="Arial"/>
          <w:b/>
          <w:bCs/>
          <w:sz w:val="17"/>
          <w:szCs w:val="17"/>
          <w:u w:val="single"/>
        </w:rPr>
        <w:t>Primera. -</w:t>
      </w:r>
      <w:r w:rsidRPr="00473B60">
        <w:rPr>
          <w:rFonts w:ascii="Arial" w:hAnsi="Arial" w:cs="Arial"/>
          <w:b/>
          <w:bCs/>
          <w:sz w:val="17"/>
          <w:szCs w:val="17"/>
          <w:u w:val="single"/>
        </w:rPr>
        <w:t xml:space="preserve"> Rescisión administrativa.</w:t>
      </w:r>
    </w:p>
    <w:p w14:paraId="42335BD6" w14:textId="77777777" w:rsidR="00BC1051" w:rsidRPr="00473B60" w:rsidRDefault="00BC1051" w:rsidP="00BC1051">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4756F33D" w14:textId="77777777" w:rsidR="00BC1051" w:rsidRPr="001D1A05" w:rsidRDefault="00BC1051" w:rsidP="00BC1051">
      <w:pPr>
        <w:pStyle w:val="Texto0"/>
        <w:spacing w:after="0" w:line="240" w:lineRule="auto"/>
        <w:ind w:right="-94" w:firstLine="0"/>
        <w:rPr>
          <w:rFonts w:cs="Arial"/>
          <w:sz w:val="14"/>
          <w:szCs w:val="14"/>
          <w:lang w:val="es-MX"/>
        </w:rPr>
      </w:pPr>
    </w:p>
    <w:p w14:paraId="6DBE4479"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lastRenderedPageBreak/>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3755C394"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703CD4B6"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8B9430D"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264E2A28" w14:textId="77777777" w:rsidR="00BC1051" w:rsidRPr="001D1A05" w:rsidRDefault="00BC1051" w:rsidP="00BC1051">
      <w:pPr>
        <w:ind w:right="-94"/>
        <w:jc w:val="both"/>
        <w:rPr>
          <w:rFonts w:ascii="Arial" w:hAnsi="Arial" w:cs="Arial"/>
          <w:sz w:val="14"/>
          <w:szCs w:val="14"/>
        </w:rPr>
      </w:pPr>
    </w:p>
    <w:p w14:paraId="1FB4119B"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A142F50" w14:textId="77777777" w:rsidR="00BC1051" w:rsidRPr="001D1A05" w:rsidRDefault="00BC1051" w:rsidP="00BC1051">
      <w:pPr>
        <w:ind w:right="-94"/>
        <w:jc w:val="both"/>
        <w:rPr>
          <w:rFonts w:ascii="Arial" w:hAnsi="Arial" w:cs="Arial"/>
          <w:sz w:val="14"/>
          <w:szCs w:val="14"/>
        </w:rPr>
      </w:pPr>
    </w:p>
    <w:p w14:paraId="5367FF41" w14:textId="4E0D491C" w:rsidR="00BC1051" w:rsidRPr="00473B60" w:rsidRDefault="00BC1051" w:rsidP="00BC1051">
      <w:pPr>
        <w:ind w:right="-94"/>
        <w:jc w:val="both"/>
        <w:outlineLvl w:val="0"/>
        <w:rPr>
          <w:rFonts w:ascii="Arial" w:hAnsi="Arial" w:cs="Arial"/>
          <w:bCs/>
          <w:sz w:val="17"/>
          <w:szCs w:val="17"/>
          <w:u w:val="single"/>
        </w:rPr>
      </w:pPr>
      <w:r w:rsidRPr="00473B60">
        <w:rPr>
          <w:rFonts w:ascii="Arial" w:hAnsi="Arial" w:cs="Arial"/>
          <w:b/>
          <w:sz w:val="17"/>
          <w:szCs w:val="17"/>
          <w:u w:val="single"/>
        </w:rPr>
        <w:t xml:space="preserve">Décima </w:t>
      </w:r>
      <w:r w:rsidR="0037466E" w:rsidRPr="00473B60">
        <w:rPr>
          <w:rFonts w:ascii="Arial" w:hAnsi="Arial" w:cs="Arial"/>
          <w:b/>
          <w:sz w:val="17"/>
          <w:szCs w:val="17"/>
          <w:u w:val="single"/>
        </w:rPr>
        <w:t>Segunda. -</w:t>
      </w:r>
      <w:r w:rsidRPr="00473B60">
        <w:rPr>
          <w:rFonts w:ascii="Arial" w:hAnsi="Arial" w:cs="Arial"/>
          <w:b/>
          <w:sz w:val="17"/>
          <w:szCs w:val="17"/>
          <w:u w:val="single"/>
        </w:rPr>
        <w:t xml:space="preserve"> P</w:t>
      </w:r>
      <w:r w:rsidRPr="00473B60">
        <w:rPr>
          <w:rFonts w:ascii="Arial" w:hAnsi="Arial" w:cs="Arial"/>
          <w:b/>
          <w:bCs/>
          <w:sz w:val="17"/>
          <w:szCs w:val="17"/>
          <w:u w:val="single"/>
        </w:rPr>
        <w:t>revalencia.</w:t>
      </w:r>
    </w:p>
    <w:p w14:paraId="57B84FBB" w14:textId="77777777" w:rsidR="00BC1051" w:rsidRPr="00473B60" w:rsidRDefault="00BC1051" w:rsidP="00BC1051">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54D7A115" w14:textId="77777777" w:rsidR="00BC1051" w:rsidRPr="001D1A05" w:rsidRDefault="00BC1051" w:rsidP="00BC1051">
      <w:pPr>
        <w:ind w:right="-94"/>
        <w:jc w:val="both"/>
        <w:rPr>
          <w:rFonts w:ascii="Arial" w:hAnsi="Arial" w:cs="Arial"/>
          <w:sz w:val="14"/>
          <w:szCs w:val="14"/>
        </w:rPr>
      </w:pPr>
    </w:p>
    <w:p w14:paraId="6F4B8EE6" w14:textId="476A6782" w:rsidR="00BC1051" w:rsidRPr="00473B60" w:rsidRDefault="00BC1051" w:rsidP="00BC1051">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w:t>
      </w:r>
      <w:r w:rsidR="0037466E" w:rsidRPr="00473B60">
        <w:rPr>
          <w:rFonts w:ascii="Arial" w:hAnsi="Arial" w:cs="Arial"/>
          <w:b/>
          <w:bCs/>
          <w:sz w:val="17"/>
          <w:szCs w:val="17"/>
          <w:u w:val="single"/>
        </w:rPr>
        <w:t>Tercera. -</w:t>
      </w:r>
      <w:r w:rsidRPr="00473B60">
        <w:rPr>
          <w:rFonts w:ascii="Arial" w:hAnsi="Arial" w:cs="Arial"/>
          <w:b/>
          <w:bCs/>
          <w:sz w:val="17"/>
          <w:szCs w:val="17"/>
          <w:u w:val="single"/>
        </w:rPr>
        <w:t xml:space="preserve"> </w:t>
      </w:r>
      <w:r w:rsidRPr="00473B60">
        <w:rPr>
          <w:rFonts w:ascii="Arial" w:hAnsi="Arial" w:cs="Arial"/>
          <w:b/>
          <w:sz w:val="17"/>
          <w:szCs w:val="17"/>
          <w:u w:val="single"/>
        </w:rPr>
        <w:t>Transferencia de derechos.</w:t>
      </w:r>
    </w:p>
    <w:p w14:paraId="40B5F974" w14:textId="77777777" w:rsidR="00BC1051" w:rsidRPr="00473B60" w:rsidRDefault="00BC1051" w:rsidP="00BC1051">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02FA033" w14:textId="77777777" w:rsidR="00BC1051" w:rsidRPr="001D1A05" w:rsidRDefault="00BC1051" w:rsidP="00BC1051">
      <w:pPr>
        <w:autoSpaceDN w:val="0"/>
        <w:ind w:right="-94"/>
        <w:jc w:val="both"/>
        <w:rPr>
          <w:rFonts w:ascii="Arial" w:hAnsi="Arial" w:cs="Arial"/>
          <w:bCs/>
          <w:sz w:val="14"/>
          <w:szCs w:val="14"/>
        </w:rPr>
      </w:pPr>
    </w:p>
    <w:p w14:paraId="5E217BD3" w14:textId="77845B65" w:rsidR="00BC1051" w:rsidRPr="00473B60" w:rsidRDefault="00BC1051" w:rsidP="00BC1051">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0037466E" w:rsidRPr="00473B60">
        <w:rPr>
          <w:rFonts w:ascii="Arial" w:hAnsi="Arial" w:cs="Arial"/>
          <w:b/>
          <w:bCs/>
          <w:sz w:val="17"/>
          <w:szCs w:val="17"/>
          <w:u w:val="single"/>
        </w:rPr>
        <w:t>Cuarta</w:t>
      </w:r>
      <w:r w:rsidR="0037466E" w:rsidRPr="00473B60">
        <w:rPr>
          <w:rFonts w:ascii="Arial" w:hAnsi="Arial" w:cs="Arial"/>
          <w:b/>
          <w:sz w:val="17"/>
          <w:szCs w:val="17"/>
          <w:u w:val="single"/>
        </w:rPr>
        <w:t>. -</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45982971" w14:textId="77777777" w:rsidR="00BC1051" w:rsidRPr="00473B60" w:rsidRDefault="00BC1051" w:rsidP="00BC1051">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797A9B14" w14:textId="77777777" w:rsidR="00BC1051" w:rsidRPr="001D1A05" w:rsidRDefault="00BC1051" w:rsidP="00BC1051">
      <w:pPr>
        <w:pStyle w:val="Textoindependiente"/>
        <w:ind w:right="-94"/>
        <w:rPr>
          <w:rFonts w:cs="Arial"/>
          <w:sz w:val="14"/>
          <w:szCs w:val="14"/>
        </w:rPr>
      </w:pPr>
    </w:p>
    <w:p w14:paraId="6F9C55F5" w14:textId="59A886F5" w:rsidR="00BC1051" w:rsidRPr="00473B60" w:rsidRDefault="00BC1051" w:rsidP="00BC1051">
      <w:pPr>
        <w:pStyle w:val="Textoindependiente"/>
        <w:ind w:right="-94"/>
        <w:outlineLvl w:val="0"/>
        <w:rPr>
          <w:rFonts w:cs="Arial"/>
          <w:b/>
          <w:sz w:val="17"/>
          <w:szCs w:val="17"/>
        </w:rPr>
      </w:pPr>
      <w:r w:rsidRPr="00473B60">
        <w:rPr>
          <w:rFonts w:cs="Arial"/>
          <w:b/>
          <w:sz w:val="17"/>
          <w:szCs w:val="17"/>
          <w:u w:val="single"/>
        </w:rPr>
        <w:t xml:space="preserve">Décima </w:t>
      </w:r>
      <w:r w:rsidR="0037466E" w:rsidRPr="00473B60">
        <w:rPr>
          <w:rFonts w:cs="Arial"/>
          <w:b/>
          <w:sz w:val="17"/>
          <w:szCs w:val="17"/>
          <w:u w:val="single"/>
        </w:rPr>
        <w:t>Quinta. -</w:t>
      </w:r>
      <w:r w:rsidRPr="00473B60">
        <w:rPr>
          <w:rFonts w:cs="Arial"/>
          <w:b/>
          <w:sz w:val="17"/>
          <w:szCs w:val="17"/>
          <w:u w:val="single"/>
        </w:rPr>
        <w:t xml:space="preserve"> Propiedad intelectual.</w:t>
      </w:r>
    </w:p>
    <w:p w14:paraId="5B9A9668"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5488FE1B" w14:textId="77777777" w:rsidR="00BC1051" w:rsidRPr="001D1A05" w:rsidRDefault="00BC1051" w:rsidP="00BC1051">
      <w:pPr>
        <w:ind w:right="-94"/>
        <w:jc w:val="both"/>
        <w:rPr>
          <w:rFonts w:ascii="Arial" w:hAnsi="Arial" w:cs="Arial"/>
          <w:sz w:val="14"/>
          <w:szCs w:val="14"/>
        </w:rPr>
      </w:pPr>
    </w:p>
    <w:p w14:paraId="268921FC" w14:textId="0FDAA8E2" w:rsidR="00BC1051" w:rsidRPr="00473B60" w:rsidRDefault="00BC1051" w:rsidP="00BC1051">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w:t>
      </w:r>
      <w:r w:rsidR="0037466E" w:rsidRPr="00473B60">
        <w:rPr>
          <w:rFonts w:ascii="Arial" w:hAnsi="Arial" w:cs="Arial"/>
          <w:b/>
          <w:bCs/>
          <w:sz w:val="17"/>
          <w:szCs w:val="17"/>
          <w:u w:val="single"/>
        </w:rPr>
        <w:t>Sexta</w:t>
      </w:r>
      <w:r w:rsidR="0037466E" w:rsidRPr="00473B60">
        <w:rPr>
          <w:rFonts w:ascii="Arial" w:hAnsi="Arial" w:cs="Arial"/>
          <w:b/>
          <w:sz w:val="17"/>
          <w:szCs w:val="17"/>
          <w:u w:val="single"/>
        </w:rPr>
        <w:t>. -</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75E981A8"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1A200451" w14:textId="77777777" w:rsidR="00BC1051" w:rsidRPr="001D1A05" w:rsidRDefault="00BC1051" w:rsidP="00BC1051">
      <w:pPr>
        <w:ind w:right="-94"/>
        <w:jc w:val="both"/>
        <w:rPr>
          <w:rFonts w:ascii="Arial" w:hAnsi="Arial" w:cs="Arial"/>
          <w:sz w:val="14"/>
          <w:szCs w:val="14"/>
        </w:rPr>
      </w:pPr>
    </w:p>
    <w:p w14:paraId="59525BAF" w14:textId="1E817BE6" w:rsidR="00BC1051" w:rsidRPr="00473B60" w:rsidRDefault="00BC1051" w:rsidP="00BC1051">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w:t>
      </w:r>
      <w:r w:rsidR="0037466E" w:rsidRPr="00473B60">
        <w:rPr>
          <w:rFonts w:ascii="Arial" w:hAnsi="Arial" w:cs="Arial"/>
          <w:b/>
          <w:sz w:val="17"/>
          <w:szCs w:val="17"/>
          <w:u w:val="single"/>
        </w:rPr>
        <w:t>Séptima</w:t>
      </w:r>
      <w:r w:rsidR="0037466E" w:rsidRPr="00473B60">
        <w:rPr>
          <w:rFonts w:ascii="Arial" w:hAnsi="Arial" w:cs="Arial"/>
          <w:b/>
          <w:bCs/>
          <w:sz w:val="17"/>
          <w:szCs w:val="17"/>
          <w:u w:val="single"/>
        </w:rPr>
        <w:t>. -</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4794349F" w14:textId="77777777" w:rsidR="00BC1051" w:rsidRPr="002717A4"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BB38EC2" w14:textId="77777777" w:rsidR="00BC1051" w:rsidRPr="001D1A05" w:rsidRDefault="00BC1051" w:rsidP="00BC1051">
      <w:pPr>
        <w:ind w:right="-94"/>
        <w:jc w:val="both"/>
        <w:rPr>
          <w:rFonts w:ascii="Arial" w:hAnsi="Arial" w:cs="Arial"/>
          <w:sz w:val="14"/>
          <w:szCs w:val="14"/>
        </w:rPr>
      </w:pPr>
    </w:p>
    <w:p w14:paraId="52785788" w14:textId="77777777" w:rsidR="00BC1051" w:rsidRPr="00473B60" w:rsidRDefault="00BC1051" w:rsidP="00BC1051">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6DC2D8F1" w14:textId="77777777" w:rsidR="00BC1051" w:rsidRPr="001D1A05" w:rsidRDefault="00BC1051" w:rsidP="00BC1051">
      <w:pPr>
        <w:ind w:right="-94"/>
        <w:jc w:val="both"/>
        <w:rPr>
          <w:rFonts w:ascii="Arial" w:hAnsi="Arial" w:cs="Arial"/>
          <w:sz w:val="14"/>
          <w:szCs w:val="14"/>
        </w:rPr>
      </w:pPr>
    </w:p>
    <w:p w14:paraId="67097BE7" w14:textId="6611CC64" w:rsidR="00BC1051" w:rsidRPr="00473B60" w:rsidRDefault="00BC1051" w:rsidP="00BC1051">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0037466E" w:rsidRPr="00473B60">
        <w:rPr>
          <w:rFonts w:ascii="Arial" w:hAnsi="Arial" w:cs="Arial"/>
          <w:b/>
          <w:bCs/>
          <w:sz w:val="17"/>
          <w:szCs w:val="17"/>
          <w:u w:val="single"/>
        </w:rPr>
        <w:t>Octava</w:t>
      </w:r>
      <w:r w:rsidR="0037466E" w:rsidRPr="00473B60">
        <w:rPr>
          <w:rFonts w:ascii="Arial" w:hAnsi="Arial" w:cs="Arial"/>
          <w:b/>
          <w:sz w:val="17"/>
          <w:szCs w:val="17"/>
          <w:u w:val="single"/>
        </w:rPr>
        <w:t>. -</w:t>
      </w:r>
      <w:r w:rsidRPr="00473B60">
        <w:rPr>
          <w:rFonts w:ascii="Arial" w:hAnsi="Arial" w:cs="Arial"/>
          <w:b/>
          <w:sz w:val="17"/>
          <w:szCs w:val="17"/>
          <w:u w:val="single"/>
        </w:rPr>
        <w:t xml:space="preserve"> Responsabilidad laboral.</w:t>
      </w:r>
    </w:p>
    <w:p w14:paraId="71E32B8D"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30AA9DF" w14:textId="77777777" w:rsidR="00BC1051" w:rsidRPr="00473B60" w:rsidRDefault="00BC1051" w:rsidP="00BC1051">
      <w:pPr>
        <w:ind w:right="-94"/>
        <w:jc w:val="both"/>
        <w:rPr>
          <w:rFonts w:ascii="Arial" w:hAnsi="Arial" w:cs="Arial"/>
          <w:sz w:val="17"/>
          <w:szCs w:val="17"/>
        </w:rPr>
      </w:pPr>
    </w:p>
    <w:p w14:paraId="3B23AE59" w14:textId="48524A55" w:rsidR="00BC1051" w:rsidRPr="00473B60" w:rsidRDefault="00BC1051" w:rsidP="00BC1051">
      <w:pPr>
        <w:pStyle w:val="Textoindependiente3"/>
        <w:ind w:right="-94"/>
        <w:outlineLvl w:val="0"/>
        <w:rPr>
          <w:rFonts w:cs="Arial"/>
          <w:bCs/>
          <w:sz w:val="17"/>
          <w:szCs w:val="17"/>
          <w:u w:val="single"/>
        </w:rPr>
      </w:pPr>
      <w:r w:rsidRPr="00473B60">
        <w:rPr>
          <w:rFonts w:cs="Arial"/>
          <w:sz w:val="17"/>
          <w:szCs w:val="17"/>
          <w:u w:val="single"/>
        </w:rPr>
        <w:t xml:space="preserve">Décima </w:t>
      </w:r>
      <w:r w:rsidR="0037466E" w:rsidRPr="00473B60">
        <w:rPr>
          <w:rFonts w:cs="Arial"/>
          <w:sz w:val="17"/>
          <w:szCs w:val="17"/>
          <w:u w:val="single"/>
        </w:rPr>
        <w:t>Novena. -</w:t>
      </w:r>
      <w:r w:rsidRPr="00473B60">
        <w:rPr>
          <w:rFonts w:cs="Arial"/>
          <w:sz w:val="17"/>
          <w:szCs w:val="17"/>
          <w:u w:val="single"/>
        </w:rPr>
        <w:t xml:space="preserve"> Incrementos y modificaciones.</w:t>
      </w:r>
    </w:p>
    <w:p w14:paraId="62E45A1B" w14:textId="77777777" w:rsidR="00BC1051" w:rsidRPr="00473B60" w:rsidRDefault="00BC1051" w:rsidP="00BC1051">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6D61AC7A" w14:textId="77777777" w:rsidR="00BC1051" w:rsidRPr="00473B60" w:rsidRDefault="00BC1051" w:rsidP="00BC1051">
      <w:pPr>
        <w:pStyle w:val="Textoindependiente21"/>
        <w:spacing w:before="0"/>
        <w:ind w:right="-94"/>
        <w:jc w:val="both"/>
        <w:rPr>
          <w:rFonts w:cs="Arial"/>
          <w:b w:val="0"/>
          <w:i w:val="0"/>
          <w:sz w:val="17"/>
          <w:szCs w:val="17"/>
          <w:lang w:val="es-MX" w:eastAsia="es-MX"/>
        </w:rPr>
      </w:pPr>
    </w:p>
    <w:p w14:paraId="5722A906" w14:textId="77777777" w:rsidR="00BC1051" w:rsidRPr="00473B60" w:rsidRDefault="00BC1051" w:rsidP="00BC1051">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67BB29D0" w14:textId="77777777" w:rsidR="00BC1051" w:rsidRPr="00473B60" w:rsidRDefault="00BC1051" w:rsidP="00BC1051">
      <w:pPr>
        <w:pStyle w:val="Textoindependiente21"/>
        <w:spacing w:before="0"/>
        <w:ind w:right="-94"/>
        <w:jc w:val="both"/>
        <w:rPr>
          <w:rFonts w:cs="Arial"/>
          <w:b w:val="0"/>
          <w:i w:val="0"/>
          <w:sz w:val="17"/>
          <w:szCs w:val="17"/>
          <w:lang w:val="es-MX"/>
        </w:rPr>
      </w:pPr>
    </w:p>
    <w:p w14:paraId="123FFA37" w14:textId="77777777" w:rsidR="00BC1051" w:rsidRPr="00473B60" w:rsidRDefault="00BC1051" w:rsidP="00BC1051">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lastRenderedPageBreak/>
        <w:t xml:space="preserve">Vigésima. - Pagos en exceso. </w:t>
      </w:r>
    </w:p>
    <w:p w14:paraId="3B6EC7CD" w14:textId="77777777" w:rsidR="00BC1051" w:rsidRPr="00473B60" w:rsidRDefault="00BC1051" w:rsidP="00BC1051">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23F3E9AD" w14:textId="77777777" w:rsidR="00BC1051" w:rsidRPr="00473B60" w:rsidRDefault="00BC1051" w:rsidP="00BC1051">
      <w:pPr>
        <w:pStyle w:val="Textoindependiente"/>
        <w:ind w:right="-94"/>
        <w:rPr>
          <w:rFonts w:cs="Arial"/>
          <w:sz w:val="17"/>
          <w:szCs w:val="17"/>
        </w:rPr>
      </w:pPr>
    </w:p>
    <w:p w14:paraId="5F586265" w14:textId="182DC5BE"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w:t>
      </w:r>
      <w:r w:rsidR="0037466E" w:rsidRPr="00473B60">
        <w:rPr>
          <w:rFonts w:cs="Arial"/>
          <w:b/>
          <w:sz w:val="17"/>
          <w:szCs w:val="17"/>
          <w:u w:val="single"/>
        </w:rPr>
        <w:t>Primera. -</w:t>
      </w:r>
      <w:r w:rsidRPr="00473B60">
        <w:rPr>
          <w:rFonts w:cs="Arial"/>
          <w:sz w:val="17"/>
          <w:szCs w:val="17"/>
          <w:u w:val="single"/>
        </w:rPr>
        <w:t xml:space="preserve"> </w:t>
      </w:r>
      <w:r w:rsidRPr="00473B60">
        <w:rPr>
          <w:rFonts w:cs="Arial"/>
          <w:b/>
          <w:sz w:val="17"/>
          <w:szCs w:val="17"/>
          <w:u w:val="single"/>
        </w:rPr>
        <w:t>Caso fortuito o fuerza mayor.</w:t>
      </w:r>
    </w:p>
    <w:p w14:paraId="5CC3A0A5" w14:textId="77777777" w:rsidR="00BC1051" w:rsidRPr="00473B60" w:rsidRDefault="00BC1051" w:rsidP="00BC1051">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57F6BF9E" w14:textId="77777777" w:rsidR="00BC1051" w:rsidRPr="00473B60" w:rsidRDefault="00BC1051" w:rsidP="00BC1051">
      <w:pPr>
        <w:pStyle w:val="Textoindependiente"/>
        <w:ind w:right="-94"/>
        <w:rPr>
          <w:rFonts w:cs="Arial"/>
          <w:b/>
          <w:sz w:val="17"/>
          <w:szCs w:val="17"/>
          <w:u w:val="single"/>
        </w:rPr>
      </w:pPr>
    </w:p>
    <w:p w14:paraId="3021FCE5"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22EFB7A2" w14:textId="77777777" w:rsidR="00BC1051" w:rsidRPr="00473B60" w:rsidRDefault="00BC1051" w:rsidP="00BC1051">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61647E8B" w14:textId="77777777" w:rsidR="00BC1051" w:rsidRPr="00473B60" w:rsidRDefault="00BC1051" w:rsidP="00BC1051">
      <w:pPr>
        <w:pStyle w:val="Textoindependiente"/>
        <w:ind w:right="-94"/>
        <w:rPr>
          <w:rFonts w:cs="Arial"/>
          <w:sz w:val="17"/>
          <w:szCs w:val="17"/>
        </w:rPr>
      </w:pPr>
    </w:p>
    <w:p w14:paraId="67577947"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21D49061"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72B3AF2E" w14:textId="77777777" w:rsidR="00BC1051" w:rsidRPr="00473B60" w:rsidRDefault="00BC1051" w:rsidP="00BC1051">
      <w:pPr>
        <w:ind w:right="-94"/>
        <w:jc w:val="both"/>
        <w:rPr>
          <w:rFonts w:ascii="Arial" w:hAnsi="Arial" w:cs="Arial"/>
          <w:sz w:val="17"/>
          <w:szCs w:val="17"/>
        </w:rPr>
      </w:pPr>
    </w:p>
    <w:p w14:paraId="72545EA9" w14:textId="77777777" w:rsidR="00BC1051" w:rsidRPr="00473B60" w:rsidRDefault="00BC1051" w:rsidP="00BC1051">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29C0696A"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5598D043" w14:textId="77777777" w:rsidR="00BC1051" w:rsidRPr="00473B60" w:rsidRDefault="00BC1051" w:rsidP="00BC1051">
      <w:pPr>
        <w:ind w:right="-94"/>
        <w:jc w:val="both"/>
        <w:rPr>
          <w:rFonts w:ascii="Arial" w:hAnsi="Arial" w:cs="Arial"/>
          <w:sz w:val="17"/>
          <w:szCs w:val="17"/>
        </w:rPr>
      </w:pPr>
    </w:p>
    <w:p w14:paraId="627A827D" w14:textId="77777777" w:rsidR="00BC1051" w:rsidRPr="00473B60" w:rsidRDefault="00BC1051" w:rsidP="00BC1051">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10ECE1AF" w14:textId="77777777" w:rsidR="00BC1051" w:rsidRPr="00473B60" w:rsidRDefault="00BC1051" w:rsidP="00BC1051">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6A9ABC1B"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BC1051" w:rsidRPr="00473B60" w14:paraId="02EEB029" w14:textId="77777777" w:rsidTr="00DC17A4">
        <w:tc>
          <w:tcPr>
            <w:tcW w:w="4849" w:type="dxa"/>
            <w:shd w:val="clear" w:color="auto" w:fill="auto"/>
          </w:tcPr>
          <w:tbl>
            <w:tblPr>
              <w:tblW w:w="9640" w:type="dxa"/>
              <w:tblLook w:val="04A0" w:firstRow="1" w:lastRow="0" w:firstColumn="1" w:lastColumn="0" w:noHBand="0" w:noVBand="1"/>
            </w:tblPr>
            <w:tblGrid>
              <w:gridCol w:w="4849"/>
              <w:gridCol w:w="4791"/>
            </w:tblGrid>
            <w:tr w:rsidR="00BC1051" w:rsidRPr="009471A2" w14:paraId="700A9890" w14:textId="77777777" w:rsidTr="00DC17A4">
              <w:tc>
                <w:tcPr>
                  <w:tcW w:w="4849" w:type="dxa"/>
                  <w:shd w:val="clear" w:color="auto" w:fill="auto"/>
                </w:tcPr>
                <w:p w14:paraId="7F40BCF7" w14:textId="77777777" w:rsidR="00BC1051" w:rsidRPr="00FD7F97" w:rsidRDefault="00BC1051" w:rsidP="00BC1051">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719E49DC" w14:textId="77777777" w:rsidR="00BC1051" w:rsidRPr="00FD7F97" w:rsidRDefault="00BC1051" w:rsidP="00BC1051">
                  <w:pPr>
                    <w:pBdr>
                      <w:bottom w:val="single" w:sz="12" w:space="1" w:color="auto"/>
                    </w:pBdr>
                    <w:rPr>
                      <w:rFonts w:ascii="Arial" w:hAnsi="Arial" w:cs="Arial"/>
                      <w:sz w:val="17"/>
                      <w:szCs w:val="17"/>
                    </w:rPr>
                  </w:pPr>
                </w:p>
                <w:p w14:paraId="6084801F"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56340133"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241ED680"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4E179F3A" w14:textId="77777777" w:rsidR="00BC1051" w:rsidRPr="00FD7F97" w:rsidRDefault="00BC1051" w:rsidP="00BC1051">
                  <w:pPr>
                    <w:pBdr>
                      <w:bottom w:val="single" w:sz="12" w:space="1" w:color="auto"/>
                    </w:pBdr>
                    <w:rPr>
                      <w:rFonts w:ascii="Arial" w:hAnsi="Arial" w:cs="Arial"/>
                      <w:sz w:val="17"/>
                      <w:szCs w:val="17"/>
                    </w:rPr>
                  </w:pPr>
                </w:p>
                <w:p w14:paraId="7B444CC8" w14:textId="77777777" w:rsidR="00BC1051" w:rsidRPr="00FD7F97" w:rsidRDefault="00BC1051" w:rsidP="00BC1051">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06429743"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43B18988" w14:textId="77777777" w:rsidR="00BC1051" w:rsidRPr="00FD7F97" w:rsidRDefault="00BC1051" w:rsidP="00BC1051">
                  <w:pPr>
                    <w:pBdr>
                      <w:bottom w:val="single" w:sz="12" w:space="1" w:color="auto"/>
                    </w:pBdr>
                    <w:rPr>
                      <w:rFonts w:ascii="Arial" w:hAnsi="Arial" w:cs="Arial"/>
                      <w:sz w:val="17"/>
                      <w:szCs w:val="17"/>
                    </w:rPr>
                  </w:pPr>
                </w:p>
                <w:p w14:paraId="0CF5F5FC" w14:textId="77777777" w:rsidR="00BC1051" w:rsidRPr="00FD7F97" w:rsidRDefault="00BC1051" w:rsidP="00BC1051">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2EA7446"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077B9652"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2B42890E" w14:textId="77777777" w:rsidR="00BC1051" w:rsidRPr="00FD7F97" w:rsidRDefault="00BC1051" w:rsidP="00BC1051">
                  <w:pPr>
                    <w:pBdr>
                      <w:bottom w:val="single" w:sz="12" w:space="1" w:color="auto"/>
                    </w:pBdr>
                    <w:rPr>
                      <w:rFonts w:ascii="Arial" w:hAnsi="Arial" w:cs="Arial"/>
                      <w:sz w:val="17"/>
                      <w:szCs w:val="17"/>
                    </w:rPr>
                  </w:pPr>
                </w:p>
                <w:p w14:paraId="32909995" w14:textId="77777777" w:rsidR="00BC1051" w:rsidRPr="00FD7F97" w:rsidRDefault="00BC1051" w:rsidP="00BC1051">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7060A525"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46AC693D"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5F4E191B" w14:textId="77777777" w:rsidR="00BC1051" w:rsidRDefault="00BC1051" w:rsidP="00BC1051">
                  <w:pPr>
                    <w:tabs>
                      <w:tab w:val="left" w:pos="581"/>
                      <w:tab w:val="center" w:pos="2727"/>
                    </w:tabs>
                    <w:jc w:val="center"/>
                    <w:rPr>
                      <w:rFonts w:ascii="Arial" w:hAnsi="Arial" w:cs="Arial"/>
                      <w:b/>
                      <w:sz w:val="17"/>
                      <w:szCs w:val="17"/>
                    </w:rPr>
                  </w:pPr>
                </w:p>
                <w:p w14:paraId="522619BE" w14:textId="77777777" w:rsidR="00BC1051" w:rsidRDefault="00BC1051" w:rsidP="00BC1051">
                  <w:pPr>
                    <w:tabs>
                      <w:tab w:val="left" w:pos="581"/>
                      <w:tab w:val="center" w:pos="2727"/>
                    </w:tabs>
                    <w:jc w:val="center"/>
                    <w:rPr>
                      <w:rFonts w:ascii="Arial" w:hAnsi="Arial" w:cs="Arial"/>
                      <w:b/>
                      <w:sz w:val="17"/>
                      <w:szCs w:val="17"/>
                    </w:rPr>
                  </w:pPr>
                </w:p>
                <w:p w14:paraId="2A90CBD8" w14:textId="77777777" w:rsidR="00BC1051" w:rsidRPr="00FD7F97" w:rsidRDefault="00BC1051" w:rsidP="00BC1051">
                  <w:pPr>
                    <w:tabs>
                      <w:tab w:val="left" w:pos="581"/>
                      <w:tab w:val="center" w:pos="2727"/>
                    </w:tabs>
                    <w:rPr>
                      <w:rFonts w:ascii="Arial" w:hAnsi="Arial" w:cs="Arial"/>
                      <w:b/>
                      <w:sz w:val="17"/>
                      <w:szCs w:val="17"/>
                    </w:rPr>
                  </w:pPr>
                </w:p>
              </w:tc>
              <w:tc>
                <w:tcPr>
                  <w:tcW w:w="4791" w:type="dxa"/>
                  <w:shd w:val="clear" w:color="auto" w:fill="auto"/>
                </w:tcPr>
                <w:p w14:paraId="0FE8D4EB" w14:textId="77777777" w:rsidR="00BC1051" w:rsidRPr="00FD7F97" w:rsidRDefault="00BC1051" w:rsidP="00BC1051">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23CFEBB" w14:textId="77777777" w:rsidR="00BC1051" w:rsidRPr="00FD7F97" w:rsidRDefault="00BC1051" w:rsidP="00BC1051">
                  <w:pPr>
                    <w:pBdr>
                      <w:bottom w:val="single" w:sz="12" w:space="1" w:color="auto"/>
                    </w:pBdr>
                    <w:ind w:right="5"/>
                    <w:rPr>
                      <w:rFonts w:ascii="Arial" w:hAnsi="Arial" w:cs="Arial"/>
                      <w:sz w:val="17"/>
                      <w:szCs w:val="17"/>
                    </w:rPr>
                  </w:pPr>
                </w:p>
                <w:p w14:paraId="29053117" w14:textId="77777777" w:rsidR="00BC1051" w:rsidRPr="00FD7F97" w:rsidRDefault="00BC1051" w:rsidP="00BC1051">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4738FB39" w14:textId="77777777" w:rsidR="00BC1051" w:rsidRPr="00FD7F97" w:rsidRDefault="00BC1051" w:rsidP="00BC1051">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0ADB3366" w14:textId="77777777" w:rsidR="00BC1051" w:rsidRPr="00473B60" w:rsidRDefault="00BC1051" w:rsidP="00DC17A4">
            <w:pPr>
              <w:tabs>
                <w:tab w:val="left" w:pos="581"/>
                <w:tab w:val="center" w:pos="2727"/>
              </w:tabs>
              <w:jc w:val="center"/>
              <w:rPr>
                <w:rFonts w:ascii="Arial" w:hAnsi="Arial" w:cs="Arial"/>
                <w:b/>
                <w:sz w:val="17"/>
                <w:szCs w:val="17"/>
              </w:rPr>
            </w:pPr>
          </w:p>
        </w:tc>
        <w:tc>
          <w:tcPr>
            <w:tcW w:w="4791" w:type="dxa"/>
            <w:shd w:val="clear" w:color="auto" w:fill="auto"/>
          </w:tcPr>
          <w:p w14:paraId="164F8003" w14:textId="77777777" w:rsidR="00BC1051" w:rsidRPr="00473B60" w:rsidRDefault="00BC1051" w:rsidP="00DC17A4">
            <w:pPr>
              <w:ind w:right="5"/>
              <w:jc w:val="center"/>
              <w:rPr>
                <w:rFonts w:ascii="Arial" w:hAnsi="Arial" w:cs="Arial"/>
                <w:b/>
                <w:sz w:val="17"/>
                <w:szCs w:val="17"/>
              </w:rPr>
            </w:pPr>
          </w:p>
        </w:tc>
      </w:tr>
    </w:tbl>
    <w:p w14:paraId="77D47C48" w14:textId="77777777" w:rsidR="00BC1051" w:rsidRDefault="00BC1051" w:rsidP="00BD7CED">
      <w:pPr>
        <w:jc w:val="both"/>
        <w:rPr>
          <w:lang w:val="es-ES"/>
        </w:rPr>
      </w:pPr>
    </w:p>
    <w:p w14:paraId="56B57806" w14:textId="77777777" w:rsidR="008F679E" w:rsidRPr="0027305A" w:rsidRDefault="008F679E" w:rsidP="00BC30BC">
      <w:pPr>
        <w:pStyle w:val="Ttulo1"/>
        <w:spacing w:before="240" w:after="60"/>
        <w:rPr>
          <w:rFonts w:cs="Arial"/>
          <w:color w:val="CC0066"/>
          <w:kern w:val="32"/>
          <w:sz w:val="32"/>
          <w:szCs w:val="32"/>
        </w:rPr>
      </w:pPr>
      <w:bookmarkStart w:id="1121" w:name="_Toc52822222"/>
      <w:r w:rsidRPr="0027305A">
        <w:rPr>
          <w:rFonts w:cs="Arial"/>
          <w:color w:val="CC0066"/>
          <w:kern w:val="32"/>
          <w:sz w:val="32"/>
          <w:szCs w:val="32"/>
        </w:rPr>
        <w:lastRenderedPageBreak/>
        <w:t xml:space="preserve">ANEXO </w:t>
      </w:r>
      <w:bookmarkEnd w:id="1119"/>
      <w:bookmarkEnd w:id="1120"/>
      <w:r w:rsidR="00F07480">
        <w:rPr>
          <w:rFonts w:cs="Arial"/>
          <w:color w:val="CC0066"/>
          <w:kern w:val="32"/>
          <w:sz w:val="32"/>
          <w:szCs w:val="32"/>
        </w:rPr>
        <w:t>9</w:t>
      </w:r>
      <w:bookmarkEnd w:id="1121"/>
    </w:p>
    <w:p w14:paraId="0ACA62E3" w14:textId="77777777" w:rsidR="008F679E" w:rsidRPr="0027305A" w:rsidRDefault="008F679E" w:rsidP="00BC30BC">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114056BD" w14:textId="77777777" w:rsidR="008F679E" w:rsidRPr="0027305A" w:rsidRDefault="008F679E" w:rsidP="00BD7CED">
      <w:pPr>
        <w:jc w:val="both"/>
        <w:rPr>
          <w:rFonts w:ascii="Arial" w:hAnsi="Arial" w:cs="Arial"/>
          <w:sz w:val="22"/>
          <w:szCs w:val="22"/>
        </w:rPr>
      </w:pPr>
    </w:p>
    <w:p w14:paraId="069CDAC6" w14:textId="52A2817F" w:rsidR="00E75834" w:rsidRPr="00584215" w:rsidRDefault="00E75834" w:rsidP="00BD7CED">
      <w:pPr>
        <w:pStyle w:val="Encabezado"/>
        <w:spacing w:line="360" w:lineRule="auto"/>
        <w:jc w:val="both"/>
        <w:rPr>
          <w:rFonts w:ascii="Arial" w:hAnsi="Arial" w:cs="Arial"/>
          <w:lang w:val="es-MX"/>
        </w:rPr>
      </w:pPr>
      <w:r w:rsidRPr="00584215">
        <w:rPr>
          <w:rFonts w:ascii="Arial" w:hAnsi="Arial" w:cs="Arial"/>
          <w:lang w:val="es-MX"/>
        </w:rPr>
        <w:t xml:space="preserve">Que es a favor del Instituto Nacional Electoral para garantizar por el proveedor [___________________] el fiel y exacto cumplimiento de las obligaciones pactadas en el contrato “de </w:t>
      </w:r>
      <w:r>
        <w:rPr>
          <w:rFonts w:ascii="Arial" w:hAnsi="Arial" w:cs="Arial"/>
          <w:lang w:val="es-MX"/>
        </w:rPr>
        <w:t>prestación de servicios</w:t>
      </w:r>
      <w:r w:rsidRPr="00584215">
        <w:rPr>
          <w:rFonts w:ascii="Arial" w:hAnsi="Arial" w:cs="Arial"/>
          <w:lang w:val="es-MX"/>
        </w:rPr>
        <w:t>” No. INE/________/</w:t>
      </w:r>
      <w:r>
        <w:rPr>
          <w:rFonts w:ascii="Arial" w:hAnsi="Arial" w:cs="Arial"/>
          <w:lang w:val="es-MX"/>
        </w:rPr>
        <w:t>202</w:t>
      </w:r>
      <w:r w:rsidR="00BC105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Pr>
          <w:rFonts w:ascii="Arial" w:hAnsi="Arial" w:cs="Arial"/>
          <w:lang w:val="es-MX"/>
        </w:rPr>
        <w:t xml:space="preserve"> </w:t>
      </w:r>
      <w:r w:rsidRPr="0025470A">
        <w:rPr>
          <w:rFonts w:ascii="Arial" w:hAnsi="Arial" w:cs="Arial"/>
          <w:lang w:val="es-MX"/>
        </w:rPr>
        <w:t>total de $___________________</w:t>
      </w:r>
      <w:r w:rsidR="008160D6">
        <w:rPr>
          <w:rFonts w:ascii="Arial" w:hAnsi="Arial" w:cs="Arial"/>
          <w:lang w:val="es-MX"/>
        </w:rPr>
        <w:t>M.N</w:t>
      </w:r>
      <w:r w:rsidRPr="00584215">
        <w:rPr>
          <w:rFonts w:ascii="Arial" w:hAnsi="Arial" w:cs="Arial"/>
          <w:lang w:val="es-MX"/>
        </w:rPr>
        <w:t xml:space="preserve">. (____________________________) más I.V.A., relativo a la contratación de (bienes, arrendamiento de bienes muebles o servicios) de acuerdo con las especificaciones contenidas en el citado contrato derivadas de la Invitación a Cuando Menos Tres Personas </w:t>
      </w:r>
      <w:r>
        <w:rPr>
          <w:rFonts w:ascii="Arial" w:hAnsi="Arial" w:cs="Arial"/>
          <w:lang w:val="es-MX"/>
        </w:rPr>
        <w:t xml:space="preserve">Nacional </w:t>
      </w:r>
      <w:r w:rsidR="00AD49D1">
        <w:rPr>
          <w:rFonts w:ascii="Arial" w:hAnsi="Arial" w:cs="Arial"/>
          <w:lang w:val="es-MX"/>
        </w:rPr>
        <w:t>Mixta</w:t>
      </w:r>
      <w:r w:rsidRPr="00584215">
        <w:rPr>
          <w:rFonts w:ascii="Arial" w:hAnsi="Arial" w:cs="Arial"/>
          <w:lang w:val="es-MX"/>
        </w:rPr>
        <w:t xml:space="preserve"> No.________________.</w:t>
      </w:r>
    </w:p>
    <w:p w14:paraId="4A8194B4" w14:textId="77777777" w:rsidR="00E75834" w:rsidRPr="0027305A" w:rsidRDefault="00E75834" w:rsidP="00BD7CED">
      <w:pPr>
        <w:spacing w:line="360" w:lineRule="auto"/>
        <w:jc w:val="both"/>
        <w:rPr>
          <w:rFonts w:ascii="Arial" w:hAnsi="Arial" w:cs="Arial"/>
        </w:rPr>
      </w:pPr>
    </w:p>
    <w:p w14:paraId="68328EC3" w14:textId="77777777" w:rsidR="00E75834" w:rsidRPr="0027305A" w:rsidRDefault="00E75834" w:rsidP="00BD7CED">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0DA7E2F1" w14:textId="77777777" w:rsidR="008F679E" w:rsidRPr="0027305A" w:rsidRDefault="008F679E" w:rsidP="00BD7CED">
      <w:pPr>
        <w:spacing w:line="360" w:lineRule="auto"/>
        <w:jc w:val="both"/>
        <w:rPr>
          <w:rFonts w:ascii="Arial" w:hAnsi="Arial" w:cs="Arial"/>
          <w:b/>
          <w:bCs/>
        </w:rPr>
      </w:pPr>
    </w:p>
    <w:p w14:paraId="7CB9F104" w14:textId="77777777" w:rsidR="008F679E" w:rsidRPr="0027305A" w:rsidRDefault="008F679E" w:rsidP="00BD7CED">
      <w:pPr>
        <w:spacing w:line="360" w:lineRule="auto"/>
        <w:jc w:val="both"/>
        <w:rPr>
          <w:rFonts w:ascii="Arial" w:hAnsi="Arial" w:cs="Arial"/>
          <w:b/>
          <w:bCs/>
        </w:rPr>
      </w:pPr>
    </w:p>
    <w:p w14:paraId="046032DF" w14:textId="77777777" w:rsidR="008F679E" w:rsidRPr="0027305A" w:rsidRDefault="008F679E" w:rsidP="00BD7CED">
      <w:pPr>
        <w:spacing w:line="360" w:lineRule="auto"/>
        <w:jc w:val="both"/>
        <w:rPr>
          <w:rFonts w:ascii="Arial" w:hAnsi="Arial" w:cs="Arial"/>
          <w:b/>
          <w:bCs/>
        </w:rPr>
      </w:pPr>
    </w:p>
    <w:p w14:paraId="798C57C5" w14:textId="77777777" w:rsidR="008F679E" w:rsidRPr="0027305A" w:rsidRDefault="008F679E" w:rsidP="00BD7CED">
      <w:pPr>
        <w:spacing w:line="360" w:lineRule="auto"/>
        <w:jc w:val="both"/>
        <w:rPr>
          <w:rFonts w:ascii="Arial" w:hAnsi="Arial" w:cs="Arial"/>
          <w:b/>
          <w:bCs/>
        </w:rPr>
      </w:pPr>
    </w:p>
    <w:p w14:paraId="18101AB4" w14:textId="77777777" w:rsidR="008F679E" w:rsidRDefault="008F679E" w:rsidP="00BD7CED">
      <w:pPr>
        <w:spacing w:line="360" w:lineRule="auto"/>
        <w:jc w:val="both"/>
        <w:rPr>
          <w:rFonts w:ascii="Arial" w:hAnsi="Arial" w:cs="Arial"/>
          <w:b/>
          <w:bCs/>
        </w:rPr>
      </w:pPr>
    </w:p>
    <w:p w14:paraId="3CDD21DD" w14:textId="77777777" w:rsidR="006471FB" w:rsidRPr="0027305A" w:rsidRDefault="006471FB" w:rsidP="00BD7CED">
      <w:pPr>
        <w:spacing w:line="360" w:lineRule="auto"/>
        <w:jc w:val="both"/>
        <w:rPr>
          <w:rFonts w:ascii="Arial" w:hAnsi="Arial" w:cs="Arial"/>
          <w:b/>
          <w:bCs/>
        </w:rPr>
      </w:pPr>
    </w:p>
    <w:p w14:paraId="0A68F727" w14:textId="77777777" w:rsidR="008F679E" w:rsidRPr="0027305A" w:rsidRDefault="008F679E" w:rsidP="00BD7CED">
      <w:pPr>
        <w:spacing w:line="360" w:lineRule="auto"/>
        <w:jc w:val="both"/>
        <w:rPr>
          <w:rFonts w:ascii="Arial" w:hAnsi="Arial" w:cs="Arial"/>
          <w:b/>
          <w:bCs/>
        </w:rPr>
      </w:pPr>
    </w:p>
    <w:p w14:paraId="0528B3F9" w14:textId="7AB57555" w:rsidR="00BC1051" w:rsidRPr="00C03A75" w:rsidRDefault="001C65D1" w:rsidP="00BC1051">
      <w:pPr>
        <w:pStyle w:val="Ttulo1"/>
        <w:tabs>
          <w:tab w:val="center" w:pos="4394"/>
          <w:tab w:val="right" w:pos="8789"/>
        </w:tabs>
        <w:spacing w:before="240" w:after="60"/>
        <w:jc w:val="left"/>
        <w:rPr>
          <w:rFonts w:cs="Arial"/>
          <w:color w:val="CC0066"/>
          <w:kern w:val="32"/>
          <w:sz w:val="32"/>
          <w:szCs w:val="32"/>
        </w:rPr>
      </w:pPr>
      <w:bookmarkStart w:id="1122" w:name="_Toc491861741"/>
      <w:bookmarkStart w:id="1123" w:name="_Toc499053805"/>
      <w:bookmarkStart w:id="1124" w:name="_Toc52822223"/>
      <w:bookmarkStart w:id="1125" w:name="_Toc278935161"/>
      <w:bookmarkStart w:id="1126" w:name="_Toc279781304"/>
      <w:bookmarkStart w:id="1127" w:name="_Toc279859186"/>
      <w:bookmarkStart w:id="1128" w:name="_Toc279864947"/>
      <w:r>
        <w:rPr>
          <w:rFonts w:cs="Arial"/>
          <w:color w:val="CC0066"/>
          <w:kern w:val="32"/>
          <w:sz w:val="32"/>
          <w:szCs w:val="32"/>
        </w:rPr>
        <w:lastRenderedPageBreak/>
        <w:tab/>
      </w:r>
      <w:bookmarkStart w:id="1129" w:name="_Hlk100751003"/>
      <w:bookmarkEnd w:id="1122"/>
      <w:bookmarkEnd w:id="1123"/>
      <w:bookmarkEnd w:id="1124"/>
      <w:r w:rsidR="00BC1051" w:rsidRPr="0027305A">
        <w:rPr>
          <w:rFonts w:cs="Arial"/>
          <w:color w:val="CC0066"/>
          <w:kern w:val="32"/>
          <w:sz w:val="32"/>
          <w:szCs w:val="32"/>
        </w:rPr>
        <w:t xml:space="preserve">ANEXO </w:t>
      </w:r>
      <w:r w:rsidR="00BC1051">
        <w:rPr>
          <w:rFonts w:cs="Arial"/>
          <w:color w:val="CC0066"/>
          <w:kern w:val="32"/>
          <w:sz w:val="32"/>
          <w:szCs w:val="32"/>
        </w:rPr>
        <w:t>10</w:t>
      </w:r>
      <w:bookmarkEnd w:id="1129"/>
    </w:p>
    <w:p w14:paraId="058D04CB" w14:textId="77777777" w:rsidR="00BC1051" w:rsidRPr="0039778E" w:rsidRDefault="00BC1051" w:rsidP="00BC1051">
      <w:pPr>
        <w:pStyle w:val="Ttulo1"/>
        <w:shd w:val="clear" w:color="auto" w:fill="D9D9D9" w:themeFill="background1" w:themeFillShade="D9"/>
        <w:rPr>
          <w:rFonts w:cs="Arial"/>
          <w:kern w:val="32"/>
          <w:sz w:val="28"/>
          <w:szCs w:val="32"/>
        </w:rPr>
      </w:pPr>
      <w:r>
        <w:rPr>
          <w:rFonts w:cs="Arial"/>
          <w:kern w:val="32"/>
          <w:sz w:val="28"/>
          <w:szCs w:val="32"/>
        </w:rPr>
        <w:t>Solicitud de expedición de Certificado Digital de usuarios externos</w:t>
      </w:r>
    </w:p>
    <w:p w14:paraId="0DFD8F1B" w14:textId="77777777" w:rsidR="00BC1051" w:rsidRDefault="00BC1051" w:rsidP="00BC1051">
      <w:pPr>
        <w:rPr>
          <w:lang w:val="es-ES"/>
        </w:rPr>
      </w:pPr>
    </w:p>
    <w:p w14:paraId="5367AA7E" w14:textId="77777777" w:rsidR="00BC1051" w:rsidRDefault="00BC1051" w:rsidP="00BC1051">
      <w:pPr>
        <w:jc w:val="center"/>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BC1051" w14:paraId="01A729F1" w14:textId="77777777" w:rsidTr="00DC17A4">
        <w:trPr>
          <w:jc w:val="center"/>
        </w:trPr>
        <w:tc>
          <w:tcPr>
            <w:tcW w:w="2633" w:type="dxa"/>
            <w:vAlign w:val="center"/>
          </w:tcPr>
          <w:p w14:paraId="4B0479A4" w14:textId="77777777" w:rsidR="00BC1051" w:rsidRPr="000D7E78" w:rsidRDefault="00BC1051" w:rsidP="00DC17A4">
            <w:pPr>
              <w:jc w:val="center"/>
              <w:rPr>
                <w:rFonts w:ascii="Arial" w:hAnsi="Arial" w:cs="Arial"/>
                <w:lang w:val="es-ES"/>
              </w:rPr>
            </w:pPr>
            <w:r w:rsidRPr="000D7E78">
              <w:rPr>
                <w:rFonts w:ascii="Arial" w:hAnsi="Arial" w:cs="Arial"/>
                <w:lang w:val="es-ES"/>
              </w:rPr>
              <w:t xml:space="preserve">Haga Doble Click en el </w:t>
            </w:r>
            <w:r w:rsidRPr="000D7E78">
              <w:rPr>
                <w:rFonts w:ascii="Arial" w:hAnsi="Arial" w:cs="Arial"/>
                <w:b/>
                <w:lang w:val="es-ES"/>
              </w:rPr>
              <w:t xml:space="preserve">Anexo </w:t>
            </w:r>
            <w:r>
              <w:rPr>
                <w:rFonts w:ascii="Arial" w:hAnsi="Arial" w:cs="Arial"/>
                <w:b/>
                <w:lang w:val="es-ES"/>
              </w:rPr>
              <w:t>10</w:t>
            </w:r>
            <w:r w:rsidRPr="000D7E78">
              <w:rPr>
                <w:rFonts w:ascii="Arial" w:hAnsi="Arial" w:cs="Arial"/>
                <w:b/>
                <w:lang w:val="es-ES"/>
              </w:rPr>
              <w:t>.pdf</w:t>
            </w:r>
          </w:p>
        </w:tc>
        <w:tc>
          <w:tcPr>
            <w:tcW w:w="2891" w:type="dxa"/>
            <w:vAlign w:val="center"/>
          </w:tcPr>
          <w:p w14:paraId="05BB6891" w14:textId="77777777" w:rsidR="00BC1051" w:rsidRDefault="00BC1051" w:rsidP="00DC17A4">
            <w:pPr>
              <w:jc w:val="center"/>
              <w:rPr>
                <w:rFonts w:ascii="Arial" w:hAnsi="Arial" w:cs="Arial"/>
                <w:lang w:val="es-ES"/>
              </w:rPr>
            </w:pPr>
            <w:r>
              <w:rPr>
                <w:rFonts w:ascii="Arial" w:hAnsi="Arial" w:cs="Arial"/>
                <w:noProof/>
                <w:lang w:val="es-ES"/>
              </w:rPr>
              <w:object w:dxaOrig="1520" w:dyaOrig="987" w14:anchorId="713E7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45pt;height:48pt;mso-width-percent:0;mso-height-percent:0;mso-width-percent:0;mso-height-percent:0" o:ole="">
                  <v:imagedata r:id="rId44" o:title=""/>
                </v:shape>
                <o:OLEObject Type="Embed" ProgID="Acrobat.Document.2015" ShapeID="_x0000_i1025" DrawAspect="Icon" ObjectID="_1729961483" r:id="rId45"/>
              </w:object>
            </w:r>
          </w:p>
        </w:tc>
      </w:tr>
    </w:tbl>
    <w:p w14:paraId="0500BCED" w14:textId="77777777" w:rsidR="00BC1051" w:rsidRDefault="00BC1051" w:rsidP="00BC1051">
      <w:pPr>
        <w:rPr>
          <w:lang w:val="es-ES"/>
        </w:rPr>
      </w:pPr>
      <w:r>
        <w:rPr>
          <w:noProof/>
          <w:lang w:eastAsia="es-MX"/>
        </w:rPr>
        <w:drawing>
          <wp:anchor distT="0" distB="0" distL="114300" distR="114300" simplePos="0" relativeHeight="251664896" behindDoc="0" locked="0" layoutInCell="1" allowOverlap="1" wp14:anchorId="5FC34340" wp14:editId="60F7E469">
            <wp:simplePos x="0" y="0"/>
            <wp:positionH relativeFrom="margin">
              <wp:posOffset>1905</wp:posOffset>
            </wp:positionH>
            <wp:positionV relativeFrom="paragraph">
              <wp:posOffset>84456</wp:posOffset>
            </wp:positionV>
            <wp:extent cx="5539266" cy="627380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extLst>
                        <a:ext uri="{28A0092B-C50C-407E-A947-70E740481C1C}">
                          <a14:useLocalDpi xmlns:a14="http://schemas.microsoft.com/office/drawing/2010/main" val="0"/>
                        </a:ext>
                      </a:extLst>
                    </a:blip>
                    <a:srcRect l="33566" t="17727" r="37745" b="9191"/>
                    <a:stretch/>
                  </pic:blipFill>
                  <pic:spPr bwMode="auto">
                    <a:xfrm>
                      <a:off x="0" y="0"/>
                      <a:ext cx="5539266" cy="627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5C7052" w14:textId="77777777" w:rsidR="00BC1051" w:rsidRDefault="00BC1051" w:rsidP="00BC1051">
      <w:pPr>
        <w:rPr>
          <w:lang w:val="es-ES"/>
        </w:rPr>
      </w:pPr>
    </w:p>
    <w:p w14:paraId="5D4DBCCE" w14:textId="77777777" w:rsidR="00BC1051" w:rsidRDefault="00BC1051" w:rsidP="00BC1051">
      <w:pPr>
        <w:rPr>
          <w:lang w:val="es-ES"/>
        </w:rPr>
      </w:pPr>
    </w:p>
    <w:p w14:paraId="0A51228E" w14:textId="77777777" w:rsidR="00BC1051" w:rsidRDefault="00BC1051" w:rsidP="00BC1051">
      <w:pPr>
        <w:rPr>
          <w:lang w:val="es-ES"/>
        </w:rPr>
      </w:pPr>
    </w:p>
    <w:p w14:paraId="65A766F8" w14:textId="77777777" w:rsidR="00BC1051" w:rsidRDefault="00BC1051" w:rsidP="00BC1051">
      <w:pPr>
        <w:rPr>
          <w:lang w:val="es-ES"/>
        </w:rPr>
      </w:pPr>
    </w:p>
    <w:p w14:paraId="62261993" w14:textId="77777777" w:rsidR="00BC1051" w:rsidRDefault="00BC1051" w:rsidP="00BC1051">
      <w:pPr>
        <w:rPr>
          <w:lang w:val="es-ES"/>
        </w:rPr>
      </w:pPr>
    </w:p>
    <w:p w14:paraId="6AB0024D" w14:textId="77777777" w:rsidR="00BC1051" w:rsidRDefault="00BC1051" w:rsidP="00BC1051">
      <w:pPr>
        <w:rPr>
          <w:lang w:val="es-ES"/>
        </w:rPr>
      </w:pPr>
    </w:p>
    <w:p w14:paraId="7D55455F" w14:textId="77777777" w:rsidR="00BC1051" w:rsidRDefault="00BC1051" w:rsidP="00BC1051">
      <w:pPr>
        <w:rPr>
          <w:lang w:val="es-ES"/>
        </w:rPr>
      </w:pPr>
    </w:p>
    <w:p w14:paraId="4B5341F3" w14:textId="77777777" w:rsidR="00BC1051" w:rsidRDefault="00BC1051" w:rsidP="00BC1051">
      <w:pPr>
        <w:rPr>
          <w:lang w:val="es-ES"/>
        </w:rPr>
      </w:pPr>
    </w:p>
    <w:p w14:paraId="5415EB9B" w14:textId="77777777" w:rsidR="00BC1051" w:rsidRDefault="00BC1051" w:rsidP="00BC1051">
      <w:pPr>
        <w:rPr>
          <w:lang w:val="es-ES"/>
        </w:rPr>
      </w:pPr>
    </w:p>
    <w:p w14:paraId="67FC7B76" w14:textId="77777777" w:rsidR="00BC1051" w:rsidRDefault="00BC1051" w:rsidP="00BC1051">
      <w:pPr>
        <w:rPr>
          <w:lang w:val="es-ES"/>
        </w:rPr>
      </w:pPr>
    </w:p>
    <w:p w14:paraId="5C195C1F" w14:textId="77777777" w:rsidR="00BC1051" w:rsidRDefault="00BC1051" w:rsidP="00BC1051">
      <w:pPr>
        <w:rPr>
          <w:lang w:val="es-ES"/>
        </w:rPr>
      </w:pPr>
    </w:p>
    <w:p w14:paraId="53EFED93" w14:textId="77777777" w:rsidR="00BC1051" w:rsidRDefault="00BC1051" w:rsidP="00BC1051">
      <w:pPr>
        <w:rPr>
          <w:lang w:val="es-ES"/>
        </w:rPr>
      </w:pPr>
    </w:p>
    <w:p w14:paraId="3679F1DA" w14:textId="77777777" w:rsidR="00BC1051" w:rsidRDefault="00BC1051" w:rsidP="00BC1051">
      <w:pPr>
        <w:rPr>
          <w:lang w:val="es-ES"/>
        </w:rPr>
      </w:pPr>
    </w:p>
    <w:p w14:paraId="7F3FFCAD" w14:textId="77777777" w:rsidR="00BC1051" w:rsidRDefault="00BC1051" w:rsidP="00BC1051">
      <w:pPr>
        <w:rPr>
          <w:lang w:val="es-ES"/>
        </w:rPr>
      </w:pPr>
    </w:p>
    <w:p w14:paraId="54CD79CC" w14:textId="77777777" w:rsidR="00BC1051" w:rsidRDefault="00BC1051" w:rsidP="00BC1051">
      <w:pPr>
        <w:rPr>
          <w:lang w:val="es-ES"/>
        </w:rPr>
      </w:pPr>
    </w:p>
    <w:p w14:paraId="69C6782D" w14:textId="77777777" w:rsidR="00BC1051" w:rsidRDefault="00BC1051" w:rsidP="00BC1051">
      <w:pPr>
        <w:rPr>
          <w:lang w:val="es-ES"/>
        </w:rPr>
      </w:pPr>
    </w:p>
    <w:p w14:paraId="7DFD33DB" w14:textId="77777777" w:rsidR="00BC1051" w:rsidRDefault="00BC1051" w:rsidP="00BC1051">
      <w:pPr>
        <w:rPr>
          <w:lang w:val="es-ES"/>
        </w:rPr>
      </w:pPr>
    </w:p>
    <w:p w14:paraId="75BB4CC5" w14:textId="77777777" w:rsidR="00BC1051" w:rsidRDefault="00BC1051" w:rsidP="00BC1051">
      <w:pPr>
        <w:rPr>
          <w:lang w:val="es-ES"/>
        </w:rPr>
      </w:pPr>
    </w:p>
    <w:p w14:paraId="2D7D1748" w14:textId="77777777" w:rsidR="00BC1051" w:rsidRDefault="00BC1051" w:rsidP="00BC1051">
      <w:pPr>
        <w:rPr>
          <w:lang w:val="es-ES"/>
        </w:rPr>
      </w:pPr>
    </w:p>
    <w:p w14:paraId="32F2E66B" w14:textId="77777777" w:rsidR="00BC1051" w:rsidRDefault="00BC1051" w:rsidP="00BC1051">
      <w:pPr>
        <w:rPr>
          <w:lang w:val="es-ES"/>
        </w:rPr>
      </w:pPr>
    </w:p>
    <w:p w14:paraId="2B7E78BB" w14:textId="77777777" w:rsidR="00BC1051" w:rsidRDefault="00BC1051" w:rsidP="00BC1051">
      <w:pPr>
        <w:rPr>
          <w:lang w:val="es-ES"/>
        </w:rPr>
      </w:pPr>
    </w:p>
    <w:p w14:paraId="2DEA59F4" w14:textId="77777777" w:rsidR="00BC1051" w:rsidRDefault="00BC1051" w:rsidP="00BC1051">
      <w:pPr>
        <w:rPr>
          <w:lang w:val="es-ES"/>
        </w:rPr>
      </w:pPr>
    </w:p>
    <w:p w14:paraId="1289AC14" w14:textId="77777777" w:rsidR="00BC1051" w:rsidRDefault="00BC1051" w:rsidP="00BC1051">
      <w:pPr>
        <w:pStyle w:val="Ttulo1"/>
        <w:spacing w:before="240" w:after="60"/>
        <w:rPr>
          <w:rFonts w:cs="Arial"/>
          <w:color w:val="CC0066"/>
          <w:kern w:val="32"/>
          <w:sz w:val="32"/>
          <w:szCs w:val="32"/>
        </w:rPr>
      </w:pPr>
    </w:p>
    <w:p w14:paraId="469B24DA" w14:textId="77777777" w:rsidR="00BC1051" w:rsidRDefault="00BC1051" w:rsidP="00BC1051">
      <w:pPr>
        <w:pStyle w:val="Ttulo1"/>
        <w:spacing w:before="240" w:after="60"/>
        <w:rPr>
          <w:rFonts w:cs="Arial"/>
          <w:color w:val="CC0066"/>
          <w:kern w:val="32"/>
          <w:sz w:val="32"/>
          <w:szCs w:val="32"/>
        </w:rPr>
      </w:pPr>
    </w:p>
    <w:p w14:paraId="48E191C4" w14:textId="77777777" w:rsidR="00BC1051" w:rsidRDefault="00BC1051" w:rsidP="00BC1051">
      <w:pPr>
        <w:pStyle w:val="Ttulo1"/>
        <w:spacing w:before="240" w:after="60"/>
        <w:rPr>
          <w:rFonts w:cs="Arial"/>
          <w:color w:val="CC0066"/>
          <w:kern w:val="32"/>
          <w:sz w:val="32"/>
          <w:szCs w:val="32"/>
        </w:rPr>
      </w:pPr>
    </w:p>
    <w:p w14:paraId="10A1EC7D" w14:textId="77777777" w:rsidR="00BC1051" w:rsidRDefault="00BC1051" w:rsidP="00BC1051">
      <w:pPr>
        <w:pStyle w:val="Ttulo1"/>
        <w:spacing w:before="240" w:after="60"/>
        <w:rPr>
          <w:rFonts w:cs="Arial"/>
          <w:color w:val="CC0066"/>
          <w:kern w:val="32"/>
          <w:sz w:val="32"/>
          <w:szCs w:val="32"/>
        </w:rPr>
      </w:pPr>
    </w:p>
    <w:p w14:paraId="2EFA3A8C" w14:textId="77777777" w:rsidR="00BC1051" w:rsidRDefault="00BC1051" w:rsidP="00BC1051">
      <w:pPr>
        <w:pStyle w:val="Ttulo1"/>
        <w:tabs>
          <w:tab w:val="left" w:pos="3948"/>
        </w:tabs>
        <w:spacing w:before="240" w:after="60"/>
        <w:jc w:val="left"/>
        <w:rPr>
          <w:rFonts w:cs="Arial"/>
          <w:color w:val="CC0066"/>
          <w:kern w:val="32"/>
          <w:sz w:val="32"/>
          <w:szCs w:val="32"/>
        </w:rPr>
      </w:pPr>
    </w:p>
    <w:p w14:paraId="50A4DD1B" w14:textId="77777777" w:rsidR="00BC1051" w:rsidRDefault="00BC1051" w:rsidP="00BC1051">
      <w:pPr>
        <w:rPr>
          <w:lang w:val="es-ES"/>
        </w:rPr>
      </w:pPr>
    </w:p>
    <w:p w14:paraId="00164415" w14:textId="50AAD61C" w:rsidR="00BC1051" w:rsidRDefault="00BC1051" w:rsidP="00BC1051">
      <w:pPr>
        <w:pStyle w:val="Ttulo1"/>
        <w:tabs>
          <w:tab w:val="center" w:pos="4394"/>
          <w:tab w:val="right" w:pos="8789"/>
        </w:tabs>
        <w:spacing w:before="240" w:after="60"/>
        <w:rPr>
          <w:rFonts w:cs="Arial"/>
          <w:color w:val="CC0066"/>
          <w:kern w:val="32"/>
          <w:sz w:val="32"/>
          <w:szCs w:val="32"/>
        </w:rPr>
      </w:pPr>
      <w:r w:rsidRPr="00F860AD">
        <w:rPr>
          <w:rFonts w:cs="Arial"/>
          <w:color w:val="CC0066"/>
          <w:kern w:val="32"/>
          <w:sz w:val="32"/>
          <w:szCs w:val="32"/>
        </w:rPr>
        <w:t xml:space="preserve">ANEXO </w:t>
      </w:r>
      <w:r>
        <w:rPr>
          <w:rFonts w:cs="Arial"/>
          <w:color w:val="CC0066"/>
          <w:kern w:val="32"/>
          <w:sz w:val="32"/>
          <w:szCs w:val="32"/>
        </w:rPr>
        <w:t>11</w:t>
      </w:r>
    </w:p>
    <w:p w14:paraId="6C277AB3" w14:textId="77CE73D9" w:rsidR="00A97062" w:rsidRPr="002B0D41" w:rsidRDefault="001C65D1" w:rsidP="00BC1051">
      <w:pPr>
        <w:pStyle w:val="Ttulo1"/>
        <w:tabs>
          <w:tab w:val="center" w:pos="4394"/>
          <w:tab w:val="right" w:pos="8789"/>
        </w:tabs>
        <w:spacing w:before="240" w:after="60"/>
        <w:jc w:val="left"/>
        <w:rPr>
          <w:rFonts w:cs="Arial"/>
          <w:b w:val="0"/>
          <w:sz w:val="28"/>
        </w:rPr>
      </w:pPr>
      <w:r>
        <w:rPr>
          <w:rFonts w:cs="Arial"/>
          <w:color w:val="CC0066"/>
          <w:kern w:val="32"/>
          <w:sz w:val="32"/>
          <w:szCs w:val="32"/>
        </w:rPr>
        <w:tab/>
      </w:r>
      <w:bookmarkEnd w:id="1125"/>
      <w:bookmarkEnd w:id="1126"/>
      <w:bookmarkEnd w:id="1127"/>
      <w:bookmarkEnd w:id="1128"/>
      <w:r w:rsidR="00A97062" w:rsidRPr="002B0D41">
        <w:rPr>
          <w:rFonts w:cs="Arial"/>
          <w:sz w:val="28"/>
        </w:rPr>
        <w:t>Constancia de recepción de documentos</w:t>
      </w:r>
    </w:p>
    <w:p w14:paraId="419B04C9" w14:textId="30FC8858" w:rsidR="00A97062" w:rsidRDefault="00A97062" w:rsidP="00BD7CED">
      <w:pPr>
        <w:jc w:val="both"/>
      </w:pPr>
    </w:p>
    <w:p w14:paraId="21E955EB" w14:textId="77777777" w:rsidR="009B3663" w:rsidRDefault="009B3663" w:rsidP="009B3663">
      <w:pPr>
        <w:pStyle w:val="Ttulo1"/>
        <w:spacing w:before="240" w:after="60"/>
        <w:rPr>
          <w:rFonts w:cs="Arial"/>
          <w:color w:val="CC0066"/>
          <w:kern w:val="32"/>
          <w:sz w:val="32"/>
          <w:szCs w:val="32"/>
        </w:rPr>
      </w:pPr>
      <w:bookmarkStart w:id="1130" w:name="_Toc84352618"/>
      <w:r w:rsidRPr="0027305A">
        <w:rPr>
          <w:rFonts w:cs="Arial"/>
          <w:color w:val="CC0066"/>
          <w:kern w:val="32"/>
          <w:sz w:val="32"/>
          <w:szCs w:val="32"/>
        </w:rPr>
        <w:lastRenderedPageBreak/>
        <w:t>ANEXO 1</w:t>
      </w:r>
      <w:bookmarkEnd w:id="1130"/>
      <w:r>
        <w:rPr>
          <w:rFonts w:cs="Arial"/>
          <w:color w:val="CC0066"/>
          <w:kern w:val="32"/>
          <w:sz w:val="32"/>
          <w:szCs w:val="32"/>
        </w:rPr>
        <w:t>1</w:t>
      </w:r>
    </w:p>
    <w:p w14:paraId="0F91D238" w14:textId="77777777" w:rsidR="009B3663" w:rsidRPr="0027305A" w:rsidRDefault="009B3663" w:rsidP="009B3663">
      <w:pPr>
        <w:pStyle w:val="Ttulo1"/>
        <w:shd w:val="clear" w:color="auto" w:fill="D9D9D9" w:themeFill="background1" w:themeFillShade="D9"/>
        <w:rPr>
          <w:rFonts w:cs="Arial"/>
          <w:kern w:val="32"/>
          <w:sz w:val="28"/>
          <w:szCs w:val="32"/>
        </w:rPr>
      </w:pPr>
      <w:bookmarkStart w:id="1131" w:name="_Toc452121434"/>
      <w:bookmarkStart w:id="1132" w:name="_Toc464498353"/>
      <w:bookmarkStart w:id="1133" w:name="_Toc464498759"/>
      <w:bookmarkStart w:id="1134" w:name="_Toc487209372"/>
      <w:bookmarkStart w:id="1135" w:name="_Toc488428688"/>
      <w:bookmarkStart w:id="1136" w:name="_Toc491181012"/>
      <w:bookmarkStart w:id="1137" w:name="_Toc492377974"/>
      <w:bookmarkStart w:id="1138" w:name="_Toc493501678"/>
      <w:bookmarkStart w:id="1139" w:name="_Toc494211636"/>
      <w:bookmarkStart w:id="1140" w:name="_Toc496883372"/>
      <w:bookmarkStart w:id="1141" w:name="_Toc498523254"/>
      <w:bookmarkStart w:id="1142" w:name="_Toc505704938"/>
      <w:bookmarkStart w:id="1143" w:name="_Toc510612375"/>
      <w:bookmarkStart w:id="1144" w:name="_Toc3539040"/>
      <w:bookmarkStart w:id="1145" w:name="_Toc53156940"/>
      <w:bookmarkStart w:id="1146" w:name="_Toc63362079"/>
      <w:bookmarkStart w:id="1147" w:name="_Toc64362829"/>
      <w:bookmarkStart w:id="1148" w:name="_Toc84251221"/>
      <w:bookmarkStart w:id="1149" w:name="_Toc84352619"/>
      <w:r w:rsidRPr="0027305A">
        <w:rPr>
          <w:rFonts w:cs="Arial"/>
          <w:kern w:val="32"/>
          <w:sz w:val="28"/>
          <w:szCs w:val="32"/>
        </w:rPr>
        <w:t>Constancia de recepción de documentos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439ABA49" w14:textId="77777777" w:rsidR="009B3663" w:rsidRPr="002B0D41" w:rsidRDefault="009B3663" w:rsidP="00BD7CED">
      <w:pPr>
        <w:jc w:val="both"/>
      </w:pP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391"/>
        <w:gridCol w:w="1302"/>
      </w:tblGrid>
      <w:tr w:rsidR="00A97062" w:rsidRPr="002B0D41" w14:paraId="396A8A3D" w14:textId="77777777" w:rsidTr="009E1920">
        <w:trPr>
          <w:trHeight w:val="420"/>
          <w:tblHeader/>
        </w:trPr>
        <w:tc>
          <w:tcPr>
            <w:tcW w:w="6516" w:type="dxa"/>
            <w:tcBorders>
              <w:top w:val="single" w:sz="4" w:space="0" w:color="auto"/>
              <w:left w:val="single" w:sz="4" w:space="0" w:color="auto"/>
              <w:bottom w:val="single" w:sz="4" w:space="0" w:color="auto"/>
              <w:right w:val="single" w:sz="4" w:space="0" w:color="auto"/>
            </w:tcBorders>
            <w:shd w:val="clear" w:color="auto" w:fill="BFBFBF"/>
            <w:vAlign w:val="center"/>
          </w:tcPr>
          <w:p w14:paraId="73137240" w14:textId="77777777" w:rsidR="00A97062" w:rsidRPr="002B0D41" w:rsidRDefault="00A97062" w:rsidP="009B3663">
            <w:pPr>
              <w:spacing w:line="276" w:lineRule="auto"/>
              <w:jc w:val="center"/>
              <w:rPr>
                <w:rFonts w:ascii="Arial" w:hAnsi="Arial" w:cs="Arial"/>
                <w:b/>
                <w:bCs/>
              </w:rPr>
            </w:pPr>
            <w:r w:rsidRPr="002B0D41">
              <w:rPr>
                <w:rFonts w:ascii="Arial" w:hAnsi="Arial" w:cs="Arial"/>
                <w:b/>
                <w:bCs/>
              </w:rPr>
              <w:t>Documentación</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tcPr>
          <w:p w14:paraId="4C12FC48"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Presenta</w:t>
            </w:r>
          </w:p>
        </w:tc>
        <w:tc>
          <w:tcPr>
            <w:tcW w:w="1302" w:type="dxa"/>
            <w:tcBorders>
              <w:top w:val="single" w:sz="4" w:space="0" w:color="auto"/>
              <w:left w:val="single" w:sz="4" w:space="0" w:color="auto"/>
              <w:bottom w:val="single" w:sz="4" w:space="0" w:color="auto"/>
              <w:right w:val="single" w:sz="4" w:space="0" w:color="auto"/>
            </w:tcBorders>
            <w:shd w:val="clear" w:color="auto" w:fill="BFBFBF"/>
            <w:vAlign w:val="center"/>
          </w:tcPr>
          <w:p w14:paraId="0F6539E4"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Recibe</w:t>
            </w:r>
          </w:p>
        </w:tc>
      </w:tr>
      <w:tr w:rsidR="00A97062" w:rsidRPr="002B0D41" w14:paraId="672CBE58" w14:textId="77777777" w:rsidTr="009E1920">
        <w:trPr>
          <w:trHeight w:val="270"/>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74618A8" w14:textId="3CD20838" w:rsidR="00A97062" w:rsidRPr="002B0D41" w:rsidRDefault="00A97062" w:rsidP="00BD7CED">
            <w:pPr>
              <w:tabs>
                <w:tab w:val="left" w:pos="459"/>
              </w:tabs>
              <w:spacing w:before="120" w:after="120" w:line="276" w:lineRule="auto"/>
              <w:ind w:left="459" w:hanging="425"/>
              <w:jc w:val="both"/>
              <w:rPr>
                <w:rFonts w:ascii="Arial" w:hAnsi="Arial" w:cs="Arial"/>
                <w:b/>
              </w:rPr>
            </w:pPr>
            <w:r w:rsidRPr="002B0D41">
              <w:rPr>
                <w:rFonts w:ascii="Arial" w:hAnsi="Arial" w:cs="Arial"/>
                <w:b/>
              </w:rPr>
              <w:t>6.2.4 Del Acto de Presentación y Apertura de proposiciones</w:t>
            </w:r>
          </w:p>
        </w:tc>
      </w:tr>
      <w:tr w:rsidR="00A97062" w:rsidRPr="002B0D41" w14:paraId="61A1F82C" w14:textId="77777777" w:rsidTr="009E1920">
        <w:trPr>
          <w:trHeight w:val="2034"/>
        </w:trPr>
        <w:tc>
          <w:tcPr>
            <w:tcW w:w="6516" w:type="dxa"/>
            <w:tcBorders>
              <w:top w:val="single" w:sz="4" w:space="0" w:color="auto"/>
              <w:left w:val="single" w:sz="4" w:space="0" w:color="auto"/>
              <w:bottom w:val="single" w:sz="4" w:space="0" w:color="auto"/>
              <w:right w:val="single" w:sz="4" w:space="0" w:color="auto"/>
            </w:tcBorders>
            <w:vAlign w:val="center"/>
          </w:tcPr>
          <w:p w14:paraId="3A8F2397" w14:textId="77777777" w:rsidR="00A97062" w:rsidRPr="003E293F" w:rsidRDefault="00A97062" w:rsidP="00BD7CED">
            <w:pPr>
              <w:pStyle w:val="Texto0"/>
              <w:tabs>
                <w:tab w:val="left" w:pos="851"/>
              </w:tabs>
              <w:spacing w:before="120" w:after="120" w:line="240" w:lineRule="auto"/>
              <w:ind w:firstLine="0"/>
              <w:rPr>
                <w:sz w:val="19"/>
                <w:szCs w:val="19"/>
              </w:rPr>
            </w:pPr>
            <w:r w:rsidRPr="003E293F">
              <w:rPr>
                <w:b/>
                <w:sz w:val="19"/>
                <w:szCs w:val="19"/>
              </w:rPr>
              <w:t>Escrito</w:t>
            </w:r>
            <w:r w:rsidRPr="003E293F">
              <w:rPr>
                <w:sz w:val="19"/>
                <w:szCs w:val="19"/>
              </w:rPr>
              <w:t xml:space="preserve"> en donde su firmante manifieste, </w:t>
            </w:r>
            <w:r w:rsidRPr="003E293F">
              <w:rPr>
                <w:b/>
                <w:sz w:val="19"/>
                <w:szCs w:val="19"/>
              </w:rPr>
              <w:t>bajo protesta de decir verdad</w:t>
            </w:r>
            <w:r w:rsidRPr="003E293F">
              <w:rPr>
                <w:sz w:val="19"/>
                <w:szCs w:val="19"/>
              </w:rPr>
              <w:t xml:space="preserve">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Las personas que únicamente acudan a entregar las propuestas de los LICITANTES, sin haberse identificado o acreditado su representación para intervenir en el Acto, sólo podrán permanecer durante el desarrollo del mismo, en carácter de oyente.</w:t>
            </w:r>
          </w:p>
        </w:tc>
        <w:tc>
          <w:tcPr>
            <w:tcW w:w="1391" w:type="dxa"/>
            <w:tcBorders>
              <w:top w:val="single" w:sz="4" w:space="0" w:color="auto"/>
              <w:left w:val="single" w:sz="4" w:space="0" w:color="auto"/>
              <w:bottom w:val="single" w:sz="4" w:space="0" w:color="auto"/>
              <w:right w:val="single" w:sz="4" w:space="0" w:color="auto"/>
            </w:tcBorders>
            <w:vAlign w:val="center"/>
          </w:tcPr>
          <w:p w14:paraId="205527BB"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7DE1FC88"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1A909AF2" w14:textId="77777777" w:rsidTr="009E1920">
        <w:trPr>
          <w:trHeight w:val="281"/>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BA991C" w14:textId="35ED2B03" w:rsidR="00A97062" w:rsidRPr="00045255" w:rsidRDefault="00A97062" w:rsidP="00961975">
            <w:pPr>
              <w:pStyle w:val="Prrafodelista"/>
              <w:numPr>
                <w:ilvl w:val="1"/>
                <w:numId w:val="69"/>
              </w:numPr>
              <w:tabs>
                <w:tab w:val="left" w:pos="459"/>
              </w:tabs>
              <w:spacing w:before="120" w:after="120" w:line="276" w:lineRule="auto"/>
              <w:jc w:val="both"/>
              <w:rPr>
                <w:rFonts w:ascii="Arial" w:hAnsi="Arial" w:cs="Arial"/>
                <w:b/>
              </w:rPr>
            </w:pPr>
            <w:r w:rsidRPr="00045255">
              <w:rPr>
                <w:rFonts w:ascii="Arial" w:hAnsi="Arial" w:cs="Arial"/>
                <w:b/>
              </w:rPr>
              <w:t>Documentación distinta a la oferta técnica y la oferta económica</w:t>
            </w:r>
            <w:r w:rsidR="009E1920">
              <w:rPr>
                <w:rFonts w:ascii="Arial" w:hAnsi="Arial" w:cs="Arial"/>
                <w:b/>
              </w:rPr>
              <w:t xml:space="preserve"> (Sobre administrativo-legal)</w:t>
            </w:r>
          </w:p>
        </w:tc>
      </w:tr>
      <w:tr w:rsidR="00A97062" w:rsidRPr="002B0D41" w14:paraId="762E0D5B" w14:textId="77777777" w:rsidTr="009E1920">
        <w:trPr>
          <w:trHeight w:val="1419"/>
        </w:trPr>
        <w:tc>
          <w:tcPr>
            <w:tcW w:w="6516" w:type="dxa"/>
            <w:tcBorders>
              <w:bottom w:val="single" w:sz="4" w:space="0" w:color="auto"/>
            </w:tcBorders>
            <w:shd w:val="clear" w:color="auto" w:fill="auto"/>
            <w:vAlign w:val="center"/>
          </w:tcPr>
          <w:p w14:paraId="3894EC3D" w14:textId="77777777" w:rsidR="00AC470F" w:rsidRDefault="00045255" w:rsidP="00BD7CED">
            <w:pPr>
              <w:pStyle w:val="Texto0"/>
              <w:tabs>
                <w:tab w:val="left" w:pos="176"/>
              </w:tabs>
              <w:spacing w:before="60" w:after="60" w:line="240" w:lineRule="auto"/>
              <w:ind w:firstLine="0"/>
              <w:rPr>
                <w:sz w:val="19"/>
                <w:szCs w:val="19"/>
              </w:rPr>
            </w:pPr>
            <w:r w:rsidRPr="003E293F">
              <w:rPr>
                <w:sz w:val="19"/>
                <w:szCs w:val="19"/>
              </w:rPr>
              <w:t xml:space="preserve">A. </w:t>
            </w:r>
            <w:r w:rsidR="00A97062" w:rsidRPr="003E293F">
              <w:rPr>
                <w:sz w:val="19"/>
                <w:szCs w:val="19"/>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correspondiente </w:t>
            </w:r>
            <w:r w:rsidR="00A97062" w:rsidRPr="003E293F">
              <w:rPr>
                <w:b/>
                <w:i/>
                <w:sz w:val="19"/>
                <w:szCs w:val="19"/>
              </w:rPr>
              <w:t>Anexo 2</w:t>
            </w:r>
            <w:r w:rsidR="00A97062" w:rsidRPr="003E293F">
              <w:rPr>
                <w:sz w:val="19"/>
                <w:szCs w:val="19"/>
              </w:rPr>
              <w:t xml:space="preserve"> en original</w:t>
            </w:r>
            <w:r w:rsidR="00AC470F">
              <w:rPr>
                <w:sz w:val="19"/>
                <w:szCs w:val="19"/>
              </w:rPr>
              <w:t>.</w:t>
            </w:r>
          </w:p>
          <w:p w14:paraId="4437AE16" w14:textId="76D0AEF1" w:rsidR="00A97062" w:rsidRPr="009E1920" w:rsidRDefault="009E1920" w:rsidP="00BD7CED">
            <w:pPr>
              <w:pStyle w:val="Texto0"/>
              <w:tabs>
                <w:tab w:val="left" w:pos="176"/>
              </w:tabs>
              <w:spacing w:before="60" w:after="60" w:line="240" w:lineRule="auto"/>
              <w:ind w:firstLine="0"/>
              <w:rPr>
                <w:i/>
                <w:iCs/>
                <w:sz w:val="19"/>
                <w:szCs w:val="19"/>
              </w:rPr>
            </w:pPr>
            <w:r w:rsidRPr="009E1920">
              <w:rPr>
                <w:i/>
                <w:iCs/>
                <w:sz w:val="19"/>
                <w:szCs w:val="19"/>
              </w:rPr>
              <w:t xml:space="preserve">Debiéndola acompañar de la copia simple por ambos lados de su identificación oficial </w:t>
            </w:r>
            <w:r w:rsidRPr="009E1920">
              <w:rPr>
                <w:b/>
                <w:bCs/>
                <w:i/>
                <w:iCs/>
                <w:sz w:val="19"/>
                <w:szCs w:val="19"/>
              </w:rPr>
              <w:t>VIGENTE (legible)</w:t>
            </w:r>
            <w:r w:rsidRPr="009E1920">
              <w:rPr>
                <w:i/>
                <w:iCs/>
                <w:sz w:val="19"/>
                <w:szCs w:val="19"/>
              </w:rPr>
              <w:t xml:space="preserve"> (credencial para votar, pasaporte, cédula profesional), tratándose de personas físicas y, en el caso de personas morales, la </w:t>
            </w:r>
            <w:r w:rsidR="0014436C">
              <w:rPr>
                <w:i/>
                <w:iCs/>
                <w:sz w:val="19"/>
                <w:szCs w:val="19"/>
              </w:rPr>
              <w:t>del representante legal</w:t>
            </w:r>
            <w:r w:rsidRPr="009E1920">
              <w:rPr>
                <w:i/>
                <w:iCs/>
                <w:sz w:val="19"/>
                <w:szCs w:val="19"/>
              </w:rPr>
              <w:t>, esto de conformidad con lo señalado en el artículo 64 fracción IX de las POBALINES.</w:t>
            </w:r>
          </w:p>
        </w:tc>
        <w:tc>
          <w:tcPr>
            <w:tcW w:w="1391" w:type="dxa"/>
            <w:tcBorders>
              <w:bottom w:val="single" w:sz="4" w:space="0" w:color="auto"/>
            </w:tcBorders>
            <w:shd w:val="clear" w:color="auto" w:fill="auto"/>
            <w:vAlign w:val="center"/>
          </w:tcPr>
          <w:p w14:paraId="271E583D"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522BD242"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062C08A3" w14:textId="77777777" w:rsidTr="009E1920">
        <w:trPr>
          <w:trHeight w:val="946"/>
        </w:trPr>
        <w:tc>
          <w:tcPr>
            <w:tcW w:w="6516" w:type="dxa"/>
            <w:tcBorders>
              <w:bottom w:val="single" w:sz="4" w:space="0" w:color="auto"/>
            </w:tcBorders>
            <w:shd w:val="clear" w:color="auto" w:fill="auto"/>
            <w:vAlign w:val="center"/>
          </w:tcPr>
          <w:p w14:paraId="5FC36507" w14:textId="625DF461"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B. </w:t>
            </w:r>
            <w:r w:rsidR="00A97062" w:rsidRPr="003E293F">
              <w:rPr>
                <w:sz w:val="19"/>
                <w:szCs w:val="19"/>
              </w:rPr>
              <w:t>Manifestación, bajo protesta de decir verdad, de no encontrarse en supuesto alguno de los establecidos en los artículos 59 y 7</w:t>
            </w:r>
            <w:r w:rsidR="008160D6">
              <w:rPr>
                <w:sz w:val="19"/>
                <w:szCs w:val="19"/>
              </w:rPr>
              <w:t>8</w:t>
            </w:r>
            <w:r w:rsidR="00A97062" w:rsidRPr="003E293F">
              <w:rPr>
                <w:sz w:val="19"/>
                <w:szCs w:val="19"/>
              </w:rPr>
              <w:t xml:space="preserve"> del REGLAMENTO, </w:t>
            </w:r>
            <w:r w:rsidR="00A97062" w:rsidRPr="003E293F">
              <w:rPr>
                <w:b/>
                <w:sz w:val="19"/>
                <w:szCs w:val="19"/>
              </w:rPr>
              <w:t>Anexo 3 “A”</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660798E1"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4C80D9B0" w14:textId="77777777" w:rsidR="00A97062" w:rsidRPr="002B0D41" w:rsidRDefault="00A97062" w:rsidP="00BD7CED">
            <w:pPr>
              <w:jc w:val="both"/>
              <w:rPr>
                <w:rFonts w:ascii="Arial" w:hAnsi="Arial" w:cs="Arial"/>
                <w:bCs/>
              </w:rPr>
            </w:pPr>
          </w:p>
        </w:tc>
      </w:tr>
      <w:tr w:rsidR="00A97062" w:rsidRPr="002B0D41" w14:paraId="291973E8" w14:textId="77777777" w:rsidTr="009E1920">
        <w:trPr>
          <w:trHeight w:val="665"/>
        </w:trPr>
        <w:tc>
          <w:tcPr>
            <w:tcW w:w="6516" w:type="dxa"/>
            <w:tcBorders>
              <w:bottom w:val="single" w:sz="4" w:space="0" w:color="auto"/>
            </w:tcBorders>
            <w:shd w:val="clear" w:color="auto" w:fill="auto"/>
            <w:vAlign w:val="center"/>
          </w:tcPr>
          <w:p w14:paraId="62540491" w14:textId="77777777"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C. </w:t>
            </w:r>
            <w:r w:rsidR="00A97062" w:rsidRPr="003E293F">
              <w:rPr>
                <w:sz w:val="19"/>
                <w:szCs w:val="19"/>
              </w:rPr>
              <w:t xml:space="preserve">Manifestación, bajo protesta de decir verdad, de estar al corriente en el pago de las obligaciones fiscales, </w:t>
            </w:r>
            <w:r w:rsidR="00A97062" w:rsidRPr="003E293F">
              <w:rPr>
                <w:b/>
                <w:sz w:val="19"/>
                <w:szCs w:val="19"/>
              </w:rPr>
              <w:t>Anexo 3 “B”</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4C402716"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54284CDC" w14:textId="77777777" w:rsidR="00A97062" w:rsidRPr="002B0D41" w:rsidRDefault="00A97062" w:rsidP="00BD7CED">
            <w:pPr>
              <w:jc w:val="both"/>
              <w:rPr>
                <w:rFonts w:ascii="Arial" w:hAnsi="Arial" w:cs="Arial"/>
                <w:bCs/>
              </w:rPr>
            </w:pPr>
          </w:p>
        </w:tc>
      </w:tr>
      <w:tr w:rsidR="00CE21B5" w:rsidRPr="002B0D41" w14:paraId="6AA55C27" w14:textId="77777777" w:rsidTr="009E1920">
        <w:trPr>
          <w:trHeight w:val="665"/>
        </w:trPr>
        <w:tc>
          <w:tcPr>
            <w:tcW w:w="6516" w:type="dxa"/>
            <w:tcBorders>
              <w:bottom w:val="single" w:sz="4" w:space="0" w:color="auto"/>
            </w:tcBorders>
            <w:shd w:val="clear" w:color="auto" w:fill="auto"/>
            <w:vAlign w:val="center"/>
          </w:tcPr>
          <w:p w14:paraId="508058E8" w14:textId="77777777" w:rsidR="00CE21B5" w:rsidRPr="003E293F" w:rsidRDefault="00A91ED6" w:rsidP="00BD7CED">
            <w:pPr>
              <w:pStyle w:val="Texto0"/>
              <w:tabs>
                <w:tab w:val="left" w:pos="176"/>
              </w:tabs>
              <w:spacing w:before="60" w:after="60" w:line="240" w:lineRule="auto"/>
              <w:ind w:firstLine="0"/>
              <w:rPr>
                <w:sz w:val="19"/>
                <w:szCs w:val="19"/>
              </w:rPr>
            </w:pPr>
            <w:r w:rsidRPr="003E293F">
              <w:rPr>
                <w:sz w:val="19"/>
                <w:szCs w:val="19"/>
              </w:rPr>
              <w:t>D. Manifestación</w:t>
            </w:r>
            <w:r w:rsidR="00CE21B5" w:rsidRPr="003E293F">
              <w:rPr>
                <w:sz w:val="19"/>
                <w:szCs w:val="19"/>
              </w:rPr>
              <w:t xml:space="preserve">, bajo protesta de decir verdad, de no encontrarse en supuesto alguno de los establecidos en </w:t>
            </w:r>
            <w:r w:rsidR="002C3411" w:rsidRPr="003E293F">
              <w:rPr>
                <w:sz w:val="19"/>
                <w:szCs w:val="19"/>
              </w:rPr>
              <w:t>el artículo</w:t>
            </w:r>
            <w:r w:rsidR="00CE21B5" w:rsidRPr="003E293F">
              <w:rPr>
                <w:sz w:val="19"/>
                <w:szCs w:val="19"/>
              </w:rPr>
              <w:t xml:space="preserve"> 49 fracción IX de la Ley General de Responsabilidades Administrativas, </w:t>
            </w:r>
            <w:r w:rsidR="00CE21B5" w:rsidRPr="003E293F">
              <w:rPr>
                <w:b/>
                <w:sz w:val="19"/>
                <w:szCs w:val="19"/>
              </w:rPr>
              <w:t>Anexo 3 “</w:t>
            </w:r>
            <w:r w:rsidR="002C3411" w:rsidRPr="003E293F">
              <w:rPr>
                <w:b/>
                <w:sz w:val="19"/>
                <w:szCs w:val="19"/>
              </w:rPr>
              <w:t>C</w:t>
            </w:r>
            <w:r w:rsidR="00CE21B5" w:rsidRPr="003E293F">
              <w:rPr>
                <w:b/>
                <w:sz w:val="19"/>
                <w:szCs w:val="19"/>
              </w:rPr>
              <w:t>”</w:t>
            </w:r>
            <w:r w:rsidR="00CE21B5" w:rsidRPr="003E293F">
              <w:rPr>
                <w:sz w:val="19"/>
                <w:szCs w:val="19"/>
              </w:rPr>
              <w:t xml:space="preserve"> </w:t>
            </w:r>
            <w:r w:rsidR="00CE21B5" w:rsidRPr="003E293F">
              <w:rPr>
                <w:i/>
                <w:sz w:val="19"/>
                <w:szCs w:val="19"/>
              </w:rPr>
              <w:t>(en original).</w:t>
            </w:r>
          </w:p>
        </w:tc>
        <w:tc>
          <w:tcPr>
            <w:tcW w:w="1391" w:type="dxa"/>
            <w:tcBorders>
              <w:bottom w:val="single" w:sz="4" w:space="0" w:color="auto"/>
            </w:tcBorders>
            <w:shd w:val="clear" w:color="auto" w:fill="auto"/>
            <w:vAlign w:val="center"/>
          </w:tcPr>
          <w:p w14:paraId="66DF9D03" w14:textId="77777777" w:rsidR="00CE21B5" w:rsidRPr="002B0D41" w:rsidRDefault="00CE21B5" w:rsidP="00BD7CED">
            <w:pPr>
              <w:jc w:val="both"/>
              <w:rPr>
                <w:rFonts w:ascii="Arial" w:hAnsi="Arial" w:cs="Arial"/>
                <w:bCs/>
              </w:rPr>
            </w:pPr>
          </w:p>
        </w:tc>
        <w:tc>
          <w:tcPr>
            <w:tcW w:w="1302" w:type="dxa"/>
            <w:tcBorders>
              <w:bottom w:val="single" w:sz="4" w:space="0" w:color="auto"/>
            </w:tcBorders>
            <w:shd w:val="clear" w:color="auto" w:fill="auto"/>
            <w:vAlign w:val="center"/>
          </w:tcPr>
          <w:p w14:paraId="2B97690A" w14:textId="77777777" w:rsidR="00CE21B5" w:rsidRPr="002B0D41" w:rsidRDefault="00CE21B5" w:rsidP="00BD7CED">
            <w:pPr>
              <w:jc w:val="both"/>
              <w:rPr>
                <w:rFonts w:ascii="Arial" w:hAnsi="Arial" w:cs="Arial"/>
                <w:bCs/>
              </w:rPr>
            </w:pPr>
          </w:p>
        </w:tc>
      </w:tr>
      <w:tr w:rsidR="00A97062" w:rsidRPr="002B0D41" w14:paraId="4F31EF7B" w14:textId="77777777" w:rsidTr="009E1920">
        <w:trPr>
          <w:trHeight w:val="1054"/>
        </w:trPr>
        <w:tc>
          <w:tcPr>
            <w:tcW w:w="6516" w:type="dxa"/>
            <w:tcBorders>
              <w:bottom w:val="single" w:sz="4" w:space="0" w:color="auto"/>
            </w:tcBorders>
            <w:shd w:val="clear" w:color="auto" w:fill="auto"/>
            <w:vAlign w:val="center"/>
          </w:tcPr>
          <w:p w14:paraId="64CD34DC" w14:textId="77777777" w:rsidR="00A97062" w:rsidRPr="003E293F" w:rsidRDefault="00CE21B5" w:rsidP="00BD7CED">
            <w:pPr>
              <w:pStyle w:val="Texto0"/>
              <w:tabs>
                <w:tab w:val="left" w:pos="176"/>
              </w:tabs>
              <w:spacing w:before="60" w:after="60" w:line="240" w:lineRule="auto"/>
              <w:ind w:firstLine="0"/>
              <w:rPr>
                <w:sz w:val="19"/>
                <w:szCs w:val="19"/>
              </w:rPr>
            </w:pPr>
            <w:r w:rsidRPr="003E293F">
              <w:rPr>
                <w:sz w:val="19"/>
                <w:szCs w:val="19"/>
              </w:rPr>
              <w:t>E</w:t>
            </w:r>
            <w:r w:rsidR="00045255" w:rsidRPr="003E293F">
              <w:rPr>
                <w:sz w:val="19"/>
                <w:szCs w:val="19"/>
              </w:rPr>
              <w:t xml:space="preserve">. </w:t>
            </w:r>
            <w:r w:rsidR="00A97062" w:rsidRPr="003E293F">
              <w:rPr>
                <w:sz w:val="19"/>
                <w:szCs w:val="19"/>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00A97062" w:rsidRPr="003E293F">
              <w:rPr>
                <w:b/>
                <w:i/>
                <w:sz w:val="19"/>
                <w:szCs w:val="19"/>
              </w:rPr>
              <w:t>Anexo 4</w:t>
            </w:r>
          </w:p>
        </w:tc>
        <w:tc>
          <w:tcPr>
            <w:tcW w:w="1391" w:type="dxa"/>
            <w:tcBorders>
              <w:bottom w:val="single" w:sz="4" w:space="0" w:color="auto"/>
            </w:tcBorders>
            <w:shd w:val="clear" w:color="auto" w:fill="auto"/>
            <w:vAlign w:val="center"/>
          </w:tcPr>
          <w:p w14:paraId="2F71BCF5"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396ABF19" w14:textId="77777777" w:rsidR="00A97062" w:rsidRPr="002B0D41" w:rsidRDefault="00A97062" w:rsidP="00BD7CED">
            <w:pPr>
              <w:pStyle w:val="Texto0"/>
              <w:tabs>
                <w:tab w:val="left" w:pos="459"/>
              </w:tabs>
              <w:spacing w:before="120" w:after="120" w:line="240" w:lineRule="auto"/>
              <w:ind w:left="459" w:firstLine="0"/>
              <w:rPr>
                <w:sz w:val="20"/>
              </w:rPr>
            </w:pPr>
          </w:p>
        </w:tc>
      </w:tr>
      <w:tr w:rsidR="00450062" w:rsidRPr="002B0D41" w14:paraId="2BB34745" w14:textId="77777777" w:rsidTr="009E1920">
        <w:trPr>
          <w:trHeight w:val="339"/>
        </w:trPr>
        <w:tc>
          <w:tcPr>
            <w:tcW w:w="6516" w:type="dxa"/>
            <w:shd w:val="clear" w:color="auto" w:fill="auto"/>
            <w:vAlign w:val="center"/>
          </w:tcPr>
          <w:p w14:paraId="49BD33E0" w14:textId="77777777" w:rsidR="00450062" w:rsidRPr="003E293F" w:rsidRDefault="00CE21B5" w:rsidP="00BD7CED">
            <w:pPr>
              <w:pStyle w:val="Texto0"/>
              <w:tabs>
                <w:tab w:val="num" w:pos="993"/>
              </w:tabs>
              <w:spacing w:before="120" w:after="120" w:line="240" w:lineRule="auto"/>
              <w:ind w:firstLine="0"/>
              <w:rPr>
                <w:sz w:val="19"/>
                <w:szCs w:val="19"/>
                <w:u w:val="single"/>
              </w:rPr>
            </w:pPr>
            <w:r w:rsidRPr="003E293F">
              <w:rPr>
                <w:sz w:val="19"/>
                <w:szCs w:val="19"/>
              </w:rPr>
              <w:t>F</w:t>
            </w:r>
            <w:r w:rsidR="00045255" w:rsidRPr="003E293F">
              <w:rPr>
                <w:sz w:val="19"/>
                <w:szCs w:val="19"/>
              </w:rPr>
              <w:t xml:space="preserve">. </w:t>
            </w:r>
            <w:r w:rsidR="00450062" w:rsidRPr="003E293F">
              <w:rPr>
                <w:sz w:val="19"/>
                <w:szCs w:val="19"/>
              </w:rPr>
              <w:t xml:space="preserve">Escrito en el que </w:t>
            </w:r>
            <w:r w:rsidR="00450062" w:rsidRPr="003E293F">
              <w:rPr>
                <w:b/>
                <w:sz w:val="19"/>
                <w:szCs w:val="19"/>
              </w:rPr>
              <w:t>manifieste bajo protesta de decir verdad</w:t>
            </w:r>
            <w:r w:rsidR="00450062" w:rsidRPr="003E293F">
              <w:rPr>
                <w:sz w:val="19"/>
                <w:szCs w:val="19"/>
              </w:rPr>
              <w:t xml:space="preserve"> que es de nacionalidad mexicana. </w:t>
            </w:r>
            <w:r w:rsidR="00450062" w:rsidRPr="003E293F">
              <w:rPr>
                <w:b/>
                <w:sz w:val="19"/>
                <w:szCs w:val="19"/>
              </w:rPr>
              <w:t>Anexo 5.</w:t>
            </w:r>
          </w:p>
        </w:tc>
        <w:tc>
          <w:tcPr>
            <w:tcW w:w="1391" w:type="dxa"/>
            <w:shd w:val="clear" w:color="auto" w:fill="auto"/>
            <w:vAlign w:val="center"/>
          </w:tcPr>
          <w:p w14:paraId="7A7BEB51" w14:textId="77777777" w:rsidR="00450062" w:rsidRPr="002B0D41" w:rsidRDefault="00450062"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7EFF858C" w14:textId="77777777" w:rsidR="00450062" w:rsidRPr="002B0D41" w:rsidRDefault="00450062" w:rsidP="00BD7CED">
            <w:pPr>
              <w:pStyle w:val="Texto0"/>
              <w:tabs>
                <w:tab w:val="left" w:pos="459"/>
              </w:tabs>
              <w:spacing w:before="120" w:after="120" w:line="240" w:lineRule="auto"/>
              <w:ind w:left="459" w:firstLine="0"/>
              <w:rPr>
                <w:sz w:val="20"/>
              </w:rPr>
            </w:pPr>
          </w:p>
        </w:tc>
      </w:tr>
      <w:tr w:rsidR="009B3663" w:rsidRPr="002B0D41" w14:paraId="7D549269" w14:textId="77777777" w:rsidTr="009E1920">
        <w:trPr>
          <w:trHeight w:val="339"/>
        </w:trPr>
        <w:tc>
          <w:tcPr>
            <w:tcW w:w="6516" w:type="dxa"/>
            <w:shd w:val="clear" w:color="auto" w:fill="auto"/>
            <w:vAlign w:val="center"/>
          </w:tcPr>
          <w:p w14:paraId="4065C0C6" w14:textId="46C4BEC8" w:rsidR="009B3663" w:rsidRPr="003E293F" w:rsidRDefault="009B3663" w:rsidP="00BD7CED">
            <w:pPr>
              <w:pStyle w:val="Texto0"/>
              <w:tabs>
                <w:tab w:val="num" w:pos="993"/>
              </w:tabs>
              <w:spacing w:before="120" w:after="120" w:line="240" w:lineRule="auto"/>
              <w:ind w:firstLine="0"/>
              <w:rPr>
                <w:sz w:val="19"/>
                <w:szCs w:val="19"/>
              </w:rPr>
            </w:pPr>
            <w:r>
              <w:rPr>
                <w:sz w:val="19"/>
                <w:szCs w:val="19"/>
              </w:rPr>
              <w:t>G.</w:t>
            </w:r>
            <w:r w:rsidRPr="00711EDB">
              <w:rPr>
                <w:rFonts w:cs="Arial"/>
                <w:sz w:val="20"/>
              </w:rPr>
              <w:t xml:space="preserve">En caso de pertenecer al Sector de MIPyMES, carta en la que manifieste </w:t>
            </w:r>
            <w:r w:rsidRPr="00711EDB">
              <w:rPr>
                <w:rFonts w:cs="Arial"/>
                <w:b/>
                <w:sz w:val="20"/>
              </w:rPr>
              <w:t>bajo protesta de decir verdad</w:t>
            </w:r>
            <w:r w:rsidRPr="00711EDB">
              <w:rPr>
                <w:rFonts w:cs="Arial"/>
                <w:sz w:val="20"/>
              </w:rPr>
              <w:t xml:space="preserve"> el rango al que pertenece su </w:t>
            </w:r>
            <w:r w:rsidRPr="00711EDB">
              <w:rPr>
                <w:rFonts w:cs="Arial"/>
                <w:sz w:val="20"/>
              </w:rPr>
              <w:lastRenderedPageBreak/>
              <w:t>empresa conforme a la estratificación determinada por la Secretaría de Economía</w:t>
            </w:r>
            <w:r w:rsidRPr="00735BE5">
              <w:rPr>
                <w:rFonts w:cs="Arial"/>
                <w:sz w:val="20"/>
              </w:rPr>
              <w:t xml:space="preserve"> </w:t>
            </w:r>
            <w:r w:rsidRPr="00735BE5">
              <w:rPr>
                <w:rFonts w:cs="Arial"/>
                <w:b/>
                <w:bCs/>
                <w:sz w:val="20"/>
              </w:rPr>
              <w:t xml:space="preserve">Anexo </w:t>
            </w:r>
            <w:r>
              <w:rPr>
                <w:rFonts w:cs="Arial"/>
                <w:b/>
                <w:bCs/>
                <w:sz w:val="20"/>
              </w:rPr>
              <w:t>6</w:t>
            </w:r>
            <w:r w:rsidRPr="00735BE5">
              <w:rPr>
                <w:rFonts w:cs="Arial"/>
                <w:sz w:val="20"/>
              </w:rPr>
              <w:t>.</w:t>
            </w:r>
          </w:p>
        </w:tc>
        <w:tc>
          <w:tcPr>
            <w:tcW w:w="1391" w:type="dxa"/>
            <w:shd w:val="clear" w:color="auto" w:fill="auto"/>
            <w:vAlign w:val="center"/>
          </w:tcPr>
          <w:p w14:paraId="1AA131FE" w14:textId="77777777" w:rsidR="009B3663" w:rsidRPr="002B0D41" w:rsidRDefault="009B3663"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35078A62" w14:textId="77777777" w:rsidR="009B3663" w:rsidRPr="002B0D41" w:rsidRDefault="009B3663" w:rsidP="00BD7CED">
            <w:pPr>
              <w:pStyle w:val="Texto0"/>
              <w:tabs>
                <w:tab w:val="left" w:pos="459"/>
              </w:tabs>
              <w:spacing w:before="120" w:after="120" w:line="240" w:lineRule="auto"/>
              <w:ind w:left="459" w:firstLine="0"/>
              <w:rPr>
                <w:sz w:val="20"/>
              </w:rPr>
            </w:pPr>
          </w:p>
        </w:tc>
      </w:tr>
      <w:tr w:rsidR="00A97062" w:rsidRPr="002B0D41" w14:paraId="031B7C4F" w14:textId="77777777" w:rsidTr="009E1920">
        <w:trPr>
          <w:trHeight w:hRule="exact" w:val="440"/>
        </w:trPr>
        <w:tc>
          <w:tcPr>
            <w:tcW w:w="9209" w:type="dxa"/>
            <w:gridSpan w:val="3"/>
            <w:tcBorders>
              <w:bottom w:val="single" w:sz="4" w:space="0" w:color="auto"/>
            </w:tcBorders>
            <w:shd w:val="clear" w:color="auto" w:fill="D9D9D9"/>
            <w:vAlign w:val="center"/>
          </w:tcPr>
          <w:p w14:paraId="17C1DBD7" w14:textId="52A12643" w:rsidR="00A97062" w:rsidRPr="003E293F" w:rsidRDefault="00A97062" w:rsidP="00961975">
            <w:pPr>
              <w:pStyle w:val="Prrafodelista"/>
              <w:numPr>
                <w:ilvl w:val="1"/>
                <w:numId w:val="69"/>
              </w:numPr>
              <w:tabs>
                <w:tab w:val="left" w:pos="459"/>
              </w:tabs>
              <w:spacing w:before="120" w:after="120"/>
              <w:jc w:val="both"/>
              <w:rPr>
                <w:rFonts w:ascii="Arial" w:hAnsi="Arial" w:cs="Arial"/>
                <w:b/>
                <w:sz w:val="19"/>
                <w:szCs w:val="19"/>
              </w:rPr>
            </w:pPr>
            <w:r w:rsidRPr="003E293F">
              <w:rPr>
                <w:rFonts w:ascii="Arial" w:hAnsi="Arial" w:cs="Arial"/>
                <w:b/>
                <w:sz w:val="19"/>
                <w:szCs w:val="19"/>
              </w:rPr>
              <w:t>Oferta técnica</w:t>
            </w:r>
            <w:r w:rsidR="009E1920">
              <w:rPr>
                <w:rFonts w:ascii="Arial" w:hAnsi="Arial" w:cs="Arial"/>
                <w:b/>
                <w:sz w:val="19"/>
                <w:szCs w:val="19"/>
              </w:rPr>
              <w:t xml:space="preserve"> (Sobre técnico)</w:t>
            </w:r>
          </w:p>
        </w:tc>
      </w:tr>
      <w:tr w:rsidR="00A97062" w:rsidRPr="002B0D41" w14:paraId="51B8DC3A" w14:textId="77777777" w:rsidTr="009E1920">
        <w:trPr>
          <w:trHeight w:val="1638"/>
        </w:trPr>
        <w:tc>
          <w:tcPr>
            <w:tcW w:w="6516" w:type="dxa"/>
            <w:tcBorders>
              <w:bottom w:val="single" w:sz="4" w:space="0" w:color="auto"/>
            </w:tcBorders>
            <w:shd w:val="clear" w:color="auto" w:fill="auto"/>
            <w:vAlign w:val="center"/>
          </w:tcPr>
          <w:p w14:paraId="507C94D3" w14:textId="77777777" w:rsidR="00A97062" w:rsidRDefault="00A97062" w:rsidP="00BD7CED">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CC77CC">
              <w:rPr>
                <w:sz w:val="20"/>
                <w:lang w:val="es-MX"/>
              </w:rPr>
              <w:t xml:space="preserve"> solicitudes de aclaración que se presenten</w:t>
            </w:r>
            <w:r w:rsidR="006471FB">
              <w:rPr>
                <w:sz w:val="19"/>
                <w:szCs w:val="19"/>
              </w:rPr>
              <w:t>.</w:t>
            </w:r>
          </w:p>
          <w:p w14:paraId="56665059" w14:textId="531A5CF8" w:rsidR="006471FB" w:rsidRPr="003E293F" w:rsidRDefault="000B2CB2" w:rsidP="00BD7CED">
            <w:pPr>
              <w:pStyle w:val="Texto0"/>
              <w:spacing w:before="120" w:after="120" w:line="240" w:lineRule="auto"/>
              <w:ind w:firstLine="0"/>
              <w:rPr>
                <w:sz w:val="19"/>
                <w:szCs w:val="19"/>
              </w:rPr>
            </w:pPr>
            <w:r w:rsidRPr="00977749">
              <w:rPr>
                <w:b/>
                <w:bCs/>
                <w:sz w:val="20"/>
              </w:rPr>
              <w:t>Previo cumplimiento de la totalidad de los requisitos contenidos en el Anexo 1 “Especificaciones técnicas”</w:t>
            </w:r>
            <w:r w:rsidRPr="00977749">
              <w:rPr>
                <w:sz w:val="20"/>
              </w:rPr>
              <w:t xml:space="preserve"> de la presente convocatoria,</w:t>
            </w:r>
            <w:r>
              <w:rPr>
                <w:sz w:val="20"/>
              </w:rPr>
              <w:t xml:space="preserve"> p</w:t>
            </w:r>
            <w:r w:rsidR="006471FB" w:rsidRPr="00FB46A2">
              <w:rPr>
                <w:sz w:val="20"/>
              </w:rPr>
              <w:t xml:space="preserve">ara efectos de la evaluación por puntos y porcentajes, que se realizará según se señala en el </w:t>
            </w:r>
            <w:r w:rsidR="006471FB" w:rsidRPr="00FB46A2">
              <w:rPr>
                <w:b/>
                <w:sz w:val="20"/>
              </w:rPr>
              <w:t xml:space="preserve">numeral </w:t>
            </w:r>
            <w:r w:rsidR="006471FB">
              <w:rPr>
                <w:b/>
                <w:sz w:val="20"/>
              </w:rPr>
              <w:t>5.1</w:t>
            </w:r>
            <w:r w:rsidR="006471FB" w:rsidRPr="00FB46A2">
              <w:rPr>
                <w:sz w:val="20"/>
              </w:rPr>
              <w:t xml:space="preserve"> de la presente convocatoria, </w:t>
            </w:r>
            <w:r w:rsidR="006471FB" w:rsidRPr="00FB46A2">
              <w:rPr>
                <w:b/>
                <w:sz w:val="20"/>
                <w:u w:val="single"/>
              </w:rPr>
              <w:t>el LICITANTE deberá incluir, como parte de su oferta técnica, los documentos que se solicitan en la Tabla de Evaluación de Puntos y Porcentajes</w:t>
            </w:r>
            <w:r>
              <w:rPr>
                <w:b/>
                <w:sz w:val="20"/>
                <w:u w:val="single"/>
              </w:rPr>
              <w:t>.</w:t>
            </w:r>
          </w:p>
        </w:tc>
        <w:tc>
          <w:tcPr>
            <w:tcW w:w="1391" w:type="dxa"/>
            <w:tcBorders>
              <w:bottom w:val="single" w:sz="4" w:space="0" w:color="auto"/>
            </w:tcBorders>
            <w:shd w:val="clear" w:color="auto" w:fill="auto"/>
            <w:vAlign w:val="center"/>
          </w:tcPr>
          <w:p w14:paraId="2E25542E"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691B2720" w14:textId="77777777" w:rsidR="00A97062" w:rsidRPr="002B0D41" w:rsidRDefault="00A97062" w:rsidP="00BD7CED">
            <w:pPr>
              <w:jc w:val="both"/>
              <w:rPr>
                <w:rFonts w:ascii="Arial" w:hAnsi="Arial" w:cs="Arial"/>
                <w:bCs/>
              </w:rPr>
            </w:pPr>
          </w:p>
        </w:tc>
      </w:tr>
      <w:tr w:rsidR="00A97062" w:rsidRPr="002B0D41" w14:paraId="6ED00624" w14:textId="77777777" w:rsidTr="009E1920">
        <w:trPr>
          <w:trHeight w:val="295"/>
        </w:trPr>
        <w:tc>
          <w:tcPr>
            <w:tcW w:w="9209" w:type="dxa"/>
            <w:gridSpan w:val="3"/>
            <w:tcBorders>
              <w:bottom w:val="single" w:sz="4" w:space="0" w:color="auto"/>
            </w:tcBorders>
            <w:shd w:val="clear" w:color="auto" w:fill="D9D9D9"/>
            <w:vAlign w:val="center"/>
          </w:tcPr>
          <w:p w14:paraId="3BE58299" w14:textId="0120E6F4" w:rsidR="00A97062" w:rsidRPr="003E293F" w:rsidRDefault="00A97062" w:rsidP="00961975">
            <w:pPr>
              <w:pStyle w:val="Texto0"/>
              <w:numPr>
                <w:ilvl w:val="1"/>
                <w:numId w:val="69"/>
              </w:numPr>
              <w:tabs>
                <w:tab w:val="left" w:pos="0"/>
              </w:tabs>
              <w:rPr>
                <w:b/>
                <w:sz w:val="19"/>
                <w:szCs w:val="19"/>
              </w:rPr>
            </w:pPr>
            <w:r w:rsidRPr="003E293F">
              <w:rPr>
                <w:b/>
                <w:sz w:val="19"/>
                <w:szCs w:val="19"/>
              </w:rPr>
              <w:t>Oferta económica</w:t>
            </w:r>
            <w:r w:rsidR="009E1920">
              <w:rPr>
                <w:b/>
                <w:sz w:val="19"/>
                <w:szCs w:val="19"/>
              </w:rPr>
              <w:t xml:space="preserve"> (Sobre económico)</w:t>
            </w:r>
          </w:p>
        </w:tc>
      </w:tr>
      <w:tr w:rsidR="00A97062" w:rsidRPr="002B0D41" w14:paraId="5C135601" w14:textId="77777777" w:rsidTr="009E1920">
        <w:trPr>
          <w:trHeight w:val="1130"/>
        </w:trPr>
        <w:tc>
          <w:tcPr>
            <w:tcW w:w="6516" w:type="dxa"/>
            <w:tcBorders>
              <w:bottom w:val="single" w:sz="4" w:space="0" w:color="auto"/>
            </w:tcBorders>
            <w:shd w:val="clear" w:color="auto" w:fill="auto"/>
            <w:vAlign w:val="center"/>
          </w:tcPr>
          <w:p w14:paraId="3D8875C2" w14:textId="54E33018" w:rsidR="00A97062" w:rsidRPr="003E293F" w:rsidRDefault="00A97062" w:rsidP="00BD7CED">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391" w:type="dxa"/>
            <w:tcBorders>
              <w:bottom w:val="single" w:sz="4" w:space="0" w:color="auto"/>
            </w:tcBorders>
            <w:shd w:val="clear" w:color="auto" w:fill="auto"/>
            <w:vAlign w:val="center"/>
          </w:tcPr>
          <w:p w14:paraId="371A75DC"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0D283F5C" w14:textId="77777777" w:rsidR="00A97062" w:rsidRPr="002B0D41" w:rsidRDefault="00A97062" w:rsidP="00BD7CED">
            <w:pPr>
              <w:jc w:val="both"/>
              <w:rPr>
                <w:rFonts w:ascii="Arial" w:hAnsi="Arial" w:cs="Arial"/>
                <w:bCs/>
              </w:rPr>
            </w:pPr>
          </w:p>
        </w:tc>
      </w:tr>
    </w:tbl>
    <w:p w14:paraId="6CD75D4C" w14:textId="77777777" w:rsidR="00A97062" w:rsidRPr="002B0D41" w:rsidRDefault="00895279" w:rsidP="00BD7CED">
      <w:pPr>
        <w:jc w:val="both"/>
        <w:rPr>
          <w:rFonts w:ascii="Arial" w:hAnsi="Arial" w:cs="Arial"/>
          <w:b/>
          <w:bCs/>
          <w:i/>
          <w:sz w:val="18"/>
          <w:szCs w:val="22"/>
        </w:rPr>
      </w:pPr>
      <w:r>
        <w:rPr>
          <w:rFonts w:ascii="Arial" w:hAnsi="Arial" w:cs="Arial"/>
          <w:b/>
          <w:bCs/>
          <w:i/>
          <w:sz w:val="18"/>
          <w:szCs w:val="22"/>
        </w:rPr>
        <w:br w:type="textWrapping" w:clear="all"/>
      </w:r>
    </w:p>
    <w:p w14:paraId="1D230CE5"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Recibe</w:t>
      </w:r>
    </w:p>
    <w:p w14:paraId="64B27066" w14:textId="77777777" w:rsidR="00A97062" w:rsidRPr="002B0D41" w:rsidRDefault="00A97062" w:rsidP="00BC30BC">
      <w:pPr>
        <w:ind w:left="567" w:hanging="567"/>
        <w:jc w:val="center"/>
        <w:rPr>
          <w:rFonts w:ascii="Arial" w:hAnsi="Arial" w:cs="Arial"/>
          <w:b/>
          <w:bCs/>
          <w:i/>
          <w:sz w:val="18"/>
          <w:szCs w:val="22"/>
        </w:rPr>
      </w:pPr>
    </w:p>
    <w:p w14:paraId="2C8EF6A3" w14:textId="77777777" w:rsidR="00A97062" w:rsidRPr="002B0D41" w:rsidRDefault="00A97062" w:rsidP="00BC30BC">
      <w:pPr>
        <w:ind w:left="567" w:hanging="567"/>
        <w:jc w:val="center"/>
        <w:rPr>
          <w:rFonts w:ascii="Arial" w:hAnsi="Arial" w:cs="Arial"/>
          <w:b/>
          <w:bCs/>
          <w:i/>
          <w:sz w:val="18"/>
          <w:szCs w:val="22"/>
        </w:rPr>
      </w:pPr>
    </w:p>
    <w:p w14:paraId="03988F2E" w14:textId="77777777" w:rsidR="00A97062" w:rsidRPr="002B0D41" w:rsidRDefault="00A97062" w:rsidP="00BC30BC">
      <w:pPr>
        <w:ind w:left="567" w:hanging="567"/>
        <w:jc w:val="center"/>
        <w:rPr>
          <w:rFonts w:ascii="Arial" w:hAnsi="Arial" w:cs="Arial"/>
          <w:b/>
          <w:bCs/>
          <w:i/>
          <w:sz w:val="18"/>
          <w:szCs w:val="22"/>
        </w:rPr>
      </w:pPr>
    </w:p>
    <w:p w14:paraId="0EB98186" w14:textId="77777777" w:rsidR="00A97062" w:rsidRPr="002B0D41" w:rsidRDefault="00A97062" w:rsidP="00BC30BC">
      <w:pPr>
        <w:ind w:left="567" w:hanging="567"/>
        <w:jc w:val="center"/>
        <w:rPr>
          <w:rFonts w:ascii="Arial" w:hAnsi="Arial" w:cs="Arial"/>
          <w:b/>
          <w:bCs/>
          <w:i/>
          <w:sz w:val="18"/>
          <w:szCs w:val="22"/>
        </w:rPr>
      </w:pPr>
    </w:p>
    <w:p w14:paraId="7DAAB2CA"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1899E9AB"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63A60961" w14:textId="77777777" w:rsidR="00A97062" w:rsidRPr="002B0D41" w:rsidRDefault="00A97062" w:rsidP="00BD7CED">
      <w:pPr>
        <w:ind w:left="567" w:hanging="567"/>
        <w:jc w:val="both"/>
        <w:rPr>
          <w:rFonts w:ascii="Arial" w:hAnsi="Arial" w:cs="Arial"/>
          <w:b/>
          <w:bCs/>
          <w:i/>
          <w:sz w:val="18"/>
          <w:szCs w:val="22"/>
        </w:rPr>
      </w:pPr>
    </w:p>
    <w:p w14:paraId="73C2BA48" w14:textId="77777777" w:rsidR="00A97062" w:rsidRPr="002B0D41" w:rsidRDefault="00A97062" w:rsidP="00BD7CED">
      <w:pPr>
        <w:ind w:left="567" w:hanging="567"/>
        <w:jc w:val="both"/>
        <w:rPr>
          <w:rFonts w:ascii="Arial" w:hAnsi="Arial" w:cs="Arial"/>
          <w:b/>
          <w:bCs/>
          <w:i/>
          <w:sz w:val="18"/>
          <w:szCs w:val="22"/>
        </w:rPr>
      </w:pPr>
    </w:p>
    <w:p w14:paraId="10715984" w14:textId="77777777" w:rsidR="00A97062" w:rsidRPr="002B0D41" w:rsidRDefault="00A97062" w:rsidP="00BD7CED">
      <w:pPr>
        <w:ind w:left="567" w:hanging="567"/>
        <w:jc w:val="both"/>
        <w:rPr>
          <w:rFonts w:ascii="Arial" w:hAnsi="Arial" w:cs="Arial"/>
          <w:b/>
          <w:bCs/>
          <w:i/>
          <w:sz w:val="18"/>
          <w:szCs w:val="22"/>
        </w:rPr>
      </w:pPr>
    </w:p>
    <w:p w14:paraId="6783CC15" w14:textId="77777777" w:rsidR="00A97062" w:rsidRPr="002B0D41" w:rsidRDefault="00A97062" w:rsidP="00BD7CED">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46392522" w14:textId="77777777" w:rsidR="00A97062" w:rsidRPr="002B0D41" w:rsidRDefault="00A97062" w:rsidP="00BD7CED">
      <w:pPr>
        <w:ind w:left="851" w:hanging="851"/>
        <w:jc w:val="both"/>
        <w:rPr>
          <w:rFonts w:ascii="Arial" w:hAnsi="Arial" w:cs="Arial"/>
          <w:sz w:val="18"/>
          <w:szCs w:val="22"/>
        </w:rPr>
      </w:pPr>
    </w:p>
    <w:p w14:paraId="19526B96" w14:textId="77777777" w:rsidR="00A97062" w:rsidRDefault="00A97062" w:rsidP="00BD7CED">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09F611FE" w14:textId="77777777" w:rsidR="00A97062" w:rsidRPr="005B3F61" w:rsidRDefault="00A97062" w:rsidP="00BD7CED">
      <w:pPr>
        <w:jc w:val="both"/>
      </w:pPr>
    </w:p>
    <w:p w14:paraId="401CEF1A" w14:textId="77777777" w:rsidR="001D2511" w:rsidRDefault="001D2511" w:rsidP="00BD7CED">
      <w:pPr>
        <w:tabs>
          <w:tab w:val="left" w:pos="6825"/>
        </w:tabs>
        <w:jc w:val="both"/>
      </w:pPr>
    </w:p>
    <w:p w14:paraId="310D8A45" w14:textId="77777777" w:rsidR="005A2AB8" w:rsidRDefault="005A2AB8" w:rsidP="00BD7CED">
      <w:pPr>
        <w:tabs>
          <w:tab w:val="left" w:pos="6825"/>
        </w:tabs>
        <w:jc w:val="both"/>
      </w:pPr>
    </w:p>
    <w:p w14:paraId="6F7E3A07" w14:textId="77777777" w:rsidR="005A2AB8" w:rsidRDefault="005A2AB8" w:rsidP="00BD7CED">
      <w:pPr>
        <w:tabs>
          <w:tab w:val="left" w:pos="6825"/>
        </w:tabs>
        <w:jc w:val="both"/>
      </w:pPr>
    </w:p>
    <w:p w14:paraId="58850AE3" w14:textId="77777777" w:rsidR="005A2AB8" w:rsidRDefault="005A2AB8" w:rsidP="00BD7CED">
      <w:pPr>
        <w:tabs>
          <w:tab w:val="left" w:pos="6825"/>
        </w:tabs>
        <w:jc w:val="both"/>
      </w:pPr>
    </w:p>
    <w:p w14:paraId="02FF997C" w14:textId="77777777" w:rsidR="005A2AB8" w:rsidRDefault="005A2AB8" w:rsidP="00BD7CED">
      <w:pPr>
        <w:tabs>
          <w:tab w:val="left" w:pos="6825"/>
        </w:tabs>
        <w:jc w:val="both"/>
      </w:pPr>
    </w:p>
    <w:p w14:paraId="22AFD68E" w14:textId="77777777" w:rsidR="005A2AB8" w:rsidRDefault="005A2AB8" w:rsidP="00BD7CED">
      <w:pPr>
        <w:tabs>
          <w:tab w:val="left" w:pos="6825"/>
        </w:tabs>
        <w:jc w:val="both"/>
      </w:pPr>
    </w:p>
    <w:p w14:paraId="4EC6DB61" w14:textId="77777777" w:rsidR="006471FB" w:rsidRDefault="006471FB" w:rsidP="00BD7CED">
      <w:pPr>
        <w:tabs>
          <w:tab w:val="left" w:pos="6825"/>
        </w:tabs>
        <w:jc w:val="both"/>
      </w:pPr>
    </w:p>
    <w:p w14:paraId="3DDB0842" w14:textId="77777777" w:rsidR="006471FB" w:rsidRDefault="006471FB" w:rsidP="00BD7CED">
      <w:pPr>
        <w:tabs>
          <w:tab w:val="left" w:pos="6825"/>
        </w:tabs>
        <w:jc w:val="both"/>
      </w:pPr>
    </w:p>
    <w:p w14:paraId="05BA264A" w14:textId="77777777" w:rsidR="006471FB" w:rsidRDefault="006471FB" w:rsidP="00BD7CED">
      <w:pPr>
        <w:tabs>
          <w:tab w:val="left" w:pos="6825"/>
        </w:tabs>
        <w:jc w:val="both"/>
      </w:pPr>
    </w:p>
    <w:p w14:paraId="6A787ADB" w14:textId="77777777" w:rsidR="005A2AB8" w:rsidRPr="009E1920" w:rsidRDefault="005A2AB8" w:rsidP="00BD7CED">
      <w:pPr>
        <w:pStyle w:val="Ttulo1"/>
        <w:spacing w:before="240" w:after="60"/>
        <w:jc w:val="both"/>
        <w:rPr>
          <w:rFonts w:cs="Arial"/>
          <w:kern w:val="32"/>
          <w:sz w:val="18"/>
          <w:szCs w:val="18"/>
        </w:rPr>
      </w:pPr>
      <w:bookmarkStart w:id="1150" w:name="_Toc494211637"/>
      <w:bookmarkStart w:id="1151" w:name="_Toc505869795"/>
      <w:bookmarkStart w:id="1152" w:name="_Toc528680733"/>
      <w:bookmarkStart w:id="1153" w:name="_Toc52822224"/>
      <w:r w:rsidRPr="009E1920">
        <w:rPr>
          <w:rFonts w:cs="Arial"/>
          <w:kern w:val="32"/>
          <w:sz w:val="18"/>
          <w:szCs w:val="18"/>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50"/>
      <w:bookmarkEnd w:id="1151"/>
      <w:bookmarkEnd w:id="1152"/>
      <w:bookmarkEnd w:id="1153"/>
    </w:p>
    <w:p w14:paraId="2B0E1228" w14:textId="77777777" w:rsidR="005A2AB8" w:rsidRPr="009E1920" w:rsidRDefault="005A2AB8" w:rsidP="00BD7CED">
      <w:pPr>
        <w:jc w:val="both"/>
        <w:rPr>
          <w:rFonts w:ascii="Arial" w:eastAsia="Arial" w:hAnsi="Arial" w:cs="Arial"/>
          <w:b/>
          <w:bCs/>
          <w:color w:val="0070C0"/>
          <w:sz w:val="18"/>
          <w:szCs w:val="18"/>
        </w:rPr>
      </w:pPr>
    </w:p>
    <w:p w14:paraId="55DB3FE7" w14:textId="77777777" w:rsidR="005A2AB8" w:rsidRPr="009E1920" w:rsidRDefault="005A2AB8" w:rsidP="00BD7CED">
      <w:pPr>
        <w:ind w:left="882" w:right="614"/>
        <w:jc w:val="both"/>
        <w:rPr>
          <w:rFonts w:ascii="Arial" w:eastAsia="Arial" w:hAnsi="Arial" w:cs="Arial"/>
          <w:sz w:val="18"/>
          <w:szCs w:val="18"/>
        </w:rPr>
      </w:pPr>
      <w:r w:rsidRPr="009E1920">
        <w:rPr>
          <w:rFonts w:ascii="Arial" w:hAnsi="Arial" w:cs="Arial"/>
          <w:b/>
          <w:sz w:val="18"/>
          <w:szCs w:val="18"/>
        </w:rPr>
        <w:t>Objeto y ámbito de</w:t>
      </w:r>
      <w:r w:rsidRPr="009E1920">
        <w:rPr>
          <w:rFonts w:ascii="Arial" w:hAnsi="Arial" w:cs="Arial"/>
          <w:b/>
          <w:spacing w:val="-5"/>
          <w:sz w:val="18"/>
          <w:szCs w:val="18"/>
        </w:rPr>
        <w:t xml:space="preserve"> </w:t>
      </w:r>
      <w:r w:rsidRPr="009E1920">
        <w:rPr>
          <w:rFonts w:ascii="Arial" w:hAnsi="Arial" w:cs="Arial"/>
          <w:b/>
          <w:sz w:val="18"/>
          <w:szCs w:val="18"/>
        </w:rPr>
        <w:t>aplicación</w:t>
      </w:r>
    </w:p>
    <w:p w14:paraId="572F63AC" w14:textId="77777777" w:rsidR="005A2AB8" w:rsidRPr="009E1920" w:rsidRDefault="005A2AB8" w:rsidP="00BD7CED">
      <w:pPr>
        <w:spacing w:before="1"/>
        <w:jc w:val="both"/>
        <w:rPr>
          <w:rFonts w:ascii="Arial" w:eastAsia="Arial" w:hAnsi="Arial" w:cs="Arial"/>
          <w:b/>
          <w:bCs/>
          <w:sz w:val="18"/>
          <w:szCs w:val="18"/>
        </w:rPr>
      </w:pPr>
    </w:p>
    <w:p w14:paraId="500FA6C2" w14:textId="77777777" w:rsidR="005A2AB8" w:rsidRPr="009E1920" w:rsidRDefault="005A2AB8" w:rsidP="00961975">
      <w:pPr>
        <w:pStyle w:val="Prrafodelista"/>
        <w:numPr>
          <w:ilvl w:val="0"/>
          <w:numId w:val="78"/>
        </w:numPr>
        <w:tabs>
          <w:tab w:val="left" w:pos="702"/>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presentes</w:t>
      </w:r>
      <w:r w:rsidRPr="009E1920">
        <w:rPr>
          <w:rFonts w:ascii="Arial" w:hAnsi="Arial" w:cs="Arial"/>
          <w:spacing w:val="41"/>
          <w:sz w:val="18"/>
          <w:szCs w:val="18"/>
        </w:rPr>
        <w:t xml:space="preserve"> </w:t>
      </w:r>
      <w:r w:rsidRPr="009E1920">
        <w:rPr>
          <w:rFonts w:ascii="Arial" w:hAnsi="Arial" w:cs="Arial"/>
          <w:sz w:val="18"/>
          <w:szCs w:val="18"/>
        </w:rPr>
        <w:t>disposiciones</w:t>
      </w:r>
      <w:r w:rsidRPr="009E1920">
        <w:rPr>
          <w:rFonts w:ascii="Arial" w:hAnsi="Arial" w:cs="Arial"/>
          <w:spacing w:val="41"/>
          <w:sz w:val="18"/>
          <w:szCs w:val="18"/>
        </w:rPr>
        <w:t xml:space="preserve"> </w:t>
      </w:r>
      <w:r w:rsidRPr="009E1920">
        <w:rPr>
          <w:rFonts w:ascii="Arial" w:hAnsi="Arial" w:cs="Arial"/>
          <w:sz w:val="18"/>
          <w:szCs w:val="18"/>
        </w:rPr>
        <w:t>tienen</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38"/>
          <w:sz w:val="18"/>
          <w:szCs w:val="18"/>
        </w:rPr>
        <w:t xml:space="preserve"> </w:t>
      </w:r>
      <w:r w:rsidRPr="009E1920">
        <w:rPr>
          <w:rFonts w:ascii="Arial" w:hAnsi="Arial" w:cs="Arial"/>
          <w:sz w:val="18"/>
          <w:szCs w:val="18"/>
        </w:rPr>
        <w:t>objeto</w:t>
      </w:r>
      <w:r w:rsidRPr="009E1920">
        <w:rPr>
          <w:rFonts w:ascii="Arial" w:hAnsi="Arial" w:cs="Arial"/>
          <w:spacing w:val="42"/>
          <w:sz w:val="18"/>
          <w:szCs w:val="18"/>
        </w:rPr>
        <w:t xml:space="preserve"> </w:t>
      </w:r>
      <w:r w:rsidRPr="009E1920">
        <w:rPr>
          <w:rFonts w:ascii="Arial" w:hAnsi="Arial" w:cs="Arial"/>
          <w:sz w:val="18"/>
          <w:szCs w:val="18"/>
        </w:rPr>
        <w:t>regular</w:t>
      </w:r>
      <w:r w:rsidRPr="009E1920">
        <w:rPr>
          <w:rFonts w:ascii="Arial" w:hAnsi="Arial" w:cs="Arial"/>
          <w:spacing w:val="41"/>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forma</w:t>
      </w:r>
      <w:r w:rsidRPr="009E1920">
        <w:rPr>
          <w:rFonts w:ascii="Arial" w:hAnsi="Arial" w:cs="Arial"/>
          <w:spacing w:val="42"/>
          <w:sz w:val="18"/>
          <w:szCs w:val="18"/>
        </w:rPr>
        <w:t xml:space="preserve"> </w:t>
      </w:r>
      <w:r w:rsidRPr="009E1920">
        <w:rPr>
          <w:rFonts w:ascii="Arial" w:hAnsi="Arial" w:cs="Arial"/>
          <w:sz w:val="18"/>
          <w:szCs w:val="18"/>
        </w:rPr>
        <w:t>y</w:t>
      </w:r>
      <w:r w:rsidRPr="009E1920">
        <w:rPr>
          <w:rFonts w:ascii="Arial" w:hAnsi="Arial" w:cs="Arial"/>
          <w:spacing w:val="39"/>
          <w:sz w:val="18"/>
          <w:szCs w:val="18"/>
        </w:rPr>
        <w:t xml:space="preserve"> </w:t>
      </w:r>
      <w:r w:rsidRPr="009E1920">
        <w:rPr>
          <w:rFonts w:ascii="Arial" w:hAnsi="Arial" w:cs="Arial"/>
          <w:sz w:val="18"/>
          <w:szCs w:val="18"/>
        </w:rPr>
        <w:t>términos para la utilización del sistema electrónico de información pública</w:t>
      </w:r>
      <w:r w:rsidRPr="009E1920">
        <w:rPr>
          <w:rFonts w:ascii="Arial" w:hAnsi="Arial" w:cs="Arial"/>
          <w:spacing w:val="47"/>
          <w:sz w:val="18"/>
          <w:szCs w:val="18"/>
        </w:rPr>
        <w:t xml:space="preserve"> </w:t>
      </w:r>
      <w:r w:rsidRPr="009E1920">
        <w:rPr>
          <w:rFonts w:ascii="Arial" w:hAnsi="Arial" w:cs="Arial"/>
          <w:sz w:val="18"/>
          <w:szCs w:val="18"/>
        </w:rPr>
        <w:t>sobre adquisiciones, arrendamientos de bienes muebles, servicios, obras públicas</w:t>
      </w:r>
      <w:r w:rsidRPr="009E1920">
        <w:rPr>
          <w:rFonts w:ascii="Arial" w:hAnsi="Arial" w:cs="Arial"/>
          <w:spacing w:val="6"/>
          <w:sz w:val="18"/>
          <w:szCs w:val="18"/>
        </w:rPr>
        <w:t xml:space="preserve"> </w:t>
      </w:r>
      <w:r w:rsidRPr="009E1920">
        <w:rPr>
          <w:rFonts w:ascii="Arial" w:hAnsi="Arial" w:cs="Arial"/>
          <w:sz w:val="18"/>
          <w:szCs w:val="18"/>
        </w:rPr>
        <w:t>y servicios relacionados con las mismas, denominado CompraINE, por parte</w:t>
      </w:r>
      <w:r w:rsidRPr="009E1920">
        <w:rPr>
          <w:rFonts w:ascii="Arial" w:hAnsi="Arial" w:cs="Arial"/>
          <w:spacing w:val="-5"/>
          <w:sz w:val="18"/>
          <w:szCs w:val="18"/>
        </w:rPr>
        <w:t xml:space="preserve"> </w:t>
      </w:r>
      <w:r w:rsidRPr="009E1920">
        <w:rPr>
          <w:rFonts w:ascii="Arial" w:hAnsi="Arial" w:cs="Arial"/>
          <w:sz w:val="18"/>
          <w:szCs w:val="18"/>
        </w:rPr>
        <w:t>de Órganos Centrales, Delegacionales y Subdelegacionales, así como de</w:t>
      </w:r>
      <w:r w:rsidRPr="009E1920">
        <w:rPr>
          <w:rFonts w:ascii="Arial" w:hAnsi="Arial" w:cs="Arial"/>
          <w:spacing w:val="-4"/>
          <w:sz w:val="18"/>
          <w:szCs w:val="18"/>
        </w:rPr>
        <w:t xml:space="preserve"> </w:t>
      </w:r>
      <w:r w:rsidRPr="009E1920">
        <w:rPr>
          <w:rFonts w:ascii="Arial" w:hAnsi="Arial" w:cs="Arial"/>
          <w:sz w:val="18"/>
          <w:szCs w:val="18"/>
        </w:rPr>
        <w:t>los licitantes, proveedores y</w:t>
      </w:r>
      <w:r w:rsidRPr="009E1920">
        <w:rPr>
          <w:rFonts w:ascii="Arial" w:hAnsi="Arial" w:cs="Arial"/>
          <w:spacing w:val="-7"/>
          <w:sz w:val="18"/>
          <w:szCs w:val="18"/>
        </w:rPr>
        <w:t xml:space="preserve"> </w:t>
      </w:r>
      <w:r w:rsidRPr="009E1920">
        <w:rPr>
          <w:rFonts w:ascii="Arial" w:hAnsi="Arial" w:cs="Arial"/>
          <w:sz w:val="18"/>
          <w:szCs w:val="18"/>
        </w:rPr>
        <w:t>contratistas.</w:t>
      </w:r>
    </w:p>
    <w:p w14:paraId="037D4230" w14:textId="77777777" w:rsidR="005A2AB8" w:rsidRPr="006378A0" w:rsidRDefault="005A2AB8" w:rsidP="00BD7CED">
      <w:pPr>
        <w:jc w:val="both"/>
        <w:rPr>
          <w:rFonts w:ascii="Arial" w:eastAsia="Arial" w:hAnsi="Arial" w:cs="Arial"/>
          <w:sz w:val="14"/>
          <w:szCs w:val="14"/>
        </w:rPr>
      </w:pPr>
    </w:p>
    <w:p w14:paraId="7760D984" w14:textId="77777777" w:rsidR="005A2AB8" w:rsidRPr="009E1920" w:rsidRDefault="005A2AB8" w:rsidP="00BD7CED">
      <w:pPr>
        <w:pStyle w:val="Textoindependiente"/>
        <w:ind w:right="119"/>
        <w:rPr>
          <w:rFonts w:cs="Arial"/>
          <w:sz w:val="18"/>
          <w:szCs w:val="18"/>
        </w:rPr>
      </w:pPr>
      <w:r w:rsidRPr="009E1920">
        <w:rPr>
          <w:rFonts w:cs="Arial"/>
          <w:sz w:val="18"/>
          <w:szCs w:val="18"/>
        </w:rPr>
        <w:t>La operación del sistema CompraINE en los Órganos Centrales estará a cargo</w:t>
      </w:r>
      <w:r w:rsidRPr="009E1920">
        <w:rPr>
          <w:rFonts w:cs="Arial"/>
          <w:spacing w:val="32"/>
          <w:sz w:val="18"/>
          <w:szCs w:val="18"/>
        </w:rPr>
        <w:t xml:space="preserve"> </w:t>
      </w:r>
      <w:r w:rsidRPr="009E1920">
        <w:rPr>
          <w:rFonts w:cs="Arial"/>
          <w:sz w:val="18"/>
          <w:szCs w:val="18"/>
        </w:rPr>
        <w:t>de la DEA, específicamente en materia de adquisiciones, arrendamientos de</w:t>
      </w:r>
      <w:r w:rsidRPr="009E1920">
        <w:rPr>
          <w:rFonts w:cs="Arial"/>
          <w:spacing w:val="19"/>
          <w:sz w:val="18"/>
          <w:szCs w:val="18"/>
        </w:rPr>
        <w:t xml:space="preserve"> </w:t>
      </w:r>
      <w:r w:rsidRPr="009E1920">
        <w:rPr>
          <w:rFonts w:cs="Arial"/>
          <w:sz w:val="18"/>
          <w:szCs w:val="18"/>
        </w:rPr>
        <w:t>bienes muebles y servicios será a través de la DRMS o la Subdirección de</w:t>
      </w:r>
      <w:r w:rsidRPr="009E1920">
        <w:rPr>
          <w:rFonts w:cs="Arial"/>
          <w:spacing w:val="44"/>
          <w:sz w:val="18"/>
          <w:szCs w:val="18"/>
        </w:rPr>
        <w:t xml:space="preserve"> </w:t>
      </w:r>
      <w:r w:rsidRPr="009E1920">
        <w:rPr>
          <w:rFonts w:cs="Arial"/>
          <w:sz w:val="18"/>
          <w:szCs w:val="18"/>
        </w:rPr>
        <w:t>Adquisiciones, por</w:t>
      </w:r>
      <w:r w:rsidRPr="009E1920">
        <w:rPr>
          <w:rFonts w:cs="Arial"/>
          <w:spacing w:val="31"/>
          <w:sz w:val="18"/>
          <w:szCs w:val="18"/>
        </w:rPr>
        <w:t xml:space="preserve"> </w:t>
      </w:r>
      <w:r w:rsidRPr="009E1920">
        <w:rPr>
          <w:rFonts w:cs="Arial"/>
          <w:sz w:val="18"/>
          <w:szCs w:val="18"/>
        </w:rPr>
        <w:t>lo</w:t>
      </w:r>
      <w:r w:rsidRPr="009E1920">
        <w:rPr>
          <w:rFonts w:cs="Arial"/>
          <w:spacing w:val="32"/>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respecta</w:t>
      </w:r>
      <w:r w:rsidRPr="009E1920">
        <w:rPr>
          <w:rFonts w:cs="Arial"/>
          <w:spacing w:val="30"/>
          <w:sz w:val="18"/>
          <w:szCs w:val="18"/>
        </w:rPr>
        <w:t xml:space="preserve"> </w:t>
      </w:r>
      <w:r w:rsidRPr="009E1920">
        <w:rPr>
          <w:rFonts w:cs="Arial"/>
          <w:sz w:val="18"/>
          <w:szCs w:val="18"/>
        </w:rPr>
        <w:t>a</w:t>
      </w:r>
      <w:r w:rsidRPr="009E1920">
        <w:rPr>
          <w:rFonts w:cs="Arial"/>
          <w:spacing w:val="30"/>
          <w:sz w:val="18"/>
          <w:szCs w:val="18"/>
        </w:rPr>
        <w:t xml:space="preserve"> </w:t>
      </w:r>
      <w:r w:rsidRPr="009E1920">
        <w:rPr>
          <w:rFonts w:cs="Arial"/>
          <w:sz w:val="18"/>
          <w:szCs w:val="18"/>
        </w:rPr>
        <w:t>obras</w:t>
      </w:r>
      <w:r w:rsidRPr="009E1920">
        <w:rPr>
          <w:rFonts w:cs="Arial"/>
          <w:spacing w:val="29"/>
          <w:sz w:val="18"/>
          <w:szCs w:val="18"/>
        </w:rPr>
        <w:t xml:space="preserve"> </w:t>
      </w:r>
      <w:r w:rsidRPr="009E1920">
        <w:rPr>
          <w:rFonts w:cs="Arial"/>
          <w:sz w:val="18"/>
          <w:szCs w:val="18"/>
        </w:rPr>
        <w:t>públicas</w:t>
      </w:r>
      <w:r w:rsidRPr="009E1920">
        <w:rPr>
          <w:rFonts w:cs="Arial"/>
          <w:spacing w:val="32"/>
          <w:sz w:val="18"/>
          <w:szCs w:val="18"/>
        </w:rPr>
        <w:t xml:space="preserve"> </w:t>
      </w:r>
      <w:r w:rsidRPr="009E1920">
        <w:rPr>
          <w:rFonts w:cs="Arial"/>
          <w:sz w:val="18"/>
          <w:szCs w:val="18"/>
        </w:rPr>
        <w:t>y</w:t>
      </w:r>
      <w:r w:rsidRPr="009E1920">
        <w:rPr>
          <w:rFonts w:cs="Arial"/>
          <w:spacing w:val="29"/>
          <w:sz w:val="18"/>
          <w:szCs w:val="18"/>
        </w:rPr>
        <w:t xml:space="preserve"> </w:t>
      </w:r>
      <w:r w:rsidRPr="009E1920">
        <w:rPr>
          <w:rFonts w:cs="Arial"/>
          <w:sz w:val="18"/>
          <w:szCs w:val="18"/>
        </w:rPr>
        <w:t>servicios</w:t>
      </w:r>
      <w:r w:rsidRPr="009E1920">
        <w:rPr>
          <w:rFonts w:cs="Arial"/>
          <w:spacing w:val="32"/>
          <w:sz w:val="18"/>
          <w:szCs w:val="18"/>
        </w:rPr>
        <w:t xml:space="preserve"> </w:t>
      </w:r>
      <w:r w:rsidRPr="009E1920">
        <w:rPr>
          <w:rFonts w:cs="Arial"/>
          <w:sz w:val="18"/>
          <w:szCs w:val="18"/>
        </w:rPr>
        <w:t>relacionados</w:t>
      </w:r>
      <w:r w:rsidRPr="009E1920">
        <w:rPr>
          <w:rFonts w:cs="Arial"/>
          <w:spacing w:val="32"/>
          <w:sz w:val="18"/>
          <w:szCs w:val="18"/>
        </w:rPr>
        <w:t xml:space="preserve"> </w:t>
      </w:r>
      <w:r w:rsidRPr="009E1920">
        <w:rPr>
          <w:rFonts w:cs="Arial"/>
          <w:sz w:val="18"/>
          <w:szCs w:val="18"/>
        </w:rPr>
        <w:t>con</w:t>
      </w:r>
      <w:r w:rsidRPr="009E1920">
        <w:rPr>
          <w:rFonts w:cs="Arial"/>
          <w:spacing w:val="30"/>
          <w:sz w:val="18"/>
          <w:szCs w:val="18"/>
        </w:rPr>
        <w:t xml:space="preserve"> </w:t>
      </w:r>
      <w:r w:rsidRPr="009E1920">
        <w:rPr>
          <w:rFonts w:cs="Arial"/>
          <w:sz w:val="18"/>
          <w:szCs w:val="18"/>
        </w:rPr>
        <w:t>las</w:t>
      </w:r>
      <w:r w:rsidRPr="009E1920">
        <w:rPr>
          <w:rFonts w:cs="Arial"/>
          <w:spacing w:val="32"/>
          <w:sz w:val="18"/>
          <w:szCs w:val="18"/>
        </w:rPr>
        <w:t xml:space="preserve"> </w:t>
      </w:r>
      <w:r w:rsidRPr="009E1920">
        <w:rPr>
          <w:rFonts w:cs="Arial"/>
          <w:sz w:val="18"/>
          <w:szCs w:val="18"/>
        </w:rPr>
        <w:t>mismas</w:t>
      </w:r>
      <w:r w:rsidRPr="009E1920">
        <w:rPr>
          <w:rFonts w:cs="Arial"/>
          <w:spacing w:val="27"/>
          <w:sz w:val="18"/>
          <w:szCs w:val="18"/>
        </w:rPr>
        <w:t xml:space="preserve"> </w:t>
      </w:r>
      <w:r w:rsidRPr="009E1920">
        <w:rPr>
          <w:rFonts w:cs="Arial"/>
          <w:sz w:val="18"/>
          <w:szCs w:val="18"/>
        </w:rPr>
        <w:t>a través de la DOC o la Subdirección de Administración, y en los</w:t>
      </w:r>
      <w:r w:rsidRPr="009E1920">
        <w:rPr>
          <w:rFonts w:cs="Arial"/>
          <w:spacing w:val="16"/>
          <w:sz w:val="18"/>
          <w:szCs w:val="18"/>
        </w:rPr>
        <w:t xml:space="preserve"> </w:t>
      </w:r>
      <w:r w:rsidRPr="009E1920">
        <w:rPr>
          <w:rFonts w:cs="Arial"/>
          <w:sz w:val="18"/>
          <w:szCs w:val="18"/>
        </w:rPr>
        <w:t>Órganos Delegacionales y Subdelegacionales, serán los titulares de las Vocalías</w:t>
      </w:r>
      <w:r w:rsidRPr="009E1920">
        <w:rPr>
          <w:rFonts w:cs="Arial"/>
          <w:spacing w:val="19"/>
          <w:sz w:val="18"/>
          <w:szCs w:val="18"/>
        </w:rPr>
        <w:t xml:space="preserve"> </w:t>
      </w:r>
      <w:r w:rsidRPr="009E1920">
        <w:rPr>
          <w:rFonts w:cs="Arial"/>
          <w:sz w:val="18"/>
          <w:szCs w:val="18"/>
        </w:rPr>
        <w:t>Ejecutivas o los Coordinadores</w:t>
      </w:r>
      <w:r w:rsidRPr="009E1920">
        <w:rPr>
          <w:rFonts w:cs="Arial"/>
          <w:spacing w:val="-10"/>
          <w:sz w:val="18"/>
          <w:szCs w:val="18"/>
        </w:rPr>
        <w:t xml:space="preserve"> </w:t>
      </w:r>
      <w:r w:rsidRPr="009E1920">
        <w:rPr>
          <w:rFonts w:cs="Arial"/>
          <w:sz w:val="18"/>
          <w:szCs w:val="18"/>
        </w:rPr>
        <w:t>Administrativos.</w:t>
      </w:r>
    </w:p>
    <w:p w14:paraId="598591FD" w14:textId="77777777" w:rsidR="005A2AB8" w:rsidRPr="006378A0" w:rsidRDefault="005A2AB8" w:rsidP="00BD7CED">
      <w:pPr>
        <w:jc w:val="both"/>
        <w:rPr>
          <w:rFonts w:ascii="Arial" w:eastAsia="Arial" w:hAnsi="Arial" w:cs="Arial"/>
          <w:sz w:val="14"/>
          <w:szCs w:val="14"/>
        </w:rPr>
      </w:pPr>
    </w:p>
    <w:p w14:paraId="743E8C9F" w14:textId="77777777" w:rsidR="005A2AB8" w:rsidRPr="009E1920" w:rsidRDefault="005A2AB8" w:rsidP="00BD7CED">
      <w:pPr>
        <w:pStyle w:val="Textoindependiente"/>
        <w:ind w:right="121"/>
        <w:rPr>
          <w:rFonts w:cs="Arial"/>
          <w:sz w:val="18"/>
          <w:szCs w:val="18"/>
        </w:rPr>
      </w:pPr>
      <w:r w:rsidRPr="009E1920">
        <w:rPr>
          <w:rFonts w:cs="Arial"/>
          <w:sz w:val="18"/>
          <w:szCs w:val="18"/>
        </w:rPr>
        <w:t>El</w:t>
      </w:r>
      <w:r w:rsidRPr="009E1920">
        <w:rPr>
          <w:rFonts w:cs="Arial"/>
          <w:spacing w:val="41"/>
          <w:sz w:val="18"/>
          <w:szCs w:val="18"/>
        </w:rPr>
        <w:t xml:space="preserve"> </w:t>
      </w:r>
      <w:r w:rsidRPr="009E1920">
        <w:rPr>
          <w:rFonts w:cs="Arial"/>
          <w:sz w:val="18"/>
          <w:szCs w:val="18"/>
        </w:rPr>
        <w:t>registro</w:t>
      </w:r>
      <w:r w:rsidRPr="009E1920">
        <w:rPr>
          <w:rFonts w:cs="Arial"/>
          <w:spacing w:val="41"/>
          <w:sz w:val="18"/>
          <w:szCs w:val="18"/>
        </w:rPr>
        <w:t xml:space="preserve"> </w:t>
      </w:r>
      <w:r w:rsidRPr="009E1920">
        <w:rPr>
          <w:rFonts w:cs="Arial"/>
          <w:sz w:val="18"/>
          <w:szCs w:val="18"/>
        </w:rPr>
        <w:t>para</w:t>
      </w:r>
      <w:r w:rsidRPr="009E1920">
        <w:rPr>
          <w:rFonts w:cs="Arial"/>
          <w:spacing w:val="41"/>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utilización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CompraINE</w:t>
      </w:r>
      <w:r w:rsidRPr="009E1920">
        <w:rPr>
          <w:rFonts w:cs="Arial"/>
          <w:spacing w:val="42"/>
          <w:sz w:val="18"/>
          <w:szCs w:val="18"/>
        </w:rPr>
        <w:t xml:space="preserve"> </w:t>
      </w:r>
      <w:r w:rsidRPr="009E1920">
        <w:rPr>
          <w:rFonts w:cs="Arial"/>
          <w:sz w:val="18"/>
          <w:szCs w:val="18"/>
        </w:rPr>
        <w:t>implica</w:t>
      </w:r>
      <w:r w:rsidRPr="009E1920">
        <w:rPr>
          <w:rFonts w:cs="Arial"/>
          <w:spacing w:val="42"/>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plena</w:t>
      </w:r>
      <w:r w:rsidRPr="009E1920">
        <w:rPr>
          <w:rFonts w:cs="Arial"/>
          <w:spacing w:val="40"/>
          <w:sz w:val="18"/>
          <w:szCs w:val="18"/>
        </w:rPr>
        <w:t xml:space="preserve"> </w:t>
      </w:r>
      <w:r w:rsidRPr="009E1920">
        <w:rPr>
          <w:rFonts w:cs="Arial"/>
          <w:sz w:val="18"/>
          <w:szCs w:val="18"/>
        </w:rPr>
        <w:t>aceptación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los usuarios</w:t>
      </w:r>
      <w:r w:rsidRPr="009E1920">
        <w:rPr>
          <w:rFonts w:cs="Arial"/>
          <w:spacing w:val="22"/>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sujetarse</w:t>
      </w:r>
      <w:r w:rsidRPr="009E1920">
        <w:rPr>
          <w:rFonts w:cs="Arial"/>
          <w:spacing w:val="22"/>
          <w:sz w:val="18"/>
          <w:szCs w:val="18"/>
        </w:rPr>
        <w:t xml:space="preserve"> </w:t>
      </w:r>
      <w:r w:rsidRPr="009E1920">
        <w:rPr>
          <w:rFonts w:cs="Arial"/>
          <w:sz w:val="18"/>
          <w:szCs w:val="18"/>
        </w:rPr>
        <w:t>a</w:t>
      </w:r>
      <w:r w:rsidRPr="009E1920">
        <w:rPr>
          <w:rFonts w:cs="Arial"/>
          <w:spacing w:val="24"/>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presentes</w:t>
      </w:r>
      <w:r w:rsidRPr="009E1920">
        <w:rPr>
          <w:rFonts w:cs="Arial"/>
          <w:spacing w:val="22"/>
          <w:sz w:val="18"/>
          <w:szCs w:val="18"/>
        </w:rPr>
        <w:t xml:space="preserve"> </w:t>
      </w:r>
      <w:r w:rsidRPr="009E1920">
        <w:rPr>
          <w:rFonts w:cs="Arial"/>
          <w:sz w:val="18"/>
          <w:szCs w:val="18"/>
        </w:rPr>
        <w:t>disposiciones</w:t>
      </w:r>
      <w:r w:rsidRPr="009E1920">
        <w:rPr>
          <w:rFonts w:cs="Arial"/>
          <w:spacing w:val="22"/>
          <w:sz w:val="18"/>
          <w:szCs w:val="18"/>
        </w:rPr>
        <w:t xml:space="preserve"> </w:t>
      </w:r>
      <w:r w:rsidRPr="009E1920">
        <w:rPr>
          <w:rFonts w:cs="Arial"/>
          <w:sz w:val="18"/>
          <w:szCs w:val="18"/>
        </w:rPr>
        <w:t>administrativas</w:t>
      </w:r>
      <w:r w:rsidRPr="009E1920">
        <w:rPr>
          <w:rFonts w:cs="Arial"/>
          <w:spacing w:val="22"/>
          <w:sz w:val="18"/>
          <w:szCs w:val="18"/>
        </w:rPr>
        <w:t xml:space="preserve"> </w:t>
      </w:r>
      <w:r w:rsidRPr="009E1920">
        <w:rPr>
          <w:rFonts w:cs="Arial"/>
          <w:sz w:val="18"/>
          <w:szCs w:val="18"/>
        </w:rPr>
        <w:t>y</w:t>
      </w:r>
      <w:r w:rsidRPr="009E1920">
        <w:rPr>
          <w:rFonts w:cs="Arial"/>
          <w:spacing w:val="19"/>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demás que regulen la operación de dicho</w:t>
      </w:r>
      <w:r w:rsidRPr="009E1920">
        <w:rPr>
          <w:rFonts w:cs="Arial"/>
          <w:spacing w:val="-12"/>
          <w:sz w:val="18"/>
          <w:szCs w:val="18"/>
        </w:rPr>
        <w:t xml:space="preserve"> </w:t>
      </w:r>
      <w:r w:rsidRPr="009E1920">
        <w:rPr>
          <w:rFonts w:cs="Arial"/>
          <w:sz w:val="18"/>
          <w:szCs w:val="18"/>
        </w:rPr>
        <w:t>sistema.</w:t>
      </w:r>
    </w:p>
    <w:p w14:paraId="1EA59751" w14:textId="77777777" w:rsidR="005A2AB8" w:rsidRPr="006378A0" w:rsidRDefault="005A2AB8" w:rsidP="00BD7CED">
      <w:pPr>
        <w:jc w:val="both"/>
        <w:rPr>
          <w:rFonts w:ascii="Arial" w:eastAsia="Arial" w:hAnsi="Arial" w:cs="Arial"/>
          <w:sz w:val="14"/>
          <w:szCs w:val="14"/>
        </w:rPr>
      </w:pPr>
    </w:p>
    <w:p w14:paraId="51AAB31A" w14:textId="77777777" w:rsidR="005A2AB8" w:rsidRPr="009E1920" w:rsidRDefault="005A2AB8" w:rsidP="00BD7CED">
      <w:pPr>
        <w:pStyle w:val="Ttulo1"/>
        <w:ind w:right="614"/>
        <w:jc w:val="both"/>
        <w:rPr>
          <w:rFonts w:cs="Arial"/>
          <w:b w:val="0"/>
          <w:bCs/>
          <w:sz w:val="18"/>
          <w:szCs w:val="18"/>
        </w:rPr>
      </w:pPr>
      <w:bookmarkStart w:id="1154" w:name="_Toc494211638"/>
      <w:bookmarkStart w:id="1155" w:name="_Toc505757199"/>
      <w:bookmarkStart w:id="1156" w:name="_Toc505869796"/>
      <w:bookmarkStart w:id="1157" w:name="_Toc527963346"/>
      <w:bookmarkStart w:id="1158" w:name="_Toc528680734"/>
      <w:bookmarkStart w:id="1159" w:name="_Toc1644641"/>
      <w:bookmarkStart w:id="1160" w:name="_Toc1644747"/>
      <w:bookmarkStart w:id="1161" w:name="_Toc52822225"/>
      <w:r w:rsidRPr="009E1920">
        <w:rPr>
          <w:rFonts w:cs="Arial"/>
          <w:sz w:val="18"/>
          <w:szCs w:val="18"/>
        </w:rPr>
        <w:t>Definiciones y</w:t>
      </w:r>
      <w:r w:rsidRPr="009E1920">
        <w:rPr>
          <w:rFonts w:cs="Arial"/>
          <w:spacing w:val="-4"/>
          <w:sz w:val="18"/>
          <w:szCs w:val="18"/>
        </w:rPr>
        <w:t xml:space="preserve"> </w:t>
      </w:r>
      <w:r w:rsidRPr="009E1920">
        <w:rPr>
          <w:rFonts w:cs="Arial"/>
          <w:sz w:val="18"/>
          <w:szCs w:val="18"/>
        </w:rPr>
        <w:t>acrónimos</w:t>
      </w:r>
      <w:bookmarkEnd w:id="1154"/>
      <w:bookmarkEnd w:id="1155"/>
      <w:bookmarkEnd w:id="1156"/>
      <w:bookmarkEnd w:id="1157"/>
      <w:bookmarkEnd w:id="1158"/>
      <w:bookmarkEnd w:id="1159"/>
      <w:bookmarkEnd w:id="1160"/>
      <w:bookmarkEnd w:id="1161"/>
    </w:p>
    <w:p w14:paraId="1CA5BA86" w14:textId="77777777" w:rsidR="005A2AB8" w:rsidRPr="006378A0" w:rsidRDefault="005A2AB8" w:rsidP="00BD7CED">
      <w:pPr>
        <w:jc w:val="both"/>
        <w:rPr>
          <w:rFonts w:ascii="Arial" w:eastAsia="Arial" w:hAnsi="Arial" w:cs="Arial"/>
          <w:b/>
          <w:bCs/>
          <w:sz w:val="14"/>
          <w:szCs w:val="14"/>
        </w:rPr>
      </w:pPr>
    </w:p>
    <w:p w14:paraId="1CF1647F" w14:textId="77777777" w:rsidR="005A2AB8" w:rsidRPr="009E1920" w:rsidRDefault="005A2AB8" w:rsidP="00961975">
      <w:pPr>
        <w:pStyle w:val="Prrafodelista"/>
        <w:numPr>
          <w:ilvl w:val="0"/>
          <w:numId w:val="78"/>
        </w:numPr>
        <w:tabs>
          <w:tab w:val="left" w:pos="659"/>
        </w:tabs>
        <w:ind w:left="658" w:hanging="268"/>
        <w:contextualSpacing w:val="0"/>
        <w:jc w:val="both"/>
        <w:rPr>
          <w:rFonts w:ascii="Arial" w:eastAsia="Arial" w:hAnsi="Arial" w:cs="Arial"/>
          <w:sz w:val="18"/>
          <w:szCs w:val="18"/>
        </w:rPr>
      </w:pPr>
      <w:r w:rsidRPr="009E1920">
        <w:rPr>
          <w:rFonts w:ascii="Arial" w:hAnsi="Arial" w:cs="Arial"/>
          <w:sz w:val="18"/>
          <w:szCs w:val="18"/>
        </w:rPr>
        <w:t>Para los efectos de estas disposiciones administrativas se entenderá</w:t>
      </w:r>
      <w:r w:rsidRPr="009E1920">
        <w:rPr>
          <w:rFonts w:ascii="Arial" w:hAnsi="Arial" w:cs="Arial"/>
          <w:spacing w:val="-13"/>
          <w:sz w:val="18"/>
          <w:szCs w:val="18"/>
        </w:rPr>
        <w:t xml:space="preserve"> </w:t>
      </w:r>
      <w:r w:rsidRPr="009E1920">
        <w:rPr>
          <w:rFonts w:ascii="Arial" w:hAnsi="Arial" w:cs="Arial"/>
          <w:sz w:val="18"/>
          <w:szCs w:val="18"/>
        </w:rPr>
        <w:t>por:</w:t>
      </w:r>
    </w:p>
    <w:p w14:paraId="73A9305A" w14:textId="77777777" w:rsidR="005A2AB8" w:rsidRPr="006378A0" w:rsidRDefault="005A2AB8" w:rsidP="00BD7CED">
      <w:pPr>
        <w:jc w:val="both"/>
        <w:rPr>
          <w:rFonts w:ascii="Arial" w:eastAsia="Arial" w:hAnsi="Arial" w:cs="Arial"/>
          <w:sz w:val="14"/>
          <w:szCs w:val="14"/>
        </w:rPr>
      </w:pPr>
    </w:p>
    <w:p w14:paraId="3CB0F331" w14:textId="77777777" w:rsidR="005A2AB8" w:rsidRPr="009E1920" w:rsidRDefault="005A2AB8" w:rsidP="00961975">
      <w:pPr>
        <w:pStyle w:val="Prrafodelista"/>
        <w:numPr>
          <w:ilvl w:val="1"/>
          <w:numId w:val="78"/>
        </w:numPr>
        <w:tabs>
          <w:tab w:val="left" w:pos="1235"/>
        </w:tabs>
        <w:ind w:right="119" w:hanging="566"/>
        <w:contextualSpacing w:val="0"/>
        <w:jc w:val="both"/>
        <w:rPr>
          <w:rFonts w:ascii="Arial" w:eastAsia="Arial" w:hAnsi="Arial" w:cs="Arial"/>
          <w:sz w:val="18"/>
          <w:szCs w:val="18"/>
        </w:rPr>
      </w:pPr>
      <w:r w:rsidRPr="009E1920">
        <w:rPr>
          <w:rFonts w:ascii="Arial" w:hAnsi="Arial" w:cs="Arial"/>
          <w:b/>
          <w:sz w:val="18"/>
          <w:szCs w:val="18"/>
        </w:rPr>
        <w:t xml:space="preserve">Administrador Técnico del Sistema: </w:t>
      </w:r>
      <w:r w:rsidRPr="009E1920">
        <w:rPr>
          <w:rFonts w:ascii="Arial" w:hAnsi="Arial" w:cs="Arial"/>
          <w:sz w:val="18"/>
          <w:szCs w:val="18"/>
        </w:rPr>
        <w:t>El servidor público encargado</w:t>
      </w:r>
      <w:r w:rsidRPr="009E1920">
        <w:rPr>
          <w:rFonts w:ascii="Arial" w:hAnsi="Arial" w:cs="Arial"/>
          <w:spacing w:val="26"/>
          <w:sz w:val="18"/>
          <w:szCs w:val="18"/>
        </w:rPr>
        <w:t xml:space="preserve"> </w:t>
      </w:r>
      <w:r w:rsidRPr="009E1920">
        <w:rPr>
          <w:rFonts w:ascii="Arial" w:hAnsi="Arial" w:cs="Arial"/>
          <w:sz w:val="18"/>
          <w:szCs w:val="18"/>
        </w:rPr>
        <w:t>de la</w:t>
      </w:r>
      <w:r w:rsidRPr="009E1920">
        <w:rPr>
          <w:rFonts w:ascii="Arial" w:hAnsi="Arial" w:cs="Arial"/>
          <w:spacing w:val="31"/>
          <w:sz w:val="18"/>
          <w:szCs w:val="18"/>
        </w:rPr>
        <w:t xml:space="preserve"> </w:t>
      </w:r>
      <w:r w:rsidRPr="009E1920">
        <w:rPr>
          <w:rFonts w:ascii="Arial" w:hAnsi="Arial" w:cs="Arial"/>
          <w:sz w:val="18"/>
          <w:szCs w:val="18"/>
        </w:rPr>
        <w:t>configuración</w:t>
      </w:r>
      <w:r w:rsidRPr="009E1920">
        <w:rPr>
          <w:rFonts w:ascii="Arial" w:hAnsi="Arial" w:cs="Arial"/>
          <w:spacing w:val="31"/>
          <w:sz w:val="18"/>
          <w:szCs w:val="18"/>
        </w:rPr>
        <w:t xml:space="preserve"> </w:t>
      </w:r>
      <w:r w:rsidRPr="009E1920">
        <w:rPr>
          <w:rFonts w:ascii="Arial" w:hAnsi="Arial" w:cs="Arial"/>
          <w:sz w:val="18"/>
          <w:szCs w:val="18"/>
        </w:rPr>
        <w:t>o</w:t>
      </w:r>
      <w:r w:rsidRPr="009E1920">
        <w:rPr>
          <w:rFonts w:ascii="Arial" w:hAnsi="Arial" w:cs="Arial"/>
          <w:spacing w:val="29"/>
          <w:sz w:val="18"/>
          <w:szCs w:val="18"/>
        </w:rPr>
        <w:t xml:space="preserve"> </w:t>
      </w:r>
      <w:r w:rsidRPr="009E1920">
        <w:rPr>
          <w:rFonts w:ascii="Arial" w:hAnsi="Arial" w:cs="Arial"/>
          <w:sz w:val="18"/>
          <w:szCs w:val="18"/>
        </w:rPr>
        <w:t>personalización</w:t>
      </w:r>
      <w:r w:rsidRPr="009E1920">
        <w:rPr>
          <w:rFonts w:ascii="Arial" w:hAnsi="Arial" w:cs="Arial"/>
          <w:spacing w:val="32"/>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8"/>
          <w:sz w:val="18"/>
          <w:szCs w:val="18"/>
        </w:rPr>
        <w:t xml:space="preserve"> </w:t>
      </w:r>
      <w:r w:rsidRPr="009E1920">
        <w:rPr>
          <w:rFonts w:ascii="Arial" w:hAnsi="Arial" w:cs="Arial"/>
          <w:sz w:val="18"/>
          <w:szCs w:val="18"/>
        </w:rPr>
        <w:t>así</w:t>
      </w:r>
      <w:r w:rsidRPr="009E1920">
        <w:rPr>
          <w:rFonts w:ascii="Arial" w:hAnsi="Arial" w:cs="Arial"/>
          <w:spacing w:val="28"/>
          <w:sz w:val="18"/>
          <w:szCs w:val="18"/>
        </w:rPr>
        <w:t xml:space="preserve"> </w:t>
      </w:r>
      <w:r w:rsidRPr="009E1920">
        <w:rPr>
          <w:rFonts w:ascii="Arial" w:hAnsi="Arial" w:cs="Arial"/>
          <w:sz w:val="18"/>
          <w:szCs w:val="18"/>
        </w:rPr>
        <w:t>como</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31"/>
          <w:sz w:val="18"/>
          <w:szCs w:val="18"/>
        </w:rPr>
        <w:t xml:space="preserve"> </w:t>
      </w:r>
      <w:r w:rsidRPr="009E1920">
        <w:rPr>
          <w:rFonts w:ascii="Arial" w:hAnsi="Arial" w:cs="Arial"/>
          <w:sz w:val="18"/>
          <w:szCs w:val="18"/>
        </w:rPr>
        <w:t>coordinar los programas de capacitación en el uso del</w:t>
      </w:r>
      <w:r w:rsidRPr="009E1920">
        <w:rPr>
          <w:rFonts w:ascii="Arial" w:hAnsi="Arial" w:cs="Arial"/>
          <w:spacing w:val="-15"/>
          <w:sz w:val="18"/>
          <w:szCs w:val="18"/>
        </w:rPr>
        <w:t xml:space="preserve"> </w:t>
      </w:r>
      <w:r w:rsidRPr="009E1920">
        <w:rPr>
          <w:rFonts w:ascii="Arial" w:hAnsi="Arial" w:cs="Arial"/>
          <w:sz w:val="18"/>
          <w:szCs w:val="18"/>
        </w:rPr>
        <w:t>CompraINE.</w:t>
      </w:r>
    </w:p>
    <w:p w14:paraId="6B6E7A70" w14:textId="77777777" w:rsidR="005A2AB8" w:rsidRPr="009E1920" w:rsidRDefault="005A2AB8" w:rsidP="00BD7CED">
      <w:pPr>
        <w:jc w:val="both"/>
        <w:rPr>
          <w:rFonts w:ascii="Arial" w:eastAsia="Arial" w:hAnsi="Arial" w:cs="Arial"/>
          <w:sz w:val="18"/>
          <w:szCs w:val="18"/>
        </w:rPr>
      </w:pPr>
    </w:p>
    <w:p w14:paraId="085BFA26" w14:textId="77777777" w:rsidR="005A2AB8" w:rsidRPr="009E1920" w:rsidRDefault="005A2AB8" w:rsidP="00BD7CED">
      <w:pPr>
        <w:pStyle w:val="Textoindependiente"/>
        <w:ind w:left="1234" w:right="115"/>
        <w:rPr>
          <w:rFonts w:cs="Arial"/>
          <w:sz w:val="18"/>
          <w:szCs w:val="18"/>
        </w:rPr>
      </w:pPr>
      <w:r w:rsidRPr="009E1920">
        <w:rPr>
          <w:rFonts w:cs="Arial"/>
          <w:sz w:val="18"/>
          <w:szCs w:val="18"/>
        </w:rPr>
        <w:t>En Órganos Centrales será el titular de la CTIA o el servidor público</w:t>
      </w:r>
      <w:r w:rsidRPr="009E1920">
        <w:rPr>
          <w:rFonts w:cs="Arial"/>
          <w:spacing w:val="-1"/>
          <w:sz w:val="18"/>
          <w:szCs w:val="18"/>
        </w:rPr>
        <w:t xml:space="preserve"> </w:t>
      </w:r>
      <w:r w:rsidRPr="009E1920">
        <w:rPr>
          <w:rFonts w:cs="Arial"/>
          <w:sz w:val="18"/>
          <w:szCs w:val="18"/>
        </w:rPr>
        <w:t>que éste designe con nivel mínimo de subdirector de área. En los</w:t>
      </w:r>
      <w:r w:rsidRPr="009E1920">
        <w:rPr>
          <w:rFonts w:cs="Arial"/>
          <w:spacing w:val="3"/>
          <w:sz w:val="18"/>
          <w:szCs w:val="18"/>
        </w:rPr>
        <w:t xml:space="preserve"> </w:t>
      </w:r>
      <w:r w:rsidRPr="009E1920">
        <w:rPr>
          <w:rFonts w:cs="Arial"/>
          <w:sz w:val="18"/>
          <w:szCs w:val="18"/>
        </w:rPr>
        <w:t>Órganos Delegacionales y Subdelegacionales, esta función recaerá en</w:t>
      </w:r>
      <w:r w:rsidRPr="009E1920">
        <w:rPr>
          <w:rFonts w:cs="Arial"/>
          <w:spacing w:val="16"/>
          <w:sz w:val="18"/>
          <w:szCs w:val="18"/>
        </w:rPr>
        <w:t xml:space="preserve"> </w:t>
      </w:r>
      <w:r w:rsidRPr="009E1920">
        <w:rPr>
          <w:rFonts w:cs="Arial"/>
          <w:sz w:val="18"/>
          <w:szCs w:val="18"/>
        </w:rPr>
        <w:t>los Coordinadores</w:t>
      </w:r>
      <w:r w:rsidRPr="009E1920">
        <w:rPr>
          <w:rFonts w:cs="Arial"/>
          <w:spacing w:val="-10"/>
          <w:sz w:val="18"/>
          <w:szCs w:val="18"/>
        </w:rPr>
        <w:t xml:space="preserve"> </w:t>
      </w:r>
      <w:r w:rsidRPr="009E1920">
        <w:rPr>
          <w:rFonts w:cs="Arial"/>
          <w:sz w:val="18"/>
          <w:szCs w:val="18"/>
        </w:rPr>
        <w:t>Administrativos;</w:t>
      </w:r>
    </w:p>
    <w:p w14:paraId="4B98472A" w14:textId="77777777" w:rsidR="005A2AB8" w:rsidRPr="006378A0" w:rsidRDefault="005A2AB8" w:rsidP="00BD7CED">
      <w:pPr>
        <w:spacing w:before="1"/>
        <w:jc w:val="both"/>
        <w:rPr>
          <w:rFonts w:ascii="Arial" w:eastAsia="Arial" w:hAnsi="Arial" w:cs="Arial"/>
          <w:sz w:val="14"/>
          <w:szCs w:val="14"/>
        </w:rPr>
      </w:pPr>
    </w:p>
    <w:p w14:paraId="2BEEFB6A" w14:textId="77777777" w:rsidR="005A2AB8" w:rsidRPr="009E1920" w:rsidRDefault="005A2AB8" w:rsidP="00961975">
      <w:pPr>
        <w:pStyle w:val="Prrafodelista"/>
        <w:numPr>
          <w:ilvl w:val="1"/>
          <w:numId w:val="78"/>
        </w:numPr>
        <w:tabs>
          <w:tab w:val="left" w:pos="1115"/>
        </w:tabs>
        <w:spacing w:before="69"/>
        <w:ind w:left="1114" w:right="116" w:hanging="566"/>
        <w:contextualSpacing w:val="0"/>
        <w:jc w:val="both"/>
        <w:rPr>
          <w:rFonts w:ascii="Arial" w:eastAsia="Arial" w:hAnsi="Arial" w:cs="Arial"/>
          <w:sz w:val="18"/>
          <w:szCs w:val="18"/>
        </w:rPr>
      </w:pPr>
      <w:r w:rsidRPr="009E1920">
        <w:rPr>
          <w:rFonts w:ascii="Arial" w:hAnsi="Arial" w:cs="Arial"/>
          <w:b/>
          <w:sz w:val="18"/>
          <w:szCs w:val="18"/>
        </w:rPr>
        <w:t>Caso</w:t>
      </w:r>
      <w:r w:rsidRPr="009E1920">
        <w:rPr>
          <w:rFonts w:ascii="Arial" w:hAnsi="Arial" w:cs="Arial"/>
          <w:b/>
          <w:spacing w:val="26"/>
          <w:sz w:val="18"/>
          <w:szCs w:val="18"/>
        </w:rPr>
        <w:t xml:space="preserve"> </w:t>
      </w:r>
      <w:r w:rsidRPr="009E1920">
        <w:rPr>
          <w:rFonts w:ascii="Arial" w:hAnsi="Arial" w:cs="Arial"/>
          <w:b/>
          <w:sz w:val="18"/>
          <w:szCs w:val="18"/>
        </w:rPr>
        <w:t>CAU:</w:t>
      </w:r>
      <w:r w:rsidRPr="009E1920">
        <w:rPr>
          <w:rFonts w:ascii="Arial" w:hAnsi="Arial" w:cs="Arial"/>
          <w:b/>
          <w:spacing w:val="29"/>
          <w:sz w:val="18"/>
          <w:szCs w:val="18"/>
        </w:rPr>
        <w:t xml:space="preserve"> </w:t>
      </w:r>
      <w:r w:rsidRPr="009E1920">
        <w:rPr>
          <w:rFonts w:ascii="Arial" w:hAnsi="Arial" w:cs="Arial"/>
          <w:sz w:val="18"/>
          <w:szCs w:val="18"/>
        </w:rPr>
        <w:t>Solicitud</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servicio</w:t>
      </w:r>
      <w:r w:rsidRPr="009E1920">
        <w:rPr>
          <w:rFonts w:ascii="Arial" w:hAnsi="Arial" w:cs="Arial"/>
          <w:spacing w:val="27"/>
          <w:sz w:val="18"/>
          <w:szCs w:val="18"/>
        </w:rPr>
        <w:t xml:space="preserve"> </w:t>
      </w:r>
      <w:r w:rsidRPr="009E1920">
        <w:rPr>
          <w:rFonts w:ascii="Arial" w:hAnsi="Arial" w:cs="Arial"/>
          <w:sz w:val="18"/>
          <w:szCs w:val="18"/>
        </w:rPr>
        <w:t>levantado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7"/>
          <w:sz w:val="18"/>
          <w:szCs w:val="18"/>
        </w:rPr>
        <w:t xml:space="preserve"> </w:t>
      </w:r>
      <w:r w:rsidRPr="009E1920">
        <w:rPr>
          <w:rFonts w:ascii="Arial" w:hAnsi="Arial" w:cs="Arial"/>
          <w:sz w:val="18"/>
          <w:szCs w:val="18"/>
        </w:rPr>
        <w:t>través</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 xml:space="preserve">herramienta CRM (Customer Relationship Management) utilizada por el </w:t>
      </w:r>
      <w:r w:rsidRPr="009E1920">
        <w:rPr>
          <w:rFonts w:ascii="Arial" w:hAnsi="Arial" w:cs="Arial"/>
          <w:spacing w:val="2"/>
          <w:sz w:val="18"/>
          <w:szCs w:val="18"/>
        </w:rPr>
        <w:t xml:space="preserve">INE </w:t>
      </w:r>
      <w:r w:rsidRPr="009E1920">
        <w:rPr>
          <w:rFonts w:ascii="Arial" w:hAnsi="Arial" w:cs="Arial"/>
          <w:sz w:val="18"/>
          <w:szCs w:val="18"/>
        </w:rPr>
        <w:t>para</w:t>
      </w:r>
      <w:r w:rsidRPr="009E1920">
        <w:rPr>
          <w:rFonts w:ascii="Arial" w:hAnsi="Arial" w:cs="Arial"/>
          <w:spacing w:val="60"/>
          <w:sz w:val="18"/>
          <w:szCs w:val="18"/>
        </w:rPr>
        <w:t xml:space="preserve"> </w:t>
      </w:r>
      <w:r w:rsidRPr="009E1920">
        <w:rPr>
          <w:rFonts w:ascii="Arial" w:hAnsi="Arial" w:cs="Arial"/>
          <w:sz w:val="18"/>
          <w:szCs w:val="18"/>
        </w:rPr>
        <w:t>la gestión y control de las</w:t>
      </w:r>
      <w:r w:rsidRPr="009E1920">
        <w:rPr>
          <w:rFonts w:ascii="Arial" w:hAnsi="Arial" w:cs="Arial"/>
          <w:spacing w:val="-6"/>
          <w:sz w:val="18"/>
          <w:szCs w:val="18"/>
        </w:rPr>
        <w:t xml:space="preserve"> </w:t>
      </w:r>
      <w:r w:rsidRPr="009E1920">
        <w:rPr>
          <w:rFonts w:ascii="Arial" w:hAnsi="Arial" w:cs="Arial"/>
          <w:sz w:val="18"/>
          <w:szCs w:val="18"/>
        </w:rPr>
        <w:t>mismas;</w:t>
      </w:r>
    </w:p>
    <w:p w14:paraId="0A2FCD3B" w14:textId="77777777" w:rsidR="005A2AB8" w:rsidRPr="006378A0" w:rsidRDefault="005A2AB8" w:rsidP="00BD7CED">
      <w:pPr>
        <w:jc w:val="both"/>
        <w:rPr>
          <w:rFonts w:ascii="Arial" w:eastAsia="Arial" w:hAnsi="Arial" w:cs="Arial"/>
          <w:sz w:val="14"/>
          <w:szCs w:val="14"/>
        </w:rPr>
      </w:pPr>
    </w:p>
    <w:p w14:paraId="66E0FAFE" w14:textId="77777777" w:rsidR="005A2AB8" w:rsidRPr="009E1920" w:rsidRDefault="005A2AB8" w:rsidP="00961975">
      <w:pPr>
        <w:pStyle w:val="Prrafodelista"/>
        <w:numPr>
          <w:ilvl w:val="1"/>
          <w:numId w:val="78"/>
        </w:numPr>
        <w:tabs>
          <w:tab w:val="left" w:pos="1115"/>
        </w:tabs>
        <w:ind w:left="1114" w:right="123" w:hanging="566"/>
        <w:contextualSpacing w:val="0"/>
        <w:jc w:val="both"/>
        <w:rPr>
          <w:rFonts w:ascii="Arial" w:eastAsia="Arial" w:hAnsi="Arial" w:cs="Arial"/>
          <w:sz w:val="18"/>
          <w:szCs w:val="18"/>
        </w:rPr>
      </w:pPr>
      <w:r w:rsidRPr="009E1920">
        <w:rPr>
          <w:rFonts w:ascii="Arial" w:hAnsi="Arial" w:cs="Arial"/>
          <w:b/>
          <w:sz w:val="18"/>
          <w:szCs w:val="18"/>
        </w:rPr>
        <w:t xml:space="preserve">Certificado Digital: </w:t>
      </w:r>
      <w:r w:rsidRPr="009E1920">
        <w:rPr>
          <w:rFonts w:ascii="Arial" w:hAnsi="Arial" w:cs="Arial"/>
          <w:sz w:val="18"/>
          <w:szCs w:val="18"/>
        </w:rPr>
        <w:t>El mensaje de datos o registro que confirme</w:t>
      </w:r>
      <w:r w:rsidRPr="009E1920">
        <w:rPr>
          <w:rFonts w:ascii="Arial" w:hAnsi="Arial" w:cs="Arial"/>
          <w:spacing w:val="65"/>
          <w:sz w:val="18"/>
          <w:szCs w:val="18"/>
        </w:rPr>
        <w:t xml:space="preserve"> </w:t>
      </w:r>
      <w:r w:rsidRPr="009E1920">
        <w:rPr>
          <w:rFonts w:ascii="Arial" w:hAnsi="Arial" w:cs="Arial"/>
          <w:sz w:val="18"/>
          <w:szCs w:val="18"/>
        </w:rPr>
        <w:t>el vínculo entre un firmante y la clave</w:t>
      </w:r>
      <w:r w:rsidRPr="009E1920">
        <w:rPr>
          <w:rFonts w:ascii="Arial" w:hAnsi="Arial" w:cs="Arial"/>
          <w:spacing w:val="-9"/>
          <w:sz w:val="18"/>
          <w:szCs w:val="18"/>
        </w:rPr>
        <w:t xml:space="preserve"> </w:t>
      </w:r>
      <w:r w:rsidRPr="009E1920">
        <w:rPr>
          <w:rFonts w:ascii="Arial" w:hAnsi="Arial" w:cs="Arial"/>
          <w:sz w:val="18"/>
          <w:szCs w:val="18"/>
        </w:rPr>
        <w:t>privada;</w:t>
      </w:r>
    </w:p>
    <w:p w14:paraId="6009C2B4" w14:textId="77777777" w:rsidR="005A2AB8" w:rsidRPr="006378A0" w:rsidRDefault="005A2AB8" w:rsidP="00BD7CED">
      <w:pPr>
        <w:spacing w:before="11"/>
        <w:jc w:val="both"/>
        <w:rPr>
          <w:rFonts w:ascii="Arial" w:eastAsia="Arial" w:hAnsi="Arial" w:cs="Arial"/>
          <w:sz w:val="14"/>
          <w:szCs w:val="14"/>
        </w:rPr>
      </w:pPr>
    </w:p>
    <w:p w14:paraId="717F6AD3"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CTIA: </w:t>
      </w:r>
      <w:r w:rsidRPr="009E1920">
        <w:rPr>
          <w:rFonts w:ascii="Arial" w:hAnsi="Arial" w:cs="Arial"/>
          <w:sz w:val="18"/>
          <w:szCs w:val="18"/>
        </w:rPr>
        <w:t>Coordinación de Tecnologías de Información</w:t>
      </w:r>
      <w:r w:rsidRPr="009E1920">
        <w:rPr>
          <w:rFonts w:ascii="Arial" w:hAnsi="Arial" w:cs="Arial"/>
          <w:spacing w:val="-7"/>
          <w:sz w:val="18"/>
          <w:szCs w:val="18"/>
        </w:rPr>
        <w:t xml:space="preserve"> </w:t>
      </w:r>
      <w:r w:rsidRPr="009E1920">
        <w:rPr>
          <w:rFonts w:ascii="Arial" w:hAnsi="Arial" w:cs="Arial"/>
          <w:sz w:val="18"/>
          <w:szCs w:val="18"/>
        </w:rPr>
        <w:t>Administrativa;</w:t>
      </w:r>
    </w:p>
    <w:p w14:paraId="40320F06" w14:textId="77777777" w:rsidR="005A2AB8" w:rsidRPr="006378A0" w:rsidRDefault="005A2AB8" w:rsidP="00BD7CED">
      <w:pPr>
        <w:jc w:val="both"/>
        <w:rPr>
          <w:rFonts w:ascii="Arial" w:eastAsia="Arial" w:hAnsi="Arial" w:cs="Arial"/>
          <w:sz w:val="14"/>
          <w:szCs w:val="14"/>
        </w:rPr>
      </w:pPr>
    </w:p>
    <w:p w14:paraId="5B772215" w14:textId="77777777" w:rsidR="005A2AB8" w:rsidRPr="009E1920" w:rsidRDefault="005A2AB8" w:rsidP="00961975">
      <w:pPr>
        <w:pStyle w:val="Prrafodelista"/>
        <w:numPr>
          <w:ilvl w:val="1"/>
          <w:numId w:val="78"/>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CUC:</w:t>
      </w:r>
      <w:r w:rsidRPr="009E1920">
        <w:rPr>
          <w:rFonts w:ascii="Arial" w:hAnsi="Arial" w:cs="Arial"/>
          <w:b/>
          <w:spacing w:val="66"/>
          <w:sz w:val="18"/>
          <w:szCs w:val="18"/>
        </w:rPr>
        <w:t xml:space="preserve"> </w:t>
      </w:r>
      <w:r w:rsidRPr="009E1920">
        <w:rPr>
          <w:rFonts w:ascii="Arial" w:hAnsi="Arial" w:cs="Arial"/>
          <w:sz w:val="18"/>
          <w:szCs w:val="18"/>
        </w:rPr>
        <w:t>Catalogo</w:t>
      </w:r>
      <w:r w:rsidRPr="009E1920">
        <w:rPr>
          <w:rFonts w:ascii="Arial" w:hAnsi="Arial" w:cs="Arial"/>
          <w:spacing w:val="66"/>
          <w:sz w:val="18"/>
          <w:szCs w:val="18"/>
        </w:rPr>
        <w:t xml:space="preserve"> </w:t>
      </w:r>
      <w:r w:rsidRPr="009E1920">
        <w:rPr>
          <w:rFonts w:ascii="Arial" w:hAnsi="Arial" w:cs="Arial"/>
          <w:sz w:val="18"/>
          <w:szCs w:val="18"/>
        </w:rPr>
        <w:t>del</w:t>
      </w:r>
      <w:r w:rsidRPr="009E1920">
        <w:rPr>
          <w:rFonts w:ascii="Arial" w:hAnsi="Arial" w:cs="Arial"/>
          <w:spacing w:val="66"/>
          <w:sz w:val="18"/>
          <w:szCs w:val="18"/>
        </w:rPr>
        <w:t xml:space="preserve"> </w:t>
      </w:r>
      <w:r w:rsidRPr="009E1920">
        <w:rPr>
          <w:rFonts w:ascii="Arial" w:hAnsi="Arial" w:cs="Arial"/>
          <w:sz w:val="18"/>
          <w:szCs w:val="18"/>
        </w:rPr>
        <w:t>sistema</w:t>
      </w:r>
      <w:r w:rsidRPr="009E1920">
        <w:rPr>
          <w:rFonts w:ascii="Arial" w:hAnsi="Arial" w:cs="Arial"/>
          <w:spacing w:val="66"/>
          <w:sz w:val="18"/>
          <w:szCs w:val="18"/>
        </w:rPr>
        <w:t xml:space="preserve"> </w:t>
      </w:r>
      <w:r w:rsidRPr="009E1920">
        <w:rPr>
          <w:rFonts w:ascii="Arial" w:hAnsi="Arial" w:cs="Arial"/>
          <w:sz w:val="18"/>
          <w:szCs w:val="18"/>
        </w:rPr>
        <w:t>CompraINE</w:t>
      </w:r>
      <w:r w:rsidRPr="009E1920">
        <w:rPr>
          <w:rFonts w:ascii="Arial" w:hAnsi="Arial" w:cs="Arial"/>
          <w:spacing w:val="66"/>
          <w:sz w:val="18"/>
          <w:szCs w:val="18"/>
        </w:rPr>
        <w:t xml:space="preserve"> </w:t>
      </w:r>
      <w:r w:rsidRPr="009E1920">
        <w:rPr>
          <w:rFonts w:ascii="Arial" w:hAnsi="Arial" w:cs="Arial"/>
          <w:sz w:val="18"/>
          <w:szCs w:val="18"/>
        </w:rPr>
        <w:t>que,</w:t>
      </w:r>
      <w:r w:rsidRPr="009E1920">
        <w:rPr>
          <w:rFonts w:ascii="Arial" w:hAnsi="Arial" w:cs="Arial"/>
          <w:spacing w:val="66"/>
          <w:sz w:val="18"/>
          <w:szCs w:val="18"/>
        </w:rPr>
        <w:t xml:space="preserve"> </w:t>
      </w:r>
      <w:r w:rsidRPr="009E1920">
        <w:rPr>
          <w:rFonts w:ascii="Arial" w:hAnsi="Arial" w:cs="Arial"/>
          <w:sz w:val="18"/>
          <w:szCs w:val="18"/>
        </w:rPr>
        <w:t>entre</w:t>
      </w:r>
      <w:r w:rsidRPr="009E1920">
        <w:rPr>
          <w:rFonts w:ascii="Arial" w:hAnsi="Arial" w:cs="Arial"/>
          <w:spacing w:val="47"/>
          <w:sz w:val="18"/>
          <w:szCs w:val="18"/>
        </w:rPr>
        <w:t xml:space="preserve"> </w:t>
      </w:r>
      <w:r w:rsidRPr="009E1920">
        <w:rPr>
          <w:rFonts w:ascii="Arial" w:hAnsi="Arial" w:cs="Arial"/>
          <w:sz w:val="18"/>
          <w:szCs w:val="18"/>
        </w:rPr>
        <w:t>otras funcionalidades, optimiza el análisis de la información relativa a</w:t>
      </w:r>
      <w:r w:rsidRPr="009E1920">
        <w:rPr>
          <w:rFonts w:ascii="Arial" w:hAnsi="Arial" w:cs="Arial"/>
          <w:spacing w:val="24"/>
          <w:sz w:val="18"/>
          <w:szCs w:val="18"/>
        </w:rPr>
        <w:t xml:space="preserve"> </w:t>
      </w:r>
      <w:r w:rsidRPr="009E1920">
        <w:rPr>
          <w:rFonts w:ascii="Arial" w:hAnsi="Arial" w:cs="Arial"/>
          <w:sz w:val="18"/>
          <w:szCs w:val="18"/>
        </w:rPr>
        <w:t>los bienes, servicios, obras públicas y servicios relacionados con</w:t>
      </w:r>
      <w:r w:rsidRPr="009E1920">
        <w:rPr>
          <w:rFonts w:ascii="Arial" w:hAnsi="Arial" w:cs="Arial"/>
          <w:spacing w:val="47"/>
          <w:sz w:val="18"/>
          <w:szCs w:val="18"/>
        </w:rPr>
        <w:t xml:space="preserve"> </w:t>
      </w:r>
      <w:r w:rsidRPr="009E1920">
        <w:rPr>
          <w:rFonts w:ascii="Arial" w:hAnsi="Arial" w:cs="Arial"/>
          <w:sz w:val="18"/>
          <w:szCs w:val="18"/>
        </w:rPr>
        <w:t>las mismas que contratan las áreas compradoras en Órganos</w:t>
      </w:r>
      <w:r w:rsidRPr="009E1920">
        <w:rPr>
          <w:rFonts w:ascii="Arial" w:hAnsi="Arial" w:cs="Arial"/>
          <w:spacing w:val="6"/>
          <w:sz w:val="18"/>
          <w:szCs w:val="18"/>
        </w:rPr>
        <w:t xml:space="preserve"> </w:t>
      </w:r>
      <w:r w:rsidRPr="009E1920">
        <w:rPr>
          <w:rFonts w:ascii="Arial" w:hAnsi="Arial" w:cs="Arial"/>
          <w:sz w:val="18"/>
          <w:szCs w:val="18"/>
        </w:rPr>
        <w:t>Centrales, Delegacionales y</w:t>
      </w:r>
      <w:r w:rsidRPr="009E1920">
        <w:rPr>
          <w:rFonts w:ascii="Arial" w:hAnsi="Arial" w:cs="Arial"/>
          <w:spacing w:val="-4"/>
          <w:sz w:val="18"/>
          <w:szCs w:val="18"/>
        </w:rPr>
        <w:t xml:space="preserve"> </w:t>
      </w:r>
      <w:r w:rsidRPr="009E1920">
        <w:rPr>
          <w:rFonts w:ascii="Arial" w:hAnsi="Arial" w:cs="Arial"/>
          <w:sz w:val="18"/>
          <w:szCs w:val="18"/>
        </w:rPr>
        <w:t>Subdelegacionales</w:t>
      </w:r>
    </w:p>
    <w:p w14:paraId="046375B8" w14:textId="77777777" w:rsidR="005A2AB8" w:rsidRPr="006378A0" w:rsidRDefault="005A2AB8" w:rsidP="00BD7CED">
      <w:pPr>
        <w:jc w:val="both"/>
        <w:rPr>
          <w:rFonts w:ascii="Arial" w:eastAsia="Arial" w:hAnsi="Arial" w:cs="Arial"/>
          <w:sz w:val="14"/>
          <w:szCs w:val="14"/>
        </w:rPr>
      </w:pPr>
    </w:p>
    <w:p w14:paraId="76A7D182"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DEA: </w:t>
      </w:r>
      <w:r w:rsidRPr="009E1920">
        <w:rPr>
          <w:rFonts w:ascii="Arial" w:hAnsi="Arial" w:cs="Arial"/>
          <w:sz w:val="18"/>
          <w:szCs w:val="18"/>
        </w:rPr>
        <w:t>Dirección Ejecutiva de</w:t>
      </w:r>
      <w:r w:rsidRPr="009E1920">
        <w:rPr>
          <w:rFonts w:ascii="Arial" w:hAnsi="Arial" w:cs="Arial"/>
          <w:spacing w:val="1"/>
          <w:sz w:val="18"/>
          <w:szCs w:val="18"/>
        </w:rPr>
        <w:t xml:space="preserve"> </w:t>
      </w:r>
      <w:r w:rsidRPr="009E1920">
        <w:rPr>
          <w:rFonts w:ascii="Arial" w:hAnsi="Arial" w:cs="Arial"/>
          <w:sz w:val="18"/>
          <w:szCs w:val="18"/>
        </w:rPr>
        <w:t>Administración;</w:t>
      </w:r>
    </w:p>
    <w:p w14:paraId="1F1D54E0" w14:textId="77777777" w:rsidR="005A2AB8" w:rsidRPr="006378A0" w:rsidRDefault="005A2AB8" w:rsidP="00BD7CED">
      <w:pPr>
        <w:jc w:val="both"/>
        <w:rPr>
          <w:rFonts w:ascii="Arial" w:eastAsia="Arial" w:hAnsi="Arial" w:cs="Arial"/>
          <w:sz w:val="14"/>
          <w:szCs w:val="14"/>
        </w:rPr>
      </w:pPr>
    </w:p>
    <w:p w14:paraId="434DD789"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DOC: </w:t>
      </w:r>
      <w:r w:rsidRPr="009E1920">
        <w:rPr>
          <w:rFonts w:ascii="Arial" w:hAnsi="Arial" w:cs="Arial"/>
          <w:sz w:val="18"/>
          <w:szCs w:val="18"/>
        </w:rPr>
        <w:t>Dirección de Obras y</w:t>
      </w:r>
      <w:r w:rsidRPr="009E1920">
        <w:rPr>
          <w:rFonts w:ascii="Arial" w:hAnsi="Arial" w:cs="Arial"/>
          <w:spacing w:val="-2"/>
          <w:sz w:val="18"/>
          <w:szCs w:val="18"/>
        </w:rPr>
        <w:t xml:space="preserve"> </w:t>
      </w:r>
      <w:r w:rsidRPr="009E1920">
        <w:rPr>
          <w:rFonts w:ascii="Arial" w:hAnsi="Arial" w:cs="Arial"/>
          <w:sz w:val="18"/>
          <w:szCs w:val="18"/>
        </w:rPr>
        <w:t>Conservación</w:t>
      </w:r>
      <w:r w:rsidRPr="009E1920">
        <w:rPr>
          <w:rFonts w:ascii="Arial" w:hAnsi="Arial" w:cs="Arial"/>
          <w:b/>
          <w:sz w:val="18"/>
          <w:szCs w:val="18"/>
        </w:rPr>
        <w:t>;</w:t>
      </w:r>
    </w:p>
    <w:p w14:paraId="1C528B86" w14:textId="77777777" w:rsidR="005A2AB8" w:rsidRPr="006378A0" w:rsidRDefault="005A2AB8" w:rsidP="00BD7CED">
      <w:pPr>
        <w:jc w:val="both"/>
        <w:rPr>
          <w:rFonts w:ascii="Arial" w:eastAsia="Arial" w:hAnsi="Arial" w:cs="Arial"/>
          <w:b/>
          <w:bCs/>
          <w:sz w:val="14"/>
          <w:szCs w:val="14"/>
        </w:rPr>
      </w:pPr>
    </w:p>
    <w:p w14:paraId="25BF449C"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DRMS: </w:t>
      </w:r>
      <w:r w:rsidRPr="009E1920">
        <w:rPr>
          <w:rFonts w:ascii="Arial" w:hAnsi="Arial" w:cs="Arial"/>
          <w:sz w:val="18"/>
          <w:szCs w:val="18"/>
        </w:rPr>
        <w:t>Dirección de Recursos Materiales y</w:t>
      </w:r>
      <w:r w:rsidRPr="009E1920">
        <w:rPr>
          <w:rFonts w:ascii="Arial" w:hAnsi="Arial" w:cs="Arial"/>
          <w:spacing w:val="-3"/>
          <w:sz w:val="18"/>
          <w:szCs w:val="18"/>
        </w:rPr>
        <w:t xml:space="preserve"> </w:t>
      </w:r>
      <w:r w:rsidRPr="009E1920">
        <w:rPr>
          <w:rFonts w:ascii="Arial" w:hAnsi="Arial" w:cs="Arial"/>
          <w:sz w:val="18"/>
          <w:szCs w:val="18"/>
        </w:rPr>
        <w:t>Servicios;</w:t>
      </w:r>
    </w:p>
    <w:p w14:paraId="35B7DF9A" w14:textId="77777777" w:rsidR="005A2AB8" w:rsidRPr="006378A0" w:rsidRDefault="005A2AB8" w:rsidP="00BD7CED">
      <w:pPr>
        <w:jc w:val="both"/>
        <w:rPr>
          <w:rFonts w:ascii="Arial" w:eastAsia="Arial" w:hAnsi="Arial" w:cs="Arial"/>
          <w:sz w:val="14"/>
          <w:szCs w:val="14"/>
        </w:rPr>
      </w:pPr>
    </w:p>
    <w:p w14:paraId="6A09E2FF"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INE: </w:t>
      </w:r>
      <w:r w:rsidRPr="009E1920">
        <w:rPr>
          <w:rFonts w:ascii="Arial" w:hAnsi="Arial" w:cs="Arial"/>
          <w:sz w:val="18"/>
          <w:szCs w:val="18"/>
        </w:rPr>
        <w:t>Instituto Nacional</w:t>
      </w:r>
      <w:r w:rsidRPr="009E1920">
        <w:rPr>
          <w:rFonts w:ascii="Arial" w:hAnsi="Arial" w:cs="Arial"/>
          <w:spacing w:val="-1"/>
          <w:sz w:val="18"/>
          <w:szCs w:val="18"/>
        </w:rPr>
        <w:t xml:space="preserve"> </w:t>
      </w:r>
      <w:r w:rsidRPr="009E1920">
        <w:rPr>
          <w:rFonts w:ascii="Arial" w:hAnsi="Arial" w:cs="Arial"/>
          <w:sz w:val="18"/>
          <w:szCs w:val="18"/>
        </w:rPr>
        <w:t>Electoral;</w:t>
      </w:r>
    </w:p>
    <w:p w14:paraId="1856387D" w14:textId="77777777" w:rsidR="005A2AB8" w:rsidRPr="006378A0" w:rsidRDefault="005A2AB8" w:rsidP="00BD7CED">
      <w:pPr>
        <w:jc w:val="both"/>
        <w:rPr>
          <w:rFonts w:ascii="Arial" w:eastAsia="Arial" w:hAnsi="Arial" w:cs="Arial"/>
          <w:sz w:val="14"/>
          <w:szCs w:val="14"/>
        </w:rPr>
      </w:pPr>
    </w:p>
    <w:p w14:paraId="3EC1E3CF" w14:textId="77777777" w:rsidR="005A2AB8" w:rsidRPr="009E1920" w:rsidRDefault="005A2AB8" w:rsidP="00961975">
      <w:pPr>
        <w:pStyle w:val="Prrafodelista"/>
        <w:numPr>
          <w:ilvl w:val="1"/>
          <w:numId w:val="78"/>
        </w:numPr>
        <w:tabs>
          <w:tab w:val="left" w:pos="1115"/>
        </w:tabs>
        <w:ind w:left="1114" w:right="120" w:hanging="566"/>
        <w:contextualSpacing w:val="0"/>
        <w:jc w:val="both"/>
        <w:rPr>
          <w:rFonts w:ascii="Arial" w:eastAsia="Arial" w:hAnsi="Arial" w:cs="Arial"/>
          <w:sz w:val="18"/>
          <w:szCs w:val="18"/>
        </w:rPr>
      </w:pPr>
      <w:r w:rsidRPr="009E1920">
        <w:rPr>
          <w:rFonts w:ascii="Arial" w:hAnsi="Arial" w:cs="Arial"/>
          <w:b/>
          <w:sz w:val="18"/>
          <w:szCs w:val="18"/>
        </w:rPr>
        <w:t>Identificación Electrónica</w:t>
      </w:r>
      <w:r w:rsidRPr="009E1920">
        <w:rPr>
          <w:rFonts w:ascii="Arial" w:hAnsi="Arial" w:cs="Arial"/>
          <w:sz w:val="18"/>
          <w:szCs w:val="18"/>
        </w:rPr>
        <w:t>: Conjunto de datos y caracteres</w:t>
      </w:r>
      <w:r w:rsidRPr="009E1920">
        <w:rPr>
          <w:rFonts w:ascii="Arial" w:hAnsi="Arial" w:cs="Arial"/>
          <w:spacing w:val="40"/>
          <w:sz w:val="18"/>
          <w:szCs w:val="18"/>
        </w:rPr>
        <w:t xml:space="preserve"> </w:t>
      </w:r>
      <w:r w:rsidRPr="009E1920">
        <w:rPr>
          <w:rFonts w:ascii="Arial" w:hAnsi="Arial" w:cs="Arial"/>
          <w:sz w:val="18"/>
          <w:szCs w:val="18"/>
        </w:rPr>
        <w:t>asociados que</w:t>
      </w:r>
      <w:r w:rsidRPr="009E1920">
        <w:rPr>
          <w:rFonts w:ascii="Arial" w:hAnsi="Arial" w:cs="Arial"/>
          <w:spacing w:val="39"/>
          <w:sz w:val="18"/>
          <w:szCs w:val="18"/>
        </w:rPr>
        <w:t xml:space="preserve"> </w:t>
      </w:r>
      <w:r w:rsidRPr="009E1920">
        <w:rPr>
          <w:rFonts w:ascii="Arial" w:hAnsi="Arial" w:cs="Arial"/>
          <w:sz w:val="18"/>
          <w:szCs w:val="18"/>
        </w:rPr>
        <w:t>permiten</w:t>
      </w:r>
      <w:r w:rsidRPr="009E1920">
        <w:rPr>
          <w:rFonts w:ascii="Arial" w:hAnsi="Arial" w:cs="Arial"/>
          <w:spacing w:val="39"/>
          <w:sz w:val="18"/>
          <w:szCs w:val="18"/>
        </w:rPr>
        <w:t xml:space="preserve"> </w:t>
      </w:r>
      <w:r w:rsidRPr="009E1920">
        <w:rPr>
          <w:rFonts w:ascii="Arial" w:hAnsi="Arial" w:cs="Arial"/>
          <w:sz w:val="18"/>
          <w:szCs w:val="18"/>
        </w:rPr>
        <w:t>reconocer</w:t>
      </w:r>
      <w:r w:rsidRPr="009E1920">
        <w:rPr>
          <w:rFonts w:ascii="Arial" w:hAnsi="Arial" w:cs="Arial"/>
          <w:spacing w:val="38"/>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identidad</w:t>
      </w:r>
      <w:r w:rsidRPr="009E1920">
        <w:rPr>
          <w:rFonts w:ascii="Arial" w:hAnsi="Arial" w:cs="Arial"/>
          <w:spacing w:val="39"/>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persona</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39"/>
          <w:sz w:val="18"/>
          <w:szCs w:val="18"/>
        </w:rPr>
        <w:t xml:space="preserve"> </w:t>
      </w:r>
      <w:r w:rsidRPr="009E1920">
        <w:rPr>
          <w:rFonts w:ascii="Arial" w:hAnsi="Arial" w:cs="Arial"/>
          <w:sz w:val="18"/>
          <w:szCs w:val="18"/>
        </w:rPr>
        <w:t>hace</w:t>
      </w:r>
      <w:r w:rsidRPr="009E1920">
        <w:rPr>
          <w:rFonts w:ascii="Arial" w:hAnsi="Arial" w:cs="Arial"/>
          <w:spacing w:val="39"/>
          <w:sz w:val="18"/>
          <w:szCs w:val="18"/>
        </w:rPr>
        <w:t xml:space="preserve"> </w:t>
      </w:r>
      <w:r w:rsidRPr="009E1920">
        <w:rPr>
          <w:rFonts w:ascii="Arial" w:hAnsi="Arial" w:cs="Arial"/>
          <w:sz w:val="18"/>
          <w:szCs w:val="18"/>
        </w:rPr>
        <w:t>uso</w:t>
      </w:r>
      <w:r w:rsidRPr="009E1920">
        <w:rPr>
          <w:rFonts w:ascii="Arial" w:hAnsi="Arial" w:cs="Arial"/>
          <w:spacing w:val="39"/>
          <w:sz w:val="18"/>
          <w:szCs w:val="18"/>
        </w:rPr>
        <w:t xml:space="preserve"> </w:t>
      </w:r>
      <w:r w:rsidRPr="009E1920">
        <w:rPr>
          <w:rFonts w:ascii="Arial" w:hAnsi="Arial" w:cs="Arial"/>
          <w:sz w:val="18"/>
          <w:szCs w:val="18"/>
        </w:rPr>
        <w:t>del mismo y que legitiman su consentimiento para obligarse a</w:t>
      </w:r>
      <w:r w:rsidRPr="009E1920">
        <w:rPr>
          <w:rFonts w:ascii="Arial" w:hAnsi="Arial" w:cs="Arial"/>
          <w:spacing w:val="63"/>
          <w:sz w:val="18"/>
          <w:szCs w:val="18"/>
        </w:rPr>
        <w:t xml:space="preserve"> </w:t>
      </w:r>
      <w:r w:rsidRPr="009E1920">
        <w:rPr>
          <w:rFonts w:ascii="Arial" w:hAnsi="Arial" w:cs="Arial"/>
          <w:sz w:val="18"/>
          <w:szCs w:val="18"/>
        </w:rPr>
        <w:t>las manifestaciones que realice con el uso de dicho</w:t>
      </w:r>
      <w:r w:rsidRPr="009E1920">
        <w:rPr>
          <w:rFonts w:ascii="Arial" w:hAnsi="Arial" w:cs="Arial"/>
          <w:spacing w:val="-12"/>
          <w:sz w:val="18"/>
          <w:szCs w:val="18"/>
        </w:rPr>
        <w:t xml:space="preserve"> </w:t>
      </w:r>
      <w:r w:rsidRPr="009E1920">
        <w:rPr>
          <w:rFonts w:ascii="Arial" w:hAnsi="Arial" w:cs="Arial"/>
          <w:sz w:val="18"/>
          <w:szCs w:val="18"/>
        </w:rPr>
        <w:t>medio;</w:t>
      </w:r>
    </w:p>
    <w:p w14:paraId="2F4D5238" w14:textId="77777777" w:rsidR="005A2AB8" w:rsidRPr="006378A0" w:rsidRDefault="005A2AB8" w:rsidP="00BD7CED">
      <w:pPr>
        <w:spacing w:before="10"/>
        <w:jc w:val="both"/>
        <w:rPr>
          <w:rFonts w:ascii="Arial" w:eastAsia="Arial" w:hAnsi="Arial" w:cs="Arial"/>
          <w:sz w:val="14"/>
          <w:szCs w:val="14"/>
        </w:rPr>
      </w:pPr>
    </w:p>
    <w:p w14:paraId="4457F5E6" w14:textId="77777777" w:rsidR="005A2AB8" w:rsidRPr="009E1920" w:rsidRDefault="005A2AB8" w:rsidP="00961975">
      <w:pPr>
        <w:pStyle w:val="Prrafodelista"/>
        <w:numPr>
          <w:ilvl w:val="1"/>
          <w:numId w:val="78"/>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Firma</w:t>
      </w:r>
      <w:r w:rsidRPr="009E1920">
        <w:rPr>
          <w:rFonts w:ascii="Arial" w:hAnsi="Arial" w:cs="Arial"/>
          <w:b/>
          <w:spacing w:val="30"/>
          <w:sz w:val="18"/>
          <w:szCs w:val="18"/>
        </w:rPr>
        <w:t xml:space="preserve"> </w:t>
      </w:r>
      <w:r w:rsidRPr="009E1920">
        <w:rPr>
          <w:rFonts w:ascii="Arial" w:hAnsi="Arial" w:cs="Arial"/>
          <w:b/>
          <w:sz w:val="18"/>
          <w:szCs w:val="18"/>
        </w:rPr>
        <w:t>Electrónica</w:t>
      </w:r>
      <w:r w:rsidRPr="009E1920">
        <w:rPr>
          <w:rFonts w:ascii="Arial" w:hAnsi="Arial" w:cs="Arial"/>
          <w:b/>
          <w:spacing w:val="32"/>
          <w:sz w:val="18"/>
          <w:szCs w:val="18"/>
        </w:rPr>
        <w:t xml:space="preserve"> </w:t>
      </w:r>
      <w:r w:rsidRPr="009E1920">
        <w:rPr>
          <w:rFonts w:ascii="Arial" w:hAnsi="Arial" w:cs="Arial"/>
          <w:b/>
          <w:sz w:val="18"/>
          <w:szCs w:val="18"/>
        </w:rPr>
        <w:t>Avanzada:</w:t>
      </w:r>
      <w:r w:rsidRPr="009E1920">
        <w:rPr>
          <w:rFonts w:ascii="Arial" w:hAnsi="Arial" w:cs="Arial"/>
          <w:b/>
          <w:spacing w:val="31"/>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Conjunto</w:t>
      </w:r>
      <w:r w:rsidRPr="009E1920">
        <w:rPr>
          <w:rFonts w:ascii="Arial" w:hAnsi="Arial" w:cs="Arial"/>
          <w:spacing w:val="28"/>
          <w:sz w:val="18"/>
          <w:szCs w:val="18"/>
        </w:rPr>
        <w:t xml:space="preserve"> </w:t>
      </w:r>
      <w:r w:rsidRPr="009E1920">
        <w:rPr>
          <w:rFonts w:ascii="Arial" w:hAnsi="Arial" w:cs="Arial"/>
          <w:sz w:val="18"/>
          <w:szCs w:val="18"/>
        </w:rPr>
        <w:t>de</w:t>
      </w:r>
      <w:r w:rsidRPr="009E1920">
        <w:rPr>
          <w:rFonts w:ascii="Arial" w:hAnsi="Arial" w:cs="Arial"/>
          <w:spacing w:val="30"/>
          <w:sz w:val="18"/>
          <w:szCs w:val="18"/>
        </w:rPr>
        <w:t xml:space="preserve"> </w:t>
      </w:r>
      <w:r w:rsidRPr="009E1920">
        <w:rPr>
          <w:rFonts w:ascii="Arial" w:hAnsi="Arial" w:cs="Arial"/>
          <w:sz w:val="18"/>
          <w:szCs w:val="18"/>
        </w:rPr>
        <w:t>datos</w:t>
      </w:r>
      <w:r w:rsidRPr="009E1920">
        <w:rPr>
          <w:rFonts w:ascii="Arial" w:hAnsi="Arial" w:cs="Arial"/>
          <w:spacing w:val="29"/>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caracteres</w:t>
      </w:r>
      <w:r w:rsidRPr="009E1920">
        <w:rPr>
          <w:rFonts w:ascii="Arial" w:hAnsi="Arial" w:cs="Arial"/>
          <w:spacing w:val="27"/>
          <w:sz w:val="18"/>
          <w:szCs w:val="18"/>
        </w:rPr>
        <w:t xml:space="preserve"> </w:t>
      </w:r>
      <w:r w:rsidRPr="009E1920">
        <w:rPr>
          <w:rFonts w:ascii="Arial" w:hAnsi="Arial" w:cs="Arial"/>
          <w:sz w:val="18"/>
          <w:szCs w:val="18"/>
        </w:rPr>
        <w:t>que permite</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identificación</w:t>
      </w:r>
      <w:r w:rsidRPr="009E1920">
        <w:rPr>
          <w:rFonts w:ascii="Arial" w:hAnsi="Arial" w:cs="Arial"/>
          <w:spacing w:val="42"/>
          <w:sz w:val="18"/>
          <w:szCs w:val="18"/>
        </w:rPr>
        <w:t xml:space="preserve"> </w:t>
      </w:r>
      <w:r w:rsidRPr="009E1920">
        <w:rPr>
          <w:rFonts w:ascii="Arial" w:hAnsi="Arial" w:cs="Arial"/>
          <w:sz w:val="18"/>
          <w:szCs w:val="18"/>
        </w:rPr>
        <w:t>del</w:t>
      </w:r>
      <w:r w:rsidRPr="009E1920">
        <w:rPr>
          <w:rFonts w:ascii="Arial" w:hAnsi="Arial" w:cs="Arial"/>
          <w:spacing w:val="38"/>
          <w:sz w:val="18"/>
          <w:szCs w:val="18"/>
        </w:rPr>
        <w:t xml:space="preserve"> </w:t>
      </w:r>
      <w:r w:rsidRPr="009E1920">
        <w:rPr>
          <w:rFonts w:ascii="Arial" w:hAnsi="Arial" w:cs="Arial"/>
          <w:sz w:val="18"/>
          <w:szCs w:val="18"/>
        </w:rPr>
        <w:t>firmante,</w:t>
      </w:r>
      <w:r w:rsidRPr="009E1920">
        <w:rPr>
          <w:rFonts w:ascii="Arial" w:hAnsi="Arial" w:cs="Arial"/>
          <w:spacing w:val="42"/>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ha</w:t>
      </w:r>
      <w:r w:rsidRPr="009E1920">
        <w:rPr>
          <w:rFonts w:ascii="Arial" w:hAnsi="Arial" w:cs="Arial"/>
          <w:spacing w:val="42"/>
          <w:sz w:val="18"/>
          <w:szCs w:val="18"/>
        </w:rPr>
        <w:t xml:space="preserve"> </w:t>
      </w:r>
      <w:r w:rsidRPr="009E1920">
        <w:rPr>
          <w:rFonts w:ascii="Arial" w:hAnsi="Arial" w:cs="Arial"/>
          <w:sz w:val="18"/>
          <w:szCs w:val="18"/>
        </w:rPr>
        <w:t>sido</w:t>
      </w:r>
      <w:r w:rsidRPr="009E1920">
        <w:rPr>
          <w:rFonts w:ascii="Arial" w:hAnsi="Arial" w:cs="Arial"/>
          <w:spacing w:val="42"/>
          <w:sz w:val="18"/>
          <w:szCs w:val="18"/>
        </w:rPr>
        <w:t xml:space="preserve"> </w:t>
      </w:r>
      <w:r w:rsidRPr="009E1920">
        <w:rPr>
          <w:rFonts w:ascii="Arial" w:hAnsi="Arial" w:cs="Arial"/>
          <w:sz w:val="18"/>
          <w:szCs w:val="18"/>
        </w:rPr>
        <w:t>creada</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41"/>
          <w:sz w:val="18"/>
          <w:szCs w:val="18"/>
        </w:rPr>
        <w:t xml:space="preserve"> </w:t>
      </w:r>
      <w:r w:rsidRPr="009E1920">
        <w:rPr>
          <w:rFonts w:ascii="Arial" w:hAnsi="Arial" w:cs="Arial"/>
          <w:sz w:val="18"/>
          <w:szCs w:val="18"/>
        </w:rPr>
        <w:t>medios electrónicos bajo su exclusivo control, de manera que está</w:t>
      </w:r>
      <w:r w:rsidRPr="009E1920">
        <w:rPr>
          <w:rFonts w:ascii="Arial" w:hAnsi="Arial" w:cs="Arial"/>
          <w:spacing w:val="34"/>
          <w:sz w:val="18"/>
          <w:szCs w:val="18"/>
        </w:rPr>
        <w:t xml:space="preserve"> </w:t>
      </w:r>
      <w:r w:rsidRPr="009E1920">
        <w:rPr>
          <w:rFonts w:ascii="Arial" w:hAnsi="Arial" w:cs="Arial"/>
          <w:sz w:val="18"/>
          <w:szCs w:val="18"/>
        </w:rPr>
        <w:t>vinculada únicamente</w:t>
      </w:r>
      <w:r w:rsidRPr="009E1920">
        <w:rPr>
          <w:rFonts w:ascii="Arial" w:hAnsi="Arial" w:cs="Arial"/>
          <w:spacing w:val="17"/>
          <w:sz w:val="18"/>
          <w:szCs w:val="18"/>
        </w:rPr>
        <w:t xml:space="preserve"> </w:t>
      </w:r>
      <w:r w:rsidRPr="009E1920">
        <w:rPr>
          <w:rFonts w:ascii="Arial" w:hAnsi="Arial" w:cs="Arial"/>
          <w:sz w:val="18"/>
          <w:szCs w:val="18"/>
        </w:rPr>
        <w:t>al</w:t>
      </w:r>
      <w:r w:rsidRPr="009E1920">
        <w:rPr>
          <w:rFonts w:ascii="Arial" w:hAnsi="Arial" w:cs="Arial"/>
          <w:spacing w:val="15"/>
          <w:sz w:val="18"/>
          <w:szCs w:val="18"/>
        </w:rPr>
        <w:t xml:space="preserve"> </w:t>
      </w:r>
      <w:r w:rsidRPr="009E1920">
        <w:rPr>
          <w:rFonts w:ascii="Arial" w:hAnsi="Arial" w:cs="Arial"/>
          <w:sz w:val="18"/>
          <w:szCs w:val="18"/>
        </w:rPr>
        <w:t>mismo</w:t>
      </w:r>
      <w:r w:rsidRPr="009E1920">
        <w:rPr>
          <w:rFonts w:ascii="Arial" w:hAnsi="Arial" w:cs="Arial"/>
          <w:spacing w:val="16"/>
          <w:sz w:val="18"/>
          <w:szCs w:val="18"/>
        </w:rPr>
        <w:t xml:space="preserve"> </w:t>
      </w:r>
      <w:r w:rsidRPr="009E1920">
        <w:rPr>
          <w:rFonts w:ascii="Arial" w:hAnsi="Arial" w:cs="Arial"/>
          <w:sz w:val="18"/>
          <w:szCs w:val="18"/>
        </w:rPr>
        <w:t>y</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9"/>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datos</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7"/>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que</w:t>
      </w:r>
      <w:r w:rsidRPr="009E1920">
        <w:rPr>
          <w:rFonts w:ascii="Arial" w:hAnsi="Arial" w:cs="Arial"/>
          <w:spacing w:val="19"/>
          <w:sz w:val="18"/>
          <w:szCs w:val="18"/>
        </w:rPr>
        <w:t xml:space="preserve"> </w:t>
      </w:r>
      <w:r w:rsidRPr="009E1920">
        <w:rPr>
          <w:rFonts w:ascii="Arial" w:hAnsi="Arial" w:cs="Arial"/>
          <w:sz w:val="18"/>
          <w:szCs w:val="18"/>
        </w:rPr>
        <w:t>se</w:t>
      </w:r>
      <w:r w:rsidRPr="009E1920">
        <w:rPr>
          <w:rFonts w:ascii="Arial" w:hAnsi="Arial" w:cs="Arial"/>
          <w:spacing w:val="17"/>
          <w:sz w:val="18"/>
          <w:szCs w:val="18"/>
        </w:rPr>
        <w:t xml:space="preserve"> </w:t>
      </w:r>
      <w:r w:rsidRPr="009E1920">
        <w:rPr>
          <w:rFonts w:ascii="Arial" w:hAnsi="Arial" w:cs="Arial"/>
          <w:sz w:val="18"/>
          <w:szCs w:val="18"/>
        </w:rPr>
        <w:t>refiere,</w:t>
      </w:r>
      <w:r w:rsidRPr="009E1920">
        <w:rPr>
          <w:rFonts w:ascii="Arial" w:hAnsi="Arial" w:cs="Arial"/>
          <w:spacing w:val="16"/>
          <w:sz w:val="18"/>
          <w:szCs w:val="18"/>
        </w:rPr>
        <w:t xml:space="preserve"> </w:t>
      </w:r>
      <w:r w:rsidRPr="009E1920">
        <w:rPr>
          <w:rFonts w:ascii="Arial" w:hAnsi="Arial" w:cs="Arial"/>
          <w:sz w:val="18"/>
          <w:szCs w:val="18"/>
        </w:rPr>
        <w:t>lo</w:t>
      </w:r>
      <w:r w:rsidRPr="009E1920">
        <w:rPr>
          <w:rFonts w:ascii="Arial" w:hAnsi="Arial" w:cs="Arial"/>
          <w:spacing w:val="16"/>
          <w:sz w:val="18"/>
          <w:szCs w:val="18"/>
        </w:rPr>
        <w:t xml:space="preserve"> </w:t>
      </w:r>
      <w:r w:rsidRPr="009E1920">
        <w:rPr>
          <w:rFonts w:ascii="Arial" w:hAnsi="Arial" w:cs="Arial"/>
          <w:sz w:val="18"/>
          <w:szCs w:val="18"/>
        </w:rPr>
        <w:t>que</w:t>
      </w:r>
      <w:r w:rsidRPr="009E1920">
        <w:rPr>
          <w:rFonts w:ascii="Arial" w:hAnsi="Arial" w:cs="Arial"/>
          <w:spacing w:val="16"/>
          <w:sz w:val="18"/>
          <w:szCs w:val="18"/>
        </w:rPr>
        <w:t xml:space="preserve"> </w:t>
      </w:r>
      <w:r w:rsidRPr="009E1920">
        <w:rPr>
          <w:rFonts w:ascii="Arial" w:hAnsi="Arial" w:cs="Arial"/>
          <w:sz w:val="18"/>
          <w:szCs w:val="18"/>
        </w:rPr>
        <w:t>permite que sea detectable cualquier modificación ulterior de éstos, la</w:t>
      </w:r>
      <w:r w:rsidRPr="009E1920">
        <w:rPr>
          <w:rFonts w:ascii="Arial" w:hAnsi="Arial" w:cs="Arial"/>
          <w:spacing w:val="14"/>
          <w:sz w:val="18"/>
          <w:szCs w:val="18"/>
        </w:rPr>
        <w:t xml:space="preserve"> </w:t>
      </w:r>
      <w:r w:rsidRPr="009E1920">
        <w:rPr>
          <w:rFonts w:ascii="Arial" w:hAnsi="Arial" w:cs="Arial"/>
          <w:sz w:val="18"/>
          <w:szCs w:val="18"/>
        </w:rPr>
        <w:t>cual produce los mismos efectos jurídicos que la firma</w:t>
      </w:r>
      <w:r w:rsidRPr="009E1920">
        <w:rPr>
          <w:rFonts w:ascii="Arial" w:hAnsi="Arial" w:cs="Arial"/>
          <w:spacing w:val="-8"/>
          <w:sz w:val="18"/>
          <w:szCs w:val="18"/>
        </w:rPr>
        <w:t xml:space="preserve"> </w:t>
      </w:r>
      <w:r w:rsidRPr="009E1920">
        <w:rPr>
          <w:rFonts w:ascii="Arial" w:hAnsi="Arial" w:cs="Arial"/>
          <w:sz w:val="18"/>
          <w:szCs w:val="18"/>
        </w:rPr>
        <w:t>autógrafa;</w:t>
      </w:r>
    </w:p>
    <w:p w14:paraId="7D81644C" w14:textId="77777777" w:rsidR="005A2AB8" w:rsidRPr="006378A0" w:rsidRDefault="005A2AB8" w:rsidP="00BD7CED">
      <w:pPr>
        <w:spacing w:before="10"/>
        <w:jc w:val="both"/>
        <w:rPr>
          <w:rFonts w:ascii="Arial" w:eastAsia="Arial" w:hAnsi="Arial" w:cs="Arial"/>
          <w:sz w:val="14"/>
          <w:szCs w:val="14"/>
        </w:rPr>
      </w:pPr>
    </w:p>
    <w:p w14:paraId="67F1BF74" w14:textId="77777777" w:rsidR="005A2AB8" w:rsidRPr="009E1920" w:rsidRDefault="005A2AB8" w:rsidP="00961975">
      <w:pPr>
        <w:pStyle w:val="Prrafodelista"/>
        <w:numPr>
          <w:ilvl w:val="1"/>
          <w:numId w:val="78"/>
        </w:numPr>
        <w:tabs>
          <w:tab w:val="left" w:pos="1115"/>
        </w:tabs>
        <w:spacing w:before="69"/>
        <w:ind w:right="122" w:hanging="566"/>
        <w:contextualSpacing w:val="0"/>
        <w:jc w:val="both"/>
        <w:rPr>
          <w:rFonts w:ascii="Arial" w:hAnsi="Arial" w:cs="Arial"/>
          <w:sz w:val="18"/>
          <w:szCs w:val="18"/>
        </w:rPr>
      </w:pPr>
      <w:r w:rsidRPr="009E1920">
        <w:rPr>
          <w:rFonts w:ascii="Arial" w:hAnsi="Arial" w:cs="Arial"/>
          <w:b/>
          <w:sz w:val="18"/>
          <w:szCs w:val="18"/>
        </w:rPr>
        <w:t xml:space="preserve">Operador(es): </w:t>
      </w:r>
      <w:r w:rsidRPr="009E1920">
        <w:rPr>
          <w:rFonts w:ascii="Arial" w:hAnsi="Arial" w:cs="Arial"/>
          <w:sz w:val="18"/>
          <w:szCs w:val="18"/>
        </w:rPr>
        <w:t>Servidor(es) público(s) certificado(s) por la CTIA,</w:t>
      </w:r>
      <w:r w:rsidRPr="009E1920">
        <w:rPr>
          <w:rFonts w:ascii="Arial" w:hAnsi="Arial" w:cs="Arial"/>
          <w:spacing w:val="14"/>
          <w:sz w:val="18"/>
          <w:szCs w:val="18"/>
        </w:rPr>
        <w:t xml:space="preserve"> </w:t>
      </w:r>
      <w:r w:rsidRPr="009E1920">
        <w:rPr>
          <w:rFonts w:ascii="Arial" w:hAnsi="Arial" w:cs="Arial"/>
          <w:sz w:val="18"/>
          <w:szCs w:val="18"/>
        </w:rPr>
        <w:t>para realizar</w:t>
      </w:r>
      <w:r w:rsidRPr="009E1920">
        <w:rPr>
          <w:rFonts w:ascii="Arial" w:hAnsi="Arial" w:cs="Arial"/>
          <w:spacing w:val="37"/>
          <w:sz w:val="18"/>
          <w:szCs w:val="18"/>
        </w:rPr>
        <w:t xml:space="preserve"> </w:t>
      </w:r>
      <w:r w:rsidRPr="009E1920">
        <w:rPr>
          <w:rFonts w:ascii="Arial" w:hAnsi="Arial" w:cs="Arial"/>
          <w:sz w:val="18"/>
          <w:szCs w:val="18"/>
        </w:rPr>
        <w:t>procedimientos</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contratación</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CompraINE</w:t>
      </w:r>
      <w:r w:rsidRPr="009E1920">
        <w:rPr>
          <w:rFonts w:ascii="Arial" w:hAnsi="Arial" w:cs="Arial"/>
          <w:spacing w:val="38"/>
          <w:sz w:val="18"/>
          <w:szCs w:val="18"/>
        </w:rPr>
        <w:t xml:space="preserve"> </w:t>
      </w:r>
      <w:r w:rsidRPr="009E1920">
        <w:rPr>
          <w:rFonts w:ascii="Arial" w:hAnsi="Arial" w:cs="Arial"/>
          <w:sz w:val="18"/>
          <w:szCs w:val="18"/>
        </w:rPr>
        <w:t>en</w:t>
      </w:r>
      <w:r w:rsidRPr="009E1920">
        <w:rPr>
          <w:rFonts w:ascii="Arial" w:hAnsi="Arial" w:cs="Arial"/>
          <w:spacing w:val="39"/>
          <w:sz w:val="18"/>
          <w:szCs w:val="18"/>
        </w:rPr>
        <w:t xml:space="preserve"> </w:t>
      </w:r>
      <w:r w:rsidRPr="009E1920">
        <w:rPr>
          <w:rFonts w:ascii="Arial" w:hAnsi="Arial" w:cs="Arial"/>
          <w:sz w:val="18"/>
          <w:szCs w:val="18"/>
        </w:rPr>
        <w:t>materia</w:t>
      </w:r>
      <w:r w:rsidRPr="009E1920">
        <w:rPr>
          <w:rFonts w:ascii="Arial" w:hAnsi="Arial" w:cs="Arial"/>
          <w:spacing w:val="39"/>
          <w:sz w:val="18"/>
          <w:szCs w:val="18"/>
        </w:rPr>
        <w:t xml:space="preserve"> </w:t>
      </w:r>
      <w:r w:rsidRPr="009E1920">
        <w:rPr>
          <w:rFonts w:ascii="Arial" w:hAnsi="Arial" w:cs="Arial"/>
          <w:sz w:val="18"/>
          <w:szCs w:val="18"/>
        </w:rPr>
        <w:t>de adquisiciones, arrendamientos de bienes muebles y servicios, quien</w:t>
      </w:r>
      <w:r w:rsidRPr="009E1920">
        <w:rPr>
          <w:rFonts w:ascii="Arial" w:hAnsi="Arial" w:cs="Arial"/>
          <w:spacing w:val="39"/>
          <w:sz w:val="18"/>
          <w:szCs w:val="18"/>
        </w:rPr>
        <w:t xml:space="preserve"> </w:t>
      </w:r>
      <w:r w:rsidRPr="009E1920">
        <w:rPr>
          <w:rFonts w:ascii="Arial" w:hAnsi="Arial" w:cs="Arial"/>
          <w:sz w:val="18"/>
          <w:szCs w:val="18"/>
        </w:rPr>
        <w:t>en Órganos Centrales será el titular de la Subdirección de Adquisiciones</w:t>
      </w:r>
      <w:r w:rsidRPr="009E1920">
        <w:rPr>
          <w:rFonts w:ascii="Arial" w:hAnsi="Arial" w:cs="Arial"/>
          <w:spacing w:val="36"/>
          <w:sz w:val="18"/>
          <w:szCs w:val="18"/>
        </w:rPr>
        <w:t xml:space="preserve"> </w:t>
      </w:r>
      <w:r w:rsidRPr="009E1920">
        <w:rPr>
          <w:rFonts w:ascii="Arial" w:hAnsi="Arial" w:cs="Arial"/>
          <w:sz w:val="18"/>
          <w:szCs w:val="18"/>
        </w:rPr>
        <w:t>o Jefatura de Departamento adscrita a esa Subdirección y en materia</w:t>
      </w:r>
      <w:r w:rsidRPr="009E1920">
        <w:rPr>
          <w:rFonts w:ascii="Arial" w:hAnsi="Arial" w:cs="Arial"/>
          <w:spacing w:val="16"/>
          <w:sz w:val="18"/>
          <w:szCs w:val="18"/>
        </w:rPr>
        <w:t xml:space="preserve"> </w:t>
      </w:r>
      <w:r w:rsidRPr="009E1920">
        <w:rPr>
          <w:rFonts w:ascii="Arial" w:hAnsi="Arial" w:cs="Arial"/>
          <w:sz w:val="18"/>
          <w:szCs w:val="18"/>
        </w:rPr>
        <w:t>de contrataciones de obras públicas y servicios relacionados con</w:t>
      </w:r>
      <w:r w:rsidRPr="009E1920">
        <w:rPr>
          <w:rFonts w:ascii="Arial" w:hAnsi="Arial" w:cs="Arial"/>
          <w:spacing w:val="63"/>
          <w:sz w:val="18"/>
          <w:szCs w:val="18"/>
        </w:rPr>
        <w:t xml:space="preserve"> </w:t>
      </w:r>
      <w:r w:rsidRPr="009E1920">
        <w:rPr>
          <w:rFonts w:ascii="Arial" w:hAnsi="Arial" w:cs="Arial"/>
          <w:sz w:val="18"/>
          <w:szCs w:val="18"/>
        </w:rPr>
        <w:t>las mismas será el Subdirector de Administración o Jefatura de Departamento adscrita a esa Subdirección. En Órganos</w:t>
      </w:r>
      <w:r w:rsidRPr="009E1920">
        <w:rPr>
          <w:rFonts w:ascii="Arial" w:hAnsi="Arial" w:cs="Arial"/>
          <w:spacing w:val="25"/>
          <w:sz w:val="18"/>
          <w:szCs w:val="18"/>
        </w:rPr>
        <w:t xml:space="preserve"> </w:t>
      </w:r>
      <w:r w:rsidRPr="009E1920">
        <w:rPr>
          <w:rFonts w:ascii="Arial" w:hAnsi="Arial" w:cs="Arial"/>
          <w:sz w:val="18"/>
          <w:szCs w:val="18"/>
        </w:rPr>
        <w:t>Delegacionales y Subdelegacionales recaerá en el titular de las Vocalías</w:t>
      </w:r>
      <w:r w:rsidRPr="009E1920">
        <w:rPr>
          <w:rFonts w:ascii="Arial" w:hAnsi="Arial" w:cs="Arial"/>
          <w:spacing w:val="22"/>
          <w:sz w:val="18"/>
          <w:szCs w:val="18"/>
        </w:rPr>
        <w:t xml:space="preserve"> </w:t>
      </w:r>
      <w:r w:rsidRPr="009E1920">
        <w:rPr>
          <w:rFonts w:ascii="Arial" w:hAnsi="Arial" w:cs="Arial"/>
          <w:sz w:val="18"/>
          <w:szCs w:val="18"/>
        </w:rPr>
        <w:t>Ejecutivas, respectivamente;</w:t>
      </w:r>
    </w:p>
    <w:p w14:paraId="404AAB1E" w14:textId="77777777" w:rsidR="005A2AB8" w:rsidRPr="006378A0" w:rsidRDefault="005A2AB8" w:rsidP="00BD7CED">
      <w:pPr>
        <w:jc w:val="both"/>
        <w:rPr>
          <w:rFonts w:ascii="Arial" w:eastAsia="Arial" w:hAnsi="Arial" w:cs="Arial"/>
          <w:sz w:val="14"/>
          <w:szCs w:val="14"/>
        </w:rPr>
      </w:pPr>
    </w:p>
    <w:p w14:paraId="0B937FE8" w14:textId="77777777" w:rsidR="005A2AB8" w:rsidRPr="009E1920" w:rsidRDefault="005A2AB8" w:rsidP="00961975">
      <w:pPr>
        <w:pStyle w:val="Prrafodelista"/>
        <w:numPr>
          <w:ilvl w:val="1"/>
          <w:numId w:val="78"/>
        </w:numPr>
        <w:tabs>
          <w:tab w:val="left" w:pos="1235"/>
        </w:tabs>
        <w:ind w:hanging="566"/>
        <w:contextualSpacing w:val="0"/>
        <w:jc w:val="both"/>
        <w:rPr>
          <w:rFonts w:ascii="Arial" w:eastAsia="Arial" w:hAnsi="Arial" w:cs="Arial"/>
          <w:sz w:val="18"/>
          <w:szCs w:val="18"/>
        </w:rPr>
      </w:pPr>
      <w:r w:rsidRPr="009E1920">
        <w:rPr>
          <w:rFonts w:ascii="Arial" w:hAnsi="Arial" w:cs="Arial"/>
          <w:b/>
          <w:sz w:val="18"/>
          <w:szCs w:val="18"/>
        </w:rPr>
        <w:t xml:space="preserve">OSD: </w:t>
      </w:r>
      <w:r w:rsidRPr="009E1920">
        <w:rPr>
          <w:rFonts w:ascii="Arial" w:hAnsi="Arial" w:cs="Arial"/>
          <w:sz w:val="18"/>
          <w:szCs w:val="18"/>
        </w:rPr>
        <w:t>Oferta Subsecuente de</w:t>
      </w:r>
      <w:r w:rsidRPr="009E1920">
        <w:rPr>
          <w:rFonts w:ascii="Arial" w:hAnsi="Arial" w:cs="Arial"/>
          <w:spacing w:val="-5"/>
          <w:sz w:val="18"/>
          <w:szCs w:val="18"/>
        </w:rPr>
        <w:t xml:space="preserve"> </w:t>
      </w:r>
      <w:r w:rsidRPr="009E1920">
        <w:rPr>
          <w:rFonts w:ascii="Arial" w:hAnsi="Arial" w:cs="Arial"/>
          <w:sz w:val="18"/>
          <w:szCs w:val="18"/>
        </w:rPr>
        <w:t>Descuento;</w:t>
      </w:r>
    </w:p>
    <w:p w14:paraId="349EB13D" w14:textId="77777777" w:rsidR="005A2AB8" w:rsidRPr="006378A0" w:rsidRDefault="005A2AB8" w:rsidP="00BD7CED">
      <w:pPr>
        <w:spacing w:before="11"/>
        <w:jc w:val="both"/>
        <w:rPr>
          <w:rFonts w:ascii="Arial" w:eastAsia="Arial" w:hAnsi="Arial" w:cs="Arial"/>
          <w:sz w:val="14"/>
          <w:szCs w:val="14"/>
        </w:rPr>
      </w:pPr>
    </w:p>
    <w:p w14:paraId="47022F5A" w14:textId="6A4A6943" w:rsidR="005A2AB8" w:rsidRPr="009E1920" w:rsidRDefault="005A2AB8" w:rsidP="00961975">
      <w:pPr>
        <w:pStyle w:val="Prrafodelista"/>
        <w:numPr>
          <w:ilvl w:val="1"/>
          <w:numId w:val="78"/>
        </w:numPr>
        <w:tabs>
          <w:tab w:val="left" w:pos="1235"/>
        </w:tabs>
        <w:ind w:right="118" w:hanging="566"/>
        <w:contextualSpacing w:val="0"/>
        <w:jc w:val="both"/>
        <w:rPr>
          <w:rFonts w:ascii="Arial" w:eastAsia="Arial" w:hAnsi="Arial" w:cs="Arial"/>
          <w:sz w:val="18"/>
          <w:szCs w:val="18"/>
        </w:rPr>
      </w:pPr>
      <w:r w:rsidRPr="009E1920">
        <w:rPr>
          <w:rFonts w:ascii="Arial" w:hAnsi="Arial" w:cs="Arial"/>
          <w:b/>
          <w:sz w:val="18"/>
          <w:szCs w:val="18"/>
        </w:rPr>
        <w:t xml:space="preserve">Reglamento de Adquisiciones: </w:t>
      </w:r>
      <w:r w:rsidRPr="009E1920">
        <w:rPr>
          <w:rFonts w:ascii="Arial" w:hAnsi="Arial" w:cs="Arial"/>
          <w:sz w:val="18"/>
          <w:szCs w:val="18"/>
        </w:rPr>
        <w:t>Reglamento del Instituto</w:t>
      </w:r>
      <w:r w:rsidRPr="009E1920">
        <w:rPr>
          <w:rFonts w:ascii="Arial" w:hAnsi="Arial" w:cs="Arial"/>
          <w:spacing w:val="49"/>
          <w:sz w:val="18"/>
          <w:szCs w:val="18"/>
        </w:rPr>
        <w:t xml:space="preserve"> </w:t>
      </w:r>
      <w:r w:rsidR="00FE5A73">
        <w:rPr>
          <w:rFonts w:ascii="Arial" w:hAnsi="Arial" w:cs="Arial"/>
          <w:sz w:val="18"/>
          <w:szCs w:val="18"/>
        </w:rPr>
        <w:t>Nacional</w:t>
      </w:r>
      <w:r w:rsidR="00FE5A73" w:rsidRPr="009E1920">
        <w:rPr>
          <w:rFonts w:ascii="Arial" w:hAnsi="Arial" w:cs="Arial"/>
          <w:sz w:val="18"/>
          <w:szCs w:val="18"/>
        </w:rPr>
        <w:t xml:space="preserve"> </w:t>
      </w:r>
      <w:r w:rsidRPr="009E1920">
        <w:rPr>
          <w:rFonts w:ascii="Arial" w:hAnsi="Arial" w:cs="Arial"/>
          <w:sz w:val="18"/>
          <w:szCs w:val="18"/>
        </w:rPr>
        <w:t>Electoral en Materia de Adquisiciones, Arrendamientos de</w:t>
      </w:r>
      <w:r w:rsidRPr="009E1920">
        <w:rPr>
          <w:rFonts w:ascii="Arial" w:hAnsi="Arial" w:cs="Arial"/>
          <w:spacing w:val="38"/>
          <w:sz w:val="18"/>
          <w:szCs w:val="18"/>
        </w:rPr>
        <w:t xml:space="preserve"> </w:t>
      </w:r>
      <w:r w:rsidRPr="009E1920">
        <w:rPr>
          <w:rFonts w:ascii="Arial" w:hAnsi="Arial" w:cs="Arial"/>
          <w:sz w:val="18"/>
          <w:szCs w:val="18"/>
        </w:rPr>
        <w:t>Bienes Muebles y</w:t>
      </w:r>
      <w:r w:rsidRPr="009E1920">
        <w:rPr>
          <w:rFonts w:ascii="Arial" w:hAnsi="Arial" w:cs="Arial"/>
          <w:spacing w:val="-4"/>
          <w:sz w:val="18"/>
          <w:szCs w:val="18"/>
        </w:rPr>
        <w:t xml:space="preserve"> </w:t>
      </w:r>
      <w:r w:rsidRPr="009E1920">
        <w:rPr>
          <w:rFonts w:ascii="Arial" w:hAnsi="Arial" w:cs="Arial"/>
          <w:sz w:val="18"/>
          <w:szCs w:val="18"/>
        </w:rPr>
        <w:t>Servicios;</w:t>
      </w:r>
    </w:p>
    <w:p w14:paraId="39DF6065" w14:textId="77777777" w:rsidR="005A2AB8" w:rsidRPr="006378A0" w:rsidRDefault="005A2AB8" w:rsidP="00BD7CED">
      <w:pPr>
        <w:jc w:val="both"/>
        <w:rPr>
          <w:rFonts w:ascii="Arial" w:eastAsia="Arial" w:hAnsi="Arial" w:cs="Arial"/>
          <w:sz w:val="14"/>
          <w:szCs w:val="14"/>
        </w:rPr>
      </w:pPr>
    </w:p>
    <w:p w14:paraId="4981CE38" w14:textId="77777777" w:rsidR="005A2AB8" w:rsidRPr="009E1920" w:rsidRDefault="005A2AB8" w:rsidP="00961975">
      <w:pPr>
        <w:pStyle w:val="Prrafodelista"/>
        <w:numPr>
          <w:ilvl w:val="1"/>
          <w:numId w:val="78"/>
        </w:numPr>
        <w:tabs>
          <w:tab w:val="left" w:pos="1235"/>
        </w:tabs>
        <w:ind w:right="122" w:hanging="566"/>
        <w:contextualSpacing w:val="0"/>
        <w:jc w:val="both"/>
        <w:rPr>
          <w:rFonts w:ascii="Arial" w:eastAsia="Arial" w:hAnsi="Arial" w:cs="Arial"/>
          <w:sz w:val="18"/>
          <w:szCs w:val="18"/>
        </w:rPr>
      </w:pPr>
      <w:r w:rsidRPr="009E1920">
        <w:rPr>
          <w:rFonts w:ascii="Arial" w:hAnsi="Arial" w:cs="Arial"/>
          <w:b/>
          <w:sz w:val="18"/>
          <w:szCs w:val="18"/>
        </w:rPr>
        <w:t xml:space="preserve">Reglamento de Obras: </w:t>
      </w:r>
      <w:r w:rsidRPr="009E1920">
        <w:rPr>
          <w:rFonts w:ascii="Arial" w:hAnsi="Arial" w:cs="Arial"/>
          <w:sz w:val="18"/>
          <w:szCs w:val="18"/>
        </w:rPr>
        <w:t>Reglamento del Instituto Nacional Electoral en Materia de Obras Públicas y Servicios Relacionados con las</w:t>
      </w:r>
      <w:r w:rsidRPr="009E1920">
        <w:rPr>
          <w:rFonts w:ascii="Arial" w:hAnsi="Arial" w:cs="Arial"/>
          <w:spacing w:val="-16"/>
          <w:sz w:val="18"/>
          <w:szCs w:val="18"/>
        </w:rPr>
        <w:t xml:space="preserve"> </w:t>
      </w:r>
      <w:r w:rsidRPr="009E1920">
        <w:rPr>
          <w:rFonts w:ascii="Arial" w:hAnsi="Arial" w:cs="Arial"/>
          <w:sz w:val="18"/>
          <w:szCs w:val="18"/>
        </w:rPr>
        <w:t>Mismas;</w:t>
      </w:r>
    </w:p>
    <w:p w14:paraId="13D117C8" w14:textId="77777777" w:rsidR="005A2AB8" w:rsidRPr="006378A0" w:rsidRDefault="005A2AB8" w:rsidP="00BD7CED">
      <w:pPr>
        <w:jc w:val="both"/>
        <w:rPr>
          <w:rFonts w:ascii="Arial" w:eastAsia="Arial" w:hAnsi="Arial" w:cs="Arial"/>
          <w:sz w:val="14"/>
          <w:szCs w:val="14"/>
        </w:rPr>
      </w:pPr>
    </w:p>
    <w:p w14:paraId="578A1A8A" w14:textId="77777777" w:rsidR="005A2AB8" w:rsidRPr="009E1920" w:rsidRDefault="005A2AB8" w:rsidP="00961975">
      <w:pPr>
        <w:pStyle w:val="Prrafodelista"/>
        <w:numPr>
          <w:ilvl w:val="1"/>
          <w:numId w:val="78"/>
        </w:numPr>
        <w:tabs>
          <w:tab w:val="left" w:pos="1235"/>
        </w:tabs>
        <w:ind w:right="124" w:hanging="566"/>
        <w:contextualSpacing w:val="0"/>
        <w:jc w:val="both"/>
        <w:rPr>
          <w:rFonts w:ascii="Arial" w:eastAsia="Arial" w:hAnsi="Arial" w:cs="Arial"/>
          <w:sz w:val="18"/>
          <w:szCs w:val="18"/>
        </w:rPr>
      </w:pPr>
      <w:r w:rsidRPr="009E1920">
        <w:rPr>
          <w:rFonts w:ascii="Arial" w:hAnsi="Arial" w:cs="Arial"/>
          <w:b/>
          <w:sz w:val="18"/>
          <w:szCs w:val="18"/>
        </w:rPr>
        <w:t xml:space="preserve">RUPC: </w:t>
      </w:r>
      <w:r w:rsidRPr="009E1920">
        <w:rPr>
          <w:rFonts w:ascii="Arial" w:hAnsi="Arial" w:cs="Arial"/>
          <w:sz w:val="18"/>
          <w:szCs w:val="18"/>
        </w:rPr>
        <w:t>Módulo de CompraINE que contiene el Registro Único</w:t>
      </w:r>
      <w:r w:rsidRPr="009E1920">
        <w:rPr>
          <w:rFonts w:ascii="Arial" w:hAnsi="Arial" w:cs="Arial"/>
          <w:spacing w:val="14"/>
          <w:sz w:val="18"/>
          <w:szCs w:val="18"/>
        </w:rPr>
        <w:t xml:space="preserve"> </w:t>
      </w:r>
      <w:r w:rsidRPr="009E1920">
        <w:rPr>
          <w:rFonts w:ascii="Arial" w:hAnsi="Arial" w:cs="Arial"/>
          <w:sz w:val="18"/>
          <w:szCs w:val="18"/>
        </w:rPr>
        <w:t>de Proveedores y</w:t>
      </w:r>
      <w:r w:rsidRPr="009E1920">
        <w:rPr>
          <w:rFonts w:ascii="Arial" w:hAnsi="Arial" w:cs="Arial"/>
          <w:spacing w:val="-4"/>
          <w:sz w:val="18"/>
          <w:szCs w:val="18"/>
        </w:rPr>
        <w:t xml:space="preserve"> </w:t>
      </w:r>
      <w:r w:rsidRPr="009E1920">
        <w:rPr>
          <w:rFonts w:ascii="Arial" w:hAnsi="Arial" w:cs="Arial"/>
          <w:sz w:val="18"/>
          <w:szCs w:val="18"/>
        </w:rPr>
        <w:t>Contratistas;</w:t>
      </w:r>
    </w:p>
    <w:p w14:paraId="6828F387" w14:textId="77777777" w:rsidR="005A2AB8" w:rsidRPr="006378A0" w:rsidRDefault="005A2AB8" w:rsidP="00BD7CED">
      <w:pPr>
        <w:jc w:val="both"/>
        <w:rPr>
          <w:rFonts w:ascii="Arial" w:eastAsia="Arial" w:hAnsi="Arial" w:cs="Arial"/>
          <w:sz w:val="14"/>
          <w:szCs w:val="14"/>
        </w:rPr>
      </w:pPr>
    </w:p>
    <w:p w14:paraId="06136241" w14:textId="77777777" w:rsidR="005A2AB8" w:rsidRPr="009E1920" w:rsidRDefault="005A2AB8" w:rsidP="00961975">
      <w:pPr>
        <w:pStyle w:val="Prrafodelista"/>
        <w:numPr>
          <w:ilvl w:val="1"/>
          <w:numId w:val="78"/>
        </w:numPr>
        <w:tabs>
          <w:tab w:val="left" w:pos="1235"/>
        </w:tabs>
        <w:ind w:right="117" w:hanging="566"/>
        <w:contextualSpacing w:val="0"/>
        <w:jc w:val="both"/>
        <w:rPr>
          <w:rFonts w:ascii="Arial" w:eastAsia="Arial" w:hAnsi="Arial" w:cs="Arial"/>
          <w:sz w:val="18"/>
          <w:szCs w:val="18"/>
        </w:rPr>
      </w:pPr>
      <w:r w:rsidRPr="009E1920">
        <w:rPr>
          <w:rFonts w:ascii="Arial" w:hAnsi="Arial" w:cs="Arial"/>
          <w:b/>
          <w:sz w:val="18"/>
          <w:szCs w:val="18"/>
        </w:rPr>
        <w:t>Sello</w:t>
      </w:r>
      <w:r w:rsidRPr="009E1920">
        <w:rPr>
          <w:rFonts w:ascii="Arial" w:hAnsi="Arial" w:cs="Arial"/>
          <w:b/>
          <w:spacing w:val="40"/>
          <w:sz w:val="18"/>
          <w:szCs w:val="18"/>
        </w:rPr>
        <w:t xml:space="preserve"> </w:t>
      </w:r>
      <w:r w:rsidRPr="009E1920">
        <w:rPr>
          <w:rFonts w:ascii="Arial" w:hAnsi="Arial" w:cs="Arial"/>
          <w:b/>
          <w:sz w:val="18"/>
          <w:szCs w:val="18"/>
        </w:rPr>
        <w:t>de</w:t>
      </w:r>
      <w:r w:rsidRPr="009E1920">
        <w:rPr>
          <w:rFonts w:ascii="Arial" w:hAnsi="Arial" w:cs="Arial"/>
          <w:b/>
          <w:spacing w:val="41"/>
          <w:sz w:val="18"/>
          <w:szCs w:val="18"/>
        </w:rPr>
        <w:t xml:space="preserve"> </w:t>
      </w:r>
      <w:r w:rsidRPr="009E1920">
        <w:rPr>
          <w:rFonts w:ascii="Arial" w:hAnsi="Arial" w:cs="Arial"/>
          <w:b/>
          <w:sz w:val="18"/>
          <w:szCs w:val="18"/>
        </w:rPr>
        <w:t>Tiempo:</w:t>
      </w:r>
      <w:r w:rsidRPr="009E1920">
        <w:rPr>
          <w:rFonts w:ascii="Arial" w:hAnsi="Arial" w:cs="Arial"/>
          <w:b/>
          <w:spacing w:val="44"/>
          <w:sz w:val="18"/>
          <w:szCs w:val="18"/>
        </w:rPr>
        <w:t xml:space="preserve"> </w:t>
      </w:r>
      <w:r w:rsidRPr="009E1920">
        <w:rPr>
          <w:rFonts w:ascii="Arial" w:hAnsi="Arial" w:cs="Arial"/>
          <w:sz w:val="18"/>
          <w:szCs w:val="18"/>
        </w:rPr>
        <w:t>Mecanismo</w:t>
      </w:r>
      <w:r w:rsidRPr="009E1920">
        <w:rPr>
          <w:rFonts w:ascii="Arial" w:hAnsi="Arial" w:cs="Arial"/>
          <w:spacing w:val="41"/>
          <w:sz w:val="18"/>
          <w:szCs w:val="18"/>
        </w:rPr>
        <w:t xml:space="preserve"> </w:t>
      </w:r>
      <w:r w:rsidRPr="009E1920">
        <w:rPr>
          <w:rFonts w:ascii="Arial" w:hAnsi="Arial" w:cs="Arial"/>
          <w:sz w:val="18"/>
          <w:szCs w:val="18"/>
        </w:rPr>
        <w:t>electrónico</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1"/>
          <w:sz w:val="18"/>
          <w:szCs w:val="18"/>
        </w:rPr>
        <w:t xml:space="preserve"> </w:t>
      </w:r>
      <w:r w:rsidRPr="009E1920">
        <w:rPr>
          <w:rFonts w:ascii="Arial" w:hAnsi="Arial" w:cs="Arial"/>
          <w:sz w:val="18"/>
          <w:szCs w:val="18"/>
        </w:rPr>
        <w:t>permite</w:t>
      </w:r>
      <w:r w:rsidRPr="009E1920">
        <w:rPr>
          <w:rFonts w:ascii="Arial" w:hAnsi="Arial" w:cs="Arial"/>
          <w:spacing w:val="41"/>
          <w:sz w:val="18"/>
          <w:szCs w:val="18"/>
        </w:rPr>
        <w:t xml:space="preserve"> </w:t>
      </w:r>
      <w:r w:rsidRPr="009E1920">
        <w:rPr>
          <w:rFonts w:ascii="Arial" w:hAnsi="Arial" w:cs="Arial"/>
          <w:sz w:val="18"/>
          <w:szCs w:val="18"/>
        </w:rPr>
        <w:t>registrar</w:t>
      </w:r>
      <w:r w:rsidRPr="009E1920">
        <w:rPr>
          <w:rFonts w:ascii="Arial" w:hAnsi="Arial" w:cs="Arial"/>
          <w:spacing w:val="40"/>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en caso de ser necesario, demostrar la fecha y hora de las</w:t>
      </w:r>
      <w:r w:rsidRPr="009E1920">
        <w:rPr>
          <w:rFonts w:ascii="Arial" w:hAnsi="Arial" w:cs="Arial"/>
          <w:spacing w:val="28"/>
          <w:sz w:val="18"/>
          <w:szCs w:val="18"/>
        </w:rPr>
        <w:t xml:space="preserve"> </w:t>
      </w:r>
      <w:r w:rsidRPr="009E1920">
        <w:rPr>
          <w:rFonts w:ascii="Arial" w:hAnsi="Arial" w:cs="Arial"/>
          <w:sz w:val="18"/>
          <w:szCs w:val="18"/>
        </w:rPr>
        <w:t>actuaciones realizadas de manera electrónica dentro de un procedimiento</w:t>
      </w:r>
      <w:r w:rsidRPr="009E1920">
        <w:rPr>
          <w:rFonts w:ascii="Arial" w:hAnsi="Arial" w:cs="Arial"/>
          <w:spacing w:val="25"/>
          <w:sz w:val="18"/>
          <w:szCs w:val="18"/>
        </w:rPr>
        <w:t xml:space="preserve"> </w:t>
      </w:r>
      <w:r w:rsidRPr="009E1920">
        <w:rPr>
          <w:rFonts w:ascii="Arial" w:hAnsi="Arial" w:cs="Arial"/>
          <w:sz w:val="18"/>
          <w:szCs w:val="18"/>
        </w:rPr>
        <w:t>de contratación electrónico o mixto de conformidad con lo establecido en los RFC 3161 y 5816 de IETF (Internet Engineering Task</w:t>
      </w:r>
      <w:r w:rsidRPr="009E1920">
        <w:rPr>
          <w:rFonts w:ascii="Arial" w:hAnsi="Arial" w:cs="Arial"/>
          <w:spacing w:val="-9"/>
          <w:sz w:val="18"/>
          <w:szCs w:val="18"/>
        </w:rPr>
        <w:t xml:space="preserve"> </w:t>
      </w:r>
      <w:r w:rsidRPr="009E1920">
        <w:rPr>
          <w:rFonts w:ascii="Arial" w:hAnsi="Arial" w:cs="Arial"/>
          <w:sz w:val="18"/>
          <w:szCs w:val="18"/>
        </w:rPr>
        <w:t>Force).</w:t>
      </w:r>
    </w:p>
    <w:p w14:paraId="30AD13C8" w14:textId="77777777" w:rsidR="005A2AB8" w:rsidRPr="009E1920" w:rsidRDefault="005A2AB8" w:rsidP="00BD7CED">
      <w:pPr>
        <w:spacing w:before="10"/>
        <w:jc w:val="both"/>
        <w:rPr>
          <w:rFonts w:ascii="Arial" w:eastAsia="Arial" w:hAnsi="Arial" w:cs="Arial"/>
          <w:sz w:val="18"/>
          <w:szCs w:val="18"/>
        </w:rPr>
      </w:pPr>
    </w:p>
    <w:p w14:paraId="7ADCB406" w14:textId="77777777" w:rsidR="005A2AB8" w:rsidRPr="009E1920" w:rsidRDefault="005A2AB8" w:rsidP="00BD7CED">
      <w:pPr>
        <w:pStyle w:val="Ttulo1"/>
        <w:ind w:left="3256"/>
        <w:jc w:val="both"/>
        <w:rPr>
          <w:rFonts w:cs="Arial"/>
          <w:b w:val="0"/>
          <w:bCs/>
          <w:sz w:val="18"/>
          <w:szCs w:val="18"/>
        </w:rPr>
      </w:pPr>
      <w:bookmarkStart w:id="1162" w:name="_Toc494211639"/>
      <w:bookmarkStart w:id="1163" w:name="_Toc505757200"/>
      <w:bookmarkStart w:id="1164" w:name="_Toc505869797"/>
      <w:bookmarkStart w:id="1165" w:name="_Toc527963347"/>
      <w:bookmarkStart w:id="1166" w:name="_Toc528680735"/>
      <w:bookmarkStart w:id="1167" w:name="_Toc1644642"/>
      <w:bookmarkStart w:id="1168" w:name="_Toc1644748"/>
      <w:bookmarkStart w:id="1169" w:name="_Toc52822226"/>
      <w:r w:rsidRPr="009E1920">
        <w:rPr>
          <w:rFonts w:cs="Arial"/>
          <w:sz w:val="18"/>
          <w:szCs w:val="18"/>
        </w:rPr>
        <w:t>Disposiciones</w:t>
      </w:r>
      <w:r w:rsidRPr="009E1920">
        <w:rPr>
          <w:rFonts w:cs="Arial"/>
          <w:spacing w:val="-8"/>
          <w:sz w:val="18"/>
          <w:szCs w:val="18"/>
        </w:rPr>
        <w:t xml:space="preserve"> </w:t>
      </w:r>
      <w:r w:rsidRPr="009E1920">
        <w:rPr>
          <w:rFonts w:cs="Arial"/>
          <w:sz w:val="18"/>
          <w:szCs w:val="18"/>
        </w:rPr>
        <w:t>generales</w:t>
      </w:r>
      <w:bookmarkEnd w:id="1162"/>
      <w:bookmarkEnd w:id="1163"/>
      <w:bookmarkEnd w:id="1164"/>
      <w:bookmarkEnd w:id="1165"/>
      <w:bookmarkEnd w:id="1166"/>
      <w:bookmarkEnd w:id="1167"/>
      <w:bookmarkEnd w:id="1168"/>
      <w:bookmarkEnd w:id="1169"/>
    </w:p>
    <w:p w14:paraId="7FF3383F" w14:textId="77777777" w:rsidR="005A2AB8" w:rsidRPr="006378A0" w:rsidRDefault="005A2AB8" w:rsidP="00BD7CED">
      <w:pPr>
        <w:jc w:val="both"/>
        <w:rPr>
          <w:rFonts w:ascii="Arial" w:eastAsia="Arial" w:hAnsi="Arial" w:cs="Arial"/>
          <w:b/>
          <w:bCs/>
          <w:sz w:val="14"/>
          <w:szCs w:val="14"/>
        </w:rPr>
      </w:pPr>
    </w:p>
    <w:p w14:paraId="30C1C2A5" w14:textId="77777777" w:rsidR="005A2AB8" w:rsidRPr="009E1920" w:rsidRDefault="005A2AB8" w:rsidP="00961975">
      <w:pPr>
        <w:pStyle w:val="Prrafodelista"/>
        <w:numPr>
          <w:ilvl w:val="0"/>
          <w:numId w:val="78"/>
        </w:numPr>
        <w:tabs>
          <w:tab w:val="left" w:pos="695"/>
        </w:tabs>
        <w:ind w:right="116" w:firstLine="288"/>
        <w:contextualSpacing w:val="0"/>
        <w:jc w:val="both"/>
        <w:rPr>
          <w:rFonts w:ascii="Arial" w:eastAsia="Arial" w:hAnsi="Arial" w:cs="Arial"/>
          <w:sz w:val="18"/>
          <w:szCs w:val="18"/>
        </w:rPr>
      </w:pPr>
      <w:r w:rsidRPr="009E1920">
        <w:rPr>
          <w:rFonts w:ascii="Arial" w:hAnsi="Arial" w:cs="Arial"/>
          <w:sz w:val="18"/>
          <w:szCs w:val="18"/>
        </w:rPr>
        <w:t>Las adquisiciones, arrendamientos de bienes muebles, servicios, así</w:t>
      </w:r>
      <w:r w:rsidRPr="009E1920">
        <w:rPr>
          <w:rFonts w:ascii="Arial" w:hAnsi="Arial" w:cs="Arial"/>
          <w:spacing w:val="59"/>
          <w:sz w:val="18"/>
          <w:szCs w:val="18"/>
        </w:rPr>
        <w:t xml:space="preserve"> </w:t>
      </w:r>
      <w:r w:rsidRPr="009E1920">
        <w:rPr>
          <w:rFonts w:ascii="Arial" w:hAnsi="Arial" w:cs="Arial"/>
          <w:sz w:val="18"/>
          <w:szCs w:val="18"/>
        </w:rPr>
        <w:t>como las</w:t>
      </w:r>
      <w:r w:rsidRPr="009E1920">
        <w:rPr>
          <w:rFonts w:ascii="Arial" w:hAnsi="Arial" w:cs="Arial"/>
          <w:spacing w:val="44"/>
          <w:sz w:val="18"/>
          <w:szCs w:val="18"/>
        </w:rPr>
        <w:t xml:space="preserve"> </w:t>
      </w:r>
      <w:r w:rsidRPr="009E1920">
        <w:rPr>
          <w:rFonts w:ascii="Arial" w:hAnsi="Arial" w:cs="Arial"/>
          <w:sz w:val="18"/>
          <w:szCs w:val="18"/>
        </w:rPr>
        <w:t>obras</w:t>
      </w:r>
      <w:r w:rsidRPr="009E1920">
        <w:rPr>
          <w:rFonts w:ascii="Arial" w:hAnsi="Arial" w:cs="Arial"/>
          <w:spacing w:val="41"/>
          <w:sz w:val="18"/>
          <w:szCs w:val="18"/>
        </w:rPr>
        <w:t xml:space="preserve"> </w:t>
      </w:r>
      <w:r w:rsidRPr="009E1920">
        <w:rPr>
          <w:rFonts w:ascii="Arial" w:hAnsi="Arial" w:cs="Arial"/>
          <w:sz w:val="18"/>
          <w:szCs w:val="18"/>
        </w:rPr>
        <w:t>públicas</w:t>
      </w:r>
      <w:r w:rsidRPr="009E1920">
        <w:rPr>
          <w:rFonts w:ascii="Arial" w:hAnsi="Arial" w:cs="Arial"/>
          <w:spacing w:val="41"/>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servicios</w:t>
      </w:r>
      <w:r w:rsidRPr="009E1920">
        <w:rPr>
          <w:rFonts w:ascii="Arial" w:hAnsi="Arial" w:cs="Arial"/>
          <w:spacing w:val="44"/>
          <w:sz w:val="18"/>
          <w:szCs w:val="18"/>
        </w:rPr>
        <w:t xml:space="preserve"> </w:t>
      </w:r>
      <w:r w:rsidRPr="009E1920">
        <w:rPr>
          <w:rFonts w:ascii="Arial" w:hAnsi="Arial" w:cs="Arial"/>
          <w:sz w:val="18"/>
          <w:szCs w:val="18"/>
        </w:rPr>
        <w:t>relacionados</w:t>
      </w:r>
      <w:r w:rsidRPr="009E1920">
        <w:rPr>
          <w:rFonts w:ascii="Arial" w:hAnsi="Arial" w:cs="Arial"/>
          <w:spacing w:val="41"/>
          <w:sz w:val="18"/>
          <w:szCs w:val="18"/>
        </w:rPr>
        <w:t xml:space="preserve"> </w:t>
      </w:r>
      <w:r w:rsidRPr="009E1920">
        <w:rPr>
          <w:rFonts w:ascii="Arial" w:hAnsi="Arial" w:cs="Arial"/>
          <w:sz w:val="18"/>
          <w:szCs w:val="18"/>
        </w:rPr>
        <w:t>con</w:t>
      </w:r>
      <w:r w:rsidRPr="009E1920">
        <w:rPr>
          <w:rFonts w:ascii="Arial" w:hAnsi="Arial" w:cs="Arial"/>
          <w:spacing w:val="44"/>
          <w:sz w:val="18"/>
          <w:szCs w:val="18"/>
        </w:rPr>
        <w:t xml:space="preserve"> </w:t>
      </w:r>
      <w:r w:rsidRPr="009E1920">
        <w:rPr>
          <w:rFonts w:ascii="Arial" w:hAnsi="Arial" w:cs="Arial"/>
          <w:sz w:val="18"/>
          <w:szCs w:val="18"/>
        </w:rPr>
        <w:t>las</w:t>
      </w:r>
      <w:r w:rsidRPr="009E1920">
        <w:rPr>
          <w:rFonts w:ascii="Arial" w:hAnsi="Arial" w:cs="Arial"/>
          <w:spacing w:val="42"/>
          <w:sz w:val="18"/>
          <w:szCs w:val="18"/>
        </w:rPr>
        <w:t xml:space="preserve"> </w:t>
      </w:r>
      <w:r w:rsidRPr="009E1920">
        <w:rPr>
          <w:rFonts w:ascii="Arial" w:hAnsi="Arial" w:cs="Arial"/>
          <w:sz w:val="18"/>
          <w:szCs w:val="18"/>
        </w:rPr>
        <w:t>mismas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4"/>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refiere</w:t>
      </w:r>
      <w:r w:rsidRPr="009E1920">
        <w:rPr>
          <w:rFonts w:ascii="Arial" w:hAnsi="Arial" w:cs="Arial"/>
          <w:spacing w:val="44"/>
          <w:sz w:val="18"/>
          <w:szCs w:val="18"/>
        </w:rPr>
        <w:t xml:space="preserve"> </w:t>
      </w:r>
      <w:r w:rsidRPr="009E1920">
        <w:rPr>
          <w:rFonts w:ascii="Arial" w:hAnsi="Arial" w:cs="Arial"/>
          <w:sz w:val="18"/>
          <w:szCs w:val="18"/>
        </w:rPr>
        <w:t>la presente disposición, son las comprendidas en los artículos 3 del Reglamento</w:t>
      </w:r>
      <w:r w:rsidRPr="009E1920">
        <w:rPr>
          <w:rFonts w:ascii="Arial" w:hAnsi="Arial" w:cs="Arial"/>
          <w:spacing w:val="56"/>
          <w:sz w:val="18"/>
          <w:szCs w:val="18"/>
        </w:rPr>
        <w:t xml:space="preserve"> </w:t>
      </w:r>
      <w:r w:rsidRPr="009E1920">
        <w:rPr>
          <w:rFonts w:ascii="Arial" w:hAnsi="Arial" w:cs="Arial"/>
          <w:sz w:val="18"/>
          <w:szCs w:val="18"/>
        </w:rPr>
        <w:t>de Adquisiciones, 4 y 5 del Reglamento de Obras,</w:t>
      </w:r>
      <w:r w:rsidRPr="009E1920">
        <w:rPr>
          <w:rFonts w:ascii="Arial" w:hAnsi="Arial" w:cs="Arial"/>
          <w:spacing w:val="-7"/>
          <w:sz w:val="18"/>
          <w:szCs w:val="18"/>
        </w:rPr>
        <w:t xml:space="preserve"> </w:t>
      </w:r>
      <w:r w:rsidRPr="009E1920">
        <w:rPr>
          <w:rFonts w:ascii="Arial" w:hAnsi="Arial" w:cs="Arial"/>
          <w:sz w:val="18"/>
          <w:szCs w:val="18"/>
        </w:rPr>
        <w:t>respectivamente.</w:t>
      </w:r>
    </w:p>
    <w:p w14:paraId="1455143A" w14:textId="77777777" w:rsidR="005A2AB8" w:rsidRPr="006378A0" w:rsidRDefault="005A2AB8" w:rsidP="00BD7CED">
      <w:pPr>
        <w:jc w:val="both"/>
        <w:rPr>
          <w:rFonts w:ascii="Arial" w:eastAsia="Arial" w:hAnsi="Arial" w:cs="Arial"/>
          <w:sz w:val="14"/>
          <w:szCs w:val="14"/>
        </w:rPr>
      </w:pPr>
    </w:p>
    <w:p w14:paraId="1EF5B835" w14:textId="77777777" w:rsidR="005A2AB8" w:rsidRPr="009E1920" w:rsidRDefault="005A2AB8" w:rsidP="00961975">
      <w:pPr>
        <w:pStyle w:val="Prrafodelista"/>
        <w:numPr>
          <w:ilvl w:val="0"/>
          <w:numId w:val="78"/>
        </w:numPr>
        <w:tabs>
          <w:tab w:val="left" w:pos="659"/>
        </w:tabs>
        <w:ind w:right="119" w:firstLine="288"/>
        <w:contextualSpacing w:val="0"/>
        <w:jc w:val="both"/>
        <w:rPr>
          <w:rFonts w:ascii="Arial" w:eastAsia="Arial" w:hAnsi="Arial" w:cs="Arial"/>
          <w:sz w:val="18"/>
          <w:szCs w:val="18"/>
        </w:rPr>
      </w:pPr>
      <w:r w:rsidRPr="009E1920">
        <w:rPr>
          <w:rFonts w:ascii="Arial" w:hAnsi="Arial" w:cs="Arial"/>
          <w:sz w:val="18"/>
          <w:szCs w:val="18"/>
        </w:rPr>
        <w:t>En los procedimientos de contratación mediante licitación pública, invitación</w:t>
      </w:r>
      <w:r w:rsidRPr="009E1920">
        <w:rPr>
          <w:rFonts w:ascii="Arial" w:hAnsi="Arial" w:cs="Arial"/>
          <w:spacing w:val="-6"/>
          <w:sz w:val="18"/>
          <w:szCs w:val="18"/>
        </w:rPr>
        <w:t xml:space="preserve"> </w:t>
      </w:r>
      <w:r w:rsidRPr="009E1920">
        <w:rPr>
          <w:rFonts w:ascii="Arial" w:hAnsi="Arial" w:cs="Arial"/>
          <w:sz w:val="18"/>
          <w:szCs w:val="18"/>
        </w:rPr>
        <w:t>a cuando menos tres personas y adjudicación directa electrónicos o mixtos,</w:t>
      </w:r>
      <w:r w:rsidRPr="009E1920">
        <w:rPr>
          <w:rFonts w:ascii="Arial" w:hAnsi="Arial" w:cs="Arial"/>
          <w:spacing w:val="44"/>
          <w:sz w:val="18"/>
          <w:szCs w:val="18"/>
        </w:rPr>
        <w:t xml:space="preserve"> </w:t>
      </w:r>
      <w:r w:rsidRPr="009E1920">
        <w:rPr>
          <w:rFonts w:ascii="Arial" w:hAnsi="Arial" w:cs="Arial"/>
          <w:sz w:val="18"/>
          <w:szCs w:val="18"/>
        </w:rPr>
        <w:t>se deberá utilizar el sistema</w:t>
      </w:r>
      <w:r w:rsidRPr="009E1920">
        <w:rPr>
          <w:rFonts w:ascii="Arial" w:hAnsi="Arial" w:cs="Arial"/>
          <w:spacing w:val="-1"/>
          <w:sz w:val="18"/>
          <w:szCs w:val="18"/>
        </w:rPr>
        <w:t xml:space="preserve"> </w:t>
      </w:r>
      <w:r w:rsidRPr="009E1920">
        <w:rPr>
          <w:rFonts w:ascii="Arial" w:hAnsi="Arial" w:cs="Arial"/>
          <w:sz w:val="18"/>
          <w:szCs w:val="18"/>
        </w:rPr>
        <w:t>CompraINE.</w:t>
      </w:r>
    </w:p>
    <w:p w14:paraId="53A89980" w14:textId="77777777" w:rsidR="005A2AB8" w:rsidRPr="006378A0" w:rsidRDefault="005A2AB8" w:rsidP="00BD7CED">
      <w:pPr>
        <w:jc w:val="both"/>
        <w:rPr>
          <w:rFonts w:ascii="Arial" w:eastAsia="Arial" w:hAnsi="Arial" w:cs="Arial"/>
          <w:sz w:val="14"/>
          <w:szCs w:val="14"/>
        </w:rPr>
      </w:pPr>
    </w:p>
    <w:p w14:paraId="0615B1F3" w14:textId="77777777" w:rsidR="005A2AB8" w:rsidRPr="009E1920" w:rsidRDefault="005A2AB8" w:rsidP="00961975">
      <w:pPr>
        <w:pStyle w:val="Prrafodelista"/>
        <w:numPr>
          <w:ilvl w:val="0"/>
          <w:numId w:val="78"/>
        </w:numPr>
        <w:tabs>
          <w:tab w:val="left" w:pos="693"/>
        </w:tabs>
        <w:spacing w:before="69"/>
        <w:ind w:right="123" w:firstLine="288"/>
        <w:contextualSpacing w:val="0"/>
        <w:jc w:val="both"/>
        <w:rPr>
          <w:rFonts w:ascii="Arial" w:hAnsi="Arial" w:cs="Arial"/>
          <w:sz w:val="18"/>
          <w:szCs w:val="18"/>
        </w:rPr>
      </w:pPr>
      <w:r w:rsidRPr="009E1920">
        <w:rPr>
          <w:rFonts w:ascii="Arial" w:hAnsi="Arial" w:cs="Arial"/>
          <w:sz w:val="18"/>
          <w:szCs w:val="18"/>
        </w:rPr>
        <w:t>El</w:t>
      </w:r>
      <w:r w:rsidRPr="009E1920">
        <w:rPr>
          <w:rFonts w:ascii="Arial" w:hAnsi="Arial" w:cs="Arial"/>
          <w:spacing w:val="30"/>
          <w:sz w:val="18"/>
          <w:szCs w:val="18"/>
        </w:rPr>
        <w:t xml:space="preserve"> </w:t>
      </w:r>
      <w:r w:rsidRPr="009E1920">
        <w:rPr>
          <w:rFonts w:ascii="Arial" w:hAnsi="Arial" w:cs="Arial"/>
          <w:sz w:val="18"/>
          <w:szCs w:val="18"/>
        </w:rPr>
        <w:t>Administrador</w:t>
      </w:r>
      <w:r w:rsidRPr="009E1920">
        <w:rPr>
          <w:rFonts w:ascii="Arial" w:hAnsi="Arial" w:cs="Arial"/>
          <w:spacing w:val="28"/>
          <w:sz w:val="18"/>
          <w:szCs w:val="18"/>
        </w:rPr>
        <w:t xml:space="preserve"> </w:t>
      </w:r>
      <w:r w:rsidRPr="009E1920">
        <w:rPr>
          <w:rFonts w:ascii="Arial" w:hAnsi="Arial" w:cs="Arial"/>
          <w:sz w:val="18"/>
          <w:szCs w:val="18"/>
        </w:rPr>
        <w:t>Técnico</w:t>
      </w:r>
      <w:r w:rsidRPr="009E1920">
        <w:rPr>
          <w:rFonts w:ascii="Arial" w:hAnsi="Arial" w:cs="Arial"/>
          <w:spacing w:val="31"/>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la</w:t>
      </w:r>
      <w:r w:rsidRPr="009E1920">
        <w:rPr>
          <w:rFonts w:ascii="Arial" w:hAnsi="Arial" w:cs="Arial"/>
          <w:spacing w:val="31"/>
          <w:sz w:val="18"/>
          <w:szCs w:val="18"/>
        </w:rPr>
        <w:t xml:space="preserve"> </w:t>
      </w:r>
      <w:r w:rsidRPr="009E1920">
        <w:rPr>
          <w:rFonts w:ascii="Arial" w:hAnsi="Arial" w:cs="Arial"/>
          <w:sz w:val="18"/>
          <w:szCs w:val="18"/>
        </w:rPr>
        <w:t>CTIA</w:t>
      </w:r>
      <w:r w:rsidRPr="009E1920">
        <w:rPr>
          <w:rFonts w:ascii="Arial" w:hAnsi="Arial" w:cs="Arial"/>
          <w:spacing w:val="31"/>
          <w:sz w:val="18"/>
          <w:szCs w:val="18"/>
        </w:rPr>
        <w:t xml:space="preserve"> </w:t>
      </w:r>
      <w:r w:rsidRPr="009E1920">
        <w:rPr>
          <w:rFonts w:ascii="Arial" w:hAnsi="Arial" w:cs="Arial"/>
          <w:sz w:val="18"/>
          <w:szCs w:val="18"/>
        </w:rPr>
        <w:t>proporcionará</w:t>
      </w:r>
      <w:r w:rsidRPr="009E1920">
        <w:rPr>
          <w:rFonts w:ascii="Arial" w:hAnsi="Arial" w:cs="Arial"/>
          <w:spacing w:val="31"/>
          <w:sz w:val="18"/>
          <w:szCs w:val="18"/>
        </w:rPr>
        <w:t xml:space="preserve"> </w:t>
      </w:r>
      <w:r w:rsidRPr="009E1920">
        <w:rPr>
          <w:rFonts w:ascii="Arial" w:hAnsi="Arial" w:cs="Arial"/>
          <w:sz w:val="18"/>
          <w:szCs w:val="18"/>
        </w:rPr>
        <w:t>asesoría</w:t>
      </w:r>
      <w:r w:rsidRPr="009E1920">
        <w:rPr>
          <w:rFonts w:ascii="Arial" w:hAnsi="Arial" w:cs="Arial"/>
          <w:spacing w:val="31"/>
          <w:sz w:val="18"/>
          <w:szCs w:val="18"/>
        </w:rPr>
        <w:t xml:space="preserve"> </w:t>
      </w:r>
      <w:r w:rsidRPr="009E1920">
        <w:rPr>
          <w:rFonts w:ascii="Arial" w:hAnsi="Arial" w:cs="Arial"/>
          <w:sz w:val="18"/>
          <w:szCs w:val="18"/>
        </w:rPr>
        <w:t>y resolución a cualquier cuestión relativa a la operación y funcionamiento</w:t>
      </w:r>
      <w:r w:rsidRPr="009E1920">
        <w:rPr>
          <w:rFonts w:ascii="Arial" w:hAnsi="Arial" w:cs="Arial"/>
          <w:spacing w:val="35"/>
          <w:sz w:val="18"/>
          <w:szCs w:val="18"/>
        </w:rPr>
        <w:t xml:space="preserve"> </w:t>
      </w:r>
      <w:r w:rsidRPr="009E1920">
        <w:rPr>
          <w:rFonts w:ascii="Arial" w:hAnsi="Arial" w:cs="Arial"/>
          <w:sz w:val="18"/>
          <w:szCs w:val="18"/>
        </w:rPr>
        <w:t>del Sistema CompraINE en el ámbito de los incidentes que se puedan resolver con</w:t>
      </w:r>
      <w:r w:rsidRPr="009E1920">
        <w:rPr>
          <w:rFonts w:ascii="Arial" w:hAnsi="Arial" w:cs="Arial"/>
          <w:spacing w:val="-7"/>
          <w:sz w:val="18"/>
          <w:szCs w:val="18"/>
        </w:rPr>
        <w:t xml:space="preserve"> </w:t>
      </w:r>
      <w:r w:rsidRPr="009E1920">
        <w:rPr>
          <w:rFonts w:ascii="Arial" w:hAnsi="Arial" w:cs="Arial"/>
          <w:sz w:val="18"/>
          <w:szCs w:val="18"/>
        </w:rPr>
        <w:t>las herramientas</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configuración</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acceso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3"/>
          <w:sz w:val="18"/>
          <w:szCs w:val="18"/>
        </w:rPr>
        <w:t xml:space="preserve"> </w:t>
      </w:r>
      <w:r w:rsidRPr="009E1920">
        <w:rPr>
          <w:rFonts w:ascii="Arial" w:hAnsi="Arial" w:cs="Arial"/>
          <w:sz w:val="18"/>
          <w:szCs w:val="18"/>
        </w:rPr>
        <w:t>dicho</w:t>
      </w:r>
      <w:r w:rsidRPr="009E1920">
        <w:rPr>
          <w:rFonts w:ascii="Arial" w:hAnsi="Arial" w:cs="Arial"/>
          <w:spacing w:val="25"/>
          <w:sz w:val="18"/>
          <w:szCs w:val="18"/>
        </w:rPr>
        <w:t xml:space="preserve"> </w:t>
      </w:r>
      <w:r w:rsidRPr="009E1920">
        <w:rPr>
          <w:rFonts w:ascii="Arial" w:hAnsi="Arial" w:cs="Arial"/>
          <w:sz w:val="18"/>
          <w:szCs w:val="18"/>
        </w:rPr>
        <w:t>perfil.</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casos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que sea necesario el Administrador Técnico del Sistema podrá acudir al proveedor</w:t>
      </w:r>
      <w:r w:rsidRPr="009E1920">
        <w:rPr>
          <w:rFonts w:ascii="Arial" w:hAnsi="Arial" w:cs="Arial"/>
          <w:spacing w:val="24"/>
          <w:sz w:val="18"/>
          <w:szCs w:val="18"/>
        </w:rPr>
        <w:t xml:space="preserve"> </w:t>
      </w:r>
      <w:r w:rsidRPr="009E1920">
        <w:rPr>
          <w:rFonts w:ascii="Arial" w:hAnsi="Arial" w:cs="Arial"/>
          <w:sz w:val="18"/>
          <w:szCs w:val="18"/>
        </w:rPr>
        <w:t>del servicio para el soporte técnico</w:t>
      </w:r>
      <w:r w:rsidRPr="009E1920">
        <w:rPr>
          <w:rFonts w:ascii="Arial" w:hAnsi="Arial" w:cs="Arial"/>
          <w:spacing w:val="-17"/>
          <w:sz w:val="18"/>
          <w:szCs w:val="18"/>
        </w:rPr>
        <w:t xml:space="preserve"> </w:t>
      </w:r>
      <w:r w:rsidRPr="009E1920">
        <w:rPr>
          <w:rFonts w:ascii="Arial" w:hAnsi="Arial" w:cs="Arial"/>
          <w:sz w:val="18"/>
          <w:szCs w:val="18"/>
        </w:rPr>
        <w:t>necesario.</w:t>
      </w:r>
    </w:p>
    <w:p w14:paraId="095860B7" w14:textId="77777777" w:rsidR="005A2AB8" w:rsidRPr="006378A0" w:rsidRDefault="005A2AB8" w:rsidP="00BD7CED">
      <w:pPr>
        <w:jc w:val="both"/>
        <w:rPr>
          <w:rFonts w:ascii="Arial" w:eastAsia="Arial" w:hAnsi="Arial" w:cs="Arial"/>
          <w:sz w:val="14"/>
          <w:szCs w:val="14"/>
        </w:rPr>
      </w:pPr>
    </w:p>
    <w:p w14:paraId="1E83111E" w14:textId="77777777" w:rsidR="005A2AB8" w:rsidRPr="009E1920" w:rsidRDefault="005A2AB8" w:rsidP="00961975">
      <w:pPr>
        <w:pStyle w:val="Prrafodelista"/>
        <w:numPr>
          <w:ilvl w:val="0"/>
          <w:numId w:val="78"/>
        </w:numPr>
        <w:tabs>
          <w:tab w:val="left" w:pos="669"/>
        </w:tabs>
        <w:ind w:right="118" w:firstLine="288"/>
        <w:contextualSpacing w:val="0"/>
        <w:jc w:val="both"/>
        <w:rPr>
          <w:rFonts w:ascii="Arial" w:eastAsia="Arial" w:hAnsi="Arial" w:cs="Arial"/>
          <w:sz w:val="18"/>
          <w:szCs w:val="18"/>
        </w:rPr>
      </w:pPr>
      <w:r w:rsidRPr="009E1920">
        <w:rPr>
          <w:rFonts w:ascii="Arial" w:hAnsi="Arial" w:cs="Arial"/>
          <w:sz w:val="18"/>
          <w:szCs w:val="18"/>
        </w:rPr>
        <w:t>Corresponderá a la DEA, a través de la DRMS o de la DOC, en el ámbito</w:t>
      </w:r>
      <w:r w:rsidRPr="009E1920">
        <w:rPr>
          <w:rFonts w:ascii="Arial" w:hAnsi="Arial" w:cs="Arial"/>
          <w:spacing w:val="54"/>
          <w:sz w:val="18"/>
          <w:szCs w:val="18"/>
        </w:rPr>
        <w:t xml:space="preserve"> </w:t>
      </w:r>
      <w:r w:rsidRPr="009E1920">
        <w:rPr>
          <w:rFonts w:ascii="Arial" w:hAnsi="Arial" w:cs="Arial"/>
          <w:sz w:val="18"/>
          <w:szCs w:val="18"/>
        </w:rPr>
        <w:t>de sus respectivas competencias, la interpretación para efectos administrativos de</w:t>
      </w:r>
      <w:r w:rsidRPr="009E1920">
        <w:rPr>
          <w:rFonts w:ascii="Arial" w:hAnsi="Arial" w:cs="Arial"/>
          <w:spacing w:val="13"/>
          <w:sz w:val="18"/>
          <w:szCs w:val="18"/>
        </w:rPr>
        <w:t xml:space="preserve"> </w:t>
      </w:r>
      <w:r w:rsidRPr="009E1920">
        <w:rPr>
          <w:rFonts w:ascii="Arial" w:hAnsi="Arial" w:cs="Arial"/>
          <w:sz w:val="18"/>
          <w:szCs w:val="18"/>
        </w:rPr>
        <w:t>las presentes</w:t>
      </w:r>
      <w:r w:rsidRPr="009E1920">
        <w:rPr>
          <w:rFonts w:ascii="Arial" w:hAnsi="Arial" w:cs="Arial"/>
          <w:spacing w:val="21"/>
          <w:sz w:val="18"/>
          <w:szCs w:val="18"/>
        </w:rPr>
        <w:t xml:space="preserve"> </w:t>
      </w:r>
      <w:r w:rsidRPr="009E1920">
        <w:rPr>
          <w:rFonts w:ascii="Arial" w:hAnsi="Arial" w:cs="Arial"/>
          <w:sz w:val="18"/>
          <w:szCs w:val="18"/>
        </w:rPr>
        <w:t>disposiciones,</w:t>
      </w:r>
      <w:r w:rsidRPr="009E1920">
        <w:rPr>
          <w:rFonts w:ascii="Arial" w:hAnsi="Arial" w:cs="Arial"/>
          <w:spacing w:val="21"/>
          <w:sz w:val="18"/>
          <w:szCs w:val="18"/>
        </w:rPr>
        <w:t xml:space="preserve"> </w:t>
      </w:r>
      <w:r w:rsidRPr="009E1920">
        <w:rPr>
          <w:rFonts w:ascii="Arial" w:hAnsi="Arial" w:cs="Arial"/>
          <w:sz w:val="18"/>
          <w:szCs w:val="18"/>
        </w:rPr>
        <w:t>así</w:t>
      </w:r>
      <w:r w:rsidRPr="009E1920">
        <w:rPr>
          <w:rFonts w:ascii="Arial" w:hAnsi="Arial" w:cs="Arial"/>
          <w:spacing w:val="19"/>
          <w:sz w:val="18"/>
          <w:szCs w:val="18"/>
        </w:rPr>
        <w:t xml:space="preserve"> </w:t>
      </w:r>
      <w:r w:rsidRPr="009E1920">
        <w:rPr>
          <w:rFonts w:ascii="Arial" w:hAnsi="Arial" w:cs="Arial"/>
          <w:sz w:val="18"/>
          <w:szCs w:val="18"/>
        </w:rPr>
        <w:t>como</w:t>
      </w:r>
      <w:r w:rsidRPr="009E1920">
        <w:rPr>
          <w:rFonts w:ascii="Arial" w:hAnsi="Arial" w:cs="Arial"/>
          <w:spacing w:val="21"/>
          <w:sz w:val="18"/>
          <w:szCs w:val="18"/>
        </w:rPr>
        <w:t xml:space="preserve"> </w:t>
      </w:r>
      <w:r w:rsidRPr="009E1920">
        <w:rPr>
          <w:rFonts w:ascii="Arial" w:hAnsi="Arial" w:cs="Arial"/>
          <w:sz w:val="18"/>
          <w:szCs w:val="18"/>
        </w:rPr>
        <w:t>la</w:t>
      </w:r>
      <w:r w:rsidRPr="009E1920">
        <w:rPr>
          <w:rFonts w:ascii="Arial" w:hAnsi="Arial" w:cs="Arial"/>
          <w:spacing w:val="21"/>
          <w:sz w:val="18"/>
          <w:szCs w:val="18"/>
        </w:rPr>
        <w:t xml:space="preserve"> </w:t>
      </w:r>
      <w:r w:rsidRPr="009E1920">
        <w:rPr>
          <w:rFonts w:ascii="Arial" w:hAnsi="Arial" w:cs="Arial"/>
          <w:sz w:val="18"/>
          <w:szCs w:val="18"/>
        </w:rPr>
        <w:t>resolución</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1"/>
          <w:sz w:val="18"/>
          <w:szCs w:val="18"/>
        </w:rPr>
        <w:t xml:space="preserve"> </w:t>
      </w:r>
      <w:r w:rsidRPr="009E1920">
        <w:rPr>
          <w:rFonts w:ascii="Arial" w:hAnsi="Arial" w:cs="Arial"/>
          <w:sz w:val="18"/>
          <w:szCs w:val="18"/>
        </w:rPr>
        <w:t>los</w:t>
      </w:r>
      <w:r w:rsidRPr="009E1920">
        <w:rPr>
          <w:rFonts w:ascii="Arial" w:hAnsi="Arial" w:cs="Arial"/>
          <w:spacing w:val="21"/>
          <w:sz w:val="18"/>
          <w:szCs w:val="18"/>
        </w:rPr>
        <w:t xml:space="preserve"> </w:t>
      </w:r>
      <w:r w:rsidRPr="009E1920">
        <w:rPr>
          <w:rFonts w:ascii="Arial" w:hAnsi="Arial" w:cs="Arial"/>
          <w:sz w:val="18"/>
          <w:szCs w:val="18"/>
        </w:rPr>
        <w:t>casos</w:t>
      </w:r>
      <w:r w:rsidRPr="009E1920">
        <w:rPr>
          <w:rFonts w:ascii="Arial" w:hAnsi="Arial" w:cs="Arial"/>
          <w:spacing w:val="18"/>
          <w:sz w:val="18"/>
          <w:szCs w:val="18"/>
        </w:rPr>
        <w:t xml:space="preserve"> </w:t>
      </w:r>
      <w:r w:rsidRPr="009E1920">
        <w:rPr>
          <w:rFonts w:ascii="Arial" w:hAnsi="Arial" w:cs="Arial"/>
          <w:sz w:val="18"/>
          <w:szCs w:val="18"/>
        </w:rPr>
        <w:t>no</w:t>
      </w:r>
      <w:r w:rsidRPr="009E1920">
        <w:rPr>
          <w:rFonts w:ascii="Arial" w:hAnsi="Arial" w:cs="Arial"/>
          <w:spacing w:val="19"/>
          <w:sz w:val="18"/>
          <w:szCs w:val="18"/>
        </w:rPr>
        <w:t xml:space="preserve"> </w:t>
      </w:r>
      <w:r w:rsidRPr="009E1920">
        <w:rPr>
          <w:rFonts w:ascii="Arial" w:hAnsi="Arial" w:cs="Arial"/>
          <w:sz w:val="18"/>
          <w:szCs w:val="18"/>
        </w:rPr>
        <w:t>previstos</w:t>
      </w:r>
      <w:r w:rsidRPr="009E1920">
        <w:rPr>
          <w:rFonts w:ascii="Arial" w:hAnsi="Arial" w:cs="Arial"/>
          <w:spacing w:val="21"/>
          <w:sz w:val="18"/>
          <w:szCs w:val="18"/>
        </w:rPr>
        <w:t xml:space="preserve"> </w:t>
      </w:r>
      <w:r w:rsidRPr="009E1920">
        <w:rPr>
          <w:rFonts w:ascii="Arial" w:hAnsi="Arial" w:cs="Arial"/>
          <w:sz w:val="18"/>
          <w:szCs w:val="18"/>
        </w:rPr>
        <w:t>en</w:t>
      </w:r>
      <w:r w:rsidRPr="009E1920">
        <w:rPr>
          <w:rFonts w:ascii="Arial" w:hAnsi="Arial" w:cs="Arial"/>
          <w:spacing w:val="21"/>
          <w:sz w:val="18"/>
          <w:szCs w:val="18"/>
        </w:rPr>
        <w:t xml:space="preserve"> </w:t>
      </w:r>
      <w:r w:rsidRPr="009E1920">
        <w:rPr>
          <w:rFonts w:ascii="Arial" w:hAnsi="Arial" w:cs="Arial"/>
          <w:sz w:val="18"/>
          <w:szCs w:val="18"/>
        </w:rPr>
        <w:t>las mismas. Por lo que se refiere a cuestiones relacionadas con la red, el</w:t>
      </w:r>
      <w:r w:rsidRPr="009E1920">
        <w:rPr>
          <w:rFonts w:ascii="Arial" w:hAnsi="Arial" w:cs="Arial"/>
          <w:spacing w:val="58"/>
          <w:sz w:val="18"/>
          <w:szCs w:val="18"/>
        </w:rPr>
        <w:t xml:space="preserve"> </w:t>
      </w:r>
      <w:r w:rsidRPr="009E1920">
        <w:rPr>
          <w:rFonts w:ascii="Arial" w:hAnsi="Arial" w:cs="Arial"/>
          <w:sz w:val="18"/>
          <w:szCs w:val="18"/>
        </w:rPr>
        <w:t>área encargada será la Unidad Técnica de Servicios de</w:t>
      </w:r>
      <w:r w:rsidRPr="009E1920">
        <w:rPr>
          <w:rFonts w:ascii="Arial" w:hAnsi="Arial" w:cs="Arial"/>
          <w:spacing w:val="-14"/>
          <w:sz w:val="18"/>
          <w:szCs w:val="18"/>
        </w:rPr>
        <w:t xml:space="preserve"> </w:t>
      </w:r>
      <w:r w:rsidRPr="009E1920">
        <w:rPr>
          <w:rFonts w:ascii="Arial" w:hAnsi="Arial" w:cs="Arial"/>
          <w:sz w:val="18"/>
          <w:szCs w:val="18"/>
        </w:rPr>
        <w:t>Informática.</w:t>
      </w:r>
    </w:p>
    <w:p w14:paraId="25346E10" w14:textId="77777777" w:rsidR="005A2AB8" w:rsidRPr="006378A0" w:rsidRDefault="005A2AB8" w:rsidP="00BD7CED">
      <w:pPr>
        <w:jc w:val="both"/>
        <w:rPr>
          <w:rFonts w:ascii="Arial" w:eastAsia="Arial" w:hAnsi="Arial" w:cs="Arial"/>
          <w:sz w:val="14"/>
          <w:szCs w:val="14"/>
        </w:rPr>
      </w:pPr>
    </w:p>
    <w:p w14:paraId="676F1E32" w14:textId="77777777" w:rsidR="005A2AB8" w:rsidRPr="009E1920" w:rsidRDefault="005A2AB8" w:rsidP="00BD7CED">
      <w:pPr>
        <w:pStyle w:val="Ttulo1"/>
        <w:ind w:left="881" w:right="614"/>
        <w:jc w:val="both"/>
        <w:rPr>
          <w:rFonts w:cs="Arial"/>
          <w:b w:val="0"/>
          <w:bCs/>
          <w:sz w:val="18"/>
          <w:szCs w:val="18"/>
        </w:rPr>
      </w:pPr>
      <w:bookmarkStart w:id="1170" w:name="_Toc494211640"/>
      <w:bookmarkStart w:id="1171" w:name="_Toc505757201"/>
      <w:bookmarkStart w:id="1172" w:name="_Toc505869798"/>
      <w:bookmarkStart w:id="1173" w:name="_Toc527963348"/>
      <w:bookmarkStart w:id="1174" w:name="_Toc528680736"/>
      <w:bookmarkStart w:id="1175" w:name="_Toc1644643"/>
      <w:bookmarkStart w:id="1176" w:name="_Toc1644749"/>
      <w:bookmarkStart w:id="1177" w:name="_Toc52822227"/>
      <w:r w:rsidRPr="009E1920">
        <w:rPr>
          <w:rFonts w:cs="Arial"/>
          <w:sz w:val="18"/>
          <w:szCs w:val="18"/>
        </w:rPr>
        <w:t>De los requisitos</w:t>
      </w:r>
      <w:r w:rsidRPr="009E1920">
        <w:rPr>
          <w:rFonts w:cs="Arial"/>
          <w:spacing w:val="-7"/>
          <w:sz w:val="18"/>
          <w:szCs w:val="18"/>
        </w:rPr>
        <w:t xml:space="preserve"> </w:t>
      </w:r>
      <w:r w:rsidRPr="009E1920">
        <w:rPr>
          <w:rFonts w:cs="Arial"/>
          <w:sz w:val="18"/>
          <w:szCs w:val="18"/>
        </w:rPr>
        <w:t>técnicos</w:t>
      </w:r>
      <w:bookmarkEnd w:id="1170"/>
      <w:bookmarkEnd w:id="1171"/>
      <w:bookmarkEnd w:id="1172"/>
      <w:bookmarkEnd w:id="1173"/>
      <w:bookmarkEnd w:id="1174"/>
      <w:bookmarkEnd w:id="1175"/>
      <w:bookmarkEnd w:id="1176"/>
      <w:bookmarkEnd w:id="1177"/>
    </w:p>
    <w:p w14:paraId="2CE661D2" w14:textId="77777777" w:rsidR="005A2AB8" w:rsidRPr="006378A0" w:rsidRDefault="005A2AB8" w:rsidP="00BD7CED">
      <w:pPr>
        <w:jc w:val="both"/>
        <w:rPr>
          <w:rFonts w:ascii="Arial" w:eastAsia="Arial" w:hAnsi="Arial" w:cs="Arial"/>
          <w:b/>
          <w:bCs/>
          <w:sz w:val="14"/>
          <w:szCs w:val="14"/>
        </w:rPr>
      </w:pPr>
    </w:p>
    <w:p w14:paraId="1D438038" w14:textId="77777777" w:rsidR="005A2AB8" w:rsidRPr="009E1920" w:rsidRDefault="005A2AB8" w:rsidP="00BD7CED">
      <w:pPr>
        <w:pStyle w:val="Textoindependiente"/>
        <w:ind w:right="126" w:firstLine="288"/>
        <w:rPr>
          <w:rFonts w:cs="Arial"/>
          <w:sz w:val="18"/>
          <w:szCs w:val="18"/>
        </w:rPr>
      </w:pPr>
      <w:r w:rsidRPr="009E1920">
        <w:rPr>
          <w:rFonts w:cs="Arial"/>
          <w:b/>
          <w:sz w:val="18"/>
          <w:szCs w:val="18"/>
        </w:rPr>
        <w:t xml:space="preserve">7.- </w:t>
      </w:r>
      <w:r w:rsidRPr="009E1920">
        <w:rPr>
          <w:rFonts w:cs="Arial"/>
          <w:sz w:val="18"/>
          <w:szCs w:val="18"/>
        </w:rPr>
        <w:t>El sistema CompraINE opera en ambiente Web, por lo que</w:t>
      </w:r>
      <w:r w:rsidRPr="009E1920">
        <w:rPr>
          <w:rFonts w:cs="Arial"/>
          <w:spacing w:val="11"/>
          <w:sz w:val="18"/>
          <w:szCs w:val="18"/>
        </w:rPr>
        <w:t xml:space="preserve"> </w:t>
      </w:r>
      <w:r w:rsidRPr="009E1920">
        <w:rPr>
          <w:rFonts w:cs="Arial"/>
          <w:sz w:val="18"/>
          <w:szCs w:val="18"/>
        </w:rPr>
        <w:t>los requerimientos tecnológicos mínimos recomendados para su uso</w:t>
      </w:r>
      <w:r w:rsidRPr="009E1920">
        <w:rPr>
          <w:rFonts w:cs="Arial"/>
          <w:spacing w:val="-26"/>
          <w:sz w:val="18"/>
          <w:szCs w:val="18"/>
        </w:rPr>
        <w:t xml:space="preserve"> </w:t>
      </w:r>
      <w:r w:rsidRPr="009E1920">
        <w:rPr>
          <w:rFonts w:cs="Arial"/>
          <w:sz w:val="18"/>
          <w:szCs w:val="18"/>
        </w:rPr>
        <w:t>son:</w:t>
      </w:r>
    </w:p>
    <w:p w14:paraId="419AB065" w14:textId="77777777" w:rsidR="005A2AB8" w:rsidRPr="006378A0" w:rsidRDefault="005A2AB8" w:rsidP="00BD7CED">
      <w:pPr>
        <w:jc w:val="both"/>
        <w:rPr>
          <w:rFonts w:ascii="Arial" w:eastAsia="Arial" w:hAnsi="Arial" w:cs="Arial"/>
          <w:sz w:val="14"/>
          <w:szCs w:val="14"/>
        </w:rPr>
      </w:pPr>
    </w:p>
    <w:p w14:paraId="666DFA8A" w14:textId="77777777" w:rsidR="005A2AB8" w:rsidRPr="009E1920" w:rsidRDefault="005A2AB8" w:rsidP="00961975">
      <w:pPr>
        <w:pStyle w:val="Prrafodelista"/>
        <w:numPr>
          <w:ilvl w:val="1"/>
          <w:numId w:val="78"/>
        </w:numPr>
        <w:tabs>
          <w:tab w:val="left" w:pos="1235"/>
        </w:tabs>
        <w:ind w:right="116" w:hanging="566"/>
        <w:contextualSpacing w:val="0"/>
        <w:jc w:val="both"/>
        <w:rPr>
          <w:rFonts w:ascii="Arial" w:eastAsia="Arial" w:hAnsi="Arial" w:cs="Arial"/>
          <w:sz w:val="18"/>
          <w:szCs w:val="18"/>
        </w:rPr>
      </w:pPr>
      <w:r w:rsidRPr="009E1920">
        <w:rPr>
          <w:rFonts w:ascii="Arial" w:hAnsi="Arial" w:cs="Arial"/>
          <w:sz w:val="18"/>
          <w:szCs w:val="18"/>
        </w:rPr>
        <w:t>Computadora con microprocesador con arquitectura x86 de</w:t>
      </w:r>
      <w:r w:rsidRPr="009E1920">
        <w:rPr>
          <w:rFonts w:ascii="Arial" w:hAnsi="Arial" w:cs="Arial"/>
          <w:spacing w:val="37"/>
          <w:sz w:val="18"/>
          <w:szCs w:val="18"/>
        </w:rPr>
        <w:t xml:space="preserve"> </w:t>
      </w:r>
      <w:r w:rsidRPr="009E1920">
        <w:rPr>
          <w:rFonts w:ascii="Arial" w:hAnsi="Arial" w:cs="Arial"/>
          <w:sz w:val="18"/>
          <w:szCs w:val="18"/>
        </w:rPr>
        <w:t>séptima generación o equivalente con una capacidad de 512 MB de memoria</w:t>
      </w:r>
      <w:r w:rsidRPr="009E1920">
        <w:rPr>
          <w:rFonts w:ascii="Arial" w:hAnsi="Arial" w:cs="Arial"/>
          <w:spacing w:val="24"/>
          <w:sz w:val="18"/>
          <w:szCs w:val="18"/>
        </w:rPr>
        <w:t xml:space="preserve"> </w:t>
      </w:r>
      <w:r w:rsidRPr="009E1920">
        <w:rPr>
          <w:rFonts w:ascii="Arial" w:hAnsi="Arial" w:cs="Arial"/>
          <w:sz w:val="18"/>
          <w:szCs w:val="18"/>
        </w:rPr>
        <w:t>en RAM y 20 GB de memoria libre en disco</w:t>
      </w:r>
      <w:r w:rsidRPr="009E1920">
        <w:rPr>
          <w:rFonts w:ascii="Arial" w:hAnsi="Arial" w:cs="Arial"/>
          <w:spacing w:val="-10"/>
          <w:sz w:val="18"/>
          <w:szCs w:val="18"/>
        </w:rPr>
        <w:t xml:space="preserve"> </w:t>
      </w:r>
      <w:r w:rsidRPr="009E1920">
        <w:rPr>
          <w:rFonts w:ascii="Arial" w:hAnsi="Arial" w:cs="Arial"/>
          <w:sz w:val="18"/>
          <w:szCs w:val="18"/>
        </w:rPr>
        <w:t>duro;</w:t>
      </w:r>
    </w:p>
    <w:p w14:paraId="243176E5"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Versiones actualizadas de navegador para</w:t>
      </w:r>
      <w:r w:rsidRPr="009E1920">
        <w:rPr>
          <w:rFonts w:ascii="Arial" w:hAnsi="Arial" w:cs="Arial"/>
          <w:spacing w:val="-8"/>
          <w:sz w:val="18"/>
          <w:szCs w:val="18"/>
        </w:rPr>
        <w:t xml:space="preserve"> </w:t>
      </w:r>
      <w:r w:rsidRPr="009E1920">
        <w:rPr>
          <w:rFonts w:ascii="Arial" w:hAnsi="Arial" w:cs="Arial"/>
          <w:sz w:val="18"/>
          <w:szCs w:val="18"/>
        </w:rPr>
        <w:t>Internet;</w:t>
      </w:r>
    </w:p>
    <w:p w14:paraId="18AB0536"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Instalación de software JAVA en su última versión,</w:t>
      </w:r>
      <w:r w:rsidRPr="009E1920">
        <w:rPr>
          <w:rFonts w:ascii="Arial" w:hAnsi="Arial" w:cs="Arial"/>
          <w:spacing w:val="-5"/>
          <w:sz w:val="18"/>
          <w:szCs w:val="18"/>
        </w:rPr>
        <w:t xml:space="preserve"> </w:t>
      </w:r>
      <w:r w:rsidRPr="009E1920">
        <w:rPr>
          <w:rFonts w:ascii="Arial" w:hAnsi="Arial" w:cs="Arial"/>
          <w:sz w:val="18"/>
          <w:szCs w:val="18"/>
        </w:rPr>
        <w:t>y</w:t>
      </w:r>
    </w:p>
    <w:p w14:paraId="73F3B02C"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Conexión a Internet con un ancho de banda superior o igual a</w:t>
      </w:r>
      <w:r w:rsidRPr="009E1920">
        <w:rPr>
          <w:rFonts w:ascii="Arial" w:hAnsi="Arial" w:cs="Arial"/>
          <w:spacing w:val="-19"/>
          <w:sz w:val="18"/>
          <w:szCs w:val="18"/>
        </w:rPr>
        <w:t xml:space="preserve"> </w:t>
      </w:r>
      <w:r w:rsidRPr="009E1920">
        <w:rPr>
          <w:rFonts w:ascii="Arial" w:hAnsi="Arial" w:cs="Arial"/>
          <w:sz w:val="18"/>
          <w:szCs w:val="18"/>
        </w:rPr>
        <w:t>1MB.</w:t>
      </w:r>
    </w:p>
    <w:p w14:paraId="66BA73BB" w14:textId="77777777" w:rsidR="005A2AB8" w:rsidRPr="006378A0" w:rsidRDefault="005A2AB8" w:rsidP="00BD7CED">
      <w:pPr>
        <w:jc w:val="both"/>
        <w:rPr>
          <w:rFonts w:ascii="Arial" w:eastAsia="Arial" w:hAnsi="Arial" w:cs="Arial"/>
          <w:sz w:val="14"/>
          <w:szCs w:val="14"/>
        </w:rPr>
      </w:pPr>
    </w:p>
    <w:p w14:paraId="19F6AE91" w14:textId="77777777" w:rsidR="005A2AB8" w:rsidRPr="009E1920" w:rsidRDefault="005A2AB8" w:rsidP="00BD7CED">
      <w:pPr>
        <w:pStyle w:val="Textoindependiente"/>
        <w:ind w:right="118" w:firstLine="288"/>
        <w:rPr>
          <w:rFonts w:cs="Arial"/>
          <w:sz w:val="18"/>
          <w:szCs w:val="18"/>
        </w:rPr>
      </w:pPr>
      <w:r w:rsidRPr="009E1920">
        <w:rPr>
          <w:rFonts w:cs="Arial"/>
          <w:b/>
          <w:sz w:val="18"/>
          <w:szCs w:val="18"/>
        </w:rPr>
        <w:t xml:space="preserve">8. </w:t>
      </w:r>
      <w:r w:rsidRPr="009E1920">
        <w:rPr>
          <w:rFonts w:cs="Arial"/>
          <w:sz w:val="18"/>
          <w:szCs w:val="18"/>
        </w:rPr>
        <w:t>La inalterabilidad y conservación de la información contenida o remitida</w:t>
      </w:r>
      <w:r w:rsidRPr="009E1920">
        <w:rPr>
          <w:rFonts w:cs="Arial"/>
          <w:spacing w:val="-12"/>
          <w:sz w:val="18"/>
          <w:szCs w:val="18"/>
        </w:rPr>
        <w:t xml:space="preserve"> </w:t>
      </w:r>
      <w:r w:rsidRPr="009E1920">
        <w:rPr>
          <w:rFonts w:cs="Arial"/>
          <w:sz w:val="18"/>
          <w:szCs w:val="18"/>
        </w:rPr>
        <w:t>a través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CompraINE,</w:t>
      </w:r>
      <w:r w:rsidRPr="009E1920">
        <w:rPr>
          <w:rFonts w:cs="Arial"/>
          <w:spacing w:val="46"/>
          <w:sz w:val="18"/>
          <w:szCs w:val="18"/>
        </w:rPr>
        <w:t xml:space="preserve"> </w:t>
      </w:r>
      <w:r w:rsidRPr="009E1920">
        <w:rPr>
          <w:rFonts w:cs="Arial"/>
          <w:sz w:val="18"/>
          <w:szCs w:val="18"/>
        </w:rPr>
        <w:t>está</w:t>
      </w:r>
      <w:r w:rsidRPr="009E1920">
        <w:rPr>
          <w:rFonts w:cs="Arial"/>
          <w:spacing w:val="46"/>
          <w:sz w:val="18"/>
          <w:szCs w:val="18"/>
        </w:rPr>
        <w:t xml:space="preserve"> </w:t>
      </w:r>
      <w:r w:rsidRPr="009E1920">
        <w:rPr>
          <w:rFonts w:cs="Arial"/>
          <w:sz w:val="18"/>
          <w:szCs w:val="18"/>
        </w:rPr>
        <w:t>garantizada</w:t>
      </w:r>
      <w:r w:rsidRPr="009E1920">
        <w:rPr>
          <w:rFonts w:cs="Arial"/>
          <w:spacing w:val="46"/>
          <w:sz w:val="18"/>
          <w:szCs w:val="18"/>
        </w:rPr>
        <w:t xml:space="preserve"> </w:t>
      </w:r>
      <w:r w:rsidRPr="009E1920">
        <w:rPr>
          <w:rFonts w:cs="Arial"/>
          <w:sz w:val="18"/>
          <w:szCs w:val="18"/>
        </w:rPr>
        <w:t>por</w:t>
      </w:r>
      <w:r w:rsidRPr="009E1920">
        <w:rPr>
          <w:rFonts w:cs="Arial"/>
          <w:spacing w:val="44"/>
          <w:sz w:val="18"/>
          <w:szCs w:val="18"/>
        </w:rPr>
        <w:t xml:space="preserve"> </w:t>
      </w:r>
      <w:r w:rsidRPr="009E1920">
        <w:rPr>
          <w:rFonts w:cs="Arial"/>
          <w:sz w:val="18"/>
          <w:szCs w:val="18"/>
        </w:rPr>
        <w:t>el</w:t>
      </w:r>
      <w:r w:rsidRPr="009E1920">
        <w:rPr>
          <w:rFonts w:cs="Arial"/>
          <w:spacing w:val="45"/>
          <w:sz w:val="18"/>
          <w:szCs w:val="18"/>
        </w:rPr>
        <w:t xml:space="preserve"> </w:t>
      </w:r>
      <w:r w:rsidRPr="009E1920">
        <w:rPr>
          <w:rFonts w:cs="Arial"/>
          <w:sz w:val="18"/>
          <w:szCs w:val="18"/>
        </w:rPr>
        <w:t>uso</w:t>
      </w:r>
      <w:r w:rsidRPr="009E1920">
        <w:rPr>
          <w:rFonts w:cs="Arial"/>
          <w:spacing w:val="46"/>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protocolos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seguridad alineados a los estándares internacionales, no obstante, lo anterior, los usuarios</w:t>
      </w:r>
      <w:r w:rsidRPr="009E1920">
        <w:rPr>
          <w:rFonts w:cs="Arial"/>
          <w:spacing w:val="-2"/>
          <w:sz w:val="18"/>
          <w:szCs w:val="18"/>
        </w:rPr>
        <w:t xml:space="preserve"> </w:t>
      </w:r>
      <w:r w:rsidRPr="009E1920">
        <w:rPr>
          <w:rFonts w:cs="Arial"/>
          <w:sz w:val="18"/>
          <w:szCs w:val="18"/>
        </w:rPr>
        <w:t>de dicho sistema deberán observar las medidas de seguridad que garanticen que</w:t>
      </w:r>
      <w:r w:rsidRPr="009E1920">
        <w:rPr>
          <w:rFonts w:cs="Arial"/>
          <w:spacing w:val="30"/>
          <w:sz w:val="18"/>
          <w:szCs w:val="18"/>
        </w:rPr>
        <w:t xml:space="preserve"> </w:t>
      </w:r>
      <w:r w:rsidRPr="009E1920">
        <w:rPr>
          <w:rFonts w:cs="Arial"/>
          <w:sz w:val="18"/>
          <w:szCs w:val="18"/>
        </w:rPr>
        <w:t>los documentos electrónicos que incorporen al mismo se encuentren libres</w:t>
      </w:r>
      <w:r w:rsidRPr="009E1920">
        <w:rPr>
          <w:rFonts w:cs="Arial"/>
          <w:spacing w:val="30"/>
          <w:sz w:val="18"/>
          <w:szCs w:val="18"/>
        </w:rPr>
        <w:t xml:space="preserve"> </w:t>
      </w:r>
      <w:r w:rsidRPr="009E1920">
        <w:rPr>
          <w:rFonts w:cs="Arial"/>
          <w:sz w:val="18"/>
          <w:szCs w:val="18"/>
        </w:rPr>
        <w:t>de software</w:t>
      </w:r>
      <w:r w:rsidRPr="009E1920">
        <w:rPr>
          <w:rFonts w:cs="Arial"/>
          <w:spacing w:val="-4"/>
          <w:sz w:val="18"/>
          <w:szCs w:val="18"/>
        </w:rPr>
        <w:t xml:space="preserve"> </w:t>
      </w:r>
      <w:r w:rsidRPr="009E1920">
        <w:rPr>
          <w:rFonts w:cs="Arial"/>
          <w:sz w:val="18"/>
          <w:szCs w:val="18"/>
        </w:rPr>
        <w:t>maliciosos.</w:t>
      </w:r>
    </w:p>
    <w:p w14:paraId="2793BE27" w14:textId="77777777" w:rsidR="005A2AB8" w:rsidRPr="006378A0" w:rsidRDefault="005A2AB8" w:rsidP="00BD7CED">
      <w:pPr>
        <w:jc w:val="both"/>
        <w:rPr>
          <w:rFonts w:ascii="Arial" w:eastAsia="Arial" w:hAnsi="Arial" w:cs="Arial"/>
          <w:sz w:val="14"/>
          <w:szCs w:val="14"/>
        </w:rPr>
      </w:pPr>
    </w:p>
    <w:p w14:paraId="69F2B0F6" w14:textId="77777777" w:rsidR="005A2AB8" w:rsidRPr="009E1920" w:rsidRDefault="005A2AB8" w:rsidP="00BD7CED">
      <w:pPr>
        <w:pStyle w:val="Ttulo1"/>
        <w:ind w:left="879" w:right="614"/>
        <w:jc w:val="both"/>
        <w:rPr>
          <w:rFonts w:cs="Arial"/>
          <w:b w:val="0"/>
          <w:bCs/>
          <w:sz w:val="18"/>
          <w:szCs w:val="18"/>
        </w:rPr>
      </w:pPr>
      <w:bookmarkStart w:id="1178" w:name="_Toc494211641"/>
      <w:bookmarkStart w:id="1179" w:name="_Toc505757202"/>
      <w:bookmarkStart w:id="1180" w:name="_Toc505869799"/>
      <w:bookmarkStart w:id="1181" w:name="_Toc527963349"/>
      <w:bookmarkStart w:id="1182" w:name="_Toc528680737"/>
      <w:bookmarkStart w:id="1183" w:name="_Toc1644644"/>
      <w:bookmarkStart w:id="1184" w:name="_Toc1644750"/>
      <w:bookmarkStart w:id="1185" w:name="_Toc52822228"/>
      <w:r w:rsidRPr="009E1920">
        <w:rPr>
          <w:rFonts w:cs="Arial"/>
          <w:sz w:val="18"/>
          <w:szCs w:val="18"/>
        </w:rPr>
        <w:lastRenderedPageBreak/>
        <w:t>Del registro y acreditación de</w:t>
      </w:r>
      <w:r w:rsidRPr="009E1920">
        <w:rPr>
          <w:rFonts w:cs="Arial"/>
          <w:spacing w:val="-10"/>
          <w:sz w:val="18"/>
          <w:szCs w:val="18"/>
        </w:rPr>
        <w:t xml:space="preserve"> </w:t>
      </w:r>
      <w:r w:rsidRPr="009E1920">
        <w:rPr>
          <w:rFonts w:cs="Arial"/>
          <w:sz w:val="18"/>
          <w:szCs w:val="18"/>
        </w:rPr>
        <w:t>operadores</w:t>
      </w:r>
      <w:bookmarkEnd w:id="1178"/>
      <w:bookmarkEnd w:id="1179"/>
      <w:bookmarkEnd w:id="1180"/>
      <w:bookmarkEnd w:id="1181"/>
      <w:bookmarkEnd w:id="1182"/>
      <w:bookmarkEnd w:id="1183"/>
      <w:bookmarkEnd w:id="1184"/>
      <w:bookmarkEnd w:id="1185"/>
    </w:p>
    <w:p w14:paraId="1E7BC28F" w14:textId="77777777" w:rsidR="005A2AB8" w:rsidRPr="006378A0" w:rsidRDefault="005A2AB8" w:rsidP="00BD7CED">
      <w:pPr>
        <w:jc w:val="both"/>
        <w:rPr>
          <w:rFonts w:ascii="Arial" w:eastAsia="Arial" w:hAnsi="Arial" w:cs="Arial"/>
          <w:b/>
          <w:bCs/>
          <w:sz w:val="14"/>
          <w:szCs w:val="14"/>
        </w:rPr>
      </w:pPr>
    </w:p>
    <w:p w14:paraId="0CE39EBA" w14:textId="77777777" w:rsidR="005A2AB8" w:rsidRPr="009E1920" w:rsidRDefault="005A2AB8" w:rsidP="00BD7CED">
      <w:pPr>
        <w:pStyle w:val="Textoindependiente"/>
        <w:ind w:right="122" w:firstLine="288"/>
        <w:rPr>
          <w:rFonts w:cs="Arial"/>
          <w:sz w:val="18"/>
          <w:szCs w:val="18"/>
        </w:rPr>
      </w:pPr>
      <w:r w:rsidRPr="009E1920">
        <w:rPr>
          <w:rFonts w:cs="Arial"/>
          <w:b/>
          <w:sz w:val="18"/>
          <w:szCs w:val="18"/>
        </w:rPr>
        <w:t xml:space="preserve">9.- </w:t>
      </w:r>
      <w:r w:rsidRPr="009E1920">
        <w:rPr>
          <w:rFonts w:cs="Arial"/>
          <w:sz w:val="18"/>
          <w:szCs w:val="18"/>
        </w:rPr>
        <w:t>Para obtener el registro como Operador del sistema, el titular del</w:t>
      </w:r>
      <w:r w:rsidRPr="009E1920">
        <w:rPr>
          <w:rFonts w:cs="Arial"/>
          <w:spacing w:val="7"/>
          <w:sz w:val="18"/>
          <w:szCs w:val="18"/>
        </w:rPr>
        <w:t xml:space="preserve"> </w:t>
      </w:r>
      <w:r w:rsidRPr="009E1920">
        <w:rPr>
          <w:rFonts w:cs="Arial"/>
          <w:sz w:val="18"/>
          <w:szCs w:val="18"/>
        </w:rPr>
        <w:t>área contratante o del área responsable de la contratación a nivel central,</w:t>
      </w:r>
      <w:r w:rsidRPr="009E1920">
        <w:rPr>
          <w:rFonts w:cs="Arial"/>
          <w:spacing w:val="42"/>
          <w:sz w:val="18"/>
          <w:szCs w:val="18"/>
        </w:rPr>
        <w:t xml:space="preserve"> </w:t>
      </w:r>
      <w:r w:rsidRPr="009E1920">
        <w:rPr>
          <w:rFonts w:cs="Arial"/>
          <w:sz w:val="18"/>
          <w:szCs w:val="18"/>
        </w:rPr>
        <w:t>delegacional y subdelegacional o el servidor público que al efecto se designe, deberá</w:t>
      </w:r>
      <w:r w:rsidRPr="009E1920">
        <w:rPr>
          <w:rFonts w:cs="Arial"/>
          <w:spacing w:val="50"/>
          <w:sz w:val="18"/>
          <w:szCs w:val="18"/>
        </w:rPr>
        <w:t xml:space="preserve"> </w:t>
      </w:r>
      <w:r w:rsidRPr="009E1920">
        <w:rPr>
          <w:rFonts w:cs="Arial"/>
          <w:sz w:val="18"/>
          <w:szCs w:val="18"/>
        </w:rPr>
        <w:t>solicitar, mediante Caso CAU adjuntando el oficio al Administrador Técnico del Sistema</w:t>
      </w:r>
      <w:r w:rsidRPr="009E1920">
        <w:rPr>
          <w:rFonts w:cs="Arial"/>
          <w:spacing w:val="54"/>
          <w:sz w:val="18"/>
          <w:szCs w:val="18"/>
        </w:rPr>
        <w:t xml:space="preserve"> </w:t>
      </w:r>
      <w:r w:rsidRPr="009E1920">
        <w:rPr>
          <w:rFonts w:cs="Arial"/>
          <w:sz w:val="18"/>
          <w:szCs w:val="18"/>
        </w:rPr>
        <w:t>de la CTIA, el alta de la misma y designar a los servidores públicos que</w:t>
      </w:r>
      <w:r w:rsidRPr="009E1920">
        <w:rPr>
          <w:rFonts w:cs="Arial"/>
          <w:spacing w:val="8"/>
          <w:sz w:val="18"/>
          <w:szCs w:val="18"/>
        </w:rPr>
        <w:t xml:space="preserve"> </w:t>
      </w:r>
      <w:r w:rsidRPr="009E1920">
        <w:rPr>
          <w:rFonts w:cs="Arial"/>
          <w:sz w:val="18"/>
          <w:szCs w:val="18"/>
        </w:rPr>
        <w:t>serán capacitados y certificados como operadores, especificando su perfil de</w:t>
      </w:r>
      <w:r w:rsidRPr="009E1920">
        <w:rPr>
          <w:rFonts w:cs="Arial"/>
          <w:spacing w:val="-30"/>
          <w:sz w:val="18"/>
          <w:szCs w:val="18"/>
        </w:rPr>
        <w:t xml:space="preserve"> </w:t>
      </w:r>
      <w:r w:rsidRPr="009E1920">
        <w:rPr>
          <w:rFonts w:cs="Arial"/>
          <w:sz w:val="18"/>
          <w:szCs w:val="18"/>
        </w:rPr>
        <w:t>usuarios para la operación de</w:t>
      </w:r>
      <w:r w:rsidRPr="009E1920">
        <w:rPr>
          <w:rFonts w:cs="Arial"/>
          <w:spacing w:val="-11"/>
          <w:sz w:val="18"/>
          <w:szCs w:val="18"/>
        </w:rPr>
        <w:t xml:space="preserve"> </w:t>
      </w:r>
      <w:r w:rsidRPr="009E1920">
        <w:rPr>
          <w:rFonts w:cs="Arial"/>
          <w:sz w:val="18"/>
          <w:szCs w:val="18"/>
        </w:rPr>
        <w:t>CompraINE.</w:t>
      </w:r>
    </w:p>
    <w:p w14:paraId="134CF095" w14:textId="77777777" w:rsidR="005A2AB8" w:rsidRPr="006378A0" w:rsidRDefault="005A2AB8" w:rsidP="00BD7CED">
      <w:pPr>
        <w:spacing w:before="1"/>
        <w:jc w:val="both"/>
        <w:rPr>
          <w:rFonts w:ascii="Arial" w:eastAsia="Arial" w:hAnsi="Arial" w:cs="Arial"/>
          <w:sz w:val="14"/>
          <w:szCs w:val="14"/>
        </w:rPr>
      </w:pPr>
    </w:p>
    <w:p w14:paraId="09B641A6" w14:textId="77777777" w:rsidR="005A2AB8" w:rsidRPr="009E1920" w:rsidRDefault="005A2AB8" w:rsidP="00BD7CED">
      <w:pPr>
        <w:pStyle w:val="Textoindependiente"/>
        <w:spacing w:before="69"/>
        <w:ind w:right="127"/>
        <w:rPr>
          <w:rFonts w:cs="Arial"/>
          <w:sz w:val="18"/>
          <w:szCs w:val="18"/>
        </w:rPr>
      </w:pPr>
      <w:r w:rsidRPr="009E1920">
        <w:rPr>
          <w:rFonts w:cs="Arial"/>
          <w:sz w:val="18"/>
          <w:szCs w:val="18"/>
        </w:rPr>
        <w:t>Los servidores públicos deberán acreditar estar certificados para la operación</w:t>
      </w:r>
      <w:r w:rsidRPr="009E1920">
        <w:rPr>
          <w:rFonts w:cs="Arial"/>
          <w:spacing w:val="10"/>
          <w:sz w:val="18"/>
          <w:szCs w:val="18"/>
        </w:rPr>
        <w:t xml:space="preserve"> </w:t>
      </w:r>
      <w:r w:rsidRPr="009E1920">
        <w:rPr>
          <w:rFonts w:cs="Arial"/>
          <w:sz w:val="18"/>
          <w:szCs w:val="18"/>
        </w:rPr>
        <w:t>en CompraINE,</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conformidad</w:t>
      </w:r>
      <w:r w:rsidRPr="009E1920">
        <w:rPr>
          <w:rFonts w:cs="Arial"/>
          <w:spacing w:val="39"/>
          <w:sz w:val="18"/>
          <w:szCs w:val="18"/>
        </w:rPr>
        <w:t xml:space="preserve"> </w:t>
      </w:r>
      <w:r w:rsidRPr="009E1920">
        <w:rPr>
          <w:rFonts w:cs="Arial"/>
          <w:sz w:val="18"/>
          <w:szCs w:val="18"/>
        </w:rPr>
        <w:t>con</w:t>
      </w:r>
      <w:r w:rsidRPr="009E1920">
        <w:rPr>
          <w:rFonts w:cs="Arial"/>
          <w:spacing w:val="39"/>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programas</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capacitación</w:t>
      </w:r>
      <w:r w:rsidRPr="009E1920">
        <w:rPr>
          <w:rFonts w:cs="Arial"/>
          <w:spacing w:val="38"/>
          <w:sz w:val="18"/>
          <w:szCs w:val="18"/>
        </w:rPr>
        <w:t xml:space="preserve"> </w:t>
      </w:r>
      <w:r w:rsidRPr="009E1920">
        <w:rPr>
          <w:rFonts w:cs="Arial"/>
          <w:sz w:val="18"/>
          <w:szCs w:val="18"/>
        </w:rPr>
        <w:t>y</w:t>
      </w:r>
      <w:r w:rsidRPr="009E1920">
        <w:rPr>
          <w:rFonts w:cs="Arial"/>
          <w:spacing w:val="36"/>
          <w:sz w:val="18"/>
          <w:szCs w:val="18"/>
        </w:rPr>
        <w:t xml:space="preserve"> </w:t>
      </w:r>
      <w:r w:rsidRPr="009E1920">
        <w:rPr>
          <w:rFonts w:cs="Arial"/>
          <w:sz w:val="18"/>
          <w:szCs w:val="18"/>
        </w:rPr>
        <w:t>actualización que sean definidos por la CTIA y difundidos a través de</w:t>
      </w:r>
      <w:r w:rsidRPr="009E1920">
        <w:rPr>
          <w:rFonts w:cs="Arial"/>
          <w:spacing w:val="-24"/>
          <w:sz w:val="18"/>
          <w:szCs w:val="18"/>
        </w:rPr>
        <w:t xml:space="preserve"> </w:t>
      </w:r>
      <w:r w:rsidRPr="009E1920">
        <w:rPr>
          <w:rFonts w:cs="Arial"/>
          <w:sz w:val="18"/>
          <w:szCs w:val="18"/>
        </w:rPr>
        <w:t>CompraINE.</w:t>
      </w:r>
    </w:p>
    <w:p w14:paraId="300135A7" w14:textId="77777777" w:rsidR="005A2AB8" w:rsidRPr="006378A0" w:rsidRDefault="005A2AB8" w:rsidP="00BD7CED">
      <w:pPr>
        <w:jc w:val="both"/>
        <w:rPr>
          <w:rFonts w:ascii="Arial" w:eastAsia="Arial" w:hAnsi="Arial" w:cs="Arial"/>
          <w:sz w:val="14"/>
          <w:szCs w:val="14"/>
        </w:rPr>
      </w:pPr>
    </w:p>
    <w:p w14:paraId="397411EC" w14:textId="77777777" w:rsidR="005A2AB8" w:rsidRPr="009E1920" w:rsidRDefault="005A2AB8" w:rsidP="00BD7CED">
      <w:pPr>
        <w:pStyle w:val="Textoindependiente"/>
        <w:ind w:right="118"/>
        <w:rPr>
          <w:rFonts w:cs="Arial"/>
          <w:sz w:val="18"/>
          <w:szCs w:val="18"/>
        </w:rPr>
      </w:pPr>
      <w:r w:rsidRPr="009E1920">
        <w:rPr>
          <w:rFonts w:cs="Arial"/>
          <w:sz w:val="18"/>
          <w:szCs w:val="18"/>
        </w:rPr>
        <w:t>La</w:t>
      </w:r>
      <w:r w:rsidRPr="009E1920">
        <w:rPr>
          <w:rFonts w:cs="Arial"/>
          <w:spacing w:val="41"/>
          <w:sz w:val="18"/>
          <w:szCs w:val="18"/>
        </w:rPr>
        <w:t xml:space="preserve"> </w:t>
      </w:r>
      <w:r w:rsidRPr="009E1920">
        <w:rPr>
          <w:rFonts w:cs="Arial"/>
          <w:sz w:val="18"/>
          <w:szCs w:val="18"/>
        </w:rPr>
        <w:t>DEA</w:t>
      </w:r>
      <w:r w:rsidRPr="009E1920">
        <w:rPr>
          <w:rFonts w:cs="Arial"/>
          <w:spacing w:val="41"/>
          <w:sz w:val="18"/>
          <w:szCs w:val="18"/>
        </w:rPr>
        <w:t xml:space="preserve"> </w:t>
      </w:r>
      <w:r w:rsidRPr="009E1920">
        <w:rPr>
          <w:rFonts w:cs="Arial"/>
          <w:sz w:val="18"/>
          <w:szCs w:val="18"/>
        </w:rPr>
        <w:t>a</w:t>
      </w:r>
      <w:r w:rsidRPr="009E1920">
        <w:rPr>
          <w:rFonts w:cs="Arial"/>
          <w:spacing w:val="41"/>
          <w:sz w:val="18"/>
          <w:szCs w:val="18"/>
        </w:rPr>
        <w:t xml:space="preserve"> </w:t>
      </w:r>
      <w:r w:rsidRPr="009E1920">
        <w:rPr>
          <w:rFonts w:cs="Arial"/>
          <w:sz w:val="18"/>
          <w:szCs w:val="18"/>
        </w:rPr>
        <w:t>través</w:t>
      </w:r>
      <w:r w:rsidRPr="009E1920">
        <w:rPr>
          <w:rFonts w:cs="Arial"/>
          <w:spacing w:val="40"/>
          <w:sz w:val="18"/>
          <w:szCs w:val="18"/>
        </w:rPr>
        <w:t xml:space="preserve"> </w:t>
      </w:r>
      <w:r w:rsidRPr="009E1920">
        <w:rPr>
          <w:rFonts w:cs="Arial"/>
          <w:sz w:val="18"/>
          <w:szCs w:val="18"/>
        </w:rPr>
        <w:t>de</w:t>
      </w:r>
      <w:r w:rsidRPr="009E1920">
        <w:rPr>
          <w:rFonts w:cs="Arial"/>
          <w:spacing w:val="41"/>
          <w:sz w:val="18"/>
          <w:szCs w:val="18"/>
        </w:rPr>
        <w:t xml:space="preserve"> </w:t>
      </w:r>
      <w:r w:rsidRPr="009E1920">
        <w:rPr>
          <w:rFonts w:cs="Arial"/>
          <w:sz w:val="18"/>
          <w:szCs w:val="18"/>
        </w:rPr>
        <w:t>la</w:t>
      </w:r>
      <w:r w:rsidRPr="009E1920">
        <w:rPr>
          <w:rFonts w:cs="Arial"/>
          <w:spacing w:val="41"/>
          <w:sz w:val="18"/>
          <w:szCs w:val="18"/>
        </w:rPr>
        <w:t xml:space="preserve"> </w:t>
      </w:r>
      <w:r w:rsidRPr="009E1920">
        <w:rPr>
          <w:rFonts w:cs="Arial"/>
          <w:sz w:val="18"/>
          <w:szCs w:val="18"/>
        </w:rPr>
        <w:t>CTIA</w:t>
      </w:r>
      <w:r w:rsidRPr="009E1920">
        <w:rPr>
          <w:rFonts w:cs="Arial"/>
          <w:spacing w:val="41"/>
          <w:sz w:val="18"/>
          <w:szCs w:val="18"/>
        </w:rPr>
        <w:t xml:space="preserve"> </w:t>
      </w:r>
      <w:r w:rsidRPr="009E1920">
        <w:rPr>
          <w:rFonts w:cs="Arial"/>
          <w:sz w:val="18"/>
          <w:szCs w:val="18"/>
        </w:rPr>
        <w:t>podrá</w:t>
      </w:r>
      <w:r w:rsidRPr="009E1920">
        <w:rPr>
          <w:rFonts w:cs="Arial"/>
          <w:spacing w:val="40"/>
          <w:sz w:val="18"/>
          <w:szCs w:val="18"/>
        </w:rPr>
        <w:t xml:space="preserve"> </w:t>
      </w:r>
      <w:r w:rsidRPr="009E1920">
        <w:rPr>
          <w:rFonts w:cs="Arial"/>
          <w:sz w:val="18"/>
          <w:szCs w:val="18"/>
        </w:rPr>
        <w:t>incluir</w:t>
      </w:r>
      <w:r w:rsidRPr="009E1920">
        <w:rPr>
          <w:rFonts w:cs="Arial"/>
          <w:spacing w:val="39"/>
          <w:sz w:val="18"/>
          <w:szCs w:val="18"/>
        </w:rPr>
        <w:t xml:space="preserve"> </w:t>
      </w:r>
      <w:r w:rsidRPr="009E1920">
        <w:rPr>
          <w:rFonts w:cs="Arial"/>
          <w:sz w:val="18"/>
          <w:szCs w:val="18"/>
        </w:rPr>
        <w:t>en</w:t>
      </w:r>
      <w:r w:rsidRPr="009E1920">
        <w:rPr>
          <w:rFonts w:cs="Arial"/>
          <w:spacing w:val="41"/>
          <w:sz w:val="18"/>
          <w:szCs w:val="18"/>
        </w:rPr>
        <w:t xml:space="preserve"> </w:t>
      </w:r>
      <w:r w:rsidRPr="009E1920">
        <w:rPr>
          <w:rFonts w:cs="Arial"/>
          <w:sz w:val="18"/>
          <w:szCs w:val="18"/>
        </w:rPr>
        <w:t>el</w:t>
      </w:r>
      <w:r w:rsidRPr="009E1920">
        <w:rPr>
          <w:rFonts w:cs="Arial"/>
          <w:spacing w:val="39"/>
          <w:sz w:val="18"/>
          <w:szCs w:val="18"/>
        </w:rPr>
        <w:t xml:space="preserve"> </w:t>
      </w:r>
      <w:r w:rsidRPr="009E1920">
        <w:rPr>
          <w:rFonts w:cs="Arial"/>
          <w:sz w:val="18"/>
          <w:szCs w:val="18"/>
        </w:rPr>
        <w:t>CompraINE</w:t>
      </w:r>
      <w:r w:rsidRPr="009E1920">
        <w:rPr>
          <w:rFonts w:cs="Arial"/>
          <w:spacing w:val="40"/>
          <w:sz w:val="18"/>
          <w:szCs w:val="18"/>
        </w:rPr>
        <w:t xml:space="preserve"> </w:t>
      </w:r>
      <w:r w:rsidRPr="009E1920">
        <w:rPr>
          <w:rFonts w:cs="Arial"/>
          <w:sz w:val="18"/>
          <w:szCs w:val="18"/>
        </w:rPr>
        <w:t>programas</w:t>
      </w:r>
      <w:r w:rsidRPr="009E1920">
        <w:rPr>
          <w:rFonts w:cs="Arial"/>
          <w:spacing w:val="40"/>
          <w:sz w:val="18"/>
          <w:szCs w:val="18"/>
        </w:rPr>
        <w:t xml:space="preserve"> </w:t>
      </w:r>
      <w:r w:rsidRPr="009E1920">
        <w:rPr>
          <w:rFonts w:cs="Arial"/>
          <w:sz w:val="18"/>
          <w:szCs w:val="18"/>
        </w:rPr>
        <w:t>para</w:t>
      </w:r>
      <w:r w:rsidRPr="009E1920">
        <w:rPr>
          <w:rFonts w:cs="Arial"/>
          <w:spacing w:val="40"/>
          <w:sz w:val="18"/>
          <w:szCs w:val="18"/>
        </w:rPr>
        <w:t xml:space="preserve"> </w:t>
      </w:r>
      <w:r w:rsidRPr="009E1920">
        <w:rPr>
          <w:rFonts w:cs="Arial"/>
          <w:sz w:val="18"/>
          <w:szCs w:val="18"/>
        </w:rPr>
        <w:t>la capacitación o actualización en línea, los cuales generarán al finalizar el curso,</w:t>
      </w:r>
      <w:r w:rsidRPr="009E1920">
        <w:rPr>
          <w:rFonts w:cs="Arial"/>
          <w:spacing w:val="16"/>
          <w:sz w:val="18"/>
          <w:szCs w:val="18"/>
        </w:rPr>
        <w:t xml:space="preserve"> </w:t>
      </w:r>
      <w:r w:rsidRPr="009E1920">
        <w:rPr>
          <w:rFonts w:cs="Arial"/>
          <w:sz w:val="18"/>
          <w:szCs w:val="18"/>
        </w:rPr>
        <w:t>un reporte</w:t>
      </w:r>
      <w:r w:rsidRPr="009E1920">
        <w:rPr>
          <w:rFonts w:cs="Arial"/>
          <w:spacing w:val="31"/>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acreditará</w:t>
      </w:r>
      <w:r w:rsidRPr="009E1920">
        <w:rPr>
          <w:rFonts w:cs="Arial"/>
          <w:spacing w:val="29"/>
          <w:sz w:val="18"/>
          <w:szCs w:val="18"/>
        </w:rPr>
        <w:t xml:space="preserve"> </w:t>
      </w:r>
      <w:r w:rsidRPr="009E1920">
        <w:rPr>
          <w:rFonts w:cs="Arial"/>
          <w:sz w:val="18"/>
          <w:szCs w:val="18"/>
        </w:rPr>
        <w:t>que</w:t>
      </w:r>
      <w:r w:rsidRPr="009E1920">
        <w:rPr>
          <w:rFonts w:cs="Arial"/>
          <w:spacing w:val="31"/>
          <w:sz w:val="18"/>
          <w:szCs w:val="18"/>
        </w:rPr>
        <w:t xml:space="preserve"> </w:t>
      </w:r>
      <w:r w:rsidRPr="009E1920">
        <w:rPr>
          <w:rFonts w:cs="Arial"/>
          <w:sz w:val="18"/>
          <w:szCs w:val="18"/>
        </w:rPr>
        <w:t>los</w:t>
      </w:r>
      <w:r w:rsidRPr="009E1920">
        <w:rPr>
          <w:rFonts w:cs="Arial"/>
          <w:spacing w:val="31"/>
          <w:sz w:val="18"/>
          <w:szCs w:val="18"/>
        </w:rPr>
        <w:t xml:space="preserve"> </w:t>
      </w:r>
      <w:r w:rsidRPr="009E1920">
        <w:rPr>
          <w:rFonts w:cs="Arial"/>
          <w:sz w:val="18"/>
          <w:szCs w:val="18"/>
        </w:rPr>
        <w:t>servidores</w:t>
      </w:r>
      <w:r w:rsidRPr="009E1920">
        <w:rPr>
          <w:rFonts w:cs="Arial"/>
          <w:spacing w:val="31"/>
          <w:sz w:val="18"/>
          <w:szCs w:val="18"/>
        </w:rPr>
        <w:t xml:space="preserve"> </w:t>
      </w:r>
      <w:r w:rsidRPr="009E1920">
        <w:rPr>
          <w:rFonts w:cs="Arial"/>
          <w:sz w:val="18"/>
          <w:szCs w:val="18"/>
        </w:rPr>
        <w:t>públicos</w:t>
      </w:r>
      <w:r w:rsidRPr="009E1920">
        <w:rPr>
          <w:rFonts w:cs="Arial"/>
          <w:spacing w:val="31"/>
          <w:sz w:val="18"/>
          <w:szCs w:val="18"/>
        </w:rPr>
        <w:t xml:space="preserve"> </w:t>
      </w:r>
      <w:r w:rsidRPr="009E1920">
        <w:rPr>
          <w:rFonts w:cs="Arial"/>
          <w:sz w:val="18"/>
          <w:szCs w:val="18"/>
        </w:rPr>
        <w:t>cuentan,</w:t>
      </w:r>
      <w:r w:rsidRPr="009E1920">
        <w:rPr>
          <w:rFonts w:cs="Arial"/>
          <w:spacing w:val="29"/>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su</w:t>
      </w:r>
      <w:r w:rsidRPr="009E1920">
        <w:rPr>
          <w:rFonts w:cs="Arial"/>
          <w:spacing w:val="31"/>
          <w:sz w:val="18"/>
          <w:szCs w:val="18"/>
        </w:rPr>
        <w:t xml:space="preserve"> </w:t>
      </w:r>
      <w:r w:rsidRPr="009E1920">
        <w:rPr>
          <w:rFonts w:cs="Arial"/>
          <w:sz w:val="18"/>
          <w:szCs w:val="18"/>
        </w:rPr>
        <w:t>caso,</w:t>
      </w:r>
      <w:r w:rsidRPr="009E1920">
        <w:rPr>
          <w:rFonts w:cs="Arial"/>
          <w:spacing w:val="29"/>
          <w:sz w:val="18"/>
          <w:szCs w:val="18"/>
        </w:rPr>
        <w:t xml:space="preserve"> </w:t>
      </w:r>
      <w:r w:rsidRPr="009E1920">
        <w:rPr>
          <w:rFonts w:cs="Arial"/>
          <w:sz w:val="18"/>
          <w:szCs w:val="18"/>
        </w:rPr>
        <w:t>con</w:t>
      </w:r>
      <w:r w:rsidRPr="009E1920">
        <w:rPr>
          <w:rFonts w:cs="Arial"/>
          <w:spacing w:val="31"/>
          <w:sz w:val="18"/>
          <w:szCs w:val="18"/>
        </w:rPr>
        <w:t xml:space="preserve"> </w:t>
      </w:r>
      <w:r w:rsidRPr="009E1920">
        <w:rPr>
          <w:rFonts w:cs="Arial"/>
          <w:sz w:val="18"/>
          <w:szCs w:val="18"/>
        </w:rPr>
        <w:t>las habilidades y conocimientos necesarios para realizar operaciones y llevar a</w:t>
      </w:r>
      <w:r w:rsidRPr="009E1920">
        <w:rPr>
          <w:rFonts w:cs="Arial"/>
          <w:spacing w:val="51"/>
          <w:sz w:val="18"/>
          <w:szCs w:val="18"/>
        </w:rPr>
        <w:t xml:space="preserve"> </w:t>
      </w:r>
      <w:r w:rsidRPr="009E1920">
        <w:rPr>
          <w:rFonts w:cs="Arial"/>
          <w:sz w:val="18"/>
          <w:szCs w:val="18"/>
        </w:rPr>
        <w:t>cabo procedimientos</w:t>
      </w:r>
      <w:r w:rsidRPr="009E1920">
        <w:rPr>
          <w:rFonts w:cs="Arial"/>
          <w:spacing w:val="31"/>
          <w:sz w:val="18"/>
          <w:szCs w:val="18"/>
        </w:rPr>
        <w:t xml:space="preserve"> </w:t>
      </w:r>
      <w:r w:rsidRPr="009E1920">
        <w:rPr>
          <w:rFonts w:cs="Arial"/>
          <w:sz w:val="18"/>
          <w:szCs w:val="18"/>
        </w:rPr>
        <w:t>de</w:t>
      </w:r>
      <w:r w:rsidRPr="009E1920">
        <w:rPr>
          <w:rFonts w:cs="Arial"/>
          <w:spacing w:val="31"/>
          <w:sz w:val="18"/>
          <w:szCs w:val="18"/>
        </w:rPr>
        <w:t xml:space="preserve"> </w:t>
      </w:r>
      <w:r w:rsidRPr="009E1920">
        <w:rPr>
          <w:rFonts w:cs="Arial"/>
          <w:sz w:val="18"/>
          <w:szCs w:val="18"/>
        </w:rPr>
        <w:t>contratación</w:t>
      </w:r>
      <w:r w:rsidRPr="009E1920">
        <w:rPr>
          <w:rFonts w:cs="Arial"/>
          <w:spacing w:val="31"/>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CompraINE,</w:t>
      </w:r>
      <w:r w:rsidRPr="009E1920">
        <w:rPr>
          <w:rFonts w:cs="Arial"/>
          <w:spacing w:val="31"/>
          <w:sz w:val="18"/>
          <w:szCs w:val="18"/>
        </w:rPr>
        <w:t xml:space="preserve"> </w:t>
      </w:r>
      <w:r w:rsidRPr="009E1920">
        <w:rPr>
          <w:rFonts w:cs="Arial"/>
          <w:sz w:val="18"/>
          <w:szCs w:val="18"/>
        </w:rPr>
        <w:t>lo</w:t>
      </w:r>
      <w:r w:rsidRPr="009E1920">
        <w:rPr>
          <w:rFonts w:cs="Arial"/>
          <w:spacing w:val="31"/>
          <w:sz w:val="18"/>
          <w:szCs w:val="18"/>
        </w:rPr>
        <w:t xml:space="preserve"> </w:t>
      </w:r>
      <w:r w:rsidRPr="009E1920">
        <w:rPr>
          <w:rFonts w:cs="Arial"/>
          <w:sz w:val="18"/>
          <w:szCs w:val="18"/>
        </w:rPr>
        <w:t>cual</w:t>
      </w:r>
      <w:r w:rsidRPr="009E1920">
        <w:rPr>
          <w:rFonts w:cs="Arial"/>
          <w:spacing w:val="30"/>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hará</w:t>
      </w:r>
      <w:r w:rsidRPr="009E1920">
        <w:rPr>
          <w:rFonts w:cs="Arial"/>
          <w:spacing w:val="31"/>
          <w:sz w:val="18"/>
          <w:szCs w:val="18"/>
        </w:rPr>
        <w:t xml:space="preserve"> </w:t>
      </w:r>
      <w:r w:rsidRPr="009E1920">
        <w:rPr>
          <w:rFonts w:cs="Arial"/>
          <w:sz w:val="18"/>
          <w:szCs w:val="18"/>
        </w:rPr>
        <w:t>acreedores</w:t>
      </w:r>
      <w:r w:rsidRPr="009E1920">
        <w:rPr>
          <w:rFonts w:cs="Arial"/>
          <w:spacing w:val="31"/>
          <w:sz w:val="18"/>
          <w:szCs w:val="18"/>
        </w:rPr>
        <w:t xml:space="preserve"> </w:t>
      </w:r>
      <w:r w:rsidRPr="009E1920">
        <w:rPr>
          <w:rFonts w:cs="Arial"/>
          <w:sz w:val="18"/>
          <w:szCs w:val="18"/>
        </w:rPr>
        <w:t>a</w:t>
      </w:r>
      <w:r w:rsidRPr="009E1920">
        <w:rPr>
          <w:rFonts w:cs="Arial"/>
          <w:spacing w:val="31"/>
          <w:sz w:val="18"/>
          <w:szCs w:val="18"/>
        </w:rPr>
        <w:t xml:space="preserve"> </w:t>
      </w:r>
      <w:r w:rsidRPr="009E1920">
        <w:rPr>
          <w:rFonts w:cs="Arial"/>
          <w:sz w:val="18"/>
          <w:szCs w:val="18"/>
        </w:rPr>
        <w:t>la certificación correspondiente y su registro para realizar operaciones</w:t>
      </w:r>
      <w:r w:rsidRPr="009E1920">
        <w:rPr>
          <w:rFonts w:cs="Arial"/>
          <w:spacing w:val="21"/>
          <w:sz w:val="18"/>
          <w:szCs w:val="18"/>
        </w:rPr>
        <w:t xml:space="preserve"> </w:t>
      </w:r>
      <w:r w:rsidRPr="009E1920">
        <w:rPr>
          <w:rFonts w:cs="Arial"/>
          <w:sz w:val="18"/>
          <w:szCs w:val="18"/>
        </w:rPr>
        <w:t>y procedimientos en el</w:t>
      </w:r>
      <w:r w:rsidRPr="009E1920">
        <w:rPr>
          <w:rFonts w:cs="Arial"/>
          <w:spacing w:val="-5"/>
          <w:sz w:val="18"/>
          <w:szCs w:val="18"/>
        </w:rPr>
        <w:t xml:space="preserve"> </w:t>
      </w:r>
      <w:r w:rsidRPr="009E1920">
        <w:rPr>
          <w:rFonts w:cs="Arial"/>
          <w:sz w:val="18"/>
          <w:szCs w:val="18"/>
        </w:rPr>
        <w:t>CompraINE.</w:t>
      </w:r>
    </w:p>
    <w:p w14:paraId="34E064CD" w14:textId="77777777" w:rsidR="005A2AB8" w:rsidRPr="006378A0" w:rsidRDefault="005A2AB8" w:rsidP="00BD7CED">
      <w:pPr>
        <w:jc w:val="both"/>
        <w:rPr>
          <w:rFonts w:ascii="Arial" w:eastAsia="Arial" w:hAnsi="Arial" w:cs="Arial"/>
          <w:sz w:val="14"/>
          <w:szCs w:val="14"/>
        </w:rPr>
      </w:pPr>
    </w:p>
    <w:p w14:paraId="1F87CCB0" w14:textId="77777777" w:rsidR="005A2AB8" w:rsidRPr="009E1920" w:rsidRDefault="005A2AB8" w:rsidP="00961975">
      <w:pPr>
        <w:pStyle w:val="Prrafodelista"/>
        <w:numPr>
          <w:ilvl w:val="0"/>
          <w:numId w:val="77"/>
        </w:numPr>
        <w:tabs>
          <w:tab w:val="left" w:pos="801"/>
        </w:tabs>
        <w:ind w:right="118" w:firstLine="288"/>
        <w:contextualSpacing w:val="0"/>
        <w:jc w:val="both"/>
        <w:rPr>
          <w:rFonts w:ascii="Arial" w:eastAsia="Arial" w:hAnsi="Arial" w:cs="Arial"/>
          <w:sz w:val="18"/>
          <w:szCs w:val="18"/>
        </w:rPr>
      </w:pPr>
      <w:r w:rsidRPr="009E1920">
        <w:rPr>
          <w:rFonts w:ascii="Arial" w:hAnsi="Arial" w:cs="Arial"/>
          <w:sz w:val="18"/>
          <w:szCs w:val="18"/>
        </w:rPr>
        <w:t>A los servidores públicos que obtengan su registro como Operador, la CTIA les</w:t>
      </w:r>
      <w:r w:rsidRPr="009E1920">
        <w:rPr>
          <w:rFonts w:ascii="Arial" w:hAnsi="Arial" w:cs="Arial"/>
          <w:spacing w:val="29"/>
          <w:sz w:val="18"/>
          <w:szCs w:val="18"/>
        </w:rPr>
        <w:t xml:space="preserve"> </w:t>
      </w:r>
      <w:r w:rsidRPr="009E1920">
        <w:rPr>
          <w:rFonts w:ascii="Arial" w:hAnsi="Arial" w:cs="Arial"/>
          <w:sz w:val="18"/>
          <w:szCs w:val="18"/>
        </w:rPr>
        <w:t>asignará</w:t>
      </w:r>
      <w:r w:rsidRPr="009E1920">
        <w:rPr>
          <w:rFonts w:ascii="Arial" w:hAnsi="Arial" w:cs="Arial"/>
          <w:spacing w:val="29"/>
          <w:sz w:val="18"/>
          <w:szCs w:val="18"/>
        </w:rPr>
        <w:t xml:space="preserve"> </w:t>
      </w:r>
      <w:r w:rsidRPr="009E1920">
        <w:rPr>
          <w:rFonts w:ascii="Arial" w:hAnsi="Arial" w:cs="Arial"/>
          <w:sz w:val="18"/>
          <w:szCs w:val="18"/>
        </w:rPr>
        <w:t>una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usuario</w:t>
      </w:r>
      <w:r w:rsidRPr="009E1920">
        <w:rPr>
          <w:rFonts w:ascii="Arial" w:hAnsi="Arial" w:cs="Arial"/>
          <w:spacing w:val="27"/>
          <w:sz w:val="18"/>
          <w:szCs w:val="18"/>
        </w:rPr>
        <w:t xml:space="preserve"> </w:t>
      </w:r>
      <w:r w:rsidRPr="009E1920">
        <w:rPr>
          <w:rFonts w:ascii="Arial" w:hAnsi="Arial" w:cs="Arial"/>
          <w:sz w:val="18"/>
          <w:szCs w:val="18"/>
        </w:rPr>
        <w:t>único</w:t>
      </w:r>
      <w:r w:rsidRPr="009E1920">
        <w:rPr>
          <w:rFonts w:ascii="Arial" w:hAnsi="Arial" w:cs="Arial"/>
          <w:spacing w:val="27"/>
          <w:sz w:val="18"/>
          <w:szCs w:val="18"/>
        </w:rPr>
        <w:t xml:space="preserve"> </w:t>
      </w:r>
      <w:r w:rsidRPr="009E1920">
        <w:rPr>
          <w:rFonts w:ascii="Arial" w:hAnsi="Arial" w:cs="Arial"/>
          <w:sz w:val="18"/>
          <w:szCs w:val="18"/>
        </w:rPr>
        <w:t>e</w:t>
      </w:r>
      <w:r w:rsidRPr="009E1920">
        <w:rPr>
          <w:rFonts w:ascii="Arial" w:hAnsi="Arial" w:cs="Arial"/>
          <w:spacing w:val="30"/>
          <w:sz w:val="18"/>
          <w:szCs w:val="18"/>
        </w:rPr>
        <w:t xml:space="preserve"> </w:t>
      </w:r>
      <w:r w:rsidRPr="009E1920">
        <w:rPr>
          <w:rFonts w:ascii="Arial" w:hAnsi="Arial" w:cs="Arial"/>
          <w:sz w:val="18"/>
          <w:szCs w:val="18"/>
        </w:rPr>
        <w:t>intransferible</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0"/>
          <w:sz w:val="18"/>
          <w:szCs w:val="18"/>
        </w:rPr>
        <w:t xml:space="preserve"> </w:t>
      </w:r>
      <w:r w:rsidRPr="009E1920">
        <w:rPr>
          <w:rFonts w:ascii="Arial" w:hAnsi="Arial" w:cs="Arial"/>
          <w:sz w:val="18"/>
          <w:szCs w:val="18"/>
        </w:rPr>
        <w:t>les</w:t>
      </w:r>
      <w:r w:rsidRPr="009E1920">
        <w:rPr>
          <w:rFonts w:ascii="Arial" w:hAnsi="Arial" w:cs="Arial"/>
          <w:spacing w:val="27"/>
          <w:sz w:val="18"/>
          <w:szCs w:val="18"/>
        </w:rPr>
        <w:t xml:space="preserve"> </w:t>
      </w:r>
      <w:r w:rsidRPr="009E1920">
        <w:rPr>
          <w:rFonts w:ascii="Arial" w:hAnsi="Arial" w:cs="Arial"/>
          <w:sz w:val="18"/>
          <w:szCs w:val="18"/>
        </w:rPr>
        <w:t>permitirá</w:t>
      </w:r>
      <w:r w:rsidRPr="009E1920">
        <w:rPr>
          <w:rFonts w:ascii="Arial" w:hAnsi="Arial" w:cs="Arial"/>
          <w:spacing w:val="30"/>
          <w:sz w:val="18"/>
          <w:szCs w:val="18"/>
        </w:rPr>
        <w:t xml:space="preserve"> </w:t>
      </w:r>
      <w:r w:rsidRPr="009E1920">
        <w:rPr>
          <w:rFonts w:ascii="Arial" w:hAnsi="Arial" w:cs="Arial"/>
          <w:sz w:val="18"/>
          <w:szCs w:val="18"/>
        </w:rPr>
        <w:t>operar dentro del sistema</w:t>
      </w:r>
      <w:r w:rsidRPr="009E1920">
        <w:rPr>
          <w:rFonts w:ascii="Arial" w:hAnsi="Arial" w:cs="Arial"/>
          <w:spacing w:val="-3"/>
          <w:sz w:val="18"/>
          <w:szCs w:val="18"/>
        </w:rPr>
        <w:t xml:space="preserve"> </w:t>
      </w:r>
      <w:r w:rsidRPr="009E1920">
        <w:rPr>
          <w:rFonts w:ascii="Arial" w:hAnsi="Arial" w:cs="Arial"/>
          <w:sz w:val="18"/>
          <w:szCs w:val="18"/>
        </w:rPr>
        <w:t>CompraINE.</w:t>
      </w:r>
    </w:p>
    <w:p w14:paraId="37C448F7" w14:textId="77777777" w:rsidR="005A2AB8" w:rsidRPr="006378A0" w:rsidRDefault="005A2AB8" w:rsidP="00BD7CED">
      <w:pPr>
        <w:jc w:val="both"/>
        <w:rPr>
          <w:rFonts w:ascii="Arial" w:eastAsia="Arial" w:hAnsi="Arial" w:cs="Arial"/>
          <w:sz w:val="14"/>
          <w:szCs w:val="14"/>
        </w:rPr>
      </w:pPr>
    </w:p>
    <w:p w14:paraId="002FFB15" w14:textId="77777777" w:rsidR="005A2AB8" w:rsidRPr="009E1920" w:rsidRDefault="005A2AB8" w:rsidP="00BD7CED">
      <w:pPr>
        <w:pStyle w:val="Textoindependiente"/>
        <w:ind w:right="118"/>
        <w:rPr>
          <w:rFonts w:cs="Arial"/>
          <w:sz w:val="18"/>
          <w:szCs w:val="18"/>
        </w:rPr>
      </w:pPr>
      <w:r w:rsidRPr="009E1920">
        <w:rPr>
          <w:rFonts w:cs="Arial"/>
          <w:sz w:val="18"/>
          <w:szCs w:val="18"/>
        </w:rPr>
        <w:t>Dicho registro podrá darse de baja mediante solicitud por Caso CAU adjuntando</w:t>
      </w:r>
      <w:r w:rsidRPr="009E1920">
        <w:rPr>
          <w:rFonts w:cs="Arial"/>
          <w:spacing w:val="15"/>
          <w:sz w:val="18"/>
          <w:szCs w:val="18"/>
        </w:rPr>
        <w:t xml:space="preserve"> </w:t>
      </w:r>
      <w:r w:rsidRPr="009E1920">
        <w:rPr>
          <w:rFonts w:cs="Arial"/>
          <w:sz w:val="18"/>
          <w:szCs w:val="18"/>
        </w:rPr>
        <w:t>el escrito a la CTIA, con cuando menos 10 (diez) días naturales de anticipación a</w:t>
      </w:r>
      <w:r w:rsidRPr="009E1920">
        <w:rPr>
          <w:rFonts w:cs="Arial"/>
          <w:spacing w:val="41"/>
          <w:sz w:val="18"/>
          <w:szCs w:val="18"/>
        </w:rPr>
        <w:t xml:space="preserve"> </w:t>
      </w:r>
      <w:r w:rsidRPr="009E1920">
        <w:rPr>
          <w:rFonts w:cs="Arial"/>
          <w:sz w:val="18"/>
          <w:szCs w:val="18"/>
        </w:rPr>
        <w:t>la fecha en que se pretenda que el Operador deje de realizar operaciones</w:t>
      </w:r>
      <w:r w:rsidRPr="009E1920">
        <w:rPr>
          <w:rFonts w:cs="Arial"/>
          <w:spacing w:val="21"/>
          <w:sz w:val="18"/>
          <w:szCs w:val="18"/>
        </w:rPr>
        <w:t xml:space="preserve"> </w:t>
      </w:r>
      <w:r w:rsidRPr="009E1920">
        <w:rPr>
          <w:rFonts w:cs="Arial"/>
          <w:sz w:val="18"/>
          <w:szCs w:val="18"/>
        </w:rPr>
        <w:t>y procedimientos de</w:t>
      </w:r>
      <w:r w:rsidRPr="009E1920">
        <w:rPr>
          <w:rFonts w:cs="Arial"/>
          <w:spacing w:val="-7"/>
          <w:sz w:val="18"/>
          <w:szCs w:val="18"/>
        </w:rPr>
        <w:t xml:space="preserve"> </w:t>
      </w:r>
      <w:r w:rsidRPr="009E1920">
        <w:rPr>
          <w:rFonts w:cs="Arial"/>
          <w:sz w:val="18"/>
          <w:szCs w:val="18"/>
        </w:rPr>
        <w:t>contratación.</w:t>
      </w:r>
    </w:p>
    <w:p w14:paraId="4BC015D1" w14:textId="77777777" w:rsidR="005A2AB8" w:rsidRPr="006378A0" w:rsidRDefault="005A2AB8" w:rsidP="00BD7CED">
      <w:pPr>
        <w:jc w:val="both"/>
        <w:rPr>
          <w:rFonts w:ascii="Arial" w:eastAsia="Arial" w:hAnsi="Arial" w:cs="Arial"/>
          <w:sz w:val="14"/>
          <w:szCs w:val="14"/>
        </w:rPr>
      </w:pPr>
    </w:p>
    <w:p w14:paraId="2311CDD1" w14:textId="77777777" w:rsidR="005A2AB8" w:rsidRPr="009E1920" w:rsidRDefault="005A2AB8" w:rsidP="00961975">
      <w:pPr>
        <w:pStyle w:val="Prrafodelista"/>
        <w:numPr>
          <w:ilvl w:val="0"/>
          <w:numId w:val="77"/>
        </w:numPr>
        <w:tabs>
          <w:tab w:val="left" w:pos="796"/>
        </w:tabs>
        <w:ind w:right="123" w:firstLine="288"/>
        <w:contextualSpacing w:val="0"/>
        <w:jc w:val="both"/>
        <w:rPr>
          <w:rFonts w:ascii="Arial" w:eastAsia="Arial" w:hAnsi="Arial" w:cs="Arial"/>
          <w:sz w:val="18"/>
          <w:szCs w:val="18"/>
        </w:rPr>
      </w:pPr>
      <w:r w:rsidRPr="009E1920">
        <w:rPr>
          <w:rFonts w:ascii="Arial" w:hAnsi="Arial" w:cs="Arial"/>
          <w:sz w:val="18"/>
          <w:szCs w:val="18"/>
        </w:rPr>
        <w:t>El titular del área responsable de la contratación, podrá solicitar a la CTIA</w:t>
      </w:r>
      <w:r w:rsidRPr="009E1920">
        <w:rPr>
          <w:rFonts w:ascii="Arial" w:hAnsi="Arial" w:cs="Arial"/>
          <w:spacing w:val="27"/>
          <w:sz w:val="18"/>
          <w:szCs w:val="18"/>
        </w:rPr>
        <w:t xml:space="preserve"> </w:t>
      </w:r>
      <w:r w:rsidRPr="009E1920">
        <w:rPr>
          <w:rFonts w:ascii="Arial" w:hAnsi="Arial" w:cs="Arial"/>
          <w:sz w:val="18"/>
          <w:szCs w:val="18"/>
        </w:rPr>
        <w:t>la baja</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algún</w:t>
      </w:r>
      <w:r w:rsidRPr="009E1920">
        <w:rPr>
          <w:rFonts w:ascii="Arial" w:hAnsi="Arial" w:cs="Arial"/>
          <w:spacing w:val="59"/>
          <w:sz w:val="18"/>
          <w:szCs w:val="18"/>
        </w:rPr>
        <w:t xml:space="preserve"> </w:t>
      </w:r>
      <w:r w:rsidRPr="009E1920">
        <w:rPr>
          <w:rFonts w:ascii="Arial" w:hAnsi="Arial" w:cs="Arial"/>
          <w:sz w:val="18"/>
          <w:szCs w:val="18"/>
        </w:rPr>
        <w:t>Operador</w:t>
      </w:r>
      <w:r w:rsidRPr="009E1920">
        <w:rPr>
          <w:rFonts w:ascii="Arial" w:hAnsi="Arial" w:cs="Arial"/>
          <w:spacing w:val="57"/>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efectos</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cancelar</w:t>
      </w:r>
      <w:r w:rsidRPr="009E1920">
        <w:rPr>
          <w:rFonts w:ascii="Arial" w:hAnsi="Arial" w:cs="Arial"/>
          <w:spacing w:val="58"/>
          <w:sz w:val="18"/>
          <w:szCs w:val="18"/>
        </w:rPr>
        <w:t xml:space="preserve"> </w:t>
      </w:r>
      <w:r w:rsidRPr="009E1920">
        <w:rPr>
          <w:rFonts w:ascii="Arial" w:hAnsi="Arial" w:cs="Arial"/>
          <w:sz w:val="18"/>
          <w:szCs w:val="18"/>
        </w:rPr>
        <w:t>su</w:t>
      </w:r>
      <w:r w:rsidRPr="009E1920">
        <w:rPr>
          <w:rFonts w:ascii="Arial" w:hAnsi="Arial" w:cs="Arial"/>
          <w:spacing w:val="59"/>
          <w:sz w:val="18"/>
          <w:szCs w:val="18"/>
        </w:rPr>
        <w:t xml:space="preserve"> </w:t>
      </w:r>
      <w:r w:rsidRPr="009E1920">
        <w:rPr>
          <w:rFonts w:ascii="Arial" w:hAnsi="Arial" w:cs="Arial"/>
          <w:sz w:val="18"/>
          <w:szCs w:val="18"/>
        </w:rPr>
        <w:t>clave</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usuario.</w:t>
      </w:r>
      <w:r w:rsidRPr="009E1920">
        <w:rPr>
          <w:rFonts w:ascii="Arial" w:hAnsi="Arial" w:cs="Arial"/>
          <w:spacing w:val="59"/>
          <w:sz w:val="18"/>
          <w:szCs w:val="18"/>
        </w:rPr>
        <w:t xml:space="preserve"> </w:t>
      </w:r>
      <w:r w:rsidRPr="009E1920">
        <w:rPr>
          <w:rFonts w:ascii="Arial" w:hAnsi="Arial" w:cs="Arial"/>
          <w:sz w:val="18"/>
          <w:szCs w:val="18"/>
        </w:rPr>
        <w:t>Dicha solicitud</w:t>
      </w:r>
      <w:r w:rsidRPr="009E1920">
        <w:rPr>
          <w:rFonts w:ascii="Arial" w:hAnsi="Arial" w:cs="Arial"/>
          <w:spacing w:val="27"/>
          <w:sz w:val="18"/>
          <w:szCs w:val="18"/>
        </w:rPr>
        <w:t xml:space="preserve"> </w:t>
      </w:r>
      <w:r w:rsidRPr="009E1920">
        <w:rPr>
          <w:rFonts w:ascii="Arial" w:hAnsi="Arial" w:cs="Arial"/>
          <w:sz w:val="18"/>
          <w:szCs w:val="18"/>
        </w:rPr>
        <w:t>deberá</w:t>
      </w:r>
      <w:r w:rsidRPr="009E1920">
        <w:rPr>
          <w:rFonts w:ascii="Arial" w:hAnsi="Arial" w:cs="Arial"/>
          <w:spacing w:val="27"/>
          <w:sz w:val="18"/>
          <w:szCs w:val="18"/>
        </w:rPr>
        <w:t xml:space="preserve"> </w:t>
      </w:r>
      <w:r w:rsidRPr="009E1920">
        <w:rPr>
          <w:rFonts w:ascii="Arial" w:hAnsi="Arial" w:cs="Arial"/>
          <w:sz w:val="18"/>
          <w:szCs w:val="18"/>
        </w:rPr>
        <w:t>presentarse</w:t>
      </w:r>
      <w:r w:rsidRPr="009E1920">
        <w:rPr>
          <w:rFonts w:ascii="Arial" w:hAnsi="Arial" w:cs="Arial"/>
          <w:spacing w:val="24"/>
          <w:sz w:val="18"/>
          <w:szCs w:val="18"/>
        </w:rPr>
        <w:t xml:space="preserve"> </w:t>
      </w:r>
      <w:r w:rsidRPr="009E1920">
        <w:rPr>
          <w:rFonts w:ascii="Arial" w:hAnsi="Arial" w:cs="Arial"/>
          <w:sz w:val="18"/>
          <w:szCs w:val="18"/>
        </w:rPr>
        <w:t>mediante</w:t>
      </w:r>
      <w:r w:rsidRPr="009E1920">
        <w:rPr>
          <w:rFonts w:ascii="Arial" w:hAnsi="Arial" w:cs="Arial"/>
          <w:spacing w:val="28"/>
          <w:sz w:val="18"/>
          <w:szCs w:val="18"/>
        </w:rPr>
        <w:t xml:space="preserve"> </w:t>
      </w:r>
      <w:r w:rsidRPr="009E1920">
        <w:rPr>
          <w:rFonts w:ascii="Arial" w:hAnsi="Arial" w:cs="Arial"/>
          <w:sz w:val="18"/>
          <w:szCs w:val="18"/>
        </w:rPr>
        <w:t>Caso</w:t>
      </w:r>
      <w:r w:rsidRPr="009E1920">
        <w:rPr>
          <w:rFonts w:ascii="Arial" w:hAnsi="Arial" w:cs="Arial"/>
          <w:spacing w:val="25"/>
          <w:sz w:val="18"/>
          <w:szCs w:val="18"/>
        </w:rPr>
        <w:t xml:space="preserve"> </w:t>
      </w:r>
      <w:r w:rsidRPr="009E1920">
        <w:rPr>
          <w:rFonts w:ascii="Arial" w:hAnsi="Arial" w:cs="Arial"/>
          <w:sz w:val="18"/>
          <w:szCs w:val="18"/>
        </w:rPr>
        <w:t>CAU</w:t>
      </w:r>
      <w:r w:rsidRPr="009E1920">
        <w:rPr>
          <w:rFonts w:ascii="Arial" w:hAnsi="Arial" w:cs="Arial"/>
          <w:spacing w:val="26"/>
          <w:sz w:val="18"/>
          <w:szCs w:val="18"/>
        </w:rPr>
        <w:t xml:space="preserve"> </w:t>
      </w:r>
      <w:r w:rsidRPr="009E1920">
        <w:rPr>
          <w:rFonts w:ascii="Arial" w:hAnsi="Arial" w:cs="Arial"/>
          <w:sz w:val="18"/>
          <w:szCs w:val="18"/>
        </w:rPr>
        <w:t>adjuntando</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4"/>
          <w:sz w:val="18"/>
          <w:szCs w:val="18"/>
        </w:rPr>
        <w:t xml:space="preserve"> </w:t>
      </w:r>
      <w:r w:rsidRPr="009E1920">
        <w:rPr>
          <w:rFonts w:ascii="Arial" w:hAnsi="Arial" w:cs="Arial"/>
          <w:sz w:val="18"/>
          <w:szCs w:val="18"/>
        </w:rPr>
        <w:t>oficio,</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que se precisará la fecha a partir de la cual se requiere se efectúe la baja del Operador.</w:t>
      </w:r>
    </w:p>
    <w:p w14:paraId="7D119972" w14:textId="77777777" w:rsidR="005A2AB8" w:rsidRPr="006378A0" w:rsidRDefault="005A2AB8" w:rsidP="00BD7CED">
      <w:pPr>
        <w:jc w:val="both"/>
        <w:rPr>
          <w:rFonts w:ascii="Arial" w:eastAsia="Arial" w:hAnsi="Arial" w:cs="Arial"/>
          <w:sz w:val="14"/>
          <w:szCs w:val="14"/>
        </w:rPr>
      </w:pPr>
    </w:p>
    <w:p w14:paraId="2738B868" w14:textId="77777777" w:rsidR="005A2AB8" w:rsidRPr="009E1920" w:rsidRDefault="005A2AB8" w:rsidP="00BD7CED">
      <w:pPr>
        <w:pStyle w:val="Ttulo1"/>
        <w:ind w:left="883" w:right="612"/>
        <w:jc w:val="both"/>
        <w:rPr>
          <w:rFonts w:cs="Arial"/>
          <w:b w:val="0"/>
          <w:bCs/>
          <w:sz w:val="18"/>
          <w:szCs w:val="18"/>
        </w:rPr>
      </w:pPr>
      <w:bookmarkStart w:id="1186" w:name="_Toc494211642"/>
      <w:bookmarkStart w:id="1187" w:name="_Toc505757203"/>
      <w:bookmarkStart w:id="1188" w:name="_Toc505869800"/>
      <w:bookmarkStart w:id="1189" w:name="_Toc527963350"/>
      <w:bookmarkStart w:id="1190" w:name="_Toc528680738"/>
      <w:bookmarkStart w:id="1191" w:name="_Toc1644645"/>
      <w:bookmarkStart w:id="1192" w:name="_Toc1644751"/>
      <w:bookmarkStart w:id="1193" w:name="_Toc52822229"/>
      <w:r w:rsidRPr="009E1920">
        <w:rPr>
          <w:rFonts w:cs="Arial"/>
          <w:sz w:val="18"/>
          <w:szCs w:val="18"/>
        </w:rPr>
        <w:t>De los Programas</w:t>
      </w:r>
      <w:r w:rsidRPr="009E1920">
        <w:rPr>
          <w:rFonts w:cs="Arial"/>
          <w:spacing w:val="-4"/>
          <w:sz w:val="18"/>
          <w:szCs w:val="18"/>
        </w:rPr>
        <w:t xml:space="preserve"> </w:t>
      </w:r>
      <w:r w:rsidRPr="009E1920">
        <w:rPr>
          <w:rFonts w:cs="Arial"/>
          <w:sz w:val="18"/>
          <w:szCs w:val="18"/>
        </w:rPr>
        <w:t>Anuales</w:t>
      </w:r>
      <w:bookmarkEnd w:id="1186"/>
      <w:bookmarkEnd w:id="1187"/>
      <w:bookmarkEnd w:id="1188"/>
      <w:bookmarkEnd w:id="1189"/>
      <w:bookmarkEnd w:id="1190"/>
      <w:bookmarkEnd w:id="1191"/>
      <w:bookmarkEnd w:id="1192"/>
      <w:bookmarkEnd w:id="1193"/>
    </w:p>
    <w:p w14:paraId="46072959" w14:textId="77777777" w:rsidR="005A2AB8" w:rsidRPr="006378A0" w:rsidRDefault="005A2AB8" w:rsidP="00BD7CED">
      <w:pPr>
        <w:jc w:val="both"/>
        <w:rPr>
          <w:rFonts w:ascii="Arial" w:eastAsia="Arial" w:hAnsi="Arial" w:cs="Arial"/>
          <w:b/>
          <w:bCs/>
          <w:sz w:val="14"/>
          <w:szCs w:val="14"/>
        </w:rPr>
      </w:pPr>
    </w:p>
    <w:p w14:paraId="1BCA24AF" w14:textId="77777777" w:rsidR="005A2AB8" w:rsidRPr="009E1920" w:rsidRDefault="005A2AB8" w:rsidP="00961975">
      <w:pPr>
        <w:pStyle w:val="Prrafodelista"/>
        <w:numPr>
          <w:ilvl w:val="0"/>
          <w:numId w:val="77"/>
        </w:numPr>
        <w:tabs>
          <w:tab w:val="left" w:pos="801"/>
        </w:tabs>
        <w:ind w:right="116" w:firstLine="288"/>
        <w:contextualSpacing w:val="0"/>
        <w:jc w:val="both"/>
        <w:rPr>
          <w:rFonts w:ascii="Arial" w:eastAsia="Arial" w:hAnsi="Arial" w:cs="Arial"/>
          <w:sz w:val="18"/>
          <w:szCs w:val="18"/>
        </w:rPr>
      </w:pPr>
      <w:r w:rsidRPr="009E1920">
        <w:rPr>
          <w:rFonts w:ascii="Arial" w:hAnsi="Arial" w:cs="Arial"/>
          <w:sz w:val="18"/>
          <w:szCs w:val="18"/>
        </w:rPr>
        <w:t>La DRMS, así como la DOC a nivel central y las Vocalías Ejecutivas a</w:t>
      </w:r>
      <w:r w:rsidRPr="009E1920">
        <w:rPr>
          <w:rFonts w:ascii="Arial" w:hAnsi="Arial" w:cs="Arial"/>
          <w:spacing w:val="21"/>
          <w:sz w:val="18"/>
          <w:szCs w:val="18"/>
        </w:rPr>
        <w:t xml:space="preserve"> </w:t>
      </w:r>
      <w:r w:rsidRPr="009E1920">
        <w:rPr>
          <w:rFonts w:ascii="Arial" w:hAnsi="Arial" w:cs="Arial"/>
          <w:sz w:val="18"/>
          <w:szCs w:val="18"/>
        </w:rPr>
        <w:t>nivel delegacional y subdelegacional, difundirán y actualizarán en el sistema</w:t>
      </w:r>
      <w:r w:rsidRPr="009E1920">
        <w:rPr>
          <w:rFonts w:ascii="Arial" w:hAnsi="Arial" w:cs="Arial"/>
          <w:spacing w:val="24"/>
          <w:sz w:val="18"/>
          <w:szCs w:val="18"/>
        </w:rPr>
        <w:t xml:space="preserve"> </w:t>
      </w:r>
      <w:r w:rsidRPr="009E1920">
        <w:rPr>
          <w:rFonts w:ascii="Arial" w:hAnsi="Arial" w:cs="Arial"/>
          <w:sz w:val="18"/>
          <w:szCs w:val="18"/>
        </w:rPr>
        <w:t>los programas anuales de adquisiciones, arrendamientos y servicios, y de obra pública y servicios relacionados con las mismas del ejercicio fiscal de que se</w:t>
      </w:r>
      <w:r w:rsidRPr="009E1920">
        <w:rPr>
          <w:rFonts w:ascii="Arial" w:hAnsi="Arial" w:cs="Arial"/>
          <w:spacing w:val="-19"/>
          <w:sz w:val="18"/>
          <w:szCs w:val="18"/>
        </w:rPr>
        <w:t xml:space="preserve"> </w:t>
      </w:r>
      <w:r w:rsidRPr="009E1920">
        <w:rPr>
          <w:rFonts w:ascii="Arial" w:hAnsi="Arial" w:cs="Arial"/>
          <w:sz w:val="18"/>
          <w:szCs w:val="18"/>
        </w:rPr>
        <w:t>trate.</w:t>
      </w:r>
    </w:p>
    <w:p w14:paraId="34EE0FE3" w14:textId="77777777" w:rsidR="005A2AB8" w:rsidRPr="006378A0" w:rsidRDefault="005A2AB8" w:rsidP="00BD7CED">
      <w:pPr>
        <w:jc w:val="both"/>
        <w:rPr>
          <w:rFonts w:ascii="Arial" w:eastAsia="Arial" w:hAnsi="Arial" w:cs="Arial"/>
          <w:sz w:val="14"/>
          <w:szCs w:val="14"/>
        </w:rPr>
      </w:pPr>
    </w:p>
    <w:p w14:paraId="2BE447CA" w14:textId="77777777" w:rsidR="005A2AB8" w:rsidRPr="006378A0" w:rsidRDefault="005A2AB8" w:rsidP="00BD7CED">
      <w:pPr>
        <w:jc w:val="both"/>
        <w:rPr>
          <w:rFonts w:ascii="Arial" w:eastAsia="Arial" w:hAnsi="Arial" w:cs="Arial"/>
          <w:sz w:val="14"/>
          <w:szCs w:val="14"/>
        </w:rPr>
      </w:pPr>
    </w:p>
    <w:p w14:paraId="6FA2DF6E" w14:textId="77777777" w:rsidR="005A2AB8" w:rsidRPr="009E1920" w:rsidRDefault="005A2AB8" w:rsidP="00BD7CED">
      <w:pPr>
        <w:pStyle w:val="Ttulo1"/>
        <w:ind w:left="883" w:right="614"/>
        <w:jc w:val="both"/>
        <w:rPr>
          <w:rFonts w:cs="Arial"/>
          <w:b w:val="0"/>
          <w:bCs/>
          <w:sz w:val="18"/>
          <w:szCs w:val="18"/>
        </w:rPr>
      </w:pPr>
      <w:bookmarkStart w:id="1194" w:name="_Toc494211643"/>
      <w:bookmarkStart w:id="1195" w:name="_Toc505757204"/>
      <w:bookmarkStart w:id="1196" w:name="_Toc505869801"/>
      <w:bookmarkStart w:id="1197" w:name="_Toc527963351"/>
      <w:bookmarkStart w:id="1198" w:name="_Toc528680739"/>
      <w:bookmarkStart w:id="1199" w:name="_Toc1644646"/>
      <w:bookmarkStart w:id="1200" w:name="_Toc1644752"/>
      <w:bookmarkStart w:id="1201" w:name="_Toc52822230"/>
      <w:r w:rsidRPr="009E1920">
        <w:rPr>
          <w:rFonts w:cs="Arial"/>
          <w:sz w:val="18"/>
          <w:szCs w:val="18"/>
        </w:rPr>
        <w:t>Del acceso y uso de CompraINE para los licitantes, proveedores</w:t>
      </w:r>
      <w:r w:rsidRPr="009E1920">
        <w:rPr>
          <w:rFonts w:cs="Arial"/>
          <w:spacing w:val="-15"/>
          <w:sz w:val="18"/>
          <w:szCs w:val="18"/>
        </w:rPr>
        <w:t xml:space="preserve"> </w:t>
      </w:r>
      <w:r w:rsidRPr="009E1920">
        <w:rPr>
          <w:rFonts w:cs="Arial"/>
          <w:sz w:val="18"/>
          <w:szCs w:val="18"/>
        </w:rPr>
        <w:t>y</w:t>
      </w:r>
      <w:bookmarkEnd w:id="1194"/>
      <w:bookmarkEnd w:id="1195"/>
      <w:bookmarkEnd w:id="1196"/>
      <w:bookmarkEnd w:id="1197"/>
      <w:bookmarkEnd w:id="1198"/>
      <w:bookmarkEnd w:id="1199"/>
      <w:bookmarkEnd w:id="1200"/>
      <w:bookmarkEnd w:id="1201"/>
    </w:p>
    <w:p w14:paraId="56627100" w14:textId="77777777" w:rsidR="005A2AB8" w:rsidRPr="009E1920" w:rsidRDefault="005A2AB8" w:rsidP="00BD7CED">
      <w:pPr>
        <w:ind w:left="597" w:right="614"/>
        <w:jc w:val="both"/>
        <w:rPr>
          <w:rFonts w:ascii="Arial" w:eastAsia="Arial" w:hAnsi="Arial" w:cs="Arial"/>
          <w:sz w:val="18"/>
          <w:szCs w:val="18"/>
        </w:rPr>
      </w:pPr>
      <w:r w:rsidRPr="009E1920">
        <w:rPr>
          <w:rFonts w:ascii="Arial" w:hAnsi="Arial" w:cs="Arial"/>
          <w:b/>
          <w:sz w:val="18"/>
          <w:szCs w:val="18"/>
        </w:rPr>
        <w:t>contratistas</w:t>
      </w:r>
    </w:p>
    <w:p w14:paraId="1995F886" w14:textId="77777777" w:rsidR="005A2AB8" w:rsidRPr="006378A0" w:rsidRDefault="005A2AB8" w:rsidP="00BD7CED">
      <w:pPr>
        <w:spacing w:before="11"/>
        <w:jc w:val="both"/>
        <w:rPr>
          <w:rFonts w:ascii="Arial" w:eastAsia="Arial" w:hAnsi="Arial" w:cs="Arial"/>
          <w:b/>
          <w:bCs/>
          <w:sz w:val="14"/>
          <w:szCs w:val="14"/>
        </w:rPr>
      </w:pPr>
    </w:p>
    <w:p w14:paraId="296BF942" w14:textId="77777777" w:rsidR="005A2AB8" w:rsidRPr="009E1920" w:rsidRDefault="005A2AB8" w:rsidP="00961975">
      <w:pPr>
        <w:pStyle w:val="Prrafodelista"/>
        <w:numPr>
          <w:ilvl w:val="0"/>
          <w:numId w:val="77"/>
        </w:numPr>
        <w:tabs>
          <w:tab w:val="left" w:pos="870"/>
        </w:tabs>
        <w:spacing w:before="69"/>
        <w:ind w:left="122" w:right="199" w:firstLine="288"/>
        <w:contextualSpacing w:val="0"/>
        <w:jc w:val="both"/>
        <w:rPr>
          <w:rFonts w:ascii="Arial" w:hAnsi="Arial" w:cs="Arial"/>
          <w:sz w:val="18"/>
          <w:szCs w:val="18"/>
        </w:rPr>
      </w:pPr>
      <w:r w:rsidRPr="009E1920">
        <w:rPr>
          <w:rFonts w:ascii="Arial" w:hAnsi="Arial" w:cs="Arial"/>
          <w:sz w:val="18"/>
          <w:szCs w:val="18"/>
        </w:rPr>
        <w:t>Para que los potenciales licitantes tengan acceso a CompraINE,</w:t>
      </w:r>
      <w:r w:rsidRPr="009E1920">
        <w:rPr>
          <w:rFonts w:ascii="Arial" w:hAnsi="Arial" w:cs="Arial"/>
          <w:spacing w:val="5"/>
          <w:sz w:val="18"/>
          <w:szCs w:val="18"/>
        </w:rPr>
        <w:t xml:space="preserve"> </w:t>
      </w:r>
      <w:r w:rsidRPr="009E1920">
        <w:rPr>
          <w:rFonts w:ascii="Arial" w:hAnsi="Arial" w:cs="Arial"/>
          <w:sz w:val="18"/>
          <w:szCs w:val="18"/>
        </w:rPr>
        <w:t>será necesario</w:t>
      </w:r>
      <w:r w:rsidRPr="009E1920">
        <w:rPr>
          <w:rFonts w:ascii="Arial" w:hAnsi="Arial" w:cs="Arial"/>
          <w:spacing w:val="35"/>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mismos</w:t>
      </w:r>
      <w:r w:rsidRPr="009E1920">
        <w:rPr>
          <w:rFonts w:ascii="Arial" w:hAnsi="Arial" w:cs="Arial"/>
          <w:spacing w:val="34"/>
          <w:sz w:val="18"/>
          <w:szCs w:val="18"/>
        </w:rPr>
        <w:t xml:space="preserve"> </w:t>
      </w:r>
      <w:r w:rsidRPr="009E1920">
        <w:rPr>
          <w:rFonts w:ascii="Arial" w:hAnsi="Arial" w:cs="Arial"/>
          <w:sz w:val="18"/>
          <w:szCs w:val="18"/>
        </w:rPr>
        <w:t>capturen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datos</w:t>
      </w:r>
      <w:r w:rsidRPr="009E1920">
        <w:rPr>
          <w:rFonts w:ascii="Arial" w:hAnsi="Arial" w:cs="Arial"/>
          <w:spacing w:val="34"/>
          <w:sz w:val="18"/>
          <w:szCs w:val="18"/>
        </w:rPr>
        <w:t xml:space="preserve"> </w:t>
      </w:r>
      <w:r w:rsidRPr="009E1920">
        <w:rPr>
          <w:rFonts w:ascii="Arial" w:hAnsi="Arial" w:cs="Arial"/>
          <w:sz w:val="18"/>
          <w:szCs w:val="18"/>
        </w:rPr>
        <w:t>solicitados</w:t>
      </w:r>
      <w:r w:rsidRPr="009E1920">
        <w:rPr>
          <w:rFonts w:ascii="Arial" w:hAnsi="Arial" w:cs="Arial"/>
          <w:spacing w:val="34"/>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campos</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se determinan</w:t>
      </w:r>
      <w:r w:rsidRPr="009E1920">
        <w:rPr>
          <w:rFonts w:ascii="Arial" w:hAnsi="Arial" w:cs="Arial"/>
          <w:spacing w:val="25"/>
          <w:sz w:val="18"/>
          <w:szCs w:val="18"/>
        </w:rPr>
        <w:t xml:space="preserve"> </w:t>
      </w:r>
      <w:r w:rsidRPr="009E1920">
        <w:rPr>
          <w:rFonts w:ascii="Arial" w:hAnsi="Arial" w:cs="Arial"/>
          <w:sz w:val="18"/>
          <w:szCs w:val="18"/>
        </w:rPr>
        <w:t>como</w:t>
      </w:r>
      <w:r w:rsidRPr="009E1920">
        <w:rPr>
          <w:rFonts w:ascii="Arial" w:hAnsi="Arial" w:cs="Arial"/>
          <w:spacing w:val="25"/>
          <w:sz w:val="18"/>
          <w:szCs w:val="18"/>
        </w:rPr>
        <w:t xml:space="preserve"> </w:t>
      </w:r>
      <w:r w:rsidRPr="009E1920">
        <w:rPr>
          <w:rFonts w:ascii="Arial" w:hAnsi="Arial" w:cs="Arial"/>
          <w:sz w:val="18"/>
          <w:szCs w:val="18"/>
        </w:rPr>
        <w:t>obligatorios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formulario</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registro</w:t>
      </w:r>
      <w:r w:rsidRPr="009E1920">
        <w:rPr>
          <w:rFonts w:ascii="Arial" w:hAnsi="Arial" w:cs="Arial"/>
          <w:spacing w:val="24"/>
          <w:sz w:val="18"/>
          <w:szCs w:val="18"/>
        </w:rPr>
        <w:t xml:space="preserve"> </w:t>
      </w:r>
      <w:r w:rsidRPr="009E1920">
        <w:rPr>
          <w:rFonts w:ascii="Arial" w:hAnsi="Arial" w:cs="Arial"/>
          <w:sz w:val="18"/>
          <w:szCs w:val="18"/>
        </w:rPr>
        <w:t>que</w:t>
      </w:r>
      <w:r w:rsidRPr="009E1920">
        <w:rPr>
          <w:rFonts w:ascii="Arial" w:hAnsi="Arial" w:cs="Arial"/>
          <w:spacing w:val="25"/>
          <w:sz w:val="18"/>
          <w:szCs w:val="18"/>
        </w:rPr>
        <w:t xml:space="preserve"> </w:t>
      </w:r>
      <w:r w:rsidRPr="009E1920">
        <w:rPr>
          <w:rFonts w:ascii="Arial" w:hAnsi="Arial" w:cs="Arial"/>
          <w:sz w:val="18"/>
          <w:szCs w:val="18"/>
        </w:rPr>
        <w:t>está</w:t>
      </w:r>
      <w:r w:rsidRPr="009E1920">
        <w:rPr>
          <w:rFonts w:ascii="Arial" w:hAnsi="Arial" w:cs="Arial"/>
          <w:spacing w:val="25"/>
          <w:sz w:val="18"/>
          <w:szCs w:val="18"/>
        </w:rPr>
        <w:t xml:space="preserve"> </w:t>
      </w:r>
      <w:r w:rsidRPr="009E1920">
        <w:rPr>
          <w:rFonts w:ascii="Arial" w:hAnsi="Arial" w:cs="Arial"/>
          <w:sz w:val="18"/>
          <w:szCs w:val="18"/>
        </w:rPr>
        <w:t>disponible</w:t>
      </w:r>
      <w:r w:rsidRPr="009E1920">
        <w:rPr>
          <w:rFonts w:ascii="Arial" w:hAnsi="Arial" w:cs="Arial"/>
          <w:spacing w:val="22"/>
          <w:sz w:val="18"/>
          <w:szCs w:val="18"/>
        </w:rPr>
        <w:t xml:space="preserve"> </w:t>
      </w:r>
      <w:r w:rsidRPr="009E1920">
        <w:rPr>
          <w:rFonts w:ascii="Arial" w:hAnsi="Arial" w:cs="Arial"/>
          <w:sz w:val="18"/>
          <w:szCs w:val="18"/>
        </w:rPr>
        <w:t>en CompraINE. Si los licitantes lo estiman conveniente podrán capturar, en</w:t>
      </w:r>
      <w:r w:rsidRPr="009E1920">
        <w:rPr>
          <w:rFonts w:ascii="Arial" w:hAnsi="Arial" w:cs="Arial"/>
          <w:spacing w:val="34"/>
          <w:sz w:val="18"/>
          <w:szCs w:val="18"/>
        </w:rPr>
        <w:t xml:space="preserve"> </w:t>
      </w:r>
      <w:r w:rsidRPr="009E1920">
        <w:rPr>
          <w:rFonts w:ascii="Arial" w:hAnsi="Arial" w:cs="Arial"/>
          <w:sz w:val="18"/>
          <w:szCs w:val="18"/>
        </w:rPr>
        <w:t>ese momento</w:t>
      </w:r>
      <w:r w:rsidRPr="009E1920">
        <w:rPr>
          <w:rFonts w:ascii="Arial" w:hAnsi="Arial" w:cs="Arial"/>
          <w:spacing w:val="56"/>
          <w:sz w:val="18"/>
          <w:szCs w:val="18"/>
        </w:rPr>
        <w:t xml:space="preserve"> </w:t>
      </w:r>
      <w:r w:rsidRPr="009E1920">
        <w:rPr>
          <w:rFonts w:ascii="Arial" w:hAnsi="Arial" w:cs="Arial"/>
          <w:sz w:val="18"/>
          <w:szCs w:val="18"/>
        </w:rPr>
        <w:t>o</w:t>
      </w:r>
      <w:r w:rsidRPr="009E1920">
        <w:rPr>
          <w:rFonts w:ascii="Arial" w:hAnsi="Arial" w:cs="Arial"/>
          <w:spacing w:val="58"/>
          <w:sz w:val="18"/>
          <w:szCs w:val="18"/>
        </w:rPr>
        <w:t xml:space="preserve"> </w:t>
      </w:r>
      <w:r w:rsidRPr="009E1920">
        <w:rPr>
          <w:rFonts w:ascii="Arial" w:hAnsi="Arial" w:cs="Arial"/>
          <w:sz w:val="18"/>
          <w:szCs w:val="18"/>
        </w:rPr>
        <w:t>con</w:t>
      </w:r>
      <w:r w:rsidRPr="009E1920">
        <w:rPr>
          <w:rFonts w:ascii="Arial" w:hAnsi="Arial" w:cs="Arial"/>
          <w:spacing w:val="58"/>
          <w:sz w:val="18"/>
          <w:szCs w:val="18"/>
        </w:rPr>
        <w:t xml:space="preserve"> </w:t>
      </w:r>
      <w:r w:rsidRPr="009E1920">
        <w:rPr>
          <w:rFonts w:ascii="Arial" w:hAnsi="Arial" w:cs="Arial"/>
          <w:sz w:val="18"/>
          <w:szCs w:val="18"/>
        </w:rPr>
        <w:t>posterioridad,</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totalidad</w:t>
      </w:r>
      <w:r w:rsidRPr="009E1920">
        <w:rPr>
          <w:rFonts w:ascii="Arial" w:hAnsi="Arial" w:cs="Arial"/>
          <w:spacing w:val="56"/>
          <w:sz w:val="18"/>
          <w:szCs w:val="18"/>
        </w:rPr>
        <w:t xml:space="preserve"> </w:t>
      </w:r>
      <w:r w:rsidRPr="009E1920">
        <w:rPr>
          <w:rFonts w:ascii="Arial" w:hAnsi="Arial" w:cs="Arial"/>
          <w:sz w:val="18"/>
          <w:szCs w:val="18"/>
        </w:rPr>
        <w:t>de</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información</w:t>
      </w:r>
      <w:r w:rsidRPr="009E1920">
        <w:rPr>
          <w:rFonts w:ascii="Arial" w:hAnsi="Arial" w:cs="Arial"/>
          <w:spacing w:val="58"/>
          <w:sz w:val="18"/>
          <w:szCs w:val="18"/>
        </w:rPr>
        <w:t xml:space="preserve"> </w:t>
      </w:r>
      <w:r w:rsidRPr="009E1920">
        <w:rPr>
          <w:rFonts w:ascii="Arial" w:hAnsi="Arial" w:cs="Arial"/>
          <w:sz w:val="18"/>
          <w:szCs w:val="18"/>
        </w:rPr>
        <w:t>prevista</w:t>
      </w:r>
      <w:r w:rsidRPr="009E1920">
        <w:rPr>
          <w:rFonts w:ascii="Arial" w:hAnsi="Arial" w:cs="Arial"/>
          <w:spacing w:val="58"/>
          <w:sz w:val="18"/>
          <w:szCs w:val="18"/>
        </w:rPr>
        <w:t xml:space="preserve"> </w:t>
      </w:r>
      <w:r w:rsidRPr="009E1920">
        <w:rPr>
          <w:rFonts w:ascii="Arial" w:hAnsi="Arial" w:cs="Arial"/>
          <w:sz w:val="18"/>
          <w:szCs w:val="18"/>
        </w:rPr>
        <w:t>en</w:t>
      </w:r>
      <w:r w:rsidRPr="009E1920">
        <w:rPr>
          <w:rFonts w:ascii="Arial" w:hAnsi="Arial" w:cs="Arial"/>
          <w:spacing w:val="58"/>
          <w:sz w:val="18"/>
          <w:szCs w:val="18"/>
        </w:rPr>
        <w:t xml:space="preserve"> </w:t>
      </w:r>
      <w:r w:rsidRPr="009E1920">
        <w:rPr>
          <w:rFonts w:ascii="Arial" w:hAnsi="Arial" w:cs="Arial"/>
          <w:sz w:val="18"/>
          <w:szCs w:val="18"/>
        </w:rPr>
        <w:t>dicho formulario.</w:t>
      </w:r>
    </w:p>
    <w:p w14:paraId="2E4624E1" w14:textId="77777777" w:rsidR="005A2AB8" w:rsidRPr="006378A0" w:rsidRDefault="005A2AB8" w:rsidP="00BD7CED">
      <w:pPr>
        <w:jc w:val="both"/>
        <w:rPr>
          <w:rFonts w:ascii="Arial" w:eastAsia="Arial" w:hAnsi="Arial" w:cs="Arial"/>
          <w:sz w:val="14"/>
          <w:szCs w:val="14"/>
        </w:rPr>
      </w:pPr>
    </w:p>
    <w:p w14:paraId="5401A5A7" w14:textId="77777777" w:rsidR="005A2AB8" w:rsidRPr="009E1920" w:rsidRDefault="005A2AB8" w:rsidP="00BD7CED">
      <w:pPr>
        <w:pStyle w:val="Textoindependiente"/>
        <w:ind w:left="122" w:right="199"/>
        <w:rPr>
          <w:rFonts w:cs="Arial"/>
          <w:sz w:val="18"/>
          <w:szCs w:val="18"/>
        </w:rPr>
      </w:pPr>
      <w:r w:rsidRPr="009E1920">
        <w:rPr>
          <w:rFonts w:cs="Arial"/>
          <w:sz w:val="18"/>
          <w:szCs w:val="18"/>
        </w:rPr>
        <w:t>En caso de licitantes nacionales y licitantes extranjeros, el medio de</w:t>
      </w:r>
      <w:r w:rsidRPr="009E1920">
        <w:rPr>
          <w:rFonts w:cs="Arial"/>
          <w:spacing w:val="63"/>
          <w:sz w:val="18"/>
          <w:szCs w:val="18"/>
        </w:rPr>
        <w:t xml:space="preserve"> </w:t>
      </w:r>
      <w:r w:rsidRPr="009E1920">
        <w:rPr>
          <w:rFonts w:cs="Arial"/>
          <w:sz w:val="18"/>
          <w:szCs w:val="18"/>
        </w:rPr>
        <w:t>identificación electrónico para que hagan uso de CompraINE será generado por el</w:t>
      </w:r>
      <w:r w:rsidRPr="009E1920">
        <w:rPr>
          <w:rFonts w:cs="Arial"/>
          <w:spacing w:val="66"/>
          <w:sz w:val="18"/>
          <w:szCs w:val="18"/>
        </w:rPr>
        <w:t xml:space="preserve"> </w:t>
      </w:r>
      <w:r w:rsidRPr="009E1920">
        <w:rPr>
          <w:rFonts w:cs="Arial"/>
          <w:sz w:val="18"/>
          <w:szCs w:val="18"/>
        </w:rPr>
        <w:t>mismo sistema electrónico de información pública, previo llenado de los  formatos</w:t>
      </w:r>
      <w:r w:rsidRPr="009E1920">
        <w:rPr>
          <w:rFonts w:cs="Arial"/>
          <w:spacing w:val="13"/>
          <w:sz w:val="18"/>
          <w:szCs w:val="18"/>
        </w:rPr>
        <w:t xml:space="preserve"> </w:t>
      </w:r>
      <w:r w:rsidRPr="009E1920">
        <w:rPr>
          <w:rFonts w:cs="Arial"/>
          <w:sz w:val="18"/>
          <w:szCs w:val="18"/>
        </w:rPr>
        <w:t>que para tal efecto hayan sido desarrollados en el mismo y sea entregada</w:t>
      </w:r>
      <w:r w:rsidRPr="009E1920">
        <w:rPr>
          <w:rFonts w:cs="Arial"/>
          <w:spacing w:val="12"/>
          <w:sz w:val="18"/>
          <w:szCs w:val="18"/>
        </w:rPr>
        <w:t xml:space="preserve"> </w:t>
      </w:r>
      <w:r w:rsidRPr="009E1920">
        <w:rPr>
          <w:rFonts w:cs="Arial"/>
          <w:sz w:val="18"/>
          <w:szCs w:val="18"/>
        </w:rPr>
        <w:t>la documentación que a continuación se señala o de su equivalente, la cual en</w:t>
      </w:r>
      <w:r w:rsidRPr="009E1920">
        <w:rPr>
          <w:rFonts w:cs="Arial"/>
          <w:spacing w:val="51"/>
          <w:sz w:val="18"/>
          <w:szCs w:val="18"/>
        </w:rPr>
        <w:t xml:space="preserve"> </w:t>
      </w:r>
      <w:r w:rsidRPr="009E1920">
        <w:rPr>
          <w:rFonts w:cs="Arial"/>
          <w:sz w:val="18"/>
          <w:szCs w:val="18"/>
        </w:rPr>
        <w:t>caso de presentarse en idioma distinto al español deberá acompañarse de</w:t>
      </w:r>
      <w:r w:rsidRPr="009E1920">
        <w:rPr>
          <w:rFonts w:cs="Arial"/>
          <w:spacing w:val="53"/>
          <w:sz w:val="18"/>
          <w:szCs w:val="18"/>
        </w:rPr>
        <w:t xml:space="preserve"> </w:t>
      </w:r>
      <w:r w:rsidRPr="009E1920">
        <w:rPr>
          <w:rFonts w:cs="Arial"/>
          <w:sz w:val="18"/>
          <w:szCs w:val="18"/>
        </w:rPr>
        <w:t>su correspondiente traducción certificada a este idioma. Dicha documentación</w:t>
      </w:r>
      <w:r w:rsidRPr="009E1920">
        <w:rPr>
          <w:rFonts w:cs="Arial"/>
          <w:spacing w:val="4"/>
          <w:sz w:val="18"/>
          <w:szCs w:val="18"/>
        </w:rPr>
        <w:t xml:space="preserve"> </w:t>
      </w:r>
      <w:r w:rsidRPr="009E1920">
        <w:rPr>
          <w:rFonts w:cs="Arial"/>
          <w:sz w:val="18"/>
          <w:szCs w:val="18"/>
        </w:rPr>
        <w:t>deberá remitirse debidamente legalizada o, en su caso, apostillada por las</w:t>
      </w:r>
      <w:r w:rsidRPr="009E1920">
        <w:rPr>
          <w:rFonts w:cs="Arial"/>
          <w:spacing w:val="5"/>
          <w:sz w:val="18"/>
          <w:szCs w:val="18"/>
        </w:rPr>
        <w:t xml:space="preserve"> </w:t>
      </w:r>
      <w:r w:rsidRPr="009E1920">
        <w:rPr>
          <w:rFonts w:cs="Arial"/>
          <w:sz w:val="18"/>
          <w:szCs w:val="18"/>
        </w:rPr>
        <w:t>autoridades competentes en términos de las disposiciones aplicables, a través de</w:t>
      </w:r>
      <w:r w:rsidRPr="009E1920">
        <w:rPr>
          <w:rFonts w:cs="Arial"/>
          <w:spacing w:val="58"/>
          <w:sz w:val="18"/>
          <w:szCs w:val="18"/>
        </w:rPr>
        <w:t xml:space="preserve"> </w:t>
      </w:r>
      <w:r w:rsidRPr="009E1920">
        <w:rPr>
          <w:rFonts w:cs="Arial"/>
          <w:sz w:val="18"/>
          <w:szCs w:val="18"/>
        </w:rPr>
        <w:t>CompraINE, de manera</w:t>
      </w:r>
      <w:r w:rsidRPr="009E1920">
        <w:rPr>
          <w:rFonts w:cs="Arial"/>
          <w:spacing w:val="-10"/>
          <w:sz w:val="18"/>
          <w:szCs w:val="18"/>
        </w:rPr>
        <w:t xml:space="preserve"> </w:t>
      </w:r>
      <w:r w:rsidRPr="009E1920">
        <w:rPr>
          <w:rFonts w:cs="Arial"/>
          <w:sz w:val="18"/>
          <w:szCs w:val="18"/>
        </w:rPr>
        <w:t>digitalizada:</w:t>
      </w:r>
    </w:p>
    <w:p w14:paraId="5E3CD04E" w14:textId="77777777" w:rsidR="005A2AB8" w:rsidRPr="006378A0" w:rsidRDefault="005A2AB8" w:rsidP="00BD7CED">
      <w:pPr>
        <w:jc w:val="both"/>
        <w:rPr>
          <w:rFonts w:ascii="Arial" w:eastAsia="Arial" w:hAnsi="Arial" w:cs="Arial"/>
          <w:sz w:val="14"/>
          <w:szCs w:val="14"/>
        </w:rPr>
      </w:pPr>
    </w:p>
    <w:tbl>
      <w:tblPr>
        <w:tblStyle w:val="TableNormal"/>
        <w:tblW w:w="0" w:type="auto"/>
        <w:tblInd w:w="114" w:type="dxa"/>
        <w:tblLayout w:type="fixed"/>
        <w:tblLook w:val="01E0" w:firstRow="1" w:lastRow="1" w:firstColumn="1" w:lastColumn="1" w:noHBand="0" w:noVBand="0"/>
      </w:tblPr>
      <w:tblGrid>
        <w:gridCol w:w="4462"/>
        <w:gridCol w:w="4461"/>
      </w:tblGrid>
      <w:tr w:rsidR="005A2AB8" w:rsidRPr="009E1920" w14:paraId="426BDFE5" w14:textId="77777777" w:rsidTr="00D63AC2">
        <w:trPr>
          <w:trHeight w:hRule="exact" w:val="732"/>
        </w:trPr>
        <w:tc>
          <w:tcPr>
            <w:tcW w:w="4462" w:type="dxa"/>
            <w:tcBorders>
              <w:top w:val="nil"/>
              <w:left w:val="single" w:sz="6" w:space="0" w:color="FFFFFF"/>
              <w:bottom w:val="nil"/>
              <w:right w:val="single" w:sz="6" w:space="0" w:color="FFFFFF"/>
            </w:tcBorders>
            <w:shd w:val="clear" w:color="auto" w:fill="DFDFDF"/>
          </w:tcPr>
          <w:p w14:paraId="5E103BF7" w14:textId="77777777" w:rsidR="005A2AB8" w:rsidRPr="009E1920" w:rsidRDefault="005A2AB8" w:rsidP="00BD7CED">
            <w:pPr>
              <w:pStyle w:val="TableParagraph"/>
              <w:tabs>
                <w:tab w:val="left" w:pos="1735"/>
              </w:tabs>
              <w:spacing w:before="171"/>
              <w:ind w:left="1015"/>
              <w:jc w:val="both"/>
              <w:rPr>
                <w:rFonts w:ascii="Arial" w:eastAsia="Arial" w:hAnsi="Arial" w:cs="Arial"/>
                <w:sz w:val="18"/>
                <w:szCs w:val="18"/>
              </w:rPr>
            </w:pPr>
            <w:r w:rsidRPr="009E1920">
              <w:rPr>
                <w:rFonts w:ascii="Arial" w:hAnsi="Arial" w:cs="Arial"/>
                <w:b/>
                <w:sz w:val="18"/>
                <w:szCs w:val="18"/>
              </w:rPr>
              <w:t>I.</w:t>
            </w:r>
            <w:r w:rsidRPr="009E1920">
              <w:rPr>
                <w:rFonts w:ascii="Arial" w:hAnsi="Arial" w:cs="Arial"/>
                <w:b/>
                <w:sz w:val="18"/>
                <w:szCs w:val="18"/>
              </w:rPr>
              <w:tab/>
              <w:t>Persona</w:t>
            </w:r>
            <w:r w:rsidRPr="009E1920">
              <w:rPr>
                <w:rFonts w:ascii="Arial" w:hAnsi="Arial" w:cs="Arial"/>
                <w:b/>
                <w:spacing w:val="-3"/>
                <w:sz w:val="18"/>
                <w:szCs w:val="18"/>
              </w:rPr>
              <w:t xml:space="preserve"> </w:t>
            </w:r>
            <w:r w:rsidRPr="009E1920">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2FD967B2" w14:textId="77777777" w:rsidR="005A2AB8" w:rsidRPr="009E1920" w:rsidRDefault="005A2AB8" w:rsidP="00BD7CED">
            <w:pPr>
              <w:pStyle w:val="TableParagraph"/>
              <w:tabs>
                <w:tab w:val="left" w:pos="1757"/>
              </w:tabs>
              <w:spacing w:before="171"/>
              <w:ind w:left="1037"/>
              <w:jc w:val="both"/>
              <w:rPr>
                <w:rFonts w:ascii="Arial" w:eastAsia="Arial" w:hAnsi="Arial" w:cs="Arial"/>
                <w:sz w:val="18"/>
                <w:szCs w:val="18"/>
              </w:rPr>
            </w:pPr>
            <w:r w:rsidRPr="009E1920">
              <w:rPr>
                <w:rFonts w:ascii="Arial" w:hAnsi="Arial" w:cs="Arial"/>
                <w:b/>
                <w:sz w:val="18"/>
                <w:szCs w:val="18"/>
              </w:rPr>
              <w:t>II.</w:t>
            </w:r>
            <w:r w:rsidRPr="009E1920">
              <w:rPr>
                <w:rFonts w:ascii="Arial" w:hAnsi="Arial" w:cs="Arial"/>
                <w:b/>
                <w:sz w:val="18"/>
                <w:szCs w:val="18"/>
              </w:rPr>
              <w:tab/>
              <w:t>Persona</w:t>
            </w:r>
            <w:r w:rsidRPr="009E1920">
              <w:rPr>
                <w:rFonts w:ascii="Arial" w:hAnsi="Arial" w:cs="Arial"/>
                <w:b/>
                <w:spacing w:val="-2"/>
                <w:sz w:val="18"/>
                <w:szCs w:val="18"/>
              </w:rPr>
              <w:t xml:space="preserve"> </w:t>
            </w:r>
            <w:r w:rsidRPr="009E1920">
              <w:rPr>
                <w:rFonts w:ascii="Arial" w:hAnsi="Arial" w:cs="Arial"/>
                <w:b/>
                <w:sz w:val="18"/>
                <w:szCs w:val="18"/>
              </w:rPr>
              <w:t>Moral</w:t>
            </w:r>
          </w:p>
        </w:tc>
      </w:tr>
      <w:tr w:rsidR="005A2AB8" w:rsidRPr="009E1920" w14:paraId="6F39B84E" w14:textId="77777777" w:rsidTr="00D63AC2">
        <w:trPr>
          <w:trHeight w:hRule="exact" w:val="3639"/>
        </w:trPr>
        <w:tc>
          <w:tcPr>
            <w:tcW w:w="4462" w:type="dxa"/>
            <w:tcBorders>
              <w:top w:val="nil"/>
              <w:left w:val="single" w:sz="6" w:space="0" w:color="FFFFFF"/>
              <w:bottom w:val="nil"/>
              <w:right w:val="single" w:sz="6" w:space="0" w:color="FFFFFF"/>
            </w:tcBorders>
            <w:shd w:val="clear" w:color="auto" w:fill="DFDFDF"/>
          </w:tcPr>
          <w:p w14:paraId="3F7931ED" w14:textId="77777777" w:rsidR="005A2AB8" w:rsidRPr="009E1920" w:rsidRDefault="005A2AB8" w:rsidP="00961975">
            <w:pPr>
              <w:pStyle w:val="TableParagraph"/>
              <w:numPr>
                <w:ilvl w:val="0"/>
                <w:numId w:val="76"/>
              </w:numPr>
              <w:tabs>
                <w:tab w:val="left" w:pos="521"/>
              </w:tabs>
              <w:autoSpaceDE/>
              <w:autoSpaceDN/>
              <w:spacing w:before="10"/>
              <w:ind w:right="180" w:firstLine="0"/>
              <w:jc w:val="both"/>
              <w:rPr>
                <w:rFonts w:ascii="Arial" w:eastAsia="Arial" w:hAnsi="Arial" w:cs="Arial"/>
                <w:sz w:val="18"/>
                <w:szCs w:val="18"/>
                <w:lang w:val="es-MX"/>
              </w:rPr>
            </w:pPr>
            <w:r w:rsidRPr="009E1920">
              <w:rPr>
                <w:rFonts w:ascii="Arial" w:hAnsi="Arial" w:cs="Arial"/>
                <w:sz w:val="18"/>
                <w:szCs w:val="18"/>
                <w:lang w:val="es-MX"/>
              </w:rPr>
              <w:lastRenderedPageBreak/>
              <w:t>Identificación oficial con</w:t>
            </w:r>
            <w:r w:rsidRPr="009E1920">
              <w:rPr>
                <w:rFonts w:ascii="Arial" w:hAnsi="Arial" w:cs="Arial"/>
                <w:spacing w:val="-16"/>
                <w:sz w:val="18"/>
                <w:szCs w:val="18"/>
                <w:lang w:val="es-MX"/>
              </w:rPr>
              <w:t xml:space="preserve"> </w:t>
            </w:r>
            <w:r w:rsidRPr="009E1920">
              <w:rPr>
                <w:rFonts w:ascii="Arial" w:hAnsi="Arial" w:cs="Arial"/>
                <w:sz w:val="18"/>
                <w:szCs w:val="18"/>
                <w:lang w:val="es-MX"/>
              </w:rPr>
              <w:t>fotografía del país de origen (por</w:t>
            </w:r>
            <w:r w:rsidRPr="009E1920">
              <w:rPr>
                <w:rFonts w:ascii="Arial" w:hAnsi="Arial" w:cs="Arial"/>
                <w:spacing w:val="11"/>
                <w:sz w:val="18"/>
                <w:szCs w:val="18"/>
                <w:lang w:val="es-MX"/>
              </w:rPr>
              <w:t xml:space="preserve"> </w:t>
            </w:r>
            <w:r w:rsidRPr="009E1920">
              <w:rPr>
                <w:rFonts w:ascii="Arial" w:hAnsi="Arial" w:cs="Arial"/>
                <w:sz w:val="18"/>
                <w:szCs w:val="18"/>
                <w:lang w:val="es-MX"/>
              </w:rPr>
              <w:t>ejemplo pasaporte vigente, credencial</w:t>
            </w:r>
            <w:r w:rsidRPr="009E1920">
              <w:rPr>
                <w:rFonts w:ascii="Arial" w:hAnsi="Arial" w:cs="Arial"/>
                <w:spacing w:val="42"/>
                <w:sz w:val="18"/>
                <w:szCs w:val="18"/>
                <w:lang w:val="es-MX"/>
              </w:rPr>
              <w:t xml:space="preserve"> </w:t>
            </w:r>
            <w:r w:rsidRPr="009E1920">
              <w:rPr>
                <w:rFonts w:ascii="Arial" w:hAnsi="Arial" w:cs="Arial"/>
                <w:sz w:val="18"/>
                <w:szCs w:val="18"/>
                <w:lang w:val="es-MX"/>
              </w:rPr>
              <w:t>para votar vigente o cedula</w:t>
            </w:r>
            <w:r w:rsidRPr="009E1920">
              <w:rPr>
                <w:rFonts w:ascii="Arial" w:hAnsi="Arial" w:cs="Arial"/>
                <w:spacing w:val="-6"/>
                <w:sz w:val="18"/>
                <w:szCs w:val="18"/>
                <w:lang w:val="es-MX"/>
              </w:rPr>
              <w:t xml:space="preserve"> </w:t>
            </w:r>
            <w:r w:rsidRPr="009E1920">
              <w:rPr>
                <w:rFonts w:ascii="Arial" w:hAnsi="Arial" w:cs="Arial"/>
                <w:sz w:val="18"/>
                <w:szCs w:val="18"/>
                <w:lang w:val="es-MX"/>
              </w:rPr>
              <w:t>profesional).</w:t>
            </w:r>
          </w:p>
          <w:p w14:paraId="277D33DB" w14:textId="77777777" w:rsidR="005A2AB8" w:rsidRPr="009E1920" w:rsidRDefault="005A2AB8" w:rsidP="00961975">
            <w:pPr>
              <w:pStyle w:val="TableParagraph"/>
              <w:numPr>
                <w:ilvl w:val="0"/>
                <w:numId w:val="76"/>
              </w:numPr>
              <w:tabs>
                <w:tab w:val="left" w:pos="490"/>
              </w:tabs>
              <w:autoSpaceDE/>
              <w:autoSpaceDN/>
              <w:spacing w:before="101"/>
              <w:ind w:left="489" w:hanging="293"/>
              <w:jc w:val="both"/>
              <w:rPr>
                <w:rFonts w:ascii="Arial" w:eastAsia="Arial" w:hAnsi="Arial" w:cs="Arial"/>
                <w:sz w:val="18"/>
                <w:szCs w:val="18"/>
              </w:rPr>
            </w:pPr>
            <w:r w:rsidRPr="009E1920">
              <w:rPr>
                <w:rFonts w:ascii="Arial" w:hAnsi="Arial" w:cs="Arial"/>
                <w:sz w:val="18"/>
                <w:szCs w:val="18"/>
              </w:rPr>
              <w:t>Cédula de identificación</w:t>
            </w:r>
            <w:r w:rsidRPr="009E1920">
              <w:rPr>
                <w:rFonts w:ascii="Arial" w:hAnsi="Arial" w:cs="Arial"/>
                <w:spacing w:val="-2"/>
                <w:sz w:val="18"/>
                <w:szCs w:val="18"/>
              </w:rPr>
              <w:t xml:space="preserve"> </w:t>
            </w:r>
            <w:r w:rsidRPr="009E1920">
              <w:rPr>
                <w:rFonts w:ascii="Arial" w:hAnsi="Arial" w:cs="Arial"/>
                <w:sz w:val="18"/>
                <w:szCs w:val="18"/>
              </w:rPr>
              <w:t>fiscal.</w:t>
            </w:r>
          </w:p>
          <w:p w14:paraId="093B1B79" w14:textId="77777777" w:rsidR="005A2AB8" w:rsidRPr="009E1920" w:rsidRDefault="005A2AB8" w:rsidP="00961975">
            <w:pPr>
              <w:pStyle w:val="TableParagraph"/>
              <w:numPr>
                <w:ilvl w:val="0"/>
                <w:numId w:val="76"/>
              </w:numPr>
              <w:tabs>
                <w:tab w:val="left" w:pos="677"/>
              </w:tabs>
              <w:autoSpaceDE/>
              <w:autoSpaceDN/>
              <w:spacing w:before="98"/>
              <w:ind w:right="182" w:firstLine="0"/>
              <w:jc w:val="both"/>
              <w:rPr>
                <w:rFonts w:ascii="Arial" w:eastAsia="Arial" w:hAnsi="Arial" w:cs="Arial"/>
                <w:sz w:val="18"/>
                <w:szCs w:val="18"/>
                <w:lang w:val="es-MX"/>
              </w:rPr>
            </w:pPr>
            <w:r w:rsidRPr="009E1920">
              <w:rPr>
                <w:rFonts w:ascii="Arial" w:hAnsi="Arial" w:cs="Arial"/>
                <w:sz w:val="18"/>
                <w:szCs w:val="18"/>
                <w:lang w:val="es-MX"/>
              </w:rPr>
              <w:t>Clave única de registro</w:t>
            </w:r>
            <w:r w:rsidRPr="009E1920">
              <w:rPr>
                <w:rFonts w:ascii="Arial" w:hAnsi="Arial" w:cs="Arial"/>
                <w:spacing w:val="58"/>
                <w:sz w:val="18"/>
                <w:szCs w:val="18"/>
                <w:lang w:val="es-MX"/>
              </w:rPr>
              <w:t xml:space="preserve"> </w:t>
            </w:r>
            <w:r w:rsidRPr="009E1920">
              <w:rPr>
                <w:rFonts w:ascii="Arial" w:hAnsi="Arial" w:cs="Arial"/>
                <w:sz w:val="18"/>
                <w:szCs w:val="18"/>
                <w:lang w:val="es-MX"/>
              </w:rPr>
              <w:t>de población, si existe en el país</w:t>
            </w:r>
            <w:r w:rsidRPr="009E1920">
              <w:rPr>
                <w:rFonts w:ascii="Arial" w:hAnsi="Arial" w:cs="Arial"/>
                <w:spacing w:val="51"/>
                <w:sz w:val="18"/>
                <w:szCs w:val="18"/>
                <w:lang w:val="es-MX"/>
              </w:rPr>
              <w:t xml:space="preserve"> </w:t>
            </w:r>
            <w:r w:rsidRPr="009E1920">
              <w:rPr>
                <w:rFonts w:ascii="Arial" w:hAnsi="Arial" w:cs="Arial"/>
                <w:sz w:val="18"/>
                <w:szCs w:val="18"/>
                <w:lang w:val="es-MX"/>
              </w:rPr>
              <w:t>de origen.</w:t>
            </w:r>
          </w:p>
          <w:p w14:paraId="3B99AC4D" w14:textId="77777777" w:rsidR="005A2AB8" w:rsidRPr="009E1920" w:rsidRDefault="005A2AB8" w:rsidP="00BD7CED">
            <w:pPr>
              <w:pStyle w:val="TableParagraph"/>
              <w:spacing w:before="98" w:line="242" w:lineRule="auto"/>
              <w:ind w:left="196" w:right="184"/>
              <w:jc w:val="both"/>
              <w:rPr>
                <w:rFonts w:ascii="Arial" w:eastAsia="Arial" w:hAnsi="Arial" w:cs="Arial"/>
                <w:sz w:val="18"/>
                <w:szCs w:val="18"/>
                <w:lang w:val="es-MX"/>
              </w:rPr>
            </w:pPr>
            <w:r w:rsidRPr="009E1920">
              <w:rPr>
                <w:rFonts w:ascii="Arial" w:hAnsi="Arial" w:cs="Arial"/>
                <w:sz w:val="18"/>
                <w:szCs w:val="18"/>
                <w:lang w:val="es-MX"/>
              </w:rPr>
              <w:t>En caso de que el trámite lo realice</w:t>
            </w:r>
            <w:r w:rsidRPr="009E1920">
              <w:rPr>
                <w:rFonts w:ascii="Arial" w:hAnsi="Arial" w:cs="Arial"/>
                <w:spacing w:val="39"/>
                <w:sz w:val="18"/>
                <w:szCs w:val="18"/>
                <w:lang w:val="es-MX"/>
              </w:rPr>
              <w:t xml:space="preserve"> </w:t>
            </w:r>
            <w:r w:rsidRPr="009E1920">
              <w:rPr>
                <w:rFonts w:ascii="Arial" w:hAnsi="Arial" w:cs="Arial"/>
                <w:sz w:val="18"/>
                <w:szCs w:val="18"/>
                <w:lang w:val="es-MX"/>
              </w:rPr>
              <w:t>a través de apoderado,</w:t>
            </w:r>
            <w:r w:rsidRPr="009E1920">
              <w:rPr>
                <w:rFonts w:ascii="Arial" w:hAnsi="Arial" w:cs="Arial"/>
                <w:spacing w:val="-15"/>
                <w:sz w:val="18"/>
                <w:szCs w:val="18"/>
                <w:lang w:val="es-MX"/>
              </w:rPr>
              <w:t xml:space="preserve"> </w:t>
            </w:r>
            <w:r w:rsidRPr="009E1920">
              <w:rPr>
                <w:rFonts w:ascii="Arial" w:hAnsi="Arial" w:cs="Arial"/>
                <w:sz w:val="18"/>
                <w:szCs w:val="18"/>
                <w:lang w:val="es-MX"/>
              </w:rPr>
              <w:t>adicionalmente:</w:t>
            </w:r>
          </w:p>
          <w:p w14:paraId="1173DA6C" w14:textId="77777777" w:rsidR="005A2AB8" w:rsidRPr="009E1920" w:rsidRDefault="005A2AB8" w:rsidP="00961975">
            <w:pPr>
              <w:pStyle w:val="TableParagraph"/>
              <w:numPr>
                <w:ilvl w:val="0"/>
                <w:numId w:val="75"/>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E1920">
              <w:rPr>
                <w:rFonts w:ascii="Arial" w:hAnsi="Arial" w:cs="Arial"/>
                <w:sz w:val="18"/>
                <w:szCs w:val="18"/>
                <w:lang w:val="es-MX"/>
              </w:rPr>
              <w:t>Documento</w:t>
            </w:r>
            <w:r w:rsidRPr="009E1920">
              <w:rPr>
                <w:rFonts w:ascii="Arial" w:hAnsi="Arial" w:cs="Arial"/>
                <w:spacing w:val="66"/>
                <w:sz w:val="18"/>
                <w:szCs w:val="18"/>
                <w:lang w:val="es-MX"/>
              </w:rPr>
              <w:t xml:space="preserve"> </w:t>
            </w:r>
            <w:r w:rsidRPr="009E1920">
              <w:rPr>
                <w:rFonts w:ascii="Arial" w:hAnsi="Arial" w:cs="Arial"/>
                <w:sz w:val="18"/>
                <w:szCs w:val="18"/>
                <w:lang w:val="es-MX"/>
              </w:rPr>
              <w:t>que</w:t>
            </w:r>
            <w:r w:rsidRPr="009E1920">
              <w:rPr>
                <w:rFonts w:ascii="Arial" w:hAnsi="Arial" w:cs="Arial"/>
                <w:spacing w:val="66"/>
                <w:sz w:val="18"/>
                <w:szCs w:val="18"/>
                <w:lang w:val="es-MX"/>
              </w:rPr>
              <w:t xml:space="preserve"> </w:t>
            </w:r>
            <w:r w:rsidRPr="009E1920">
              <w:rPr>
                <w:rFonts w:ascii="Arial" w:hAnsi="Arial" w:cs="Arial"/>
                <w:sz w:val="18"/>
                <w:szCs w:val="18"/>
                <w:lang w:val="es-MX"/>
              </w:rPr>
              <w:t>acredite</w:t>
            </w:r>
            <w:r w:rsidRPr="009E1920">
              <w:rPr>
                <w:rFonts w:ascii="Arial" w:hAnsi="Arial" w:cs="Arial"/>
                <w:spacing w:val="34"/>
                <w:sz w:val="18"/>
                <w:szCs w:val="18"/>
                <w:lang w:val="es-MX"/>
              </w:rPr>
              <w:t xml:space="preserve"> </w:t>
            </w:r>
            <w:r w:rsidRPr="009E1920">
              <w:rPr>
                <w:rFonts w:ascii="Arial" w:hAnsi="Arial" w:cs="Arial"/>
                <w:sz w:val="18"/>
                <w:szCs w:val="18"/>
                <w:lang w:val="es-MX"/>
              </w:rPr>
              <w:t xml:space="preserve">el </w:t>
            </w:r>
            <w:r w:rsidRPr="009E1920">
              <w:rPr>
                <w:rFonts w:ascii="Arial" w:hAnsi="Arial" w:cs="Arial"/>
                <w:spacing w:val="-1"/>
                <w:sz w:val="18"/>
                <w:szCs w:val="18"/>
                <w:lang w:val="es-MX"/>
              </w:rPr>
              <w:t>otorgamiento</w:t>
            </w:r>
            <w:r w:rsidRPr="009E1920">
              <w:rPr>
                <w:rFonts w:ascii="Arial" w:hAnsi="Arial" w:cs="Arial"/>
                <w:spacing w:val="-1"/>
                <w:sz w:val="18"/>
                <w:szCs w:val="18"/>
                <w:lang w:val="es-MX"/>
              </w:rPr>
              <w:tab/>
              <w:t>de</w:t>
            </w:r>
            <w:r w:rsidRPr="009E1920">
              <w:rPr>
                <w:rFonts w:ascii="Arial" w:hAnsi="Arial" w:cs="Arial"/>
                <w:spacing w:val="31"/>
                <w:sz w:val="18"/>
                <w:szCs w:val="18"/>
                <w:lang w:val="es-MX"/>
              </w:rPr>
              <w:t xml:space="preserve"> </w:t>
            </w:r>
            <w:r w:rsidRPr="009E1920">
              <w:rPr>
                <w:rFonts w:ascii="Arial" w:hAnsi="Arial" w:cs="Arial"/>
                <w:sz w:val="18"/>
                <w:szCs w:val="18"/>
                <w:lang w:val="es-MX"/>
              </w:rPr>
              <w:t>dicha representación.</w:t>
            </w:r>
          </w:p>
          <w:p w14:paraId="248F098C" w14:textId="77777777" w:rsidR="005A2AB8" w:rsidRPr="009E1920" w:rsidRDefault="005A2AB8" w:rsidP="00961975">
            <w:pPr>
              <w:pStyle w:val="TableParagraph"/>
              <w:numPr>
                <w:ilvl w:val="0"/>
                <w:numId w:val="75"/>
              </w:numPr>
              <w:tabs>
                <w:tab w:val="left" w:pos="622"/>
              </w:tabs>
              <w:autoSpaceDE/>
              <w:autoSpaceDN/>
              <w:spacing w:before="98" w:line="242" w:lineRule="auto"/>
              <w:ind w:right="181"/>
              <w:jc w:val="both"/>
              <w:rPr>
                <w:rFonts w:ascii="Arial" w:eastAsia="Arial" w:hAnsi="Arial" w:cs="Arial"/>
                <w:sz w:val="18"/>
                <w:szCs w:val="18"/>
              </w:rPr>
            </w:pPr>
            <w:r w:rsidRPr="009E1920">
              <w:rPr>
                <w:rFonts w:ascii="Arial" w:hAnsi="Arial" w:cs="Arial"/>
                <w:sz w:val="18"/>
                <w:szCs w:val="18"/>
              </w:rPr>
              <w:t xml:space="preserve">Identificación oficial </w:t>
            </w:r>
            <w:r w:rsidRPr="009E1920">
              <w:rPr>
                <w:rFonts w:ascii="Arial" w:hAnsi="Arial" w:cs="Arial"/>
                <w:spacing w:val="33"/>
                <w:sz w:val="18"/>
                <w:szCs w:val="18"/>
              </w:rPr>
              <w:t xml:space="preserve"> </w:t>
            </w:r>
            <w:r w:rsidRPr="009E1920">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1E6E0F10" w14:textId="77777777" w:rsidR="005A2AB8" w:rsidRPr="009E1920" w:rsidRDefault="005A2AB8" w:rsidP="00961975">
            <w:pPr>
              <w:pStyle w:val="TableParagraph"/>
              <w:numPr>
                <w:ilvl w:val="0"/>
                <w:numId w:val="74"/>
              </w:numPr>
              <w:tabs>
                <w:tab w:val="left" w:pos="466"/>
              </w:tabs>
              <w:autoSpaceDE/>
              <w:autoSpaceDN/>
              <w:spacing w:before="161"/>
              <w:ind w:right="147" w:firstLine="27"/>
              <w:jc w:val="both"/>
              <w:rPr>
                <w:rFonts w:ascii="Arial" w:eastAsia="Arial" w:hAnsi="Arial" w:cs="Arial"/>
                <w:sz w:val="18"/>
                <w:szCs w:val="18"/>
                <w:lang w:val="es-MX"/>
              </w:rPr>
            </w:pPr>
            <w:r w:rsidRPr="009E1920">
              <w:rPr>
                <w:rFonts w:ascii="Arial" w:hAnsi="Arial" w:cs="Arial"/>
                <w:sz w:val="18"/>
                <w:szCs w:val="18"/>
                <w:lang w:val="es-MX"/>
              </w:rPr>
              <w:t>Testimonio de la escritura</w:t>
            </w:r>
            <w:r w:rsidRPr="009E1920">
              <w:rPr>
                <w:rFonts w:ascii="Arial" w:hAnsi="Arial" w:cs="Arial"/>
                <w:spacing w:val="48"/>
                <w:sz w:val="18"/>
                <w:szCs w:val="18"/>
                <w:lang w:val="es-MX"/>
              </w:rPr>
              <w:t xml:space="preserve"> </w:t>
            </w:r>
            <w:r w:rsidRPr="009E1920">
              <w:rPr>
                <w:rFonts w:ascii="Arial" w:hAnsi="Arial" w:cs="Arial"/>
                <w:sz w:val="18"/>
                <w:szCs w:val="18"/>
                <w:lang w:val="es-MX"/>
              </w:rPr>
              <w:t>pública con la que se acredite su</w:t>
            </w:r>
            <w:r w:rsidRPr="009E1920">
              <w:rPr>
                <w:rFonts w:ascii="Arial" w:hAnsi="Arial" w:cs="Arial"/>
                <w:spacing w:val="59"/>
                <w:sz w:val="18"/>
                <w:szCs w:val="18"/>
                <w:lang w:val="es-MX"/>
              </w:rPr>
              <w:t xml:space="preserve"> </w:t>
            </w:r>
            <w:r w:rsidRPr="009E1920">
              <w:rPr>
                <w:rFonts w:ascii="Arial" w:hAnsi="Arial" w:cs="Arial"/>
                <w:sz w:val="18"/>
                <w:szCs w:val="18"/>
                <w:lang w:val="es-MX"/>
              </w:rPr>
              <w:t>existencia legal, así como las facultades de</w:t>
            </w:r>
            <w:r w:rsidRPr="009E1920">
              <w:rPr>
                <w:rFonts w:ascii="Arial" w:hAnsi="Arial" w:cs="Arial"/>
                <w:spacing w:val="56"/>
                <w:sz w:val="18"/>
                <w:szCs w:val="18"/>
                <w:lang w:val="es-MX"/>
              </w:rPr>
              <w:t xml:space="preserve"> </w:t>
            </w:r>
            <w:r w:rsidRPr="009E1920">
              <w:rPr>
                <w:rFonts w:ascii="Arial" w:hAnsi="Arial" w:cs="Arial"/>
                <w:sz w:val="18"/>
                <w:szCs w:val="18"/>
                <w:lang w:val="es-MX"/>
              </w:rPr>
              <w:t>su representante legal o</w:t>
            </w:r>
            <w:r w:rsidRPr="009E1920">
              <w:rPr>
                <w:rFonts w:ascii="Arial" w:hAnsi="Arial" w:cs="Arial"/>
                <w:spacing w:val="58"/>
                <w:sz w:val="18"/>
                <w:szCs w:val="18"/>
                <w:lang w:val="es-MX"/>
              </w:rPr>
              <w:t xml:space="preserve"> </w:t>
            </w:r>
            <w:r w:rsidRPr="009E1920">
              <w:rPr>
                <w:rFonts w:ascii="Arial" w:hAnsi="Arial" w:cs="Arial"/>
                <w:sz w:val="18"/>
                <w:szCs w:val="18"/>
                <w:lang w:val="es-MX"/>
              </w:rPr>
              <w:t>apoderado, incluidas sus respectivas</w:t>
            </w:r>
            <w:r w:rsidRPr="009E1920">
              <w:rPr>
                <w:rFonts w:ascii="Arial" w:hAnsi="Arial" w:cs="Arial"/>
                <w:spacing w:val="-5"/>
                <w:sz w:val="18"/>
                <w:szCs w:val="18"/>
                <w:lang w:val="es-MX"/>
              </w:rPr>
              <w:t xml:space="preserve"> </w:t>
            </w:r>
            <w:r w:rsidRPr="009E1920">
              <w:rPr>
                <w:rFonts w:ascii="Arial" w:hAnsi="Arial" w:cs="Arial"/>
                <w:sz w:val="18"/>
                <w:szCs w:val="18"/>
                <w:lang w:val="es-MX"/>
              </w:rPr>
              <w:t>reformas.</w:t>
            </w:r>
          </w:p>
          <w:p w14:paraId="7F448C0F" w14:textId="77777777" w:rsidR="005A2AB8" w:rsidRPr="009E1920" w:rsidRDefault="005A2AB8" w:rsidP="00961975">
            <w:pPr>
              <w:pStyle w:val="TableParagraph"/>
              <w:numPr>
                <w:ilvl w:val="0"/>
                <w:numId w:val="74"/>
              </w:numPr>
              <w:tabs>
                <w:tab w:val="left" w:pos="481"/>
              </w:tabs>
              <w:autoSpaceDE/>
              <w:autoSpaceDN/>
              <w:spacing w:before="98"/>
              <w:ind w:right="143" w:firstLine="27"/>
              <w:jc w:val="both"/>
              <w:rPr>
                <w:rFonts w:ascii="Arial" w:eastAsia="Arial" w:hAnsi="Arial" w:cs="Arial"/>
                <w:sz w:val="18"/>
                <w:szCs w:val="18"/>
                <w:lang w:val="es-MX"/>
              </w:rPr>
            </w:pPr>
            <w:r w:rsidRPr="009E1920">
              <w:rPr>
                <w:rFonts w:ascii="Arial" w:hAnsi="Arial" w:cs="Arial"/>
                <w:sz w:val="18"/>
                <w:szCs w:val="18"/>
                <w:lang w:val="es-MX"/>
              </w:rPr>
              <w:t>Identificación oficial con</w:t>
            </w:r>
            <w:r w:rsidRPr="009E1920">
              <w:rPr>
                <w:rFonts w:ascii="Arial" w:hAnsi="Arial" w:cs="Arial"/>
                <w:spacing w:val="55"/>
                <w:sz w:val="18"/>
                <w:szCs w:val="18"/>
                <w:lang w:val="es-MX"/>
              </w:rPr>
              <w:t xml:space="preserve"> </w:t>
            </w:r>
            <w:r w:rsidRPr="009E1920">
              <w:rPr>
                <w:rFonts w:ascii="Arial" w:hAnsi="Arial" w:cs="Arial"/>
                <w:sz w:val="18"/>
                <w:szCs w:val="18"/>
                <w:lang w:val="es-MX"/>
              </w:rPr>
              <w:t>fotografía del representante legal o</w:t>
            </w:r>
            <w:r w:rsidRPr="009E1920">
              <w:rPr>
                <w:rFonts w:ascii="Arial" w:hAnsi="Arial" w:cs="Arial"/>
                <w:spacing w:val="1"/>
                <w:sz w:val="18"/>
                <w:szCs w:val="18"/>
                <w:lang w:val="es-MX"/>
              </w:rPr>
              <w:t xml:space="preserve"> </w:t>
            </w:r>
            <w:r w:rsidRPr="009E1920">
              <w:rPr>
                <w:rFonts w:ascii="Arial" w:hAnsi="Arial" w:cs="Arial"/>
                <w:sz w:val="18"/>
                <w:szCs w:val="18"/>
                <w:lang w:val="es-MX"/>
              </w:rPr>
              <w:t>apoderado (ejemplo pasaporte vigente,</w:t>
            </w:r>
            <w:r w:rsidRPr="009E1920">
              <w:rPr>
                <w:rFonts w:ascii="Arial" w:hAnsi="Arial" w:cs="Arial"/>
                <w:spacing w:val="9"/>
                <w:sz w:val="18"/>
                <w:szCs w:val="18"/>
                <w:lang w:val="es-MX"/>
              </w:rPr>
              <w:t xml:space="preserve"> </w:t>
            </w:r>
            <w:r w:rsidRPr="009E1920">
              <w:rPr>
                <w:rFonts w:ascii="Arial" w:hAnsi="Arial" w:cs="Arial"/>
                <w:sz w:val="18"/>
                <w:szCs w:val="18"/>
                <w:lang w:val="es-MX"/>
              </w:rPr>
              <w:t>credencial para votar vigente o cedula</w:t>
            </w:r>
            <w:r w:rsidRPr="009E1920">
              <w:rPr>
                <w:rFonts w:ascii="Arial" w:hAnsi="Arial" w:cs="Arial"/>
                <w:spacing w:val="-9"/>
                <w:sz w:val="18"/>
                <w:szCs w:val="18"/>
                <w:lang w:val="es-MX"/>
              </w:rPr>
              <w:t xml:space="preserve"> </w:t>
            </w:r>
            <w:r w:rsidRPr="009E1920">
              <w:rPr>
                <w:rFonts w:ascii="Arial" w:hAnsi="Arial" w:cs="Arial"/>
                <w:sz w:val="18"/>
                <w:szCs w:val="18"/>
                <w:lang w:val="es-MX"/>
              </w:rPr>
              <w:t>profesional.</w:t>
            </w:r>
          </w:p>
          <w:p w14:paraId="03BE24F2" w14:textId="77777777" w:rsidR="005A2AB8" w:rsidRPr="009E1920" w:rsidRDefault="005A2AB8" w:rsidP="00961975">
            <w:pPr>
              <w:pStyle w:val="TableParagraph"/>
              <w:numPr>
                <w:ilvl w:val="0"/>
                <w:numId w:val="74"/>
              </w:numPr>
              <w:tabs>
                <w:tab w:val="left" w:pos="425"/>
              </w:tabs>
              <w:autoSpaceDE/>
              <w:autoSpaceDN/>
              <w:spacing w:before="98"/>
              <w:ind w:right="144" w:firstLine="27"/>
              <w:jc w:val="both"/>
              <w:rPr>
                <w:rFonts w:ascii="Arial" w:eastAsia="Arial" w:hAnsi="Arial" w:cs="Arial"/>
                <w:sz w:val="18"/>
                <w:szCs w:val="18"/>
                <w:lang w:val="es-MX"/>
              </w:rPr>
            </w:pPr>
            <w:r w:rsidRPr="009E1920">
              <w:rPr>
                <w:rFonts w:ascii="Arial" w:hAnsi="Arial" w:cs="Arial"/>
                <w:sz w:val="18"/>
                <w:szCs w:val="18"/>
                <w:lang w:val="es-MX"/>
              </w:rPr>
              <w:t>Cédula de identificación fiscal de</w:t>
            </w:r>
            <w:r w:rsidRPr="009E1920">
              <w:rPr>
                <w:rFonts w:ascii="Arial" w:hAnsi="Arial" w:cs="Arial"/>
                <w:spacing w:val="48"/>
                <w:sz w:val="18"/>
                <w:szCs w:val="18"/>
                <w:lang w:val="es-MX"/>
              </w:rPr>
              <w:t xml:space="preserve"> </w:t>
            </w:r>
            <w:r w:rsidRPr="009E1920">
              <w:rPr>
                <w:rFonts w:ascii="Arial" w:hAnsi="Arial" w:cs="Arial"/>
                <w:sz w:val="18"/>
                <w:szCs w:val="18"/>
                <w:lang w:val="es-MX"/>
              </w:rPr>
              <w:t>la persona moral y, de manera</w:t>
            </w:r>
            <w:r w:rsidRPr="009E1920">
              <w:rPr>
                <w:rFonts w:ascii="Arial" w:hAnsi="Arial" w:cs="Arial"/>
                <w:spacing w:val="33"/>
                <w:sz w:val="18"/>
                <w:szCs w:val="18"/>
                <w:lang w:val="es-MX"/>
              </w:rPr>
              <w:t xml:space="preserve"> </w:t>
            </w:r>
            <w:r w:rsidRPr="009E1920">
              <w:rPr>
                <w:rFonts w:ascii="Arial" w:hAnsi="Arial" w:cs="Arial"/>
                <w:sz w:val="18"/>
                <w:szCs w:val="18"/>
                <w:lang w:val="es-MX"/>
              </w:rPr>
              <w:t>opcional, la de su representante legal</w:t>
            </w:r>
            <w:r w:rsidRPr="009E1920">
              <w:rPr>
                <w:rFonts w:ascii="Arial" w:hAnsi="Arial" w:cs="Arial"/>
                <w:spacing w:val="32"/>
                <w:sz w:val="18"/>
                <w:szCs w:val="18"/>
                <w:lang w:val="es-MX"/>
              </w:rPr>
              <w:t xml:space="preserve"> </w:t>
            </w:r>
            <w:r w:rsidRPr="009E1920">
              <w:rPr>
                <w:rFonts w:ascii="Arial" w:hAnsi="Arial" w:cs="Arial"/>
                <w:sz w:val="18"/>
                <w:szCs w:val="18"/>
                <w:lang w:val="es-MX"/>
              </w:rPr>
              <w:t>o apoderado.</w:t>
            </w:r>
          </w:p>
          <w:p w14:paraId="309C1761" w14:textId="77777777" w:rsidR="005A2AB8" w:rsidRPr="009E1920" w:rsidRDefault="005A2AB8" w:rsidP="00961975">
            <w:pPr>
              <w:pStyle w:val="TableParagraph"/>
              <w:numPr>
                <w:ilvl w:val="0"/>
                <w:numId w:val="74"/>
              </w:numPr>
              <w:tabs>
                <w:tab w:val="left" w:pos="413"/>
              </w:tabs>
              <w:autoSpaceDE/>
              <w:autoSpaceDN/>
              <w:spacing w:before="101"/>
              <w:ind w:right="148" w:firstLine="27"/>
              <w:jc w:val="both"/>
              <w:rPr>
                <w:rFonts w:ascii="Arial" w:eastAsia="Arial" w:hAnsi="Arial" w:cs="Arial"/>
                <w:sz w:val="18"/>
                <w:szCs w:val="18"/>
                <w:lang w:val="es-MX"/>
              </w:rPr>
            </w:pPr>
            <w:r w:rsidRPr="009E1920">
              <w:rPr>
                <w:rFonts w:ascii="Arial" w:hAnsi="Arial" w:cs="Arial"/>
                <w:sz w:val="18"/>
                <w:szCs w:val="18"/>
                <w:lang w:val="es-MX"/>
              </w:rPr>
              <w:t>Clave única de registro de</w:t>
            </w:r>
            <w:r w:rsidRPr="009E1920">
              <w:rPr>
                <w:rFonts w:ascii="Arial" w:hAnsi="Arial" w:cs="Arial"/>
                <w:spacing w:val="-10"/>
                <w:sz w:val="18"/>
                <w:szCs w:val="18"/>
                <w:lang w:val="es-MX"/>
              </w:rPr>
              <w:t xml:space="preserve"> </w:t>
            </w:r>
            <w:r w:rsidRPr="009E1920">
              <w:rPr>
                <w:rFonts w:ascii="Arial" w:hAnsi="Arial" w:cs="Arial"/>
                <w:sz w:val="18"/>
                <w:szCs w:val="18"/>
                <w:lang w:val="es-MX"/>
              </w:rPr>
              <w:t>población del representante legal o apoderado,</w:t>
            </w:r>
            <w:r w:rsidRPr="009E1920">
              <w:rPr>
                <w:rFonts w:ascii="Arial" w:hAnsi="Arial" w:cs="Arial"/>
                <w:spacing w:val="26"/>
                <w:sz w:val="18"/>
                <w:szCs w:val="18"/>
                <w:lang w:val="es-MX"/>
              </w:rPr>
              <w:t xml:space="preserve"> </w:t>
            </w:r>
            <w:r w:rsidRPr="009E1920">
              <w:rPr>
                <w:rFonts w:ascii="Arial" w:hAnsi="Arial" w:cs="Arial"/>
                <w:sz w:val="18"/>
                <w:szCs w:val="18"/>
                <w:lang w:val="es-MX"/>
              </w:rPr>
              <w:t>si existe en el país de</w:t>
            </w:r>
            <w:r w:rsidRPr="009E1920">
              <w:rPr>
                <w:rFonts w:ascii="Arial" w:hAnsi="Arial" w:cs="Arial"/>
                <w:spacing w:val="-7"/>
                <w:sz w:val="18"/>
                <w:szCs w:val="18"/>
                <w:lang w:val="es-MX"/>
              </w:rPr>
              <w:t xml:space="preserve"> </w:t>
            </w:r>
            <w:r w:rsidRPr="009E1920">
              <w:rPr>
                <w:rFonts w:ascii="Arial" w:hAnsi="Arial" w:cs="Arial"/>
                <w:sz w:val="18"/>
                <w:szCs w:val="18"/>
                <w:lang w:val="es-MX"/>
              </w:rPr>
              <w:t>origen.</w:t>
            </w:r>
          </w:p>
        </w:tc>
      </w:tr>
    </w:tbl>
    <w:p w14:paraId="146080E6" w14:textId="77777777" w:rsidR="005A2AB8" w:rsidRPr="006378A0" w:rsidRDefault="005A2AB8" w:rsidP="00BD7CED">
      <w:pPr>
        <w:spacing w:before="1"/>
        <w:jc w:val="both"/>
        <w:rPr>
          <w:rFonts w:ascii="Arial" w:eastAsia="Arial" w:hAnsi="Arial" w:cs="Arial"/>
          <w:sz w:val="14"/>
          <w:szCs w:val="14"/>
        </w:rPr>
      </w:pPr>
    </w:p>
    <w:p w14:paraId="553DB512" w14:textId="77777777" w:rsidR="005A2AB8" w:rsidRPr="009E1920" w:rsidRDefault="005A2AB8" w:rsidP="00BD7CED">
      <w:pPr>
        <w:pStyle w:val="Textoindependiente"/>
        <w:spacing w:before="69"/>
        <w:ind w:right="126"/>
        <w:rPr>
          <w:rFonts w:cs="Arial"/>
          <w:sz w:val="18"/>
          <w:szCs w:val="18"/>
        </w:rPr>
      </w:pPr>
      <w:r w:rsidRPr="009E1920">
        <w:rPr>
          <w:rFonts w:cs="Arial"/>
          <w:sz w:val="18"/>
          <w:szCs w:val="18"/>
        </w:rPr>
        <w:t>CompraINE emitirá un aviso de recepción de la información a que alude</w:t>
      </w:r>
      <w:r w:rsidRPr="009E1920">
        <w:rPr>
          <w:rFonts w:cs="Arial"/>
          <w:spacing w:val="33"/>
          <w:sz w:val="18"/>
          <w:szCs w:val="18"/>
        </w:rPr>
        <w:t xml:space="preserve"> </w:t>
      </w:r>
      <w:r w:rsidRPr="009E1920">
        <w:rPr>
          <w:rFonts w:cs="Arial"/>
          <w:sz w:val="18"/>
          <w:szCs w:val="18"/>
        </w:rPr>
        <w:t>este numeral.</w:t>
      </w:r>
    </w:p>
    <w:p w14:paraId="3B585240" w14:textId="77777777" w:rsidR="005A2AB8" w:rsidRPr="006378A0" w:rsidRDefault="005A2AB8" w:rsidP="00BD7CED">
      <w:pPr>
        <w:jc w:val="both"/>
        <w:rPr>
          <w:rFonts w:ascii="Arial" w:eastAsia="Arial" w:hAnsi="Arial" w:cs="Arial"/>
          <w:sz w:val="14"/>
          <w:szCs w:val="14"/>
        </w:rPr>
      </w:pPr>
    </w:p>
    <w:p w14:paraId="46582B81" w14:textId="77777777" w:rsidR="005A2AB8" w:rsidRPr="009E1920" w:rsidRDefault="005A2AB8" w:rsidP="00961975">
      <w:pPr>
        <w:pStyle w:val="Prrafodelista"/>
        <w:numPr>
          <w:ilvl w:val="0"/>
          <w:numId w:val="77"/>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27"/>
          <w:sz w:val="18"/>
          <w:szCs w:val="18"/>
        </w:rPr>
        <w:t xml:space="preserve"> </w:t>
      </w:r>
      <w:r w:rsidRPr="009E1920">
        <w:rPr>
          <w:rFonts w:ascii="Arial" w:hAnsi="Arial" w:cs="Arial"/>
          <w:sz w:val="18"/>
          <w:szCs w:val="18"/>
        </w:rPr>
        <w:t>vez</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interesado</w:t>
      </w:r>
      <w:r w:rsidRPr="009E1920">
        <w:rPr>
          <w:rFonts w:ascii="Arial" w:hAnsi="Arial" w:cs="Arial"/>
          <w:spacing w:val="26"/>
          <w:sz w:val="18"/>
          <w:szCs w:val="18"/>
        </w:rPr>
        <w:t xml:space="preserve"> </w:t>
      </w:r>
      <w:r w:rsidRPr="009E1920">
        <w:rPr>
          <w:rFonts w:ascii="Arial" w:hAnsi="Arial" w:cs="Arial"/>
          <w:sz w:val="18"/>
          <w:szCs w:val="18"/>
        </w:rPr>
        <w:t>licitante,</w:t>
      </w:r>
      <w:r w:rsidRPr="009E1920">
        <w:rPr>
          <w:rFonts w:ascii="Arial" w:hAnsi="Arial" w:cs="Arial"/>
          <w:spacing w:val="26"/>
          <w:sz w:val="18"/>
          <w:szCs w:val="18"/>
        </w:rPr>
        <w:t xml:space="preserve"> </w:t>
      </w:r>
      <w:r w:rsidRPr="009E1920">
        <w:rPr>
          <w:rFonts w:ascii="Arial" w:hAnsi="Arial" w:cs="Arial"/>
          <w:sz w:val="18"/>
          <w:szCs w:val="18"/>
        </w:rPr>
        <w:t>nacional</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extranjero,</w:t>
      </w:r>
      <w:r w:rsidRPr="009E1920">
        <w:rPr>
          <w:rFonts w:ascii="Arial" w:hAnsi="Arial" w:cs="Arial"/>
          <w:spacing w:val="26"/>
          <w:sz w:val="18"/>
          <w:szCs w:val="18"/>
        </w:rPr>
        <w:t xml:space="preserve"> </w:t>
      </w:r>
      <w:r w:rsidRPr="009E1920">
        <w:rPr>
          <w:rFonts w:ascii="Arial" w:hAnsi="Arial" w:cs="Arial"/>
          <w:sz w:val="18"/>
          <w:szCs w:val="18"/>
        </w:rPr>
        <w:t>haya</w:t>
      </w:r>
      <w:r w:rsidRPr="009E1920">
        <w:rPr>
          <w:rFonts w:ascii="Arial" w:hAnsi="Arial" w:cs="Arial"/>
          <w:spacing w:val="26"/>
          <w:sz w:val="18"/>
          <w:szCs w:val="18"/>
        </w:rPr>
        <w:t xml:space="preserve"> </w:t>
      </w:r>
      <w:r w:rsidRPr="009E1920">
        <w:rPr>
          <w:rFonts w:ascii="Arial" w:hAnsi="Arial" w:cs="Arial"/>
          <w:sz w:val="18"/>
          <w:szCs w:val="18"/>
        </w:rPr>
        <w:t>capturado debidamente los datos determinados como obligatorios en el formulario de</w:t>
      </w:r>
      <w:r w:rsidRPr="009E1920">
        <w:rPr>
          <w:rFonts w:ascii="Arial" w:hAnsi="Arial" w:cs="Arial"/>
          <w:spacing w:val="-1"/>
          <w:sz w:val="18"/>
          <w:szCs w:val="18"/>
        </w:rPr>
        <w:t xml:space="preserve"> </w:t>
      </w:r>
      <w:r w:rsidRPr="009E1920">
        <w:rPr>
          <w:rFonts w:ascii="Arial" w:hAnsi="Arial" w:cs="Arial"/>
          <w:sz w:val="18"/>
          <w:szCs w:val="18"/>
        </w:rPr>
        <w:t>registro a</w:t>
      </w:r>
      <w:r w:rsidRPr="009E1920">
        <w:rPr>
          <w:rFonts w:ascii="Arial" w:hAnsi="Arial" w:cs="Arial"/>
          <w:spacing w:val="22"/>
          <w:sz w:val="18"/>
          <w:szCs w:val="18"/>
        </w:rPr>
        <w:t xml:space="preserve"> </w:t>
      </w:r>
      <w:r w:rsidRPr="009E1920">
        <w:rPr>
          <w:rFonts w:ascii="Arial" w:hAnsi="Arial" w:cs="Arial"/>
          <w:sz w:val="18"/>
          <w:szCs w:val="18"/>
        </w:rPr>
        <w:t>que</w:t>
      </w:r>
      <w:r w:rsidRPr="009E1920">
        <w:rPr>
          <w:rFonts w:ascii="Arial" w:hAnsi="Arial" w:cs="Arial"/>
          <w:spacing w:val="22"/>
          <w:sz w:val="18"/>
          <w:szCs w:val="18"/>
        </w:rPr>
        <w:t xml:space="preserve"> </w:t>
      </w:r>
      <w:r w:rsidRPr="009E1920">
        <w:rPr>
          <w:rFonts w:ascii="Arial" w:hAnsi="Arial" w:cs="Arial"/>
          <w:sz w:val="18"/>
          <w:szCs w:val="18"/>
        </w:rPr>
        <w:t>alude</w:t>
      </w:r>
      <w:r w:rsidRPr="009E1920">
        <w:rPr>
          <w:rFonts w:ascii="Arial" w:hAnsi="Arial" w:cs="Arial"/>
          <w:spacing w:val="22"/>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primer</w:t>
      </w:r>
      <w:r w:rsidRPr="009E1920">
        <w:rPr>
          <w:rFonts w:ascii="Arial" w:hAnsi="Arial" w:cs="Arial"/>
          <w:spacing w:val="21"/>
          <w:sz w:val="18"/>
          <w:szCs w:val="18"/>
        </w:rPr>
        <w:t xml:space="preserve"> </w:t>
      </w:r>
      <w:r w:rsidRPr="009E1920">
        <w:rPr>
          <w:rFonts w:ascii="Arial" w:hAnsi="Arial" w:cs="Arial"/>
          <w:sz w:val="18"/>
          <w:szCs w:val="18"/>
        </w:rPr>
        <w:t>párrafo</w:t>
      </w:r>
      <w:r w:rsidRPr="009E1920">
        <w:rPr>
          <w:rFonts w:ascii="Arial" w:hAnsi="Arial" w:cs="Arial"/>
          <w:spacing w:val="22"/>
          <w:sz w:val="18"/>
          <w:szCs w:val="18"/>
        </w:rPr>
        <w:t xml:space="preserve"> </w:t>
      </w:r>
      <w:r w:rsidRPr="009E1920">
        <w:rPr>
          <w:rFonts w:ascii="Arial" w:hAnsi="Arial" w:cs="Arial"/>
          <w:sz w:val="18"/>
          <w:szCs w:val="18"/>
        </w:rPr>
        <w:t>del</w:t>
      </w:r>
      <w:r w:rsidRPr="009E1920">
        <w:rPr>
          <w:rFonts w:ascii="Arial" w:hAnsi="Arial" w:cs="Arial"/>
          <w:spacing w:val="21"/>
          <w:sz w:val="18"/>
          <w:szCs w:val="18"/>
        </w:rPr>
        <w:t xml:space="preserve"> </w:t>
      </w:r>
      <w:r w:rsidRPr="009E1920">
        <w:rPr>
          <w:rFonts w:ascii="Arial" w:hAnsi="Arial" w:cs="Arial"/>
          <w:sz w:val="18"/>
          <w:szCs w:val="18"/>
        </w:rPr>
        <w:t>numeral</w:t>
      </w:r>
      <w:r w:rsidRPr="009E1920">
        <w:rPr>
          <w:rFonts w:ascii="Arial" w:hAnsi="Arial" w:cs="Arial"/>
          <w:spacing w:val="22"/>
          <w:sz w:val="18"/>
          <w:szCs w:val="18"/>
        </w:rPr>
        <w:t xml:space="preserve"> </w:t>
      </w:r>
      <w:r w:rsidRPr="009E1920">
        <w:rPr>
          <w:rFonts w:ascii="Arial" w:hAnsi="Arial" w:cs="Arial"/>
          <w:sz w:val="18"/>
          <w:szCs w:val="18"/>
        </w:rPr>
        <w:t>anterior,</w:t>
      </w:r>
      <w:r w:rsidRPr="009E1920">
        <w:rPr>
          <w:rFonts w:ascii="Arial" w:hAnsi="Arial" w:cs="Arial"/>
          <w:spacing w:val="22"/>
          <w:sz w:val="18"/>
          <w:szCs w:val="18"/>
        </w:rPr>
        <w:t xml:space="preserve"> </w:t>
      </w:r>
      <w:r w:rsidRPr="009E1920">
        <w:rPr>
          <w:rFonts w:ascii="Arial" w:hAnsi="Arial" w:cs="Arial"/>
          <w:sz w:val="18"/>
          <w:szCs w:val="18"/>
        </w:rPr>
        <w:t>CompraINE</w:t>
      </w:r>
      <w:r w:rsidRPr="009E1920">
        <w:rPr>
          <w:rFonts w:ascii="Arial" w:hAnsi="Arial" w:cs="Arial"/>
          <w:spacing w:val="22"/>
          <w:sz w:val="18"/>
          <w:szCs w:val="18"/>
        </w:rPr>
        <w:t xml:space="preserve"> </w:t>
      </w:r>
      <w:r w:rsidRPr="009E1920">
        <w:rPr>
          <w:rFonts w:ascii="Arial" w:hAnsi="Arial" w:cs="Arial"/>
          <w:sz w:val="18"/>
          <w:szCs w:val="18"/>
        </w:rPr>
        <w:t>le</w:t>
      </w:r>
      <w:r w:rsidRPr="009E1920">
        <w:rPr>
          <w:rFonts w:ascii="Arial" w:hAnsi="Arial" w:cs="Arial"/>
          <w:spacing w:val="20"/>
          <w:sz w:val="18"/>
          <w:szCs w:val="18"/>
        </w:rPr>
        <w:t xml:space="preserve"> </w:t>
      </w:r>
      <w:r w:rsidRPr="009E1920">
        <w:rPr>
          <w:rFonts w:ascii="Arial" w:hAnsi="Arial" w:cs="Arial"/>
          <w:sz w:val="18"/>
          <w:szCs w:val="18"/>
        </w:rPr>
        <w:t>hará</w:t>
      </w:r>
      <w:r w:rsidRPr="009E1920">
        <w:rPr>
          <w:rFonts w:ascii="Arial" w:hAnsi="Arial" w:cs="Arial"/>
          <w:spacing w:val="22"/>
          <w:sz w:val="18"/>
          <w:szCs w:val="18"/>
        </w:rPr>
        <w:t xml:space="preserve"> </w:t>
      </w:r>
      <w:r w:rsidRPr="009E1920">
        <w:rPr>
          <w:rFonts w:ascii="Arial" w:hAnsi="Arial" w:cs="Arial"/>
          <w:sz w:val="18"/>
          <w:szCs w:val="18"/>
        </w:rPr>
        <w:t>llegar</w:t>
      </w:r>
      <w:r w:rsidRPr="009E1920">
        <w:rPr>
          <w:rFonts w:ascii="Arial" w:hAnsi="Arial" w:cs="Arial"/>
          <w:spacing w:val="23"/>
          <w:sz w:val="18"/>
          <w:szCs w:val="18"/>
        </w:rPr>
        <w:t xml:space="preserve"> </w:t>
      </w:r>
      <w:r w:rsidRPr="009E1920">
        <w:rPr>
          <w:rFonts w:ascii="Arial" w:hAnsi="Arial" w:cs="Arial"/>
          <w:sz w:val="18"/>
          <w:szCs w:val="18"/>
        </w:rPr>
        <w:t>vía correo electrónico dentro de los 5 (cinco) días naturales posteriores,</w:t>
      </w:r>
      <w:r w:rsidRPr="009E1920">
        <w:rPr>
          <w:rFonts w:ascii="Arial" w:hAnsi="Arial" w:cs="Arial"/>
          <w:spacing w:val="33"/>
          <w:sz w:val="18"/>
          <w:szCs w:val="18"/>
        </w:rPr>
        <w:t xml:space="preserve"> </w:t>
      </w:r>
      <w:r w:rsidRPr="009E1920">
        <w:rPr>
          <w:rFonts w:ascii="Arial" w:hAnsi="Arial" w:cs="Arial"/>
          <w:sz w:val="18"/>
          <w:szCs w:val="18"/>
        </w:rPr>
        <w:t>una contraseña inicial de usuario registrado, la cual deberá modificar de</w:t>
      </w:r>
      <w:r w:rsidRPr="009E1920">
        <w:rPr>
          <w:rFonts w:ascii="Arial" w:hAnsi="Arial" w:cs="Arial"/>
          <w:spacing w:val="64"/>
          <w:sz w:val="18"/>
          <w:szCs w:val="18"/>
        </w:rPr>
        <w:t xml:space="preserve"> </w:t>
      </w:r>
      <w:r w:rsidRPr="009E1920">
        <w:rPr>
          <w:rFonts w:ascii="Arial" w:hAnsi="Arial" w:cs="Arial"/>
          <w:sz w:val="18"/>
          <w:szCs w:val="18"/>
        </w:rPr>
        <w:t>manera inmediata</w:t>
      </w:r>
      <w:r w:rsidRPr="009E1920">
        <w:rPr>
          <w:rFonts w:ascii="Arial" w:hAnsi="Arial" w:cs="Arial"/>
          <w:spacing w:val="36"/>
          <w:sz w:val="18"/>
          <w:szCs w:val="18"/>
        </w:rPr>
        <w:t xml:space="preserve"> </w:t>
      </w:r>
      <w:r w:rsidRPr="009E1920">
        <w:rPr>
          <w:rFonts w:ascii="Arial" w:hAnsi="Arial" w:cs="Arial"/>
          <w:sz w:val="18"/>
          <w:szCs w:val="18"/>
        </w:rPr>
        <w:t>con</w:t>
      </w:r>
      <w:r w:rsidRPr="009E1920">
        <w:rPr>
          <w:rFonts w:ascii="Arial" w:hAnsi="Arial" w:cs="Arial"/>
          <w:spacing w:val="36"/>
          <w:sz w:val="18"/>
          <w:szCs w:val="18"/>
        </w:rPr>
        <w:t xml:space="preserve"> </w:t>
      </w:r>
      <w:r w:rsidRPr="009E1920">
        <w:rPr>
          <w:rFonts w:ascii="Arial" w:hAnsi="Arial" w:cs="Arial"/>
          <w:sz w:val="18"/>
          <w:szCs w:val="18"/>
        </w:rPr>
        <w:t>la</w:t>
      </w:r>
      <w:r w:rsidRPr="009E1920">
        <w:rPr>
          <w:rFonts w:ascii="Arial" w:hAnsi="Arial" w:cs="Arial"/>
          <w:spacing w:val="36"/>
          <w:sz w:val="18"/>
          <w:szCs w:val="18"/>
        </w:rPr>
        <w:t xml:space="preserve"> </w:t>
      </w:r>
      <w:r w:rsidRPr="009E1920">
        <w:rPr>
          <w:rFonts w:ascii="Arial" w:hAnsi="Arial" w:cs="Arial"/>
          <w:sz w:val="18"/>
          <w:szCs w:val="18"/>
        </w:rPr>
        <w:t>finalidad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salvaguardar</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confidencialidad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4"/>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información que remita a través de</w:t>
      </w:r>
      <w:r w:rsidRPr="009E1920">
        <w:rPr>
          <w:rFonts w:ascii="Arial" w:hAnsi="Arial" w:cs="Arial"/>
          <w:spacing w:val="-4"/>
          <w:sz w:val="18"/>
          <w:szCs w:val="18"/>
        </w:rPr>
        <w:t xml:space="preserve"> </w:t>
      </w:r>
      <w:r w:rsidRPr="009E1920">
        <w:rPr>
          <w:rFonts w:ascii="Arial" w:hAnsi="Arial" w:cs="Arial"/>
          <w:sz w:val="18"/>
          <w:szCs w:val="18"/>
        </w:rPr>
        <w:t>CompraINE.</w:t>
      </w:r>
    </w:p>
    <w:p w14:paraId="3F89CDED" w14:textId="77777777" w:rsidR="005A2AB8" w:rsidRPr="006378A0" w:rsidRDefault="005A2AB8" w:rsidP="00BD7CED">
      <w:pPr>
        <w:jc w:val="both"/>
        <w:rPr>
          <w:rFonts w:ascii="Arial" w:eastAsia="Arial" w:hAnsi="Arial" w:cs="Arial"/>
          <w:sz w:val="14"/>
          <w:szCs w:val="14"/>
        </w:rPr>
      </w:pPr>
    </w:p>
    <w:p w14:paraId="24ADE3AD" w14:textId="77777777" w:rsidR="005A2AB8" w:rsidRPr="009E1920" w:rsidRDefault="005A2AB8" w:rsidP="00961975">
      <w:pPr>
        <w:pStyle w:val="Prrafodelista"/>
        <w:numPr>
          <w:ilvl w:val="0"/>
          <w:numId w:val="77"/>
        </w:numPr>
        <w:tabs>
          <w:tab w:val="left" w:pos="815"/>
        </w:tabs>
        <w:ind w:right="124" w:firstLine="288"/>
        <w:contextualSpacing w:val="0"/>
        <w:jc w:val="both"/>
        <w:rPr>
          <w:rFonts w:ascii="Arial" w:eastAsia="Arial" w:hAnsi="Arial" w:cs="Arial"/>
          <w:sz w:val="18"/>
          <w:szCs w:val="18"/>
        </w:rPr>
      </w:pPr>
      <w:r w:rsidRPr="009E1920">
        <w:rPr>
          <w:rFonts w:ascii="Arial" w:hAnsi="Arial" w:cs="Arial"/>
          <w:sz w:val="18"/>
          <w:szCs w:val="18"/>
        </w:rPr>
        <w:t>Para la presentación y firma de proposiciones a través de CompraINE,</w:t>
      </w:r>
      <w:r w:rsidRPr="009E1920">
        <w:rPr>
          <w:rFonts w:ascii="Arial" w:hAnsi="Arial" w:cs="Arial"/>
          <w:spacing w:val="16"/>
          <w:sz w:val="18"/>
          <w:szCs w:val="18"/>
        </w:rPr>
        <w:t xml:space="preserve"> </w:t>
      </w:r>
      <w:r w:rsidRPr="009E1920">
        <w:rPr>
          <w:rFonts w:ascii="Arial" w:hAnsi="Arial" w:cs="Arial"/>
          <w:sz w:val="18"/>
          <w:szCs w:val="18"/>
        </w:rPr>
        <w:t>los licitantes</w:t>
      </w:r>
      <w:r w:rsidRPr="009E1920">
        <w:rPr>
          <w:rFonts w:ascii="Arial" w:hAnsi="Arial" w:cs="Arial"/>
          <w:spacing w:val="23"/>
          <w:sz w:val="18"/>
          <w:szCs w:val="18"/>
        </w:rPr>
        <w:t xml:space="preserve"> </w:t>
      </w:r>
      <w:r w:rsidRPr="009E1920">
        <w:rPr>
          <w:rFonts w:ascii="Arial" w:hAnsi="Arial" w:cs="Arial"/>
          <w:sz w:val="18"/>
          <w:szCs w:val="18"/>
        </w:rPr>
        <w:t>nacionales</w:t>
      </w:r>
      <w:r w:rsidRPr="009E1920">
        <w:rPr>
          <w:rFonts w:ascii="Arial" w:hAnsi="Arial" w:cs="Arial"/>
          <w:spacing w:val="24"/>
          <w:sz w:val="18"/>
          <w:szCs w:val="18"/>
        </w:rPr>
        <w:t xml:space="preserve"> </w:t>
      </w:r>
      <w:r w:rsidRPr="009E1920">
        <w:rPr>
          <w:rFonts w:ascii="Arial" w:hAnsi="Arial" w:cs="Arial"/>
          <w:sz w:val="18"/>
          <w:szCs w:val="18"/>
        </w:rPr>
        <w:t>deberán</w:t>
      </w:r>
      <w:r w:rsidRPr="009E1920">
        <w:rPr>
          <w:rFonts w:ascii="Arial" w:hAnsi="Arial" w:cs="Arial"/>
          <w:spacing w:val="26"/>
          <w:sz w:val="18"/>
          <w:szCs w:val="18"/>
        </w:rPr>
        <w:t xml:space="preserve"> </w:t>
      </w:r>
      <w:r w:rsidRPr="009E1920">
        <w:rPr>
          <w:rFonts w:ascii="Arial" w:hAnsi="Arial" w:cs="Arial"/>
          <w:sz w:val="18"/>
          <w:szCs w:val="18"/>
        </w:rPr>
        <w:t>utilizar</w:t>
      </w:r>
      <w:r w:rsidRPr="009E1920">
        <w:rPr>
          <w:rFonts w:ascii="Arial" w:hAnsi="Arial" w:cs="Arial"/>
          <w:spacing w:val="25"/>
          <w:sz w:val="18"/>
          <w:szCs w:val="18"/>
        </w:rPr>
        <w:t xml:space="preserve"> </w:t>
      </w: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Firma</w:t>
      </w:r>
      <w:r w:rsidRPr="009E1920">
        <w:rPr>
          <w:rFonts w:ascii="Arial" w:hAnsi="Arial" w:cs="Arial"/>
          <w:spacing w:val="26"/>
          <w:sz w:val="18"/>
          <w:szCs w:val="18"/>
        </w:rPr>
        <w:t xml:space="preserve"> </w:t>
      </w:r>
      <w:r w:rsidRPr="009E1920">
        <w:rPr>
          <w:rFonts w:ascii="Arial" w:hAnsi="Arial" w:cs="Arial"/>
          <w:sz w:val="18"/>
          <w:szCs w:val="18"/>
        </w:rPr>
        <w:t>Electrónica</w:t>
      </w:r>
      <w:r w:rsidRPr="009E1920">
        <w:rPr>
          <w:rFonts w:ascii="Arial" w:hAnsi="Arial" w:cs="Arial"/>
          <w:spacing w:val="26"/>
          <w:sz w:val="18"/>
          <w:szCs w:val="18"/>
        </w:rPr>
        <w:t xml:space="preserve"> </w:t>
      </w:r>
      <w:r w:rsidRPr="009E1920">
        <w:rPr>
          <w:rFonts w:ascii="Arial" w:hAnsi="Arial" w:cs="Arial"/>
          <w:sz w:val="18"/>
          <w:szCs w:val="18"/>
        </w:rPr>
        <w:t>Avanzada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emite</w:t>
      </w:r>
      <w:r w:rsidRPr="009E1920">
        <w:rPr>
          <w:rFonts w:ascii="Arial" w:hAnsi="Arial" w:cs="Arial"/>
          <w:spacing w:val="24"/>
          <w:sz w:val="18"/>
          <w:szCs w:val="18"/>
        </w:rPr>
        <w:t xml:space="preserve"> </w:t>
      </w:r>
      <w:r w:rsidRPr="009E1920">
        <w:rPr>
          <w:rFonts w:ascii="Arial" w:hAnsi="Arial" w:cs="Arial"/>
          <w:sz w:val="18"/>
          <w:szCs w:val="18"/>
        </w:rPr>
        <w:t>el Servicio de Administración Tributaria para el cumplimiento de obligaciones</w:t>
      </w:r>
      <w:r w:rsidRPr="009E1920">
        <w:rPr>
          <w:rFonts w:ascii="Arial" w:hAnsi="Arial" w:cs="Arial"/>
          <w:spacing w:val="15"/>
          <w:sz w:val="18"/>
          <w:szCs w:val="18"/>
        </w:rPr>
        <w:t xml:space="preserve"> </w:t>
      </w:r>
      <w:r w:rsidRPr="009E1920">
        <w:rPr>
          <w:rFonts w:ascii="Arial" w:hAnsi="Arial" w:cs="Arial"/>
          <w:sz w:val="18"/>
          <w:szCs w:val="18"/>
        </w:rPr>
        <w:t>fiscales o en su caso, la que emite el</w:t>
      </w:r>
      <w:r w:rsidRPr="009E1920">
        <w:rPr>
          <w:rFonts w:ascii="Arial" w:hAnsi="Arial" w:cs="Arial"/>
          <w:spacing w:val="-4"/>
          <w:sz w:val="18"/>
          <w:szCs w:val="18"/>
        </w:rPr>
        <w:t xml:space="preserve"> </w:t>
      </w:r>
      <w:r w:rsidRPr="009E1920">
        <w:rPr>
          <w:rFonts w:ascii="Arial" w:hAnsi="Arial" w:cs="Arial"/>
          <w:sz w:val="18"/>
          <w:szCs w:val="18"/>
        </w:rPr>
        <w:t>INE.</w:t>
      </w:r>
    </w:p>
    <w:p w14:paraId="3E0430E0" w14:textId="77777777" w:rsidR="005A2AB8" w:rsidRPr="006378A0" w:rsidRDefault="005A2AB8" w:rsidP="00BD7CED">
      <w:pPr>
        <w:jc w:val="both"/>
        <w:rPr>
          <w:rFonts w:ascii="Arial" w:eastAsia="Arial" w:hAnsi="Arial" w:cs="Arial"/>
          <w:sz w:val="14"/>
          <w:szCs w:val="14"/>
        </w:rPr>
      </w:pPr>
    </w:p>
    <w:p w14:paraId="41D3D0B9" w14:textId="77777777" w:rsidR="005A2AB8" w:rsidRPr="009E1920" w:rsidRDefault="005A2AB8" w:rsidP="00BD7CED">
      <w:pPr>
        <w:pStyle w:val="Textoindependiente"/>
        <w:ind w:right="124"/>
        <w:rPr>
          <w:rFonts w:cs="Arial"/>
          <w:sz w:val="18"/>
          <w:szCs w:val="18"/>
        </w:rPr>
      </w:pPr>
      <w:r w:rsidRPr="009E1920">
        <w:rPr>
          <w:rFonts w:cs="Arial"/>
          <w:sz w:val="18"/>
          <w:szCs w:val="18"/>
        </w:rPr>
        <w:t>En el caso de los interesados licitantes extranjeros, para la presentación y firma</w:t>
      </w:r>
      <w:r w:rsidRPr="009E1920">
        <w:rPr>
          <w:rFonts w:cs="Arial"/>
          <w:spacing w:val="-7"/>
          <w:sz w:val="18"/>
          <w:szCs w:val="18"/>
        </w:rPr>
        <w:t xml:space="preserve"> </w:t>
      </w:r>
      <w:r w:rsidRPr="009E1920">
        <w:rPr>
          <w:rFonts w:cs="Arial"/>
          <w:sz w:val="18"/>
          <w:szCs w:val="18"/>
        </w:rPr>
        <w:t>de sus proposiciones a través de CompraINE, deberán utilizar los medios</w:t>
      </w:r>
      <w:r w:rsidRPr="009E1920">
        <w:rPr>
          <w:rFonts w:cs="Arial"/>
          <w:spacing w:val="57"/>
          <w:sz w:val="18"/>
          <w:szCs w:val="18"/>
        </w:rPr>
        <w:t xml:space="preserve"> </w:t>
      </w:r>
      <w:r w:rsidRPr="009E1920">
        <w:rPr>
          <w:rFonts w:cs="Arial"/>
          <w:sz w:val="18"/>
          <w:szCs w:val="18"/>
        </w:rPr>
        <w:t>de Identificación Electrónica que otorgue o reconozca el INE, de conformidad con</w:t>
      </w:r>
      <w:r w:rsidRPr="009E1920">
        <w:rPr>
          <w:rFonts w:cs="Arial"/>
          <w:spacing w:val="24"/>
          <w:sz w:val="18"/>
          <w:szCs w:val="18"/>
        </w:rPr>
        <w:t xml:space="preserve"> </w:t>
      </w:r>
      <w:r w:rsidRPr="009E1920">
        <w:rPr>
          <w:rFonts w:cs="Arial"/>
          <w:sz w:val="18"/>
          <w:szCs w:val="18"/>
        </w:rPr>
        <w:t>las disposiciones emitidas para tal</w:t>
      </w:r>
      <w:r w:rsidRPr="009E1920">
        <w:rPr>
          <w:rFonts w:cs="Arial"/>
          <w:spacing w:val="-6"/>
          <w:sz w:val="18"/>
          <w:szCs w:val="18"/>
        </w:rPr>
        <w:t xml:space="preserve"> </w:t>
      </w:r>
      <w:r w:rsidRPr="009E1920">
        <w:rPr>
          <w:rFonts w:cs="Arial"/>
          <w:sz w:val="18"/>
          <w:szCs w:val="18"/>
        </w:rPr>
        <w:t>efecto.</w:t>
      </w:r>
    </w:p>
    <w:p w14:paraId="75FB30C1" w14:textId="77777777" w:rsidR="005A2AB8" w:rsidRPr="006378A0" w:rsidRDefault="005A2AB8" w:rsidP="00BD7CED">
      <w:pPr>
        <w:jc w:val="both"/>
        <w:rPr>
          <w:rFonts w:ascii="Arial" w:eastAsia="Arial" w:hAnsi="Arial" w:cs="Arial"/>
          <w:sz w:val="14"/>
          <w:szCs w:val="14"/>
        </w:rPr>
      </w:pPr>
    </w:p>
    <w:p w14:paraId="408A5D5D" w14:textId="77777777" w:rsidR="005A2AB8" w:rsidRPr="009E1920" w:rsidRDefault="005A2AB8" w:rsidP="00BD7CED">
      <w:pPr>
        <w:pStyle w:val="Textoindependiente"/>
        <w:ind w:right="124"/>
        <w:rPr>
          <w:rFonts w:cs="Arial"/>
          <w:sz w:val="18"/>
          <w:szCs w:val="18"/>
        </w:rPr>
      </w:pPr>
      <w:r w:rsidRPr="009E1920">
        <w:rPr>
          <w:rFonts w:cs="Arial"/>
          <w:sz w:val="18"/>
          <w:szCs w:val="18"/>
        </w:rPr>
        <w:t>CompraINE emitirá un aviso de la recepción de las proposiciones a que se</w:t>
      </w:r>
      <w:r w:rsidRPr="009E1920">
        <w:rPr>
          <w:rFonts w:cs="Arial"/>
          <w:spacing w:val="-7"/>
          <w:sz w:val="18"/>
          <w:szCs w:val="18"/>
        </w:rPr>
        <w:t xml:space="preserve"> </w:t>
      </w:r>
      <w:r w:rsidRPr="009E1920">
        <w:rPr>
          <w:rFonts w:cs="Arial"/>
          <w:sz w:val="18"/>
          <w:szCs w:val="18"/>
        </w:rPr>
        <w:t>refieren los párrafos</w:t>
      </w:r>
      <w:r w:rsidRPr="009E1920">
        <w:rPr>
          <w:rFonts w:cs="Arial"/>
          <w:spacing w:val="-5"/>
          <w:sz w:val="18"/>
          <w:szCs w:val="18"/>
        </w:rPr>
        <w:t xml:space="preserve"> </w:t>
      </w:r>
      <w:r w:rsidRPr="009E1920">
        <w:rPr>
          <w:rFonts w:cs="Arial"/>
          <w:sz w:val="18"/>
          <w:szCs w:val="18"/>
        </w:rPr>
        <w:t>anteriores.</w:t>
      </w:r>
    </w:p>
    <w:p w14:paraId="172C9F5D" w14:textId="77777777" w:rsidR="005A2AB8" w:rsidRPr="006378A0" w:rsidRDefault="005A2AB8" w:rsidP="00BD7CED">
      <w:pPr>
        <w:jc w:val="both"/>
        <w:rPr>
          <w:rFonts w:ascii="Arial" w:eastAsia="Arial" w:hAnsi="Arial" w:cs="Arial"/>
          <w:sz w:val="14"/>
          <w:szCs w:val="14"/>
        </w:rPr>
      </w:pPr>
    </w:p>
    <w:p w14:paraId="25EA7FD0" w14:textId="77777777" w:rsidR="005A2AB8" w:rsidRPr="009E1920" w:rsidRDefault="005A2AB8" w:rsidP="00961975">
      <w:pPr>
        <w:pStyle w:val="Prrafodelista"/>
        <w:numPr>
          <w:ilvl w:val="0"/>
          <w:numId w:val="77"/>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CTIA</w:t>
      </w:r>
      <w:r w:rsidRPr="009E1920">
        <w:rPr>
          <w:rFonts w:ascii="Arial" w:hAnsi="Arial" w:cs="Arial"/>
          <w:spacing w:val="28"/>
          <w:sz w:val="18"/>
          <w:szCs w:val="18"/>
        </w:rPr>
        <w:t xml:space="preserve"> </w:t>
      </w:r>
      <w:r w:rsidRPr="009E1920">
        <w:rPr>
          <w:rFonts w:ascii="Arial" w:hAnsi="Arial" w:cs="Arial"/>
          <w:sz w:val="18"/>
          <w:szCs w:val="18"/>
        </w:rPr>
        <w:t>pondrá</w:t>
      </w:r>
      <w:r w:rsidRPr="009E1920">
        <w:rPr>
          <w:rFonts w:ascii="Arial" w:hAnsi="Arial" w:cs="Arial"/>
          <w:spacing w:val="27"/>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disposición</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licitantes,</w:t>
      </w:r>
      <w:r w:rsidRPr="009E1920">
        <w:rPr>
          <w:rFonts w:ascii="Arial" w:hAnsi="Arial" w:cs="Arial"/>
          <w:spacing w:val="27"/>
          <w:sz w:val="18"/>
          <w:szCs w:val="18"/>
        </w:rPr>
        <w:t xml:space="preserve"> </w:t>
      </w:r>
      <w:r w:rsidRPr="009E1920">
        <w:rPr>
          <w:rFonts w:ascii="Arial" w:hAnsi="Arial" w:cs="Arial"/>
          <w:sz w:val="18"/>
          <w:szCs w:val="18"/>
        </w:rPr>
        <w:t>proveedores</w:t>
      </w:r>
      <w:r w:rsidRPr="009E1920">
        <w:rPr>
          <w:rFonts w:ascii="Arial" w:hAnsi="Arial" w:cs="Arial"/>
          <w:spacing w:val="27"/>
          <w:sz w:val="18"/>
          <w:szCs w:val="18"/>
        </w:rPr>
        <w:t xml:space="preserve"> </w:t>
      </w:r>
      <w:r w:rsidRPr="009E1920">
        <w:rPr>
          <w:rFonts w:ascii="Arial" w:hAnsi="Arial" w:cs="Arial"/>
          <w:sz w:val="18"/>
          <w:szCs w:val="18"/>
        </w:rPr>
        <w:t>y contratistas a través de CompraINE, la información necesaria para el uso</w:t>
      </w:r>
      <w:r w:rsidRPr="009E1920">
        <w:rPr>
          <w:rFonts w:ascii="Arial" w:hAnsi="Arial" w:cs="Arial"/>
          <w:spacing w:val="58"/>
          <w:sz w:val="18"/>
          <w:szCs w:val="18"/>
        </w:rPr>
        <w:t xml:space="preserve"> </w:t>
      </w:r>
      <w:r w:rsidRPr="009E1920">
        <w:rPr>
          <w:rFonts w:ascii="Arial" w:hAnsi="Arial" w:cs="Arial"/>
          <w:sz w:val="18"/>
          <w:szCs w:val="18"/>
        </w:rPr>
        <w:t>eficiente de dicho sistema.</w:t>
      </w:r>
    </w:p>
    <w:p w14:paraId="30361DEA" w14:textId="77777777" w:rsidR="005A2AB8" w:rsidRPr="006378A0" w:rsidRDefault="005A2AB8" w:rsidP="00BD7CED">
      <w:pPr>
        <w:jc w:val="both"/>
        <w:rPr>
          <w:rFonts w:ascii="Arial" w:eastAsia="Arial" w:hAnsi="Arial" w:cs="Arial"/>
          <w:sz w:val="14"/>
          <w:szCs w:val="14"/>
        </w:rPr>
      </w:pPr>
    </w:p>
    <w:p w14:paraId="27265B33" w14:textId="77777777" w:rsidR="005A2AB8" w:rsidRPr="009E1920" w:rsidRDefault="005A2AB8" w:rsidP="00BD7CED">
      <w:pPr>
        <w:pStyle w:val="Ttulo1"/>
        <w:ind w:left="2043"/>
        <w:jc w:val="both"/>
        <w:rPr>
          <w:rFonts w:cs="Arial"/>
          <w:b w:val="0"/>
          <w:bCs/>
          <w:sz w:val="18"/>
          <w:szCs w:val="18"/>
        </w:rPr>
      </w:pPr>
      <w:bookmarkStart w:id="1202" w:name="_Toc494211644"/>
      <w:bookmarkStart w:id="1203" w:name="_Toc505757205"/>
      <w:bookmarkStart w:id="1204" w:name="_Toc505869802"/>
      <w:bookmarkStart w:id="1205" w:name="_Toc527963352"/>
      <w:bookmarkStart w:id="1206" w:name="_Toc528680740"/>
      <w:bookmarkStart w:id="1207" w:name="_Toc1644647"/>
      <w:bookmarkStart w:id="1208" w:name="_Toc1644753"/>
      <w:bookmarkStart w:id="1209" w:name="_Toc52822231"/>
      <w:r w:rsidRPr="009E1920">
        <w:rPr>
          <w:rFonts w:cs="Arial"/>
          <w:sz w:val="18"/>
          <w:szCs w:val="18"/>
        </w:rPr>
        <w:t>Registro Único de Proveedores y</w:t>
      </w:r>
      <w:r w:rsidRPr="009E1920">
        <w:rPr>
          <w:rFonts w:cs="Arial"/>
          <w:spacing w:val="-14"/>
          <w:sz w:val="18"/>
          <w:szCs w:val="18"/>
        </w:rPr>
        <w:t xml:space="preserve"> </w:t>
      </w:r>
      <w:r w:rsidRPr="009E1920">
        <w:rPr>
          <w:rFonts w:cs="Arial"/>
          <w:sz w:val="18"/>
          <w:szCs w:val="18"/>
        </w:rPr>
        <w:t>Contratistas</w:t>
      </w:r>
      <w:bookmarkEnd w:id="1202"/>
      <w:bookmarkEnd w:id="1203"/>
      <w:bookmarkEnd w:id="1204"/>
      <w:bookmarkEnd w:id="1205"/>
      <w:bookmarkEnd w:id="1206"/>
      <w:bookmarkEnd w:id="1207"/>
      <w:bookmarkEnd w:id="1208"/>
      <w:bookmarkEnd w:id="1209"/>
    </w:p>
    <w:p w14:paraId="0585680E" w14:textId="77777777" w:rsidR="005A2AB8" w:rsidRPr="006378A0" w:rsidRDefault="005A2AB8" w:rsidP="00BD7CED">
      <w:pPr>
        <w:jc w:val="both"/>
        <w:rPr>
          <w:rFonts w:ascii="Arial" w:eastAsia="Arial" w:hAnsi="Arial" w:cs="Arial"/>
          <w:b/>
          <w:bCs/>
          <w:sz w:val="14"/>
          <w:szCs w:val="14"/>
        </w:rPr>
      </w:pPr>
    </w:p>
    <w:p w14:paraId="69F5A139" w14:textId="77777777" w:rsidR="005A2AB8" w:rsidRPr="009E1920" w:rsidRDefault="005A2AB8" w:rsidP="00961975">
      <w:pPr>
        <w:pStyle w:val="Prrafodelista"/>
        <w:numPr>
          <w:ilvl w:val="0"/>
          <w:numId w:val="77"/>
        </w:numPr>
        <w:tabs>
          <w:tab w:val="left" w:pos="822"/>
        </w:tabs>
        <w:ind w:right="116"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27"/>
          <w:sz w:val="18"/>
          <w:szCs w:val="18"/>
        </w:rPr>
        <w:t xml:space="preserve"> </w:t>
      </w:r>
      <w:r w:rsidRPr="009E1920">
        <w:rPr>
          <w:rFonts w:ascii="Arial" w:hAnsi="Arial" w:cs="Arial"/>
          <w:sz w:val="18"/>
          <w:szCs w:val="18"/>
        </w:rPr>
        <w:t>su</w:t>
      </w:r>
      <w:r w:rsidRPr="009E1920">
        <w:rPr>
          <w:rFonts w:ascii="Arial" w:hAnsi="Arial" w:cs="Arial"/>
          <w:spacing w:val="27"/>
          <w:sz w:val="18"/>
          <w:szCs w:val="18"/>
        </w:rPr>
        <w:t xml:space="preserve"> </w:t>
      </w:r>
      <w:r w:rsidRPr="009E1920">
        <w:rPr>
          <w:rFonts w:ascii="Arial" w:hAnsi="Arial" w:cs="Arial"/>
          <w:sz w:val="18"/>
          <w:szCs w:val="18"/>
        </w:rPr>
        <w:t>inscripción</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RUPC,</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deberán</w:t>
      </w:r>
      <w:r w:rsidRPr="009E1920">
        <w:rPr>
          <w:rFonts w:ascii="Arial" w:hAnsi="Arial" w:cs="Arial"/>
          <w:spacing w:val="28"/>
          <w:sz w:val="18"/>
          <w:szCs w:val="18"/>
        </w:rPr>
        <w:t xml:space="preserve"> </w:t>
      </w:r>
      <w:r w:rsidRPr="009E1920">
        <w:rPr>
          <w:rFonts w:ascii="Arial" w:hAnsi="Arial" w:cs="Arial"/>
          <w:sz w:val="18"/>
          <w:szCs w:val="18"/>
        </w:rPr>
        <w:t>incorporar</w:t>
      </w:r>
      <w:r w:rsidRPr="009E1920">
        <w:rPr>
          <w:rFonts w:ascii="Arial" w:hAnsi="Arial" w:cs="Arial"/>
          <w:spacing w:val="26"/>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 sistema CompraINE los datos que le sean aplicables como persona física o</w:t>
      </w:r>
      <w:r w:rsidRPr="009E1920">
        <w:rPr>
          <w:rFonts w:ascii="Arial" w:hAnsi="Arial" w:cs="Arial"/>
          <w:spacing w:val="51"/>
          <w:sz w:val="18"/>
          <w:szCs w:val="18"/>
        </w:rPr>
        <w:t xml:space="preserve"> </w:t>
      </w:r>
      <w:r w:rsidRPr="009E1920">
        <w:rPr>
          <w:rFonts w:ascii="Arial" w:hAnsi="Arial" w:cs="Arial"/>
          <w:sz w:val="18"/>
          <w:szCs w:val="18"/>
        </w:rPr>
        <w:t>moral de los contenidos en el formulario disponible en dicho sistema, los cuales</w:t>
      </w:r>
      <w:r w:rsidRPr="009E1920">
        <w:rPr>
          <w:rFonts w:ascii="Arial" w:hAnsi="Arial" w:cs="Arial"/>
          <w:spacing w:val="-19"/>
          <w:sz w:val="18"/>
          <w:szCs w:val="18"/>
        </w:rPr>
        <w:t xml:space="preserve"> </w:t>
      </w:r>
      <w:r w:rsidRPr="009E1920">
        <w:rPr>
          <w:rFonts w:ascii="Arial" w:hAnsi="Arial" w:cs="Arial"/>
          <w:sz w:val="18"/>
          <w:szCs w:val="18"/>
        </w:rPr>
        <w:t>son:</w:t>
      </w:r>
    </w:p>
    <w:p w14:paraId="0F36F422" w14:textId="77777777" w:rsidR="005A2AB8" w:rsidRPr="006378A0" w:rsidRDefault="005A2AB8" w:rsidP="00BD7CED">
      <w:pPr>
        <w:jc w:val="both"/>
        <w:rPr>
          <w:rFonts w:ascii="Arial" w:eastAsia="Arial" w:hAnsi="Arial" w:cs="Arial"/>
          <w:sz w:val="14"/>
          <w:szCs w:val="14"/>
        </w:rPr>
      </w:pPr>
    </w:p>
    <w:p w14:paraId="4A406975"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Nombre o razón social, nacionalidad y</w:t>
      </w:r>
      <w:r w:rsidRPr="009E1920">
        <w:rPr>
          <w:rFonts w:ascii="Arial" w:hAnsi="Arial" w:cs="Arial"/>
          <w:spacing w:val="-6"/>
          <w:sz w:val="18"/>
          <w:szCs w:val="18"/>
        </w:rPr>
        <w:t xml:space="preserve"> </w:t>
      </w:r>
      <w:r w:rsidRPr="009E1920">
        <w:rPr>
          <w:rFonts w:ascii="Arial" w:hAnsi="Arial" w:cs="Arial"/>
          <w:sz w:val="18"/>
          <w:szCs w:val="18"/>
        </w:rPr>
        <w:t>domicilio;</w:t>
      </w:r>
    </w:p>
    <w:p w14:paraId="241A94AF" w14:textId="77777777" w:rsidR="005A2AB8" w:rsidRPr="006378A0" w:rsidRDefault="005A2AB8" w:rsidP="00BD7CED">
      <w:pPr>
        <w:jc w:val="both"/>
        <w:rPr>
          <w:rFonts w:ascii="Arial" w:eastAsia="Arial" w:hAnsi="Arial" w:cs="Arial"/>
          <w:sz w:val="14"/>
          <w:szCs w:val="14"/>
        </w:rPr>
      </w:pPr>
    </w:p>
    <w:p w14:paraId="2AC6B59F" w14:textId="77777777" w:rsidR="005A2AB8" w:rsidRPr="009E1920" w:rsidRDefault="005A2AB8" w:rsidP="00961975">
      <w:pPr>
        <w:pStyle w:val="Prrafodelista"/>
        <w:numPr>
          <w:ilvl w:val="1"/>
          <w:numId w:val="77"/>
        </w:numPr>
        <w:tabs>
          <w:tab w:val="left" w:pos="1235"/>
        </w:tabs>
        <w:ind w:right="124" w:hanging="566"/>
        <w:contextualSpacing w:val="0"/>
        <w:jc w:val="both"/>
        <w:rPr>
          <w:rFonts w:ascii="Arial" w:eastAsia="Arial" w:hAnsi="Arial" w:cs="Arial"/>
          <w:sz w:val="18"/>
          <w:szCs w:val="18"/>
        </w:rPr>
      </w:pPr>
      <w:r w:rsidRPr="009E1920">
        <w:rPr>
          <w:rFonts w:ascii="Arial" w:hAnsi="Arial" w:cs="Arial"/>
          <w:sz w:val="18"/>
          <w:szCs w:val="18"/>
        </w:rPr>
        <w:t>Información relativa al número de escritura constitutiva, sus reformas</w:t>
      </w:r>
      <w:r w:rsidRPr="009E1920">
        <w:rPr>
          <w:rFonts w:ascii="Arial" w:hAnsi="Arial" w:cs="Arial"/>
          <w:spacing w:val="21"/>
          <w:sz w:val="18"/>
          <w:szCs w:val="18"/>
        </w:rPr>
        <w:t xml:space="preserve"> </w:t>
      </w:r>
      <w:r w:rsidRPr="009E1920">
        <w:rPr>
          <w:rFonts w:ascii="Arial" w:hAnsi="Arial" w:cs="Arial"/>
          <w:sz w:val="18"/>
          <w:szCs w:val="18"/>
        </w:rPr>
        <w:t>y datos de su inscripción en el Registro Público</w:t>
      </w:r>
      <w:r w:rsidRPr="009E1920">
        <w:rPr>
          <w:rFonts w:ascii="Arial" w:hAnsi="Arial" w:cs="Arial"/>
          <w:spacing w:val="-8"/>
          <w:sz w:val="18"/>
          <w:szCs w:val="18"/>
        </w:rPr>
        <w:t xml:space="preserve"> </w:t>
      </w:r>
      <w:r w:rsidRPr="009E1920">
        <w:rPr>
          <w:rFonts w:ascii="Arial" w:hAnsi="Arial" w:cs="Arial"/>
          <w:sz w:val="18"/>
          <w:szCs w:val="18"/>
        </w:rPr>
        <w:t>correspondiente;</w:t>
      </w:r>
    </w:p>
    <w:p w14:paraId="24326982" w14:textId="77777777" w:rsidR="005A2AB8" w:rsidRPr="009E1920" w:rsidRDefault="005A2AB8" w:rsidP="00961975">
      <w:pPr>
        <w:pStyle w:val="Prrafodelista"/>
        <w:numPr>
          <w:ilvl w:val="1"/>
          <w:numId w:val="77"/>
        </w:numPr>
        <w:tabs>
          <w:tab w:val="left" w:pos="1235"/>
        </w:tabs>
        <w:spacing w:before="69"/>
        <w:ind w:right="122" w:hanging="566"/>
        <w:contextualSpacing w:val="0"/>
        <w:jc w:val="both"/>
        <w:rPr>
          <w:rFonts w:ascii="Arial" w:eastAsia="Arial" w:hAnsi="Arial" w:cs="Arial"/>
          <w:sz w:val="18"/>
          <w:szCs w:val="18"/>
        </w:rPr>
      </w:pPr>
      <w:r w:rsidRPr="009E1920">
        <w:rPr>
          <w:rFonts w:ascii="Arial" w:hAnsi="Arial" w:cs="Arial"/>
          <w:sz w:val="18"/>
          <w:szCs w:val="18"/>
        </w:rPr>
        <w:t>Relación de socios, indicando nombre completo o denominación o razón</w:t>
      </w:r>
      <w:r w:rsidRPr="009E1920">
        <w:rPr>
          <w:rFonts w:ascii="Arial" w:hAnsi="Arial" w:cs="Arial"/>
          <w:spacing w:val="22"/>
          <w:sz w:val="18"/>
          <w:szCs w:val="18"/>
        </w:rPr>
        <w:t xml:space="preserve"> </w:t>
      </w:r>
      <w:r w:rsidRPr="009E1920">
        <w:rPr>
          <w:rFonts w:ascii="Arial" w:hAnsi="Arial" w:cs="Arial"/>
          <w:sz w:val="18"/>
          <w:szCs w:val="18"/>
        </w:rPr>
        <w:t>social</w:t>
      </w:r>
      <w:r w:rsidRPr="009E1920">
        <w:rPr>
          <w:rFonts w:ascii="Arial" w:hAnsi="Arial" w:cs="Arial"/>
          <w:spacing w:val="22"/>
          <w:sz w:val="18"/>
          <w:szCs w:val="18"/>
        </w:rPr>
        <w:t xml:space="preserve"> </w:t>
      </w:r>
      <w:r w:rsidRPr="009E1920">
        <w:rPr>
          <w:rFonts w:ascii="Arial" w:hAnsi="Arial" w:cs="Arial"/>
          <w:sz w:val="18"/>
          <w:szCs w:val="18"/>
        </w:rPr>
        <w:t>y</w:t>
      </w:r>
      <w:r w:rsidRPr="009E1920">
        <w:rPr>
          <w:rFonts w:ascii="Arial" w:hAnsi="Arial" w:cs="Arial"/>
          <w:spacing w:val="19"/>
          <w:sz w:val="18"/>
          <w:szCs w:val="18"/>
        </w:rPr>
        <w:t xml:space="preserve"> </w:t>
      </w:r>
      <w:r w:rsidRPr="009E1920">
        <w:rPr>
          <w:rFonts w:ascii="Arial" w:hAnsi="Arial" w:cs="Arial"/>
          <w:sz w:val="18"/>
          <w:szCs w:val="18"/>
        </w:rPr>
        <w:t>domicilio,</w:t>
      </w:r>
      <w:r w:rsidRPr="009E1920">
        <w:rPr>
          <w:rFonts w:ascii="Arial" w:hAnsi="Arial" w:cs="Arial"/>
          <w:spacing w:val="22"/>
          <w:sz w:val="18"/>
          <w:szCs w:val="18"/>
        </w:rPr>
        <w:t xml:space="preserve"> </w:t>
      </w:r>
      <w:r w:rsidRPr="009E1920">
        <w:rPr>
          <w:rFonts w:ascii="Arial" w:hAnsi="Arial" w:cs="Arial"/>
          <w:sz w:val="18"/>
          <w:szCs w:val="18"/>
        </w:rPr>
        <w:t>señalando</w:t>
      </w:r>
      <w:r w:rsidRPr="009E1920">
        <w:rPr>
          <w:rFonts w:ascii="Arial" w:hAnsi="Arial" w:cs="Arial"/>
          <w:spacing w:val="20"/>
          <w:sz w:val="18"/>
          <w:szCs w:val="18"/>
        </w:rPr>
        <w:t xml:space="preserve"> </w:t>
      </w:r>
      <w:r w:rsidRPr="009E1920">
        <w:rPr>
          <w:rFonts w:ascii="Arial" w:hAnsi="Arial" w:cs="Arial"/>
          <w:sz w:val="18"/>
          <w:szCs w:val="18"/>
        </w:rPr>
        <w:t>en</w:t>
      </w:r>
      <w:r w:rsidRPr="009E1920">
        <w:rPr>
          <w:rFonts w:ascii="Arial" w:hAnsi="Arial" w:cs="Arial"/>
          <w:spacing w:val="20"/>
          <w:sz w:val="18"/>
          <w:szCs w:val="18"/>
        </w:rPr>
        <w:t xml:space="preserve"> </w:t>
      </w:r>
      <w:r w:rsidRPr="009E1920">
        <w:rPr>
          <w:rFonts w:ascii="Arial" w:hAnsi="Arial" w:cs="Arial"/>
          <w:sz w:val="18"/>
          <w:szCs w:val="18"/>
        </w:rPr>
        <w:t>su</w:t>
      </w:r>
      <w:r w:rsidRPr="009E1920">
        <w:rPr>
          <w:rFonts w:ascii="Arial" w:hAnsi="Arial" w:cs="Arial"/>
          <w:spacing w:val="22"/>
          <w:sz w:val="18"/>
          <w:szCs w:val="18"/>
        </w:rPr>
        <w:t xml:space="preserve"> </w:t>
      </w:r>
      <w:r w:rsidRPr="009E1920">
        <w:rPr>
          <w:rFonts w:ascii="Arial" w:hAnsi="Arial" w:cs="Arial"/>
          <w:sz w:val="18"/>
          <w:szCs w:val="18"/>
        </w:rPr>
        <w:t>caso,</w:t>
      </w:r>
      <w:r w:rsidRPr="009E1920">
        <w:rPr>
          <w:rFonts w:ascii="Arial" w:hAnsi="Arial" w:cs="Arial"/>
          <w:spacing w:val="22"/>
          <w:sz w:val="18"/>
          <w:szCs w:val="18"/>
        </w:rPr>
        <w:t xml:space="preserve"> </w:t>
      </w:r>
      <w:r w:rsidRPr="009E1920">
        <w:rPr>
          <w:rFonts w:ascii="Arial" w:hAnsi="Arial" w:cs="Arial"/>
          <w:sz w:val="18"/>
          <w:szCs w:val="18"/>
        </w:rPr>
        <w:t>si</w:t>
      </w:r>
      <w:r w:rsidRPr="009E1920">
        <w:rPr>
          <w:rFonts w:ascii="Arial" w:hAnsi="Arial" w:cs="Arial"/>
          <w:spacing w:val="21"/>
          <w:sz w:val="18"/>
          <w:szCs w:val="18"/>
        </w:rPr>
        <w:t xml:space="preserve"> </w:t>
      </w:r>
      <w:r w:rsidRPr="009E1920">
        <w:rPr>
          <w:rFonts w:ascii="Arial" w:hAnsi="Arial" w:cs="Arial"/>
          <w:sz w:val="18"/>
          <w:szCs w:val="18"/>
        </w:rPr>
        <w:t>es</w:t>
      </w:r>
      <w:r w:rsidRPr="009E1920">
        <w:rPr>
          <w:rFonts w:ascii="Arial" w:hAnsi="Arial" w:cs="Arial"/>
          <w:spacing w:val="19"/>
          <w:sz w:val="18"/>
          <w:szCs w:val="18"/>
        </w:rPr>
        <w:t xml:space="preserve"> </w:t>
      </w:r>
      <w:r w:rsidRPr="009E1920">
        <w:rPr>
          <w:rFonts w:ascii="Arial" w:hAnsi="Arial" w:cs="Arial"/>
          <w:sz w:val="18"/>
          <w:szCs w:val="18"/>
        </w:rPr>
        <w:t>socio</w:t>
      </w:r>
      <w:r w:rsidRPr="009E1920">
        <w:rPr>
          <w:rFonts w:ascii="Arial" w:hAnsi="Arial" w:cs="Arial"/>
          <w:spacing w:val="20"/>
          <w:sz w:val="18"/>
          <w:szCs w:val="18"/>
        </w:rPr>
        <w:t xml:space="preserve"> </w:t>
      </w:r>
      <w:r w:rsidRPr="009E1920">
        <w:rPr>
          <w:rFonts w:ascii="Arial" w:hAnsi="Arial" w:cs="Arial"/>
          <w:sz w:val="18"/>
          <w:szCs w:val="18"/>
        </w:rPr>
        <w:t>o</w:t>
      </w:r>
      <w:r w:rsidRPr="009E1920">
        <w:rPr>
          <w:rFonts w:ascii="Arial" w:hAnsi="Arial" w:cs="Arial"/>
          <w:spacing w:val="22"/>
          <w:sz w:val="18"/>
          <w:szCs w:val="18"/>
        </w:rPr>
        <w:t xml:space="preserve"> </w:t>
      </w:r>
      <w:r w:rsidRPr="009E1920">
        <w:rPr>
          <w:rFonts w:ascii="Arial" w:hAnsi="Arial" w:cs="Arial"/>
          <w:sz w:val="18"/>
          <w:szCs w:val="18"/>
        </w:rPr>
        <w:t>asociado común de alguna otra persona moral reconocida como tal en las</w:t>
      </w:r>
      <w:r w:rsidRPr="009E1920">
        <w:rPr>
          <w:rFonts w:ascii="Arial" w:hAnsi="Arial" w:cs="Arial"/>
          <w:spacing w:val="58"/>
          <w:sz w:val="18"/>
          <w:szCs w:val="18"/>
        </w:rPr>
        <w:t xml:space="preserve"> </w:t>
      </w:r>
      <w:r w:rsidRPr="009E1920">
        <w:rPr>
          <w:rFonts w:ascii="Arial" w:hAnsi="Arial" w:cs="Arial"/>
          <w:sz w:val="18"/>
          <w:szCs w:val="18"/>
        </w:rPr>
        <w:t>actas constitutivas,</w:t>
      </w:r>
      <w:r w:rsidRPr="009E1920">
        <w:rPr>
          <w:rFonts w:ascii="Arial" w:hAnsi="Arial" w:cs="Arial"/>
          <w:spacing w:val="36"/>
          <w:sz w:val="18"/>
          <w:szCs w:val="18"/>
        </w:rPr>
        <w:t xml:space="preserve"> </w:t>
      </w:r>
      <w:r w:rsidRPr="009E1920">
        <w:rPr>
          <w:rFonts w:ascii="Arial" w:hAnsi="Arial" w:cs="Arial"/>
          <w:sz w:val="18"/>
          <w:szCs w:val="18"/>
        </w:rPr>
        <w:t>estatutos</w:t>
      </w:r>
      <w:r w:rsidRPr="009E1920">
        <w:rPr>
          <w:rFonts w:ascii="Arial" w:hAnsi="Arial" w:cs="Arial"/>
          <w:spacing w:val="35"/>
          <w:sz w:val="18"/>
          <w:szCs w:val="18"/>
        </w:rPr>
        <w:t xml:space="preserve"> </w:t>
      </w:r>
      <w:r w:rsidRPr="009E1920">
        <w:rPr>
          <w:rFonts w:ascii="Arial" w:hAnsi="Arial" w:cs="Arial"/>
          <w:sz w:val="18"/>
          <w:szCs w:val="18"/>
        </w:rPr>
        <w:t>o</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sus</w:t>
      </w:r>
      <w:r w:rsidRPr="009E1920">
        <w:rPr>
          <w:rFonts w:ascii="Arial" w:hAnsi="Arial" w:cs="Arial"/>
          <w:spacing w:val="35"/>
          <w:sz w:val="18"/>
          <w:szCs w:val="18"/>
        </w:rPr>
        <w:t xml:space="preserve"> </w:t>
      </w:r>
      <w:r w:rsidRPr="009E1920">
        <w:rPr>
          <w:rFonts w:ascii="Arial" w:hAnsi="Arial" w:cs="Arial"/>
          <w:sz w:val="18"/>
          <w:szCs w:val="18"/>
        </w:rPr>
        <w:t>reformas</w:t>
      </w:r>
      <w:r w:rsidRPr="009E1920">
        <w:rPr>
          <w:rFonts w:ascii="Arial" w:hAnsi="Arial" w:cs="Arial"/>
          <w:spacing w:val="33"/>
          <w:sz w:val="18"/>
          <w:szCs w:val="18"/>
        </w:rPr>
        <w:t xml:space="preserve"> </w:t>
      </w:r>
      <w:r w:rsidRPr="009E1920">
        <w:rPr>
          <w:rFonts w:ascii="Arial" w:hAnsi="Arial" w:cs="Arial"/>
          <w:sz w:val="18"/>
          <w:szCs w:val="18"/>
        </w:rPr>
        <w:t>o</w:t>
      </w:r>
      <w:r w:rsidRPr="009E1920">
        <w:rPr>
          <w:rFonts w:ascii="Arial" w:hAnsi="Arial" w:cs="Arial"/>
          <w:spacing w:val="34"/>
          <w:sz w:val="18"/>
          <w:szCs w:val="18"/>
        </w:rPr>
        <w:t xml:space="preserve"> </w:t>
      </w:r>
      <w:r w:rsidRPr="009E1920">
        <w:rPr>
          <w:rFonts w:ascii="Arial" w:hAnsi="Arial" w:cs="Arial"/>
          <w:sz w:val="18"/>
          <w:szCs w:val="18"/>
        </w:rPr>
        <w:t>modificaciones,</w:t>
      </w:r>
      <w:r w:rsidRPr="009E1920">
        <w:rPr>
          <w:rFonts w:ascii="Arial" w:hAnsi="Arial" w:cs="Arial"/>
          <w:spacing w:val="36"/>
          <w:sz w:val="18"/>
          <w:szCs w:val="18"/>
        </w:rPr>
        <w:t xml:space="preserve"> </w:t>
      </w:r>
      <w:r w:rsidRPr="009E1920">
        <w:rPr>
          <w:rFonts w:ascii="Arial" w:hAnsi="Arial" w:cs="Arial"/>
          <w:sz w:val="18"/>
          <w:szCs w:val="18"/>
        </w:rPr>
        <w:t>por</w:t>
      </w:r>
      <w:r w:rsidRPr="009E1920">
        <w:rPr>
          <w:rFonts w:ascii="Arial" w:hAnsi="Arial" w:cs="Arial"/>
          <w:spacing w:val="32"/>
          <w:sz w:val="18"/>
          <w:szCs w:val="18"/>
        </w:rPr>
        <w:t xml:space="preserve"> </w:t>
      </w:r>
      <w:r w:rsidRPr="009E1920">
        <w:rPr>
          <w:rFonts w:ascii="Arial" w:hAnsi="Arial" w:cs="Arial"/>
          <w:sz w:val="18"/>
          <w:szCs w:val="18"/>
        </w:rPr>
        <w:t>tener una participación accionaria en el capital social, que le otorgue</w:t>
      </w:r>
      <w:r w:rsidRPr="009E1920">
        <w:rPr>
          <w:rFonts w:ascii="Arial" w:hAnsi="Arial" w:cs="Arial"/>
          <w:spacing w:val="24"/>
          <w:sz w:val="18"/>
          <w:szCs w:val="18"/>
        </w:rPr>
        <w:t xml:space="preserve"> </w:t>
      </w:r>
      <w:r w:rsidRPr="009E1920">
        <w:rPr>
          <w:rFonts w:ascii="Arial" w:hAnsi="Arial" w:cs="Arial"/>
          <w:sz w:val="18"/>
          <w:szCs w:val="18"/>
        </w:rPr>
        <w:t>el derecho</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intervenir</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toma</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decisiones</w:t>
      </w:r>
      <w:r w:rsidRPr="009E1920">
        <w:rPr>
          <w:rFonts w:ascii="Arial" w:hAnsi="Arial" w:cs="Arial"/>
          <w:spacing w:val="27"/>
          <w:sz w:val="18"/>
          <w:szCs w:val="18"/>
        </w:rPr>
        <w:t xml:space="preserve"> </w:t>
      </w:r>
      <w:r w:rsidRPr="009E1920">
        <w:rPr>
          <w:rFonts w:ascii="Arial" w:hAnsi="Arial" w:cs="Arial"/>
          <w:sz w:val="18"/>
          <w:szCs w:val="18"/>
        </w:rPr>
        <w:t>o</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administración de dichas personas</w:t>
      </w:r>
      <w:r w:rsidRPr="009E1920">
        <w:rPr>
          <w:rFonts w:ascii="Arial" w:hAnsi="Arial" w:cs="Arial"/>
          <w:spacing w:val="-3"/>
          <w:sz w:val="18"/>
          <w:szCs w:val="18"/>
        </w:rPr>
        <w:t xml:space="preserve"> </w:t>
      </w:r>
      <w:r w:rsidRPr="009E1920">
        <w:rPr>
          <w:rFonts w:ascii="Arial" w:hAnsi="Arial" w:cs="Arial"/>
          <w:sz w:val="18"/>
          <w:szCs w:val="18"/>
        </w:rPr>
        <w:t>morales;</w:t>
      </w:r>
    </w:p>
    <w:p w14:paraId="3D066469" w14:textId="77777777" w:rsidR="005A2AB8" w:rsidRPr="006378A0" w:rsidRDefault="005A2AB8" w:rsidP="00BD7CED">
      <w:pPr>
        <w:spacing w:before="1"/>
        <w:jc w:val="both"/>
        <w:rPr>
          <w:rFonts w:ascii="Arial" w:eastAsia="Arial" w:hAnsi="Arial" w:cs="Arial"/>
          <w:sz w:val="14"/>
          <w:szCs w:val="14"/>
        </w:rPr>
      </w:pPr>
    </w:p>
    <w:p w14:paraId="3946F539" w14:textId="77777777" w:rsidR="005A2AB8" w:rsidRPr="009E1920" w:rsidRDefault="005A2AB8" w:rsidP="00961975">
      <w:pPr>
        <w:pStyle w:val="Prrafodelista"/>
        <w:numPr>
          <w:ilvl w:val="1"/>
          <w:numId w:val="77"/>
        </w:numPr>
        <w:tabs>
          <w:tab w:val="left" w:pos="1235"/>
        </w:tabs>
        <w:ind w:right="117" w:hanging="566"/>
        <w:contextualSpacing w:val="0"/>
        <w:jc w:val="both"/>
        <w:rPr>
          <w:rFonts w:ascii="Arial" w:eastAsia="Arial" w:hAnsi="Arial" w:cs="Arial"/>
          <w:sz w:val="18"/>
          <w:szCs w:val="18"/>
        </w:rPr>
      </w:pPr>
      <w:r w:rsidRPr="009E1920">
        <w:rPr>
          <w:rFonts w:ascii="Arial" w:hAnsi="Arial" w:cs="Arial"/>
          <w:sz w:val="18"/>
          <w:szCs w:val="18"/>
        </w:rPr>
        <w:t>Nombre de los representantes legales o apoderados, así como</w:t>
      </w:r>
      <w:r w:rsidRPr="009E1920">
        <w:rPr>
          <w:rFonts w:ascii="Arial" w:hAnsi="Arial" w:cs="Arial"/>
          <w:spacing w:val="4"/>
          <w:sz w:val="18"/>
          <w:szCs w:val="18"/>
        </w:rPr>
        <w:t xml:space="preserve"> </w:t>
      </w:r>
      <w:r w:rsidRPr="009E1920">
        <w:rPr>
          <w:rFonts w:ascii="Arial" w:hAnsi="Arial" w:cs="Arial"/>
          <w:sz w:val="18"/>
          <w:szCs w:val="18"/>
        </w:rPr>
        <w:t>la información relativa a los documentos públicos que los acrediten</w:t>
      </w:r>
      <w:r w:rsidRPr="009E1920">
        <w:rPr>
          <w:rFonts w:ascii="Arial" w:hAnsi="Arial" w:cs="Arial"/>
          <w:spacing w:val="20"/>
          <w:sz w:val="18"/>
          <w:szCs w:val="18"/>
        </w:rPr>
        <w:t xml:space="preserve"> </w:t>
      </w:r>
      <w:r w:rsidRPr="009E1920">
        <w:rPr>
          <w:rFonts w:ascii="Arial" w:hAnsi="Arial" w:cs="Arial"/>
          <w:sz w:val="18"/>
          <w:szCs w:val="18"/>
        </w:rPr>
        <w:t>como tales y sus datos de inscripción en el Registro Público de</w:t>
      </w:r>
      <w:r w:rsidRPr="009E1920">
        <w:rPr>
          <w:rFonts w:ascii="Arial" w:hAnsi="Arial" w:cs="Arial"/>
          <w:spacing w:val="1"/>
          <w:sz w:val="18"/>
          <w:szCs w:val="18"/>
        </w:rPr>
        <w:t xml:space="preserve"> </w:t>
      </w:r>
      <w:r w:rsidRPr="009E1920">
        <w:rPr>
          <w:rFonts w:ascii="Arial" w:hAnsi="Arial" w:cs="Arial"/>
          <w:sz w:val="18"/>
          <w:szCs w:val="18"/>
        </w:rPr>
        <w:t>Comercio correspondiente, en caso de ser</w:t>
      </w:r>
      <w:r w:rsidRPr="009E1920">
        <w:rPr>
          <w:rFonts w:ascii="Arial" w:hAnsi="Arial" w:cs="Arial"/>
          <w:spacing w:val="-6"/>
          <w:sz w:val="18"/>
          <w:szCs w:val="18"/>
        </w:rPr>
        <w:t xml:space="preserve"> </w:t>
      </w:r>
      <w:r w:rsidRPr="009E1920">
        <w:rPr>
          <w:rFonts w:ascii="Arial" w:hAnsi="Arial" w:cs="Arial"/>
          <w:sz w:val="18"/>
          <w:szCs w:val="18"/>
        </w:rPr>
        <w:t>necesario;</w:t>
      </w:r>
    </w:p>
    <w:p w14:paraId="723A66D1" w14:textId="77777777" w:rsidR="005A2AB8" w:rsidRPr="006378A0" w:rsidRDefault="005A2AB8" w:rsidP="00BD7CED">
      <w:pPr>
        <w:jc w:val="both"/>
        <w:rPr>
          <w:rFonts w:ascii="Arial" w:eastAsia="Arial" w:hAnsi="Arial" w:cs="Arial"/>
          <w:sz w:val="14"/>
          <w:szCs w:val="14"/>
        </w:rPr>
      </w:pPr>
    </w:p>
    <w:p w14:paraId="45875B55" w14:textId="77777777" w:rsidR="005A2AB8" w:rsidRPr="009E1920" w:rsidRDefault="005A2AB8" w:rsidP="00961975">
      <w:pPr>
        <w:pStyle w:val="Prrafodelista"/>
        <w:numPr>
          <w:ilvl w:val="1"/>
          <w:numId w:val="77"/>
        </w:numPr>
        <w:tabs>
          <w:tab w:val="left" w:pos="1235"/>
        </w:tabs>
        <w:ind w:right="120" w:hanging="566"/>
        <w:contextualSpacing w:val="0"/>
        <w:jc w:val="both"/>
        <w:rPr>
          <w:rFonts w:ascii="Arial" w:eastAsia="Arial" w:hAnsi="Arial" w:cs="Arial"/>
          <w:sz w:val="18"/>
          <w:szCs w:val="18"/>
        </w:rPr>
      </w:pPr>
      <w:r w:rsidRPr="009E1920">
        <w:rPr>
          <w:rFonts w:ascii="Arial" w:hAnsi="Arial" w:cs="Arial"/>
          <w:sz w:val="18"/>
          <w:szCs w:val="18"/>
        </w:rPr>
        <w:t>Especialidad</w:t>
      </w:r>
      <w:r w:rsidRPr="009E1920">
        <w:rPr>
          <w:rFonts w:ascii="Arial" w:hAnsi="Arial" w:cs="Arial"/>
          <w:spacing w:val="25"/>
          <w:sz w:val="18"/>
          <w:szCs w:val="18"/>
        </w:rPr>
        <w:t xml:space="preserve"> </w:t>
      </w:r>
      <w:r w:rsidRPr="009E1920">
        <w:rPr>
          <w:rFonts w:ascii="Arial" w:hAnsi="Arial" w:cs="Arial"/>
          <w:sz w:val="18"/>
          <w:szCs w:val="18"/>
        </w:rPr>
        <w:t>del</w:t>
      </w:r>
      <w:r w:rsidRPr="009E1920">
        <w:rPr>
          <w:rFonts w:ascii="Arial" w:hAnsi="Arial" w:cs="Arial"/>
          <w:spacing w:val="24"/>
          <w:sz w:val="18"/>
          <w:szCs w:val="18"/>
        </w:rPr>
        <w:t xml:space="preserve"> </w:t>
      </w:r>
      <w:r w:rsidRPr="009E1920">
        <w:rPr>
          <w:rFonts w:ascii="Arial" w:hAnsi="Arial" w:cs="Arial"/>
          <w:sz w:val="18"/>
          <w:szCs w:val="18"/>
        </w:rPr>
        <w:t>proveedor</w:t>
      </w:r>
      <w:r w:rsidRPr="009E1920">
        <w:rPr>
          <w:rFonts w:ascii="Arial" w:hAnsi="Arial" w:cs="Arial"/>
          <w:spacing w:val="23"/>
          <w:sz w:val="18"/>
          <w:szCs w:val="18"/>
        </w:rPr>
        <w:t xml:space="preserve"> </w:t>
      </w:r>
      <w:r w:rsidRPr="009E1920">
        <w:rPr>
          <w:rFonts w:ascii="Arial" w:hAnsi="Arial" w:cs="Arial"/>
          <w:sz w:val="18"/>
          <w:szCs w:val="18"/>
        </w:rPr>
        <w:t>o</w:t>
      </w:r>
      <w:r w:rsidRPr="009E1920">
        <w:rPr>
          <w:rFonts w:ascii="Arial" w:hAnsi="Arial" w:cs="Arial"/>
          <w:spacing w:val="25"/>
          <w:sz w:val="18"/>
          <w:szCs w:val="18"/>
        </w:rPr>
        <w:t xml:space="preserve"> </w:t>
      </w:r>
      <w:r w:rsidRPr="009E1920">
        <w:rPr>
          <w:rFonts w:ascii="Arial" w:hAnsi="Arial" w:cs="Arial"/>
          <w:sz w:val="18"/>
          <w:szCs w:val="18"/>
        </w:rPr>
        <w:t>contratista</w:t>
      </w:r>
      <w:r w:rsidRPr="009E1920">
        <w:rPr>
          <w:rFonts w:ascii="Arial" w:hAnsi="Arial" w:cs="Arial"/>
          <w:spacing w:val="25"/>
          <w:sz w:val="18"/>
          <w:szCs w:val="18"/>
        </w:rPr>
        <w:t xml:space="preserve"> </w:t>
      </w:r>
      <w:r w:rsidRPr="009E1920">
        <w:rPr>
          <w:rFonts w:ascii="Arial" w:hAnsi="Arial" w:cs="Arial"/>
          <w:sz w:val="18"/>
          <w:szCs w:val="18"/>
        </w:rPr>
        <w:t>y</w:t>
      </w:r>
      <w:r w:rsidRPr="009E1920">
        <w:rPr>
          <w:rFonts w:ascii="Arial" w:hAnsi="Arial" w:cs="Arial"/>
          <w:spacing w:val="22"/>
          <w:sz w:val="18"/>
          <w:szCs w:val="18"/>
        </w:rPr>
        <w:t xml:space="preserve"> </w:t>
      </w:r>
      <w:r w:rsidRPr="009E1920">
        <w:rPr>
          <w:rFonts w:ascii="Arial" w:hAnsi="Arial" w:cs="Arial"/>
          <w:sz w:val="18"/>
          <w:szCs w:val="18"/>
        </w:rPr>
        <w:t>la</w:t>
      </w:r>
      <w:r w:rsidRPr="009E1920">
        <w:rPr>
          <w:rFonts w:ascii="Arial" w:hAnsi="Arial" w:cs="Arial"/>
          <w:spacing w:val="25"/>
          <w:sz w:val="18"/>
          <w:szCs w:val="18"/>
        </w:rPr>
        <w:t xml:space="preserve"> </w:t>
      </w:r>
      <w:r w:rsidRPr="009E1920">
        <w:rPr>
          <w:rFonts w:ascii="Arial" w:hAnsi="Arial" w:cs="Arial"/>
          <w:sz w:val="18"/>
          <w:szCs w:val="18"/>
        </w:rPr>
        <w:t>información</w:t>
      </w:r>
      <w:r w:rsidRPr="009E1920">
        <w:rPr>
          <w:rFonts w:ascii="Arial" w:hAnsi="Arial" w:cs="Arial"/>
          <w:spacing w:val="25"/>
          <w:sz w:val="18"/>
          <w:szCs w:val="18"/>
        </w:rPr>
        <w:t xml:space="preserve"> </w:t>
      </w:r>
      <w:r w:rsidRPr="009E1920">
        <w:rPr>
          <w:rFonts w:ascii="Arial" w:hAnsi="Arial" w:cs="Arial"/>
          <w:sz w:val="18"/>
          <w:szCs w:val="18"/>
        </w:rPr>
        <w:t>relativa</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los contratos que, según el caso, lo</w:t>
      </w:r>
      <w:r w:rsidRPr="009E1920">
        <w:rPr>
          <w:rFonts w:ascii="Arial" w:hAnsi="Arial" w:cs="Arial"/>
          <w:spacing w:val="-5"/>
          <w:sz w:val="18"/>
          <w:szCs w:val="18"/>
        </w:rPr>
        <w:t xml:space="preserve"> </w:t>
      </w:r>
      <w:r w:rsidRPr="009E1920">
        <w:rPr>
          <w:rFonts w:ascii="Arial" w:hAnsi="Arial" w:cs="Arial"/>
          <w:sz w:val="18"/>
          <w:szCs w:val="18"/>
        </w:rPr>
        <w:t>acrediten;</w:t>
      </w:r>
    </w:p>
    <w:p w14:paraId="74C7AC02" w14:textId="77777777" w:rsidR="005A2AB8" w:rsidRPr="006378A0" w:rsidRDefault="005A2AB8" w:rsidP="00BD7CED">
      <w:pPr>
        <w:jc w:val="both"/>
        <w:rPr>
          <w:rFonts w:ascii="Arial" w:eastAsia="Arial" w:hAnsi="Arial" w:cs="Arial"/>
          <w:sz w:val="14"/>
          <w:szCs w:val="14"/>
        </w:rPr>
      </w:pPr>
    </w:p>
    <w:p w14:paraId="2B1ECAA7" w14:textId="77777777" w:rsidR="005A2AB8" w:rsidRPr="009E1920" w:rsidRDefault="005A2AB8" w:rsidP="00961975">
      <w:pPr>
        <w:pStyle w:val="Prrafodelista"/>
        <w:numPr>
          <w:ilvl w:val="1"/>
          <w:numId w:val="77"/>
        </w:numPr>
        <w:tabs>
          <w:tab w:val="left" w:pos="1235"/>
        </w:tabs>
        <w:ind w:right="125" w:hanging="566"/>
        <w:contextualSpacing w:val="0"/>
        <w:jc w:val="both"/>
        <w:rPr>
          <w:rFonts w:ascii="Arial" w:eastAsia="Arial" w:hAnsi="Arial" w:cs="Arial"/>
          <w:sz w:val="18"/>
          <w:szCs w:val="18"/>
        </w:rPr>
      </w:pPr>
      <w:r w:rsidRPr="009E1920">
        <w:rPr>
          <w:rFonts w:ascii="Arial" w:hAnsi="Arial" w:cs="Arial"/>
          <w:sz w:val="18"/>
          <w:szCs w:val="18"/>
        </w:rPr>
        <w:t>Experiencia del proveedor o contratista y la información de los</w:t>
      </w:r>
      <w:r w:rsidRPr="009E1920">
        <w:rPr>
          <w:rFonts w:ascii="Arial" w:hAnsi="Arial" w:cs="Arial"/>
          <w:spacing w:val="3"/>
          <w:sz w:val="18"/>
          <w:szCs w:val="18"/>
        </w:rPr>
        <w:t xml:space="preserve"> </w:t>
      </w:r>
      <w:r w:rsidRPr="009E1920">
        <w:rPr>
          <w:rFonts w:ascii="Arial" w:hAnsi="Arial" w:cs="Arial"/>
          <w:sz w:val="18"/>
          <w:szCs w:val="18"/>
        </w:rPr>
        <w:t>contratos que, según el caso, la acreditan,</w:t>
      </w:r>
      <w:r w:rsidRPr="009E1920">
        <w:rPr>
          <w:rFonts w:ascii="Arial" w:hAnsi="Arial" w:cs="Arial"/>
          <w:spacing w:val="-5"/>
          <w:sz w:val="18"/>
          <w:szCs w:val="18"/>
        </w:rPr>
        <w:t xml:space="preserve"> </w:t>
      </w:r>
      <w:r w:rsidRPr="009E1920">
        <w:rPr>
          <w:rFonts w:ascii="Arial" w:hAnsi="Arial" w:cs="Arial"/>
          <w:sz w:val="18"/>
          <w:szCs w:val="18"/>
        </w:rPr>
        <w:t>y</w:t>
      </w:r>
    </w:p>
    <w:p w14:paraId="5751414F" w14:textId="77777777" w:rsidR="005A2AB8" w:rsidRPr="006378A0" w:rsidRDefault="005A2AB8" w:rsidP="00BD7CED">
      <w:pPr>
        <w:spacing w:before="7"/>
        <w:jc w:val="both"/>
        <w:rPr>
          <w:rFonts w:ascii="Arial" w:eastAsia="Arial" w:hAnsi="Arial" w:cs="Arial"/>
          <w:sz w:val="14"/>
          <w:szCs w:val="14"/>
        </w:rPr>
      </w:pPr>
    </w:p>
    <w:p w14:paraId="634348F7"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Información referente a la capacidad técnica, económica y</w:t>
      </w:r>
      <w:r w:rsidRPr="009E1920">
        <w:rPr>
          <w:rFonts w:ascii="Arial" w:hAnsi="Arial" w:cs="Arial"/>
          <w:spacing w:val="-17"/>
          <w:sz w:val="18"/>
          <w:szCs w:val="18"/>
        </w:rPr>
        <w:t xml:space="preserve"> </w:t>
      </w:r>
      <w:r w:rsidRPr="009E1920">
        <w:rPr>
          <w:rFonts w:ascii="Arial" w:hAnsi="Arial" w:cs="Arial"/>
          <w:sz w:val="18"/>
          <w:szCs w:val="18"/>
        </w:rPr>
        <w:t>financiera.</w:t>
      </w:r>
    </w:p>
    <w:p w14:paraId="275320B2" w14:textId="77777777" w:rsidR="005A2AB8" w:rsidRPr="006378A0" w:rsidRDefault="005A2AB8" w:rsidP="00BD7CED">
      <w:pPr>
        <w:jc w:val="both"/>
        <w:rPr>
          <w:rFonts w:ascii="Arial" w:eastAsia="Arial" w:hAnsi="Arial" w:cs="Arial"/>
          <w:sz w:val="14"/>
          <w:szCs w:val="14"/>
        </w:rPr>
      </w:pPr>
    </w:p>
    <w:p w14:paraId="3B1A14E5" w14:textId="77777777" w:rsidR="005A2AB8" w:rsidRPr="009E1920" w:rsidRDefault="005A2AB8" w:rsidP="00BD7CED">
      <w:pPr>
        <w:pStyle w:val="Textoindependiente"/>
        <w:ind w:right="120"/>
        <w:rPr>
          <w:rFonts w:cs="Arial"/>
          <w:sz w:val="18"/>
          <w:szCs w:val="18"/>
        </w:rPr>
      </w:pPr>
      <w:r w:rsidRPr="009E1920">
        <w:rPr>
          <w:rFonts w:cs="Arial"/>
          <w:sz w:val="18"/>
          <w:szCs w:val="18"/>
        </w:rPr>
        <w:t>Una</w:t>
      </w:r>
      <w:r w:rsidRPr="009E1920">
        <w:rPr>
          <w:rFonts w:cs="Arial"/>
          <w:spacing w:val="33"/>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proveedor</w:t>
      </w:r>
      <w:r w:rsidRPr="009E1920">
        <w:rPr>
          <w:rFonts w:cs="Arial"/>
          <w:spacing w:val="31"/>
          <w:sz w:val="18"/>
          <w:szCs w:val="18"/>
        </w:rPr>
        <w:t xml:space="preserve"> </w:t>
      </w:r>
      <w:r w:rsidRPr="009E1920">
        <w:rPr>
          <w:rFonts w:cs="Arial"/>
          <w:sz w:val="18"/>
          <w:szCs w:val="18"/>
        </w:rPr>
        <w:t>o</w:t>
      </w:r>
      <w:r w:rsidRPr="009E1920">
        <w:rPr>
          <w:rFonts w:cs="Arial"/>
          <w:spacing w:val="32"/>
          <w:sz w:val="18"/>
          <w:szCs w:val="18"/>
        </w:rPr>
        <w:t xml:space="preserve"> </w:t>
      </w:r>
      <w:r w:rsidRPr="009E1920">
        <w:rPr>
          <w:rFonts w:cs="Arial"/>
          <w:sz w:val="18"/>
          <w:szCs w:val="18"/>
        </w:rPr>
        <w:t>contratista</w:t>
      </w:r>
      <w:r w:rsidRPr="009E1920">
        <w:rPr>
          <w:rFonts w:cs="Arial"/>
          <w:spacing w:val="32"/>
          <w:sz w:val="18"/>
          <w:szCs w:val="18"/>
        </w:rPr>
        <w:t xml:space="preserve"> </w:t>
      </w:r>
      <w:r w:rsidRPr="009E1920">
        <w:rPr>
          <w:rFonts w:cs="Arial"/>
          <w:sz w:val="18"/>
          <w:szCs w:val="18"/>
        </w:rPr>
        <w:t>haya</w:t>
      </w:r>
      <w:r w:rsidRPr="009E1920">
        <w:rPr>
          <w:rFonts w:cs="Arial"/>
          <w:spacing w:val="32"/>
          <w:sz w:val="18"/>
          <w:szCs w:val="18"/>
        </w:rPr>
        <w:t xml:space="preserve"> </w:t>
      </w:r>
      <w:r w:rsidRPr="009E1920">
        <w:rPr>
          <w:rFonts w:cs="Arial"/>
          <w:sz w:val="18"/>
          <w:szCs w:val="18"/>
        </w:rPr>
        <w:t>completado</w:t>
      </w:r>
      <w:r w:rsidRPr="009E1920">
        <w:rPr>
          <w:rFonts w:cs="Arial"/>
          <w:spacing w:val="30"/>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formulario</w:t>
      </w:r>
      <w:r w:rsidRPr="009E1920">
        <w:rPr>
          <w:rFonts w:cs="Arial"/>
          <w:spacing w:val="32"/>
          <w:sz w:val="18"/>
          <w:szCs w:val="18"/>
        </w:rPr>
        <w:t xml:space="preserve"> </w:t>
      </w:r>
      <w:r w:rsidRPr="009E1920">
        <w:rPr>
          <w:rFonts w:cs="Arial"/>
          <w:sz w:val="18"/>
          <w:szCs w:val="18"/>
        </w:rPr>
        <w:t>a</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se refiere el párrafo anterior, el Operador validará la información proporcionada y</w:t>
      </w:r>
      <w:r w:rsidRPr="009E1920">
        <w:rPr>
          <w:rFonts w:cs="Arial"/>
          <w:spacing w:val="40"/>
          <w:sz w:val="18"/>
          <w:szCs w:val="18"/>
        </w:rPr>
        <w:t xml:space="preserve"> </w:t>
      </w:r>
      <w:r w:rsidRPr="009E1920">
        <w:rPr>
          <w:rFonts w:cs="Arial"/>
          <w:sz w:val="18"/>
          <w:szCs w:val="18"/>
        </w:rPr>
        <w:t>en su</w:t>
      </w:r>
      <w:r w:rsidRPr="009E1920">
        <w:rPr>
          <w:rFonts w:cs="Arial"/>
          <w:spacing w:val="20"/>
          <w:sz w:val="18"/>
          <w:szCs w:val="18"/>
        </w:rPr>
        <w:t xml:space="preserve"> </w:t>
      </w:r>
      <w:r w:rsidRPr="009E1920">
        <w:rPr>
          <w:rFonts w:cs="Arial"/>
          <w:sz w:val="18"/>
          <w:szCs w:val="18"/>
        </w:rPr>
        <w:t>caso</w:t>
      </w:r>
      <w:r w:rsidRPr="009E1920">
        <w:rPr>
          <w:rFonts w:cs="Arial"/>
          <w:spacing w:val="20"/>
          <w:sz w:val="18"/>
          <w:szCs w:val="18"/>
        </w:rPr>
        <w:t xml:space="preserve"> </w:t>
      </w:r>
      <w:r w:rsidRPr="009E1920">
        <w:rPr>
          <w:rFonts w:cs="Arial"/>
          <w:sz w:val="18"/>
          <w:szCs w:val="18"/>
        </w:rPr>
        <w:t>lo</w:t>
      </w:r>
      <w:r w:rsidRPr="009E1920">
        <w:rPr>
          <w:rFonts w:cs="Arial"/>
          <w:spacing w:val="20"/>
          <w:sz w:val="18"/>
          <w:szCs w:val="18"/>
        </w:rPr>
        <w:t xml:space="preserve"> </w:t>
      </w:r>
      <w:r w:rsidRPr="009E1920">
        <w:rPr>
          <w:rFonts w:cs="Arial"/>
          <w:sz w:val="18"/>
          <w:szCs w:val="18"/>
        </w:rPr>
        <w:t>inscribirá</w:t>
      </w:r>
      <w:r w:rsidRPr="009E1920">
        <w:rPr>
          <w:rFonts w:cs="Arial"/>
          <w:spacing w:val="20"/>
          <w:sz w:val="18"/>
          <w:szCs w:val="18"/>
        </w:rPr>
        <w:t xml:space="preserve"> </w:t>
      </w:r>
      <w:r w:rsidRPr="009E1920">
        <w:rPr>
          <w:rFonts w:cs="Arial"/>
          <w:sz w:val="18"/>
          <w:szCs w:val="18"/>
        </w:rPr>
        <w:t>en</w:t>
      </w:r>
      <w:r w:rsidRPr="009E1920">
        <w:rPr>
          <w:rFonts w:cs="Arial"/>
          <w:spacing w:val="20"/>
          <w:sz w:val="18"/>
          <w:szCs w:val="18"/>
        </w:rPr>
        <w:t xml:space="preserve"> </w:t>
      </w:r>
      <w:r w:rsidRPr="009E1920">
        <w:rPr>
          <w:rFonts w:cs="Arial"/>
          <w:sz w:val="18"/>
          <w:szCs w:val="18"/>
        </w:rPr>
        <w:t>el</w:t>
      </w:r>
      <w:r w:rsidRPr="009E1920">
        <w:rPr>
          <w:rFonts w:cs="Arial"/>
          <w:spacing w:val="19"/>
          <w:sz w:val="18"/>
          <w:szCs w:val="18"/>
        </w:rPr>
        <w:t xml:space="preserve"> </w:t>
      </w:r>
      <w:r w:rsidRPr="009E1920">
        <w:rPr>
          <w:rFonts w:cs="Arial"/>
          <w:sz w:val="18"/>
          <w:szCs w:val="18"/>
        </w:rPr>
        <w:t>RUPC</w:t>
      </w:r>
      <w:r w:rsidRPr="009E1920">
        <w:rPr>
          <w:rFonts w:cs="Arial"/>
          <w:spacing w:val="19"/>
          <w:sz w:val="18"/>
          <w:szCs w:val="18"/>
        </w:rPr>
        <w:t xml:space="preserve"> </w:t>
      </w:r>
      <w:r w:rsidRPr="009E1920">
        <w:rPr>
          <w:rFonts w:cs="Arial"/>
          <w:sz w:val="18"/>
          <w:szCs w:val="18"/>
        </w:rPr>
        <w:t>dentro</w:t>
      </w:r>
      <w:r w:rsidRPr="009E1920">
        <w:rPr>
          <w:rFonts w:cs="Arial"/>
          <w:spacing w:val="20"/>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los</w:t>
      </w:r>
      <w:r w:rsidRPr="009E1920">
        <w:rPr>
          <w:rFonts w:cs="Arial"/>
          <w:spacing w:val="19"/>
          <w:sz w:val="18"/>
          <w:szCs w:val="18"/>
        </w:rPr>
        <w:t xml:space="preserve"> </w:t>
      </w:r>
      <w:r w:rsidRPr="009E1920">
        <w:rPr>
          <w:rFonts w:cs="Arial"/>
          <w:sz w:val="18"/>
          <w:szCs w:val="18"/>
        </w:rPr>
        <w:t>2</w:t>
      </w:r>
      <w:r w:rsidRPr="009E1920">
        <w:rPr>
          <w:rFonts w:cs="Arial"/>
          <w:spacing w:val="20"/>
          <w:sz w:val="18"/>
          <w:szCs w:val="18"/>
        </w:rPr>
        <w:t xml:space="preserve"> </w:t>
      </w:r>
      <w:r w:rsidRPr="009E1920">
        <w:rPr>
          <w:rFonts w:cs="Arial"/>
          <w:sz w:val="18"/>
          <w:szCs w:val="18"/>
        </w:rPr>
        <w:t>(dos)</w:t>
      </w:r>
      <w:r w:rsidRPr="009E1920">
        <w:rPr>
          <w:rFonts w:cs="Arial"/>
          <w:spacing w:val="16"/>
          <w:sz w:val="18"/>
          <w:szCs w:val="18"/>
        </w:rPr>
        <w:t xml:space="preserve"> </w:t>
      </w:r>
      <w:r w:rsidRPr="009E1920">
        <w:rPr>
          <w:rFonts w:cs="Arial"/>
          <w:sz w:val="18"/>
          <w:szCs w:val="18"/>
        </w:rPr>
        <w:t>días</w:t>
      </w:r>
      <w:r w:rsidRPr="009E1920">
        <w:rPr>
          <w:rFonts w:cs="Arial"/>
          <w:spacing w:val="19"/>
          <w:sz w:val="18"/>
          <w:szCs w:val="18"/>
        </w:rPr>
        <w:t xml:space="preserve"> </w:t>
      </w:r>
      <w:r w:rsidRPr="009E1920">
        <w:rPr>
          <w:rFonts w:cs="Arial"/>
          <w:sz w:val="18"/>
          <w:szCs w:val="18"/>
        </w:rPr>
        <w:t>hábiles</w:t>
      </w:r>
      <w:r w:rsidRPr="009E1920">
        <w:rPr>
          <w:rFonts w:cs="Arial"/>
          <w:spacing w:val="19"/>
          <w:sz w:val="18"/>
          <w:szCs w:val="18"/>
        </w:rPr>
        <w:t xml:space="preserve"> </w:t>
      </w:r>
      <w:r w:rsidRPr="009E1920">
        <w:rPr>
          <w:rFonts w:cs="Arial"/>
          <w:sz w:val="18"/>
          <w:szCs w:val="18"/>
        </w:rPr>
        <w:t>posteriores</w:t>
      </w:r>
      <w:r w:rsidRPr="009E1920">
        <w:rPr>
          <w:rFonts w:cs="Arial"/>
          <w:spacing w:val="15"/>
          <w:sz w:val="18"/>
          <w:szCs w:val="18"/>
        </w:rPr>
        <w:t xml:space="preserve"> </w:t>
      </w:r>
      <w:r w:rsidRPr="009E1920">
        <w:rPr>
          <w:rFonts w:cs="Arial"/>
          <w:sz w:val="18"/>
          <w:szCs w:val="18"/>
        </w:rPr>
        <w:t>a que se haya completado el formulario de registro. CompraINE hará llegar</w:t>
      </w:r>
      <w:r w:rsidRPr="009E1920">
        <w:rPr>
          <w:rFonts w:cs="Arial"/>
          <w:spacing w:val="35"/>
          <w:sz w:val="18"/>
          <w:szCs w:val="18"/>
        </w:rPr>
        <w:t xml:space="preserve"> </w:t>
      </w:r>
      <w:r w:rsidRPr="009E1920">
        <w:rPr>
          <w:rFonts w:cs="Arial"/>
          <w:sz w:val="18"/>
          <w:szCs w:val="18"/>
        </w:rPr>
        <w:t>al proveedor o contratista su número de inscripción dentro de los 2 (dos) días</w:t>
      </w:r>
      <w:r w:rsidRPr="009E1920">
        <w:rPr>
          <w:rFonts w:cs="Arial"/>
          <w:spacing w:val="1"/>
          <w:sz w:val="18"/>
          <w:szCs w:val="18"/>
        </w:rPr>
        <w:t xml:space="preserve"> </w:t>
      </w:r>
      <w:r w:rsidRPr="009E1920">
        <w:rPr>
          <w:rFonts w:cs="Arial"/>
          <w:sz w:val="18"/>
          <w:szCs w:val="18"/>
        </w:rPr>
        <w:t>hábiles posteriores</w:t>
      </w:r>
      <w:r w:rsidRPr="009E1920">
        <w:rPr>
          <w:rFonts w:cs="Arial"/>
          <w:spacing w:val="15"/>
          <w:sz w:val="18"/>
          <w:szCs w:val="18"/>
        </w:rPr>
        <w:t xml:space="preserve"> </w:t>
      </w:r>
      <w:r w:rsidRPr="009E1920">
        <w:rPr>
          <w:rFonts w:cs="Arial"/>
          <w:sz w:val="18"/>
          <w:szCs w:val="18"/>
        </w:rPr>
        <w:t>a</w:t>
      </w:r>
      <w:r w:rsidRPr="009E1920">
        <w:rPr>
          <w:rFonts w:cs="Arial"/>
          <w:spacing w:val="16"/>
          <w:sz w:val="18"/>
          <w:szCs w:val="18"/>
        </w:rPr>
        <w:t xml:space="preserve"> </w:t>
      </w:r>
      <w:r w:rsidRPr="009E1920">
        <w:rPr>
          <w:rFonts w:cs="Arial"/>
          <w:sz w:val="18"/>
          <w:szCs w:val="18"/>
        </w:rPr>
        <w:t>ésta.</w:t>
      </w:r>
      <w:r w:rsidRPr="009E1920">
        <w:rPr>
          <w:rFonts w:cs="Arial"/>
          <w:spacing w:val="15"/>
          <w:sz w:val="18"/>
          <w:szCs w:val="18"/>
        </w:rPr>
        <w:t xml:space="preserve"> </w:t>
      </w:r>
      <w:r w:rsidRPr="009E1920">
        <w:rPr>
          <w:rFonts w:cs="Arial"/>
          <w:sz w:val="18"/>
          <w:szCs w:val="18"/>
        </w:rPr>
        <w:t>La</w:t>
      </w:r>
      <w:r w:rsidRPr="009E1920">
        <w:rPr>
          <w:rFonts w:cs="Arial"/>
          <w:spacing w:val="13"/>
          <w:sz w:val="18"/>
          <w:szCs w:val="18"/>
        </w:rPr>
        <w:t xml:space="preserve"> </w:t>
      </w:r>
      <w:r w:rsidRPr="009E1920">
        <w:rPr>
          <w:rFonts w:cs="Arial"/>
          <w:sz w:val="18"/>
          <w:szCs w:val="18"/>
        </w:rPr>
        <w:t>fecha</w:t>
      </w:r>
      <w:r w:rsidRPr="009E1920">
        <w:rPr>
          <w:rFonts w:cs="Arial"/>
          <w:spacing w:val="16"/>
          <w:sz w:val="18"/>
          <w:szCs w:val="18"/>
        </w:rPr>
        <w:t xml:space="preserve"> </w:t>
      </w:r>
      <w:r w:rsidRPr="009E1920">
        <w:rPr>
          <w:rFonts w:cs="Arial"/>
          <w:sz w:val="18"/>
          <w:szCs w:val="18"/>
        </w:rPr>
        <w:t>de</w:t>
      </w:r>
      <w:r w:rsidRPr="009E1920">
        <w:rPr>
          <w:rFonts w:cs="Arial"/>
          <w:spacing w:val="18"/>
          <w:sz w:val="18"/>
          <w:szCs w:val="18"/>
        </w:rPr>
        <w:t xml:space="preserve"> </w:t>
      </w:r>
      <w:r w:rsidRPr="009E1920">
        <w:rPr>
          <w:rFonts w:cs="Arial"/>
          <w:sz w:val="18"/>
          <w:szCs w:val="18"/>
        </w:rPr>
        <w:t>inscripción</w:t>
      </w:r>
      <w:r w:rsidRPr="009E1920">
        <w:rPr>
          <w:rFonts w:cs="Arial"/>
          <w:spacing w:val="18"/>
          <w:sz w:val="18"/>
          <w:szCs w:val="18"/>
        </w:rPr>
        <w:t xml:space="preserve"> </w:t>
      </w:r>
      <w:r w:rsidRPr="009E1920">
        <w:rPr>
          <w:rFonts w:cs="Arial"/>
          <w:sz w:val="18"/>
          <w:szCs w:val="18"/>
        </w:rPr>
        <w:t>en</w:t>
      </w:r>
      <w:r w:rsidRPr="009E1920">
        <w:rPr>
          <w:rFonts w:cs="Arial"/>
          <w:spacing w:val="18"/>
          <w:sz w:val="18"/>
          <w:szCs w:val="18"/>
        </w:rPr>
        <w:t xml:space="preserve"> </w:t>
      </w:r>
      <w:r w:rsidRPr="009E1920">
        <w:rPr>
          <w:rFonts w:cs="Arial"/>
          <w:sz w:val="18"/>
          <w:szCs w:val="18"/>
        </w:rPr>
        <w:t>el</w:t>
      </w:r>
      <w:r w:rsidRPr="009E1920">
        <w:rPr>
          <w:rFonts w:cs="Arial"/>
          <w:spacing w:val="16"/>
          <w:sz w:val="18"/>
          <w:szCs w:val="18"/>
        </w:rPr>
        <w:t xml:space="preserve"> </w:t>
      </w:r>
      <w:r w:rsidRPr="009E1920">
        <w:rPr>
          <w:rFonts w:cs="Arial"/>
          <w:sz w:val="18"/>
          <w:szCs w:val="18"/>
        </w:rPr>
        <w:t>RUPC,</w:t>
      </w:r>
      <w:r w:rsidRPr="009E1920">
        <w:rPr>
          <w:rFonts w:cs="Arial"/>
          <w:spacing w:val="15"/>
          <w:sz w:val="18"/>
          <w:szCs w:val="18"/>
        </w:rPr>
        <w:t xml:space="preserve"> </w:t>
      </w:r>
      <w:r w:rsidRPr="009E1920">
        <w:rPr>
          <w:rFonts w:cs="Arial"/>
          <w:sz w:val="18"/>
          <w:szCs w:val="18"/>
        </w:rPr>
        <w:t>será</w:t>
      </w:r>
      <w:r w:rsidRPr="009E1920">
        <w:rPr>
          <w:rFonts w:cs="Arial"/>
          <w:spacing w:val="15"/>
          <w:sz w:val="18"/>
          <w:szCs w:val="18"/>
        </w:rPr>
        <w:t xml:space="preserve"> </w:t>
      </w:r>
      <w:r w:rsidRPr="009E1920">
        <w:rPr>
          <w:rFonts w:cs="Arial"/>
          <w:sz w:val="18"/>
          <w:szCs w:val="18"/>
        </w:rPr>
        <w:t>la</w:t>
      </w:r>
      <w:r w:rsidRPr="009E1920">
        <w:rPr>
          <w:rFonts w:cs="Arial"/>
          <w:spacing w:val="17"/>
          <w:sz w:val="18"/>
          <w:szCs w:val="18"/>
        </w:rPr>
        <w:t xml:space="preserve"> </w:t>
      </w:r>
      <w:r w:rsidRPr="009E1920">
        <w:rPr>
          <w:rFonts w:cs="Arial"/>
          <w:sz w:val="18"/>
          <w:szCs w:val="18"/>
        </w:rPr>
        <w:t>que</w:t>
      </w:r>
      <w:r w:rsidRPr="009E1920">
        <w:rPr>
          <w:rFonts w:cs="Arial"/>
          <w:spacing w:val="18"/>
          <w:sz w:val="18"/>
          <w:szCs w:val="18"/>
        </w:rPr>
        <w:t xml:space="preserve"> </w:t>
      </w:r>
      <w:r w:rsidRPr="009E1920">
        <w:rPr>
          <w:rFonts w:cs="Arial"/>
          <w:sz w:val="18"/>
          <w:szCs w:val="18"/>
        </w:rPr>
        <w:t>se</w:t>
      </w:r>
      <w:r w:rsidRPr="009E1920">
        <w:rPr>
          <w:rFonts w:cs="Arial"/>
          <w:spacing w:val="16"/>
          <w:sz w:val="18"/>
          <w:szCs w:val="18"/>
        </w:rPr>
        <w:t xml:space="preserve"> </w:t>
      </w:r>
      <w:r w:rsidRPr="009E1920">
        <w:rPr>
          <w:rFonts w:cs="Arial"/>
          <w:sz w:val="18"/>
          <w:szCs w:val="18"/>
        </w:rPr>
        <w:t>considere como el inicio del historial del proveedor o contratista para efectos de reducción</w:t>
      </w:r>
      <w:r w:rsidRPr="009E1920">
        <w:rPr>
          <w:rFonts w:cs="Arial"/>
          <w:spacing w:val="8"/>
          <w:sz w:val="18"/>
          <w:szCs w:val="18"/>
        </w:rPr>
        <w:t xml:space="preserve"> </w:t>
      </w:r>
      <w:r w:rsidRPr="009E1920">
        <w:rPr>
          <w:rFonts w:cs="Arial"/>
          <w:sz w:val="18"/>
          <w:szCs w:val="18"/>
        </w:rPr>
        <w:t>de garantías de</w:t>
      </w:r>
      <w:r w:rsidRPr="009E1920">
        <w:rPr>
          <w:rFonts w:cs="Arial"/>
          <w:spacing w:val="-10"/>
          <w:sz w:val="18"/>
          <w:szCs w:val="18"/>
        </w:rPr>
        <w:t xml:space="preserve"> </w:t>
      </w:r>
      <w:r w:rsidRPr="009E1920">
        <w:rPr>
          <w:rFonts w:cs="Arial"/>
          <w:sz w:val="18"/>
          <w:szCs w:val="18"/>
        </w:rPr>
        <w:t>cumplimiento.</w:t>
      </w:r>
    </w:p>
    <w:p w14:paraId="72A072ED" w14:textId="77777777" w:rsidR="005A2AB8" w:rsidRPr="006378A0" w:rsidRDefault="005A2AB8" w:rsidP="00BD7CED">
      <w:pPr>
        <w:jc w:val="both"/>
        <w:rPr>
          <w:rFonts w:ascii="Arial" w:eastAsia="Arial" w:hAnsi="Arial" w:cs="Arial"/>
          <w:sz w:val="14"/>
          <w:szCs w:val="14"/>
        </w:rPr>
      </w:pPr>
    </w:p>
    <w:p w14:paraId="1065D0DB" w14:textId="77777777" w:rsidR="005A2AB8" w:rsidRPr="009E1920" w:rsidRDefault="005A2AB8" w:rsidP="00BD7CED">
      <w:pPr>
        <w:pStyle w:val="Textoindependiente"/>
        <w:ind w:right="120"/>
        <w:rPr>
          <w:rFonts w:cs="Arial"/>
          <w:sz w:val="18"/>
          <w:szCs w:val="18"/>
        </w:rPr>
      </w:pPr>
      <w:r w:rsidRPr="009E1920">
        <w:rPr>
          <w:rFonts w:cs="Arial"/>
          <w:sz w:val="18"/>
          <w:szCs w:val="18"/>
        </w:rPr>
        <w:t>El proveedor o contratista será responsable de mantener actualizada</w:t>
      </w:r>
      <w:r w:rsidRPr="009E1920">
        <w:rPr>
          <w:rFonts w:cs="Arial"/>
          <w:spacing w:val="15"/>
          <w:sz w:val="18"/>
          <w:szCs w:val="18"/>
        </w:rPr>
        <w:t xml:space="preserve"> </w:t>
      </w:r>
      <w:r w:rsidRPr="009E1920">
        <w:rPr>
          <w:rFonts w:cs="Arial"/>
          <w:sz w:val="18"/>
          <w:szCs w:val="18"/>
        </w:rPr>
        <w:t>la información relativa a los documentos con los que se acredite su existencia legal</w:t>
      </w:r>
      <w:r w:rsidRPr="009E1920">
        <w:rPr>
          <w:rFonts w:cs="Arial"/>
          <w:spacing w:val="29"/>
          <w:sz w:val="18"/>
          <w:szCs w:val="18"/>
        </w:rPr>
        <w:t xml:space="preserve"> </w:t>
      </w:r>
      <w:r w:rsidRPr="009E1920">
        <w:rPr>
          <w:rFonts w:cs="Arial"/>
          <w:sz w:val="18"/>
          <w:szCs w:val="18"/>
        </w:rPr>
        <w:t>y las facultades de su representante para suscribir el contrato correspondiente. En</w:t>
      </w:r>
      <w:r w:rsidRPr="009E1920">
        <w:rPr>
          <w:rFonts w:cs="Arial"/>
          <w:spacing w:val="-19"/>
          <w:sz w:val="18"/>
          <w:szCs w:val="18"/>
        </w:rPr>
        <w:t xml:space="preserve"> </w:t>
      </w:r>
      <w:r w:rsidRPr="009E1920">
        <w:rPr>
          <w:rFonts w:cs="Arial"/>
          <w:sz w:val="18"/>
          <w:szCs w:val="18"/>
        </w:rPr>
        <w:t>el caso</w:t>
      </w:r>
      <w:r w:rsidRPr="009E1920">
        <w:rPr>
          <w:rFonts w:cs="Arial"/>
          <w:spacing w:val="26"/>
          <w:sz w:val="18"/>
          <w:szCs w:val="18"/>
        </w:rPr>
        <w:t xml:space="preserve"> </w:t>
      </w:r>
      <w:r w:rsidRPr="009E1920">
        <w:rPr>
          <w:rFonts w:cs="Arial"/>
          <w:sz w:val="18"/>
          <w:szCs w:val="18"/>
        </w:rPr>
        <w:t>de</w:t>
      </w:r>
      <w:r w:rsidRPr="009E1920">
        <w:rPr>
          <w:rFonts w:cs="Arial"/>
          <w:spacing w:val="26"/>
          <w:sz w:val="18"/>
          <w:szCs w:val="18"/>
        </w:rPr>
        <w:t xml:space="preserve"> </w:t>
      </w:r>
      <w:r w:rsidRPr="009E1920">
        <w:rPr>
          <w:rFonts w:cs="Arial"/>
          <w:sz w:val="18"/>
          <w:szCs w:val="18"/>
        </w:rPr>
        <w:t>proveedores</w:t>
      </w:r>
      <w:r w:rsidRPr="009E1920">
        <w:rPr>
          <w:rFonts w:cs="Arial"/>
          <w:spacing w:val="23"/>
          <w:sz w:val="18"/>
          <w:szCs w:val="18"/>
        </w:rPr>
        <w:t xml:space="preserve"> </w:t>
      </w:r>
      <w:r w:rsidRPr="009E1920">
        <w:rPr>
          <w:rFonts w:cs="Arial"/>
          <w:sz w:val="18"/>
          <w:szCs w:val="18"/>
        </w:rPr>
        <w:t>o</w:t>
      </w:r>
      <w:r w:rsidRPr="009E1920">
        <w:rPr>
          <w:rFonts w:cs="Arial"/>
          <w:spacing w:val="26"/>
          <w:sz w:val="18"/>
          <w:szCs w:val="18"/>
        </w:rPr>
        <w:t xml:space="preserve"> </w:t>
      </w:r>
      <w:r w:rsidRPr="009E1920">
        <w:rPr>
          <w:rFonts w:cs="Arial"/>
          <w:sz w:val="18"/>
          <w:szCs w:val="18"/>
        </w:rPr>
        <w:t>contratistas</w:t>
      </w:r>
      <w:r w:rsidRPr="009E1920">
        <w:rPr>
          <w:rFonts w:cs="Arial"/>
          <w:spacing w:val="23"/>
          <w:sz w:val="18"/>
          <w:szCs w:val="18"/>
        </w:rPr>
        <w:t xml:space="preserve"> </w:t>
      </w:r>
      <w:r w:rsidRPr="009E1920">
        <w:rPr>
          <w:rFonts w:cs="Arial"/>
          <w:sz w:val="18"/>
          <w:szCs w:val="18"/>
        </w:rPr>
        <w:t>extranjeros,</w:t>
      </w:r>
      <w:r w:rsidRPr="009E1920">
        <w:rPr>
          <w:rFonts w:cs="Arial"/>
          <w:spacing w:val="26"/>
          <w:sz w:val="18"/>
          <w:szCs w:val="18"/>
        </w:rPr>
        <w:t xml:space="preserve"> </w:t>
      </w:r>
      <w:r w:rsidRPr="009E1920">
        <w:rPr>
          <w:rFonts w:cs="Arial"/>
          <w:sz w:val="18"/>
          <w:szCs w:val="18"/>
        </w:rPr>
        <w:t>la</w:t>
      </w:r>
      <w:r w:rsidRPr="009E1920">
        <w:rPr>
          <w:rFonts w:cs="Arial"/>
          <w:spacing w:val="26"/>
          <w:sz w:val="18"/>
          <w:szCs w:val="18"/>
        </w:rPr>
        <w:t xml:space="preserve"> </w:t>
      </w:r>
      <w:r w:rsidRPr="009E1920">
        <w:rPr>
          <w:rFonts w:cs="Arial"/>
          <w:sz w:val="18"/>
          <w:szCs w:val="18"/>
        </w:rPr>
        <w:t>información</w:t>
      </w:r>
      <w:r w:rsidRPr="009E1920">
        <w:rPr>
          <w:rFonts w:cs="Arial"/>
          <w:spacing w:val="27"/>
          <w:sz w:val="18"/>
          <w:szCs w:val="18"/>
        </w:rPr>
        <w:t xml:space="preserve"> </w:t>
      </w:r>
      <w:r w:rsidRPr="009E1920">
        <w:rPr>
          <w:rFonts w:cs="Arial"/>
          <w:sz w:val="18"/>
          <w:szCs w:val="18"/>
        </w:rPr>
        <w:t>requerida</w:t>
      </w:r>
      <w:r w:rsidRPr="009E1920">
        <w:rPr>
          <w:rFonts w:cs="Arial"/>
          <w:spacing w:val="26"/>
          <w:sz w:val="18"/>
          <w:szCs w:val="18"/>
        </w:rPr>
        <w:t xml:space="preserve"> </w:t>
      </w:r>
      <w:r w:rsidRPr="009E1920">
        <w:rPr>
          <w:rFonts w:cs="Arial"/>
          <w:sz w:val="18"/>
          <w:szCs w:val="18"/>
        </w:rPr>
        <w:t>en</w:t>
      </w:r>
      <w:r w:rsidRPr="009E1920">
        <w:rPr>
          <w:rFonts w:cs="Arial"/>
          <w:spacing w:val="24"/>
          <w:sz w:val="18"/>
          <w:szCs w:val="18"/>
        </w:rPr>
        <w:t xml:space="preserve"> </w:t>
      </w:r>
      <w:r w:rsidRPr="009E1920">
        <w:rPr>
          <w:rFonts w:cs="Arial"/>
          <w:sz w:val="18"/>
          <w:szCs w:val="18"/>
        </w:rPr>
        <w:t>esta fracción deberá contar con la legalización o apostillado correspondiente de</w:t>
      </w:r>
      <w:r w:rsidRPr="009E1920">
        <w:rPr>
          <w:rFonts w:cs="Arial"/>
          <w:spacing w:val="2"/>
          <w:sz w:val="18"/>
          <w:szCs w:val="18"/>
        </w:rPr>
        <w:t xml:space="preserve"> </w:t>
      </w:r>
      <w:r w:rsidRPr="009E1920">
        <w:rPr>
          <w:rFonts w:cs="Arial"/>
          <w:sz w:val="18"/>
          <w:szCs w:val="18"/>
        </w:rPr>
        <w:t>la autoridad competente en el país de que se trate, misma que tendrá</w:t>
      </w:r>
      <w:r w:rsidRPr="009E1920">
        <w:rPr>
          <w:rFonts w:cs="Arial"/>
          <w:spacing w:val="61"/>
          <w:sz w:val="18"/>
          <w:szCs w:val="18"/>
        </w:rPr>
        <w:t xml:space="preserve"> </w:t>
      </w:r>
      <w:r w:rsidRPr="009E1920">
        <w:rPr>
          <w:rFonts w:cs="Arial"/>
          <w:sz w:val="18"/>
          <w:szCs w:val="18"/>
        </w:rPr>
        <w:t>que presentarse redactada en español, o acompañada de la traducción</w:t>
      </w:r>
      <w:r w:rsidRPr="009E1920">
        <w:rPr>
          <w:rFonts w:cs="Arial"/>
          <w:spacing w:val="-13"/>
          <w:sz w:val="18"/>
          <w:szCs w:val="18"/>
        </w:rPr>
        <w:t xml:space="preserve"> </w:t>
      </w:r>
      <w:r w:rsidRPr="009E1920">
        <w:rPr>
          <w:rFonts w:cs="Arial"/>
          <w:sz w:val="18"/>
          <w:szCs w:val="18"/>
        </w:rPr>
        <w:t>certificada correspondiente realizada por perito traductor debidamente autorizado por</w:t>
      </w:r>
      <w:r w:rsidRPr="009E1920">
        <w:rPr>
          <w:rFonts w:cs="Arial"/>
          <w:spacing w:val="38"/>
          <w:sz w:val="18"/>
          <w:szCs w:val="18"/>
        </w:rPr>
        <w:t xml:space="preserve"> </w:t>
      </w:r>
      <w:r w:rsidRPr="009E1920">
        <w:rPr>
          <w:rFonts w:cs="Arial"/>
          <w:sz w:val="18"/>
          <w:szCs w:val="18"/>
        </w:rPr>
        <w:t>el Tribunal Superior de Justicia de la Ciudad de</w:t>
      </w:r>
      <w:r w:rsidRPr="009E1920">
        <w:rPr>
          <w:rFonts w:cs="Arial"/>
          <w:spacing w:val="-21"/>
          <w:sz w:val="18"/>
          <w:szCs w:val="18"/>
        </w:rPr>
        <w:t xml:space="preserve"> </w:t>
      </w:r>
      <w:r w:rsidRPr="009E1920">
        <w:rPr>
          <w:rFonts w:cs="Arial"/>
          <w:sz w:val="18"/>
          <w:szCs w:val="18"/>
        </w:rPr>
        <w:t>México.</w:t>
      </w:r>
    </w:p>
    <w:p w14:paraId="2D0A249F" w14:textId="77777777" w:rsidR="005A2AB8" w:rsidRPr="006378A0" w:rsidRDefault="005A2AB8" w:rsidP="00BD7CED">
      <w:pPr>
        <w:spacing w:before="1"/>
        <w:jc w:val="both"/>
        <w:rPr>
          <w:rFonts w:ascii="Arial" w:eastAsia="Arial" w:hAnsi="Arial" w:cs="Arial"/>
          <w:sz w:val="14"/>
          <w:szCs w:val="14"/>
        </w:rPr>
      </w:pPr>
    </w:p>
    <w:p w14:paraId="792BB10A" w14:textId="77777777" w:rsidR="005A2AB8" w:rsidRPr="009E1920" w:rsidRDefault="005A2AB8" w:rsidP="00BD7CED">
      <w:pPr>
        <w:pStyle w:val="Textoindependiente"/>
        <w:spacing w:before="69"/>
        <w:ind w:right="118"/>
        <w:rPr>
          <w:rFonts w:cs="Arial"/>
          <w:sz w:val="18"/>
          <w:szCs w:val="18"/>
        </w:rPr>
      </w:pPr>
      <w:r w:rsidRPr="009E1920">
        <w:rPr>
          <w:rFonts w:cs="Arial"/>
          <w:sz w:val="18"/>
          <w:szCs w:val="18"/>
        </w:rPr>
        <w:t>En</w:t>
      </w:r>
      <w:r w:rsidRPr="009E1920">
        <w:rPr>
          <w:rFonts w:cs="Arial"/>
          <w:spacing w:val="53"/>
          <w:sz w:val="18"/>
          <w:szCs w:val="18"/>
        </w:rPr>
        <w:t xml:space="preserve"> </w:t>
      </w:r>
      <w:r w:rsidRPr="009E1920">
        <w:rPr>
          <w:rFonts w:cs="Arial"/>
          <w:sz w:val="18"/>
          <w:szCs w:val="18"/>
        </w:rPr>
        <w:t>caso</w:t>
      </w:r>
      <w:r w:rsidRPr="009E1920">
        <w:rPr>
          <w:rFonts w:cs="Arial"/>
          <w:spacing w:val="53"/>
          <w:sz w:val="18"/>
          <w:szCs w:val="18"/>
        </w:rPr>
        <w:t xml:space="preserve"> </w:t>
      </w:r>
      <w:r w:rsidRPr="009E1920">
        <w:rPr>
          <w:rFonts w:cs="Arial"/>
          <w:sz w:val="18"/>
          <w:szCs w:val="18"/>
        </w:rPr>
        <w:t>que</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licitante</w:t>
      </w:r>
      <w:r w:rsidRPr="009E1920">
        <w:rPr>
          <w:rFonts w:cs="Arial"/>
          <w:spacing w:val="53"/>
          <w:sz w:val="18"/>
          <w:szCs w:val="18"/>
        </w:rPr>
        <w:t xml:space="preserve"> </w:t>
      </w:r>
      <w:r w:rsidRPr="009E1920">
        <w:rPr>
          <w:rFonts w:cs="Arial"/>
          <w:sz w:val="18"/>
          <w:szCs w:val="18"/>
        </w:rPr>
        <w:t>se</w:t>
      </w:r>
      <w:r w:rsidRPr="009E1920">
        <w:rPr>
          <w:rFonts w:cs="Arial"/>
          <w:spacing w:val="53"/>
          <w:sz w:val="18"/>
          <w:szCs w:val="18"/>
        </w:rPr>
        <w:t xml:space="preserve"> </w:t>
      </w:r>
      <w:r w:rsidRPr="009E1920">
        <w:rPr>
          <w:rFonts w:cs="Arial"/>
          <w:sz w:val="18"/>
          <w:szCs w:val="18"/>
        </w:rPr>
        <w:t>encuentre</w:t>
      </w:r>
      <w:r w:rsidRPr="009E1920">
        <w:rPr>
          <w:rFonts w:cs="Arial"/>
          <w:spacing w:val="51"/>
          <w:sz w:val="18"/>
          <w:szCs w:val="18"/>
        </w:rPr>
        <w:t xml:space="preserve"> </w:t>
      </w:r>
      <w:r w:rsidRPr="009E1920">
        <w:rPr>
          <w:rFonts w:cs="Arial"/>
          <w:sz w:val="18"/>
          <w:szCs w:val="18"/>
        </w:rPr>
        <w:t>inscrito</w:t>
      </w:r>
      <w:r w:rsidRPr="009E1920">
        <w:rPr>
          <w:rFonts w:cs="Arial"/>
          <w:spacing w:val="53"/>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RUPC,</w:t>
      </w:r>
      <w:r w:rsidRPr="009E1920">
        <w:rPr>
          <w:rFonts w:cs="Arial"/>
          <w:spacing w:val="50"/>
          <w:sz w:val="18"/>
          <w:szCs w:val="18"/>
        </w:rPr>
        <w:t xml:space="preserve"> </w:t>
      </w:r>
      <w:r w:rsidRPr="009E1920">
        <w:rPr>
          <w:rFonts w:cs="Arial"/>
          <w:sz w:val="18"/>
          <w:szCs w:val="18"/>
        </w:rPr>
        <w:t>no</w:t>
      </w:r>
      <w:r w:rsidRPr="009E1920">
        <w:rPr>
          <w:rFonts w:cs="Arial"/>
          <w:spacing w:val="51"/>
          <w:sz w:val="18"/>
          <w:szCs w:val="18"/>
        </w:rPr>
        <w:t xml:space="preserve"> </w:t>
      </w:r>
      <w:r w:rsidRPr="009E1920">
        <w:rPr>
          <w:rFonts w:cs="Arial"/>
          <w:sz w:val="18"/>
          <w:szCs w:val="18"/>
        </w:rPr>
        <w:t>será</w:t>
      </w:r>
      <w:r w:rsidRPr="009E1920">
        <w:rPr>
          <w:rFonts w:cs="Arial"/>
          <w:spacing w:val="52"/>
          <w:sz w:val="18"/>
          <w:szCs w:val="18"/>
        </w:rPr>
        <w:t xml:space="preserve"> </w:t>
      </w:r>
      <w:r w:rsidRPr="009E1920">
        <w:rPr>
          <w:rFonts w:cs="Arial"/>
          <w:sz w:val="18"/>
          <w:szCs w:val="18"/>
        </w:rPr>
        <w:t>necesario presentar la información a que se refiere esta fracción, bastando</w:t>
      </w:r>
      <w:r w:rsidRPr="009E1920">
        <w:rPr>
          <w:rFonts w:cs="Arial"/>
          <w:spacing w:val="43"/>
          <w:sz w:val="18"/>
          <w:szCs w:val="18"/>
        </w:rPr>
        <w:t xml:space="preserve"> </w:t>
      </w:r>
      <w:r w:rsidRPr="009E1920">
        <w:rPr>
          <w:rFonts w:cs="Arial"/>
          <w:sz w:val="18"/>
          <w:szCs w:val="18"/>
        </w:rPr>
        <w:t>únicamente exhibir la constancia o citar el número de su registro y manifestar bajo protesta</w:t>
      </w:r>
      <w:r w:rsidRPr="009E1920">
        <w:rPr>
          <w:rFonts w:cs="Arial"/>
          <w:spacing w:val="29"/>
          <w:sz w:val="18"/>
          <w:szCs w:val="18"/>
        </w:rPr>
        <w:t xml:space="preserve"> </w:t>
      </w:r>
      <w:r w:rsidRPr="009E1920">
        <w:rPr>
          <w:rFonts w:cs="Arial"/>
          <w:sz w:val="18"/>
          <w:szCs w:val="18"/>
        </w:rPr>
        <w:t>de decir verdad, que en el citado registro la información se encuentra completa</w:t>
      </w:r>
      <w:r w:rsidRPr="009E1920">
        <w:rPr>
          <w:rFonts w:cs="Arial"/>
          <w:spacing w:val="24"/>
          <w:sz w:val="18"/>
          <w:szCs w:val="18"/>
        </w:rPr>
        <w:t xml:space="preserve"> </w:t>
      </w:r>
      <w:r w:rsidRPr="009E1920">
        <w:rPr>
          <w:rFonts w:cs="Arial"/>
          <w:sz w:val="18"/>
          <w:szCs w:val="18"/>
        </w:rPr>
        <w:t>y actualizada, para lo cual utilizará el medio de Identificación Electrónica con el</w:t>
      </w:r>
      <w:r w:rsidRPr="009E1920">
        <w:rPr>
          <w:rFonts w:cs="Arial"/>
          <w:spacing w:val="56"/>
          <w:sz w:val="18"/>
          <w:szCs w:val="18"/>
        </w:rPr>
        <w:t xml:space="preserve"> </w:t>
      </w:r>
      <w:r w:rsidRPr="009E1920">
        <w:rPr>
          <w:rFonts w:cs="Arial"/>
          <w:sz w:val="18"/>
          <w:szCs w:val="18"/>
        </w:rPr>
        <w:t>que tiene acceso a</w:t>
      </w:r>
      <w:r w:rsidRPr="009E1920">
        <w:rPr>
          <w:rFonts w:cs="Arial"/>
          <w:spacing w:val="-6"/>
          <w:sz w:val="18"/>
          <w:szCs w:val="18"/>
        </w:rPr>
        <w:t xml:space="preserve"> </w:t>
      </w:r>
      <w:r w:rsidRPr="009E1920">
        <w:rPr>
          <w:rFonts w:cs="Arial"/>
          <w:sz w:val="18"/>
          <w:szCs w:val="18"/>
        </w:rPr>
        <w:t>CompraINE.</w:t>
      </w:r>
    </w:p>
    <w:p w14:paraId="1C33BF33" w14:textId="77777777" w:rsidR="005A2AB8" w:rsidRPr="006378A0" w:rsidRDefault="005A2AB8" w:rsidP="00BD7CED">
      <w:pPr>
        <w:spacing w:before="1"/>
        <w:jc w:val="both"/>
        <w:rPr>
          <w:rFonts w:ascii="Arial" w:eastAsia="Arial" w:hAnsi="Arial" w:cs="Arial"/>
          <w:sz w:val="14"/>
          <w:szCs w:val="14"/>
        </w:rPr>
      </w:pPr>
    </w:p>
    <w:p w14:paraId="083AD708" w14:textId="77777777" w:rsidR="005A2AB8" w:rsidRPr="009E1920" w:rsidRDefault="005A2AB8" w:rsidP="00961975">
      <w:pPr>
        <w:pStyle w:val="Prrafodelista"/>
        <w:numPr>
          <w:ilvl w:val="0"/>
          <w:numId w:val="77"/>
        </w:numPr>
        <w:tabs>
          <w:tab w:val="left" w:pos="899"/>
        </w:tabs>
        <w:ind w:left="0" w:right="118" w:firstLine="288"/>
        <w:contextualSpacing w:val="0"/>
        <w:jc w:val="both"/>
        <w:rPr>
          <w:rFonts w:ascii="Arial" w:eastAsia="Arial" w:hAnsi="Arial" w:cs="Arial"/>
          <w:sz w:val="18"/>
          <w:szCs w:val="18"/>
        </w:rPr>
      </w:pPr>
      <w:r w:rsidRPr="009E1920">
        <w:rPr>
          <w:rFonts w:ascii="Arial" w:hAnsi="Arial" w:cs="Arial"/>
          <w:sz w:val="18"/>
          <w:szCs w:val="18"/>
        </w:rPr>
        <w:t>Corresponderá a los Operadores incorporar a CompraINE los</w:t>
      </w:r>
      <w:r w:rsidRPr="009E1920">
        <w:rPr>
          <w:rFonts w:ascii="Arial" w:hAnsi="Arial" w:cs="Arial"/>
          <w:spacing w:val="17"/>
          <w:sz w:val="18"/>
          <w:szCs w:val="18"/>
        </w:rPr>
        <w:t xml:space="preserve"> </w:t>
      </w:r>
      <w:r w:rsidRPr="009E1920">
        <w:rPr>
          <w:rFonts w:ascii="Arial" w:hAnsi="Arial" w:cs="Arial"/>
          <w:sz w:val="18"/>
          <w:szCs w:val="18"/>
        </w:rPr>
        <w:t>datos relativos a los contratos en materia de adquisiciones, arrendamientos y</w:t>
      </w:r>
      <w:r w:rsidRPr="009E1920">
        <w:rPr>
          <w:rFonts w:ascii="Arial" w:hAnsi="Arial" w:cs="Arial"/>
          <w:spacing w:val="46"/>
          <w:sz w:val="18"/>
          <w:szCs w:val="18"/>
        </w:rPr>
        <w:t xml:space="preserve"> </w:t>
      </w:r>
      <w:r w:rsidRPr="009E1920">
        <w:rPr>
          <w:rFonts w:ascii="Arial" w:hAnsi="Arial" w:cs="Arial"/>
          <w:sz w:val="18"/>
          <w:szCs w:val="18"/>
        </w:rPr>
        <w:t>servicios, de obras públicas y servicios relacionados con las mismas; la información</w:t>
      </w:r>
      <w:r w:rsidRPr="009E1920">
        <w:rPr>
          <w:rFonts w:ascii="Arial" w:hAnsi="Arial" w:cs="Arial"/>
          <w:spacing w:val="61"/>
          <w:sz w:val="18"/>
          <w:szCs w:val="18"/>
        </w:rPr>
        <w:t xml:space="preserve"> </w:t>
      </w:r>
      <w:r w:rsidRPr="009E1920">
        <w:rPr>
          <w:rFonts w:ascii="Arial" w:hAnsi="Arial" w:cs="Arial"/>
          <w:sz w:val="18"/>
          <w:szCs w:val="18"/>
        </w:rPr>
        <w:t>relativa a</w:t>
      </w:r>
      <w:r w:rsidRPr="009E1920">
        <w:rPr>
          <w:rFonts w:ascii="Arial" w:hAnsi="Arial" w:cs="Arial"/>
          <w:spacing w:val="32"/>
          <w:sz w:val="18"/>
          <w:szCs w:val="18"/>
        </w:rPr>
        <w:t xml:space="preserve"> </w:t>
      </w:r>
      <w:r w:rsidRPr="009E1920">
        <w:rPr>
          <w:rFonts w:ascii="Arial" w:hAnsi="Arial" w:cs="Arial"/>
          <w:sz w:val="18"/>
          <w:szCs w:val="18"/>
        </w:rPr>
        <w:t>su</w:t>
      </w:r>
      <w:r w:rsidRPr="009E1920">
        <w:rPr>
          <w:rFonts w:ascii="Arial" w:hAnsi="Arial" w:cs="Arial"/>
          <w:spacing w:val="32"/>
          <w:sz w:val="18"/>
          <w:szCs w:val="18"/>
        </w:rPr>
        <w:t xml:space="preserve"> </w:t>
      </w:r>
      <w:r w:rsidRPr="009E1920">
        <w:rPr>
          <w:rFonts w:ascii="Arial" w:hAnsi="Arial" w:cs="Arial"/>
          <w:sz w:val="18"/>
          <w:szCs w:val="18"/>
        </w:rPr>
        <w:t>cumplimiento</w:t>
      </w:r>
      <w:r w:rsidRPr="009E1920">
        <w:rPr>
          <w:rFonts w:ascii="Arial" w:hAnsi="Arial" w:cs="Arial"/>
          <w:spacing w:val="33"/>
          <w:sz w:val="18"/>
          <w:szCs w:val="18"/>
        </w:rPr>
        <w:t xml:space="preserve"> </w:t>
      </w:r>
      <w:r w:rsidRPr="009E1920">
        <w:rPr>
          <w:rFonts w:ascii="Arial" w:hAnsi="Arial" w:cs="Arial"/>
          <w:sz w:val="18"/>
          <w:szCs w:val="18"/>
        </w:rPr>
        <w:t>corresponderá</w:t>
      </w:r>
      <w:r w:rsidRPr="009E1920">
        <w:rPr>
          <w:rFonts w:ascii="Arial" w:hAnsi="Arial" w:cs="Arial"/>
          <w:spacing w:val="32"/>
          <w:sz w:val="18"/>
          <w:szCs w:val="18"/>
        </w:rPr>
        <w:t xml:space="preserve"> </w:t>
      </w:r>
      <w:r w:rsidRPr="009E1920">
        <w:rPr>
          <w:rFonts w:ascii="Arial" w:hAnsi="Arial" w:cs="Arial"/>
          <w:sz w:val="18"/>
          <w:szCs w:val="18"/>
        </w:rPr>
        <w:t>a</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Administradores</w:t>
      </w:r>
      <w:r w:rsidRPr="009E1920">
        <w:rPr>
          <w:rFonts w:ascii="Arial" w:hAnsi="Arial" w:cs="Arial"/>
          <w:spacing w:val="32"/>
          <w:sz w:val="18"/>
          <w:szCs w:val="18"/>
        </w:rPr>
        <w:t xml:space="preserve"> </w:t>
      </w:r>
      <w:r w:rsidRPr="009E1920">
        <w:rPr>
          <w:rFonts w:ascii="Arial" w:hAnsi="Arial" w:cs="Arial"/>
          <w:sz w:val="18"/>
          <w:szCs w:val="18"/>
        </w:rPr>
        <w:t>de</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contratos,</w:t>
      </w:r>
      <w:r w:rsidRPr="009E1920">
        <w:rPr>
          <w:rFonts w:ascii="Arial" w:hAnsi="Arial" w:cs="Arial"/>
          <w:spacing w:val="32"/>
          <w:sz w:val="18"/>
          <w:szCs w:val="18"/>
        </w:rPr>
        <w:t xml:space="preserve"> </w:t>
      </w:r>
      <w:r w:rsidRPr="009E1920">
        <w:rPr>
          <w:rFonts w:ascii="Arial" w:hAnsi="Arial" w:cs="Arial"/>
          <w:sz w:val="18"/>
          <w:szCs w:val="18"/>
        </w:rPr>
        <w:t>con</w:t>
      </w:r>
      <w:r w:rsidRPr="009E1920">
        <w:rPr>
          <w:rFonts w:ascii="Arial" w:hAnsi="Arial" w:cs="Arial"/>
          <w:spacing w:val="32"/>
          <w:sz w:val="18"/>
          <w:szCs w:val="18"/>
        </w:rPr>
        <w:t xml:space="preserve"> </w:t>
      </w:r>
      <w:r w:rsidRPr="009E1920">
        <w:rPr>
          <w:rFonts w:ascii="Arial" w:hAnsi="Arial" w:cs="Arial"/>
          <w:sz w:val="18"/>
          <w:szCs w:val="18"/>
        </w:rPr>
        <w:t>el propósito de integrar el historial de proveedores o</w:t>
      </w:r>
      <w:r w:rsidRPr="009E1920">
        <w:rPr>
          <w:rFonts w:ascii="Arial" w:hAnsi="Arial" w:cs="Arial"/>
          <w:spacing w:val="-4"/>
          <w:sz w:val="18"/>
          <w:szCs w:val="18"/>
        </w:rPr>
        <w:t xml:space="preserve"> </w:t>
      </w:r>
      <w:r w:rsidRPr="009E1920">
        <w:rPr>
          <w:rFonts w:ascii="Arial" w:hAnsi="Arial" w:cs="Arial"/>
          <w:sz w:val="18"/>
          <w:szCs w:val="18"/>
        </w:rPr>
        <w:t>contratistas.</w:t>
      </w:r>
    </w:p>
    <w:p w14:paraId="5457F6AB" w14:textId="77777777" w:rsidR="005A2AB8" w:rsidRPr="006378A0" w:rsidRDefault="005A2AB8" w:rsidP="00BD7CED">
      <w:pPr>
        <w:jc w:val="both"/>
        <w:rPr>
          <w:rFonts w:ascii="Arial" w:eastAsia="Arial" w:hAnsi="Arial" w:cs="Arial"/>
          <w:sz w:val="14"/>
          <w:szCs w:val="14"/>
        </w:rPr>
      </w:pPr>
    </w:p>
    <w:p w14:paraId="4D9ED0C4" w14:textId="77777777" w:rsidR="005A2AB8" w:rsidRPr="009E1920" w:rsidRDefault="005A2AB8" w:rsidP="00961975">
      <w:pPr>
        <w:pStyle w:val="Prrafodelista"/>
        <w:numPr>
          <w:ilvl w:val="0"/>
          <w:numId w:val="77"/>
        </w:numPr>
        <w:tabs>
          <w:tab w:val="left" w:pos="839"/>
        </w:tabs>
        <w:ind w:left="0" w:right="119"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44"/>
          <w:sz w:val="18"/>
          <w:szCs w:val="18"/>
        </w:rPr>
        <w:t xml:space="preserve"> </w:t>
      </w:r>
      <w:r w:rsidRPr="009E1920">
        <w:rPr>
          <w:rFonts w:ascii="Arial" w:hAnsi="Arial" w:cs="Arial"/>
          <w:sz w:val="18"/>
          <w:szCs w:val="18"/>
        </w:rPr>
        <w:t>inscripción</w:t>
      </w:r>
      <w:r w:rsidRPr="009E1920">
        <w:rPr>
          <w:rFonts w:ascii="Arial" w:hAnsi="Arial" w:cs="Arial"/>
          <w:spacing w:val="45"/>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RUPC</w:t>
      </w:r>
      <w:r w:rsidRPr="009E1920">
        <w:rPr>
          <w:rFonts w:ascii="Arial" w:hAnsi="Arial" w:cs="Arial"/>
          <w:spacing w:val="43"/>
          <w:sz w:val="18"/>
          <w:szCs w:val="18"/>
        </w:rPr>
        <w:t xml:space="preserve"> </w:t>
      </w:r>
      <w:r w:rsidRPr="009E1920">
        <w:rPr>
          <w:rFonts w:ascii="Arial" w:hAnsi="Arial" w:cs="Arial"/>
          <w:sz w:val="18"/>
          <w:szCs w:val="18"/>
        </w:rPr>
        <w:t>sólo</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7"/>
          <w:sz w:val="18"/>
          <w:szCs w:val="18"/>
        </w:rPr>
        <w:t xml:space="preserve"> </w:t>
      </w:r>
      <w:r w:rsidRPr="009E1920">
        <w:rPr>
          <w:rFonts w:ascii="Arial" w:hAnsi="Arial" w:cs="Arial"/>
          <w:sz w:val="18"/>
          <w:szCs w:val="18"/>
        </w:rPr>
        <w:t>realizará</w:t>
      </w:r>
      <w:r w:rsidRPr="009E1920">
        <w:rPr>
          <w:rFonts w:ascii="Arial" w:hAnsi="Arial" w:cs="Arial"/>
          <w:spacing w:val="44"/>
          <w:sz w:val="18"/>
          <w:szCs w:val="18"/>
        </w:rPr>
        <w:t xml:space="preserve"> </w:t>
      </w:r>
      <w:r w:rsidRPr="009E1920">
        <w:rPr>
          <w:rFonts w:ascii="Arial" w:hAnsi="Arial" w:cs="Arial"/>
          <w:sz w:val="18"/>
          <w:szCs w:val="18"/>
        </w:rPr>
        <w:t>en</w:t>
      </w:r>
      <w:r w:rsidRPr="009E1920">
        <w:rPr>
          <w:rFonts w:ascii="Arial" w:hAnsi="Arial" w:cs="Arial"/>
          <w:spacing w:val="44"/>
          <w:sz w:val="18"/>
          <w:szCs w:val="18"/>
        </w:rPr>
        <w:t xml:space="preserve"> </w:t>
      </w:r>
      <w:r w:rsidRPr="009E1920">
        <w:rPr>
          <w:rFonts w:ascii="Arial" w:hAnsi="Arial" w:cs="Arial"/>
          <w:sz w:val="18"/>
          <w:szCs w:val="18"/>
        </w:rPr>
        <w:t>una</w:t>
      </w:r>
      <w:r w:rsidRPr="009E1920">
        <w:rPr>
          <w:rFonts w:ascii="Arial" w:hAnsi="Arial" w:cs="Arial"/>
          <w:spacing w:val="44"/>
          <w:sz w:val="18"/>
          <w:szCs w:val="18"/>
        </w:rPr>
        <w:t xml:space="preserve"> </w:t>
      </w:r>
      <w:r w:rsidRPr="009E1920">
        <w:rPr>
          <w:rFonts w:ascii="Arial" w:hAnsi="Arial" w:cs="Arial"/>
          <w:sz w:val="18"/>
          <w:szCs w:val="18"/>
        </w:rPr>
        <w:t>ocasión.</w:t>
      </w:r>
      <w:r w:rsidRPr="009E1920">
        <w:rPr>
          <w:rFonts w:ascii="Arial" w:hAnsi="Arial" w:cs="Arial"/>
          <w:spacing w:val="44"/>
          <w:sz w:val="18"/>
          <w:szCs w:val="18"/>
        </w:rPr>
        <w:t xml:space="preserve"> </w:t>
      </w:r>
      <w:r w:rsidRPr="009E1920">
        <w:rPr>
          <w:rFonts w:ascii="Arial" w:hAnsi="Arial" w:cs="Arial"/>
          <w:sz w:val="18"/>
          <w:szCs w:val="18"/>
        </w:rPr>
        <w:t>Cuando</w:t>
      </w:r>
      <w:r w:rsidRPr="009E1920">
        <w:rPr>
          <w:rFonts w:ascii="Arial" w:hAnsi="Arial" w:cs="Arial"/>
          <w:spacing w:val="44"/>
          <w:sz w:val="18"/>
          <w:szCs w:val="18"/>
        </w:rPr>
        <w:t xml:space="preserve"> </w:t>
      </w:r>
      <w:r w:rsidRPr="009E1920">
        <w:rPr>
          <w:rFonts w:ascii="Arial" w:hAnsi="Arial" w:cs="Arial"/>
          <w:sz w:val="18"/>
          <w:szCs w:val="18"/>
        </w:rPr>
        <w:t>el Operador reciba la solicitud de inscripción de algún proveedor o contratista que</w:t>
      </w:r>
      <w:r w:rsidRPr="009E1920">
        <w:rPr>
          <w:rFonts w:ascii="Arial" w:hAnsi="Arial" w:cs="Arial"/>
          <w:spacing w:val="58"/>
          <w:sz w:val="18"/>
          <w:szCs w:val="18"/>
        </w:rPr>
        <w:t xml:space="preserve"> </w:t>
      </w:r>
      <w:r w:rsidRPr="009E1920">
        <w:rPr>
          <w:rFonts w:ascii="Arial" w:hAnsi="Arial" w:cs="Arial"/>
          <w:sz w:val="18"/>
          <w:szCs w:val="18"/>
        </w:rPr>
        <w:t>ya se encuentre registrado en el RUPC, le comunicará a éste de tal circunstancia y</w:t>
      </w:r>
      <w:r w:rsidRPr="009E1920">
        <w:rPr>
          <w:rFonts w:ascii="Arial" w:hAnsi="Arial" w:cs="Arial"/>
          <w:spacing w:val="49"/>
          <w:sz w:val="18"/>
          <w:szCs w:val="18"/>
        </w:rPr>
        <w:t xml:space="preserve"> </w:t>
      </w:r>
      <w:r w:rsidRPr="009E1920">
        <w:rPr>
          <w:rFonts w:ascii="Arial" w:hAnsi="Arial" w:cs="Arial"/>
          <w:sz w:val="18"/>
          <w:szCs w:val="18"/>
        </w:rPr>
        <w:t>le solicitará</w:t>
      </w:r>
      <w:r w:rsidRPr="009E1920">
        <w:rPr>
          <w:rFonts w:ascii="Arial" w:hAnsi="Arial" w:cs="Arial"/>
          <w:spacing w:val="45"/>
          <w:sz w:val="18"/>
          <w:szCs w:val="18"/>
        </w:rPr>
        <w:t xml:space="preserve"> </w:t>
      </w:r>
      <w:r w:rsidRPr="009E1920">
        <w:rPr>
          <w:rFonts w:ascii="Arial" w:hAnsi="Arial" w:cs="Arial"/>
          <w:sz w:val="18"/>
          <w:szCs w:val="18"/>
        </w:rPr>
        <w:t>verificar</w:t>
      </w:r>
      <w:r w:rsidRPr="009E1920">
        <w:rPr>
          <w:rFonts w:ascii="Arial" w:hAnsi="Arial" w:cs="Arial"/>
          <w:spacing w:val="45"/>
          <w:sz w:val="18"/>
          <w:szCs w:val="18"/>
        </w:rPr>
        <w:t xml:space="preserve"> </w:t>
      </w:r>
      <w:r w:rsidRPr="009E1920">
        <w:rPr>
          <w:rFonts w:ascii="Arial" w:hAnsi="Arial" w:cs="Arial"/>
          <w:sz w:val="18"/>
          <w:szCs w:val="18"/>
        </w:rPr>
        <w:t>que</w:t>
      </w:r>
      <w:r w:rsidRPr="009E1920">
        <w:rPr>
          <w:rFonts w:ascii="Arial" w:hAnsi="Arial" w:cs="Arial"/>
          <w:spacing w:val="46"/>
          <w:sz w:val="18"/>
          <w:szCs w:val="18"/>
        </w:rPr>
        <w:t xml:space="preserve"> </w:t>
      </w:r>
      <w:r w:rsidRPr="009E1920">
        <w:rPr>
          <w:rFonts w:ascii="Arial" w:hAnsi="Arial" w:cs="Arial"/>
          <w:sz w:val="18"/>
          <w:szCs w:val="18"/>
        </w:rPr>
        <w:t>su</w:t>
      </w:r>
      <w:r w:rsidRPr="009E1920">
        <w:rPr>
          <w:rFonts w:ascii="Arial" w:hAnsi="Arial" w:cs="Arial"/>
          <w:spacing w:val="46"/>
          <w:sz w:val="18"/>
          <w:szCs w:val="18"/>
        </w:rPr>
        <w:t xml:space="preserve"> </w:t>
      </w:r>
      <w:r w:rsidRPr="009E1920">
        <w:rPr>
          <w:rFonts w:ascii="Arial" w:hAnsi="Arial" w:cs="Arial"/>
          <w:sz w:val="18"/>
          <w:szCs w:val="18"/>
        </w:rPr>
        <w:t>información</w:t>
      </w:r>
      <w:r w:rsidRPr="009E1920">
        <w:rPr>
          <w:rFonts w:ascii="Arial" w:hAnsi="Arial" w:cs="Arial"/>
          <w:spacing w:val="46"/>
          <w:sz w:val="18"/>
          <w:szCs w:val="18"/>
        </w:rPr>
        <w:t xml:space="preserve"> </w:t>
      </w:r>
      <w:r w:rsidRPr="009E1920">
        <w:rPr>
          <w:rFonts w:ascii="Arial" w:hAnsi="Arial" w:cs="Arial"/>
          <w:sz w:val="18"/>
          <w:szCs w:val="18"/>
        </w:rPr>
        <w:t>contenida</w:t>
      </w:r>
      <w:r w:rsidRPr="009E1920">
        <w:rPr>
          <w:rFonts w:ascii="Arial" w:hAnsi="Arial" w:cs="Arial"/>
          <w:spacing w:val="46"/>
          <w:sz w:val="18"/>
          <w:szCs w:val="18"/>
        </w:rPr>
        <w:t xml:space="preserve"> </w:t>
      </w:r>
      <w:r w:rsidRPr="009E1920">
        <w:rPr>
          <w:rFonts w:ascii="Arial" w:hAnsi="Arial" w:cs="Arial"/>
          <w:sz w:val="18"/>
          <w:szCs w:val="18"/>
        </w:rPr>
        <w:t>en</w:t>
      </w:r>
      <w:r w:rsidRPr="009E1920">
        <w:rPr>
          <w:rFonts w:ascii="Arial" w:hAnsi="Arial" w:cs="Arial"/>
          <w:spacing w:val="46"/>
          <w:sz w:val="18"/>
          <w:szCs w:val="18"/>
        </w:rPr>
        <w:t xml:space="preserve"> </w:t>
      </w:r>
      <w:r w:rsidRPr="009E1920">
        <w:rPr>
          <w:rFonts w:ascii="Arial" w:hAnsi="Arial" w:cs="Arial"/>
          <w:sz w:val="18"/>
          <w:szCs w:val="18"/>
        </w:rPr>
        <w:t>dicho</w:t>
      </w:r>
      <w:r w:rsidRPr="009E1920">
        <w:rPr>
          <w:rFonts w:ascii="Arial" w:hAnsi="Arial" w:cs="Arial"/>
          <w:spacing w:val="46"/>
          <w:sz w:val="18"/>
          <w:szCs w:val="18"/>
        </w:rPr>
        <w:t xml:space="preserve"> </w:t>
      </w:r>
      <w:r w:rsidRPr="009E1920">
        <w:rPr>
          <w:rFonts w:ascii="Arial" w:hAnsi="Arial" w:cs="Arial"/>
          <w:sz w:val="18"/>
          <w:szCs w:val="18"/>
        </w:rPr>
        <w:t>registro</w:t>
      </w:r>
      <w:r w:rsidRPr="009E1920">
        <w:rPr>
          <w:rFonts w:ascii="Arial" w:hAnsi="Arial" w:cs="Arial"/>
          <w:spacing w:val="43"/>
          <w:sz w:val="18"/>
          <w:szCs w:val="18"/>
        </w:rPr>
        <w:t xml:space="preserve"> </w:t>
      </w:r>
      <w:r w:rsidRPr="009E1920">
        <w:rPr>
          <w:rFonts w:ascii="Arial" w:hAnsi="Arial" w:cs="Arial"/>
          <w:sz w:val="18"/>
          <w:szCs w:val="18"/>
        </w:rPr>
        <w:t>se</w:t>
      </w:r>
      <w:r w:rsidRPr="009E1920">
        <w:rPr>
          <w:rFonts w:ascii="Arial" w:hAnsi="Arial" w:cs="Arial"/>
          <w:spacing w:val="46"/>
          <w:sz w:val="18"/>
          <w:szCs w:val="18"/>
        </w:rPr>
        <w:t xml:space="preserve"> </w:t>
      </w:r>
      <w:r w:rsidRPr="009E1920">
        <w:rPr>
          <w:rFonts w:ascii="Arial" w:hAnsi="Arial" w:cs="Arial"/>
          <w:sz w:val="18"/>
          <w:szCs w:val="18"/>
        </w:rPr>
        <w:t>mantenga actualizada.</w:t>
      </w:r>
    </w:p>
    <w:p w14:paraId="60BBD674" w14:textId="77777777" w:rsidR="005A2AB8" w:rsidRPr="006378A0" w:rsidRDefault="005A2AB8" w:rsidP="00BD7CED">
      <w:pPr>
        <w:jc w:val="both"/>
        <w:rPr>
          <w:rFonts w:ascii="Arial" w:eastAsia="Arial" w:hAnsi="Arial" w:cs="Arial"/>
          <w:sz w:val="14"/>
          <w:szCs w:val="14"/>
        </w:rPr>
      </w:pPr>
    </w:p>
    <w:p w14:paraId="211F0585" w14:textId="77777777" w:rsidR="005A2AB8" w:rsidRPr="009E1920" w:rsidRDefault="005A2AB8" w:rsidP="00961975">
      <w:pPr>
        <w:pStyle w:val="Prrafodelista"/>
        <w:numPr>
          <w:ilvl w:val="0"/>
          <w:numId w:val="77"/>
        </w:numPr>
        <w:tabs>
          <w:tab w:val="left" w:pos="825"/>
        </w:tabs>
        <w:ind w:left="0" w:right="117"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contraseña</w:t>
      </w:r>
      <w:r w:rsidRPr="009E1920">
        <w:rPr>
          <w:rFonts w:ascii="Arial" w:hAnsi="Arial" w:cs="Arial"/>
          <w:spacing w:val="30"/>
          <w:sz w:val="18"/>
          <w:szCs w:val="18"/>
        </w:rPr>
        <w:t xml:space="preserve"> </w:t>
      </w:r>
      <w:r w:rsidRPr="009E1920">
        <w:rPr>
          <w:rFonts w:ascii="Arial" w:hAnsi="Arial" w:cs="Arial"/>
          <w:sz w:val="18"/>
          <w:szCs w:val="18"/>
        </w:rPr>
        <w:t>que</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Operador</w:t>
      </w:r>
      <w:r w:rsidRPr="009E1920">
        <w:rPr>
          <w:rFonts w:ascii="Arial" w:hAnsi="Arial" w:cs="Arial"/>
          <w:spacing w:val="26"/>
          <w:sz w:val="18"/>
          <w:szCs w:val="18"/>
        </w:rPr>
        <w:t xml:space="preserve"> </w:t>
      </w:r>
      <w:r w:rsidRPr="009E1920">
        <w:rPr>
          <w:rFonts w:ascii="Arial" w:hAnsi="Arial" w:cs="Arial"/>
          <w:sz w:val="18"/>
          <w:szCs w:val="18"/>
        </w:rPr>
        <w:t>utilizará</w:t>
      </w:r>
      <w:r w:rsidRPr="009E1920">
        <w:rPr>
          <w:rFonts w:ascii="Arial" w:hAnsi="Arial" w:cs="Arial"/>
          <w:spacing w:val="29"/>
          <w:sz w:val="18"/>
          <w:szCs w:val="18"/>
        </w:rPr>
        <w:t xml:space="preserve"> </w:t>
      </w:r>
      <w:r w:rsidRPr="009E1920">
        <w:rPr>
          <w:rFonts w:ascii="Arial" w:hAnsi="Arial" w:cs="Arial"/>
          <w:sz w:val="18"/>
          <w:szCs w:val="18"/>
        </w:rPr>
        <w:t>para</w:t>
      </w:r>
      <w:r w:rsidRPr="009E1920">
        <w:rPr>
          <w:rFonts w:ascii="Arial" w:hAnsi="Arial" w:cs="Arial"/>
          <w:spacing w:val="29"/>
          <w:sz w:val="18"/>
          <w:szCs w:val="18"/>
        </w:rPr>
        <w:t xml:space="preserve"> </w:t>
      </w:r>
      <w:r w:rsidRPr="009E1920">
        <w:rPr>
          <w:rFonts w:ascii="Arial" w:hAnsi="Arial" w:cs="Arial"/>
          <w:sz w:val="18"/>
          <w:szCs w:val="18"/>
        </w:rPr>
        <w:t>capturar</w:t>
      </w:r>
      <w:r w:rsidRPr="009E1920">
        <w:rPr>
          <w:rFonts w:ascii="Arial" w:hAnsi="Arial" w:cs="Arial"/>
          <w:spacing w:val="28"/>
          <w:sz w:val="18"/>
          <w:szCs w:val="18"/>
        </w:rPr>
        <w:t xml:space="preserve"> </w:t>
      </w:r>
      <w:r w:rsidRPr="009E1920">
        <w:rPr>
          <w:rFonts w:ascii="Arial" w:hAnsi="Arial" w:cs="Arial"/>
          <w:sz w:val="18"/>
          <w:szCs w:val="18"/>
        </w:rPr>
        <w:t>y</w:t>
      </w:r>
      <w:r w:rsidRPr="009E1920">
        <w:rPr>
          <w:rFonts w:ascii="Arial" w:hAnsi="Arial" w:cs="Arial"/>
          <w:spacing w:val="29"/>
          <w:sz w:val="18"/>
          <w:szCs w:val="18"/>
        </w:rPr>
        <w:t xml:space="preserve"> </w:t>
      </w:r>
      <w:r w:rsidRPr="009E1920">
        <w:rPr>
          <w:rFonts w:ascii="Arial" w:hAnsi="Arial" w:cs="Arial"/>
          <w:sz w:val="18"/>
          <w:szCs w:val="18"/>
        </w:rPr>
        <w:t>validar</w:t>
      </w:r>
      <w:r w:rsidRPr="009E1920">
        <w:rPr>
          <w:rFonts w:ascii="Arial" w:hAnsi="Arial" w:cs="Arial"/>
          <w:spacing w:val="28"/>
          <w:sz w:val="18"/>
          <w:szCs w:val="18"/>
        </w:rPr>
        <w:t xml:space="preserve"> </w:t>
      </w:r>
      <w:r w:rsidRPr="009E1920">
        <w:rPr>
          <w:rFonts w:ascii="Arial" w:hAnsi="Arial" w:cs="Arial"/>
          <w:sz w:val="18"/>
          <w:szCs w:val="18"/>
        </w:rPr>
        <w:t>la información del RUPC le será proporcionada por la CTIA, previa solicitud</w:t>
      </w:r>
      <w:r w:rsidRPr="009E1920">
        <w:rPr>
          <w:rFonts w:ascii="Arial" w:hAnsi="Arial" w:cs="Arial"/>
          <w:spacing w:val="57"/>
          <w:sz w:val="18"/>
          <w:szCs w:val="18"/>
        </w:rPr>
        <w:t xml:space="preserve"> </w:t>
      </w:r>
      <w:r w:rsidRPr="009E1920">
        <w:rPr>
          <w:rFonts w:ascii="Arial" w:hAnsi="Arial" w:cs="Arial"/>
          <w:spacing w:val="-2"/>
          <w:sz w:val="18"/>
          <w:szCs w:val="18"/>
        </w:rPr>
        <w:t xml:space="preserve">que </w:t>
      </w:r>
      <w:r w:rsidRPr="009E1920">
        <w:rPr>
          <w:rFonts w:ascii="Arial" w:hAnsi="Arial" w:cs="Arial"/>
          <w:sz w:val="18"/>
          <w:szCs w:val="18"/>
        </w:rPr>
        <w:t>realice conforme al procedimiento difundido a través de</w:t>
      </w:r>
      <w:r w:rsidRPr="009E1920">
        <w:rPr>
          <w:rFonts w:ascii="Arial" w:hAnsi="Arial" w:cs="Arial"/>
          <w:spacing w:val="-10"/>
          <w:sz w:val="18"/>
          <w:szCs w:val="18"/>
        </w:rPr>
        <w:t xml:space="preserve"> </w:t>
      </w:r>
      <w:r w:rsidRPr="009E1920">
        <w:rPr>
          <w:rFonts w:ascii="Arial" w:hAnsi="Arial" w:cs="Arial"/>
          <w:sz w:val="18"/>
          <w:szCs w:val="18"/>
        </w:rPr>
        <w:t>CompraINE.</w:t>
      </w:r>
    </w:p>
    <w:p w14:paraId="3E238FF1" w14:textId="77777777" w:rsidR="005A2AB8" w:rsidRPr="006378A0" w:rsidRDefault="005A2AB8" w:rsidP="00BD7CED">
      <w:pPr>
        <w:jc w:val="both"/>
        <w:rPr>
          <w:rFonts w:ascii="Arial" w:eastAsia="Arial" w:hAnsi="Arial" w:cs="Arial"/>
          <w:sz w:val="14"/>
          <w:szCs w:val="14"/>
        </w:rPr>
      </w:pPr>
    </w:p>
    <w:p w14:paraId="7555D51B" w14:textId="77777777" w:rsidR="005A2AB8" w:rsidRPr="009E1920" w:rsidRDefault="005A2AB8" w:rsidP="00BD7CED">
      <w:pPr>
        <w:pStyle w:val="Textoindependiente"/>
        <w:ind w:right="124"/>
        <w:rPr>
          <w:rFonts w:cs="Arial"/>
          <w:sz w:val="18"/>
          <w:szCs w:val="18"/>
        </w:rPr>
      </w:pPr>
      <w:r w:rsidRPr="009E1920">
        <w:rPr>
          <w:rFonts w:cs="Arial"/>
          <w:sz w:val="18"/>
          <w:szCs w:val="18"/>
        </w:rPr>
        <w:t>La</w:t>
      </w:r>
      <w:r w:rsidRPr="009E1920">
        <w:rPr>
          <w:rFonts w:cs="Arial"/>
          <w:spacing w:val="15"/>
          <w:sz w:val="18"/>
          <w:szCs w:val="18"/>
        </w:rPr>
        <w:t xml:space="preserve"> </w:t>
      </w:r>
      <w:r w:rsidRPr="009E1920">
        <w:rPr>
          <w:rFonts w:cs="Arial"/>
          <w:sz w:val="18"/>
          <w:szCs w:val="18"/>
        </w:rPr>
        <w:t>clave</w:t>
      </w:r>
      <w:r w:rsidRPr="009E1920">
        <w:rPr>
          <w:rFonts w:cs="Arial"/>
          <w:spacing w:val="15"/>
          <w:sz w:val="18"/>
          <w:szCs w:val="18"/>
        </w:rPr>
        <w:t xml:space="preserve"> </w:t>
      </w:r>
      <w:r w:rsidRPr="009E1920">
        <w:rPr>
          <w:rFonts w:cs="Arial"/>
          <w:sz w:val="18"/>
          <w:szCs w:val="18"/>
        </w:rPr>
        <w:t>y</w:t>
      </w:r>
      <w:r w:rsidRPr="009E1920">
        <w:rPr>
          <w:rFonts w:cs="Arial"/>
          <w:spacing w:val="12"/>
          <w:sz w:val="18"/>
          <w:szCs w:val="18"/>
        </w:rPr>
        <w:t xml:space="preserve"> </w:t>
      </w:r>
      <w:r w:rsidRPr="009E1920">
        <w:rPr>
          <w:rFonts w:cs="Arial"/>
          <w:sz w:val="18"/>
          <w:szCs w:val="18"/>
        </w:rPr>
        <w:t>contraseña</w:t>
      </w:r>
      <w:r w:rsidRPr="009E1920">
        <w:rPr>
          <w:rFonts w:cs="Arial"/>
          <w:spacing w:val="13"/>
          <w:sz w:val="18"/>
          <w:szCs w:val="18"/>
        </w:rPr>
        <w:t xml:space="preserve"> </w:t>
      </w:r>
      <w:r w:rsidRPr="009E1920">
        <w:rPr>
          <w:rFonts w:cs="Arial"/>
          <w:sz w:val="18"/>
          <w:szCs w:val="18"/>
        </w:rPr>
        <w:t>a</w:t>
      </w:r>
      <w:r w:rsidRPr="009E1920">
        <w:rPr>
          <w:rFonts w:cs="Arial"/>
          <w:spacing w:val="15"/>
          <w:sz w:val="18"/>
          <w:szCs w:val="18"/>
        </w:rPr>
        <w:t xml:space="preserve"> </w:t>
      </w:r>
      <w:r w:rsidRPr="009E1920">
        <w:rPr>
          <w:rFonts w:cs="Arial"/>
          <w:sz w:val="18"/>
          <w:szCs w:val="18"/>
        </w:rPr>
        <w:t>que</w:t>
      </w:r>
      <w:r w:rsidRPr="009E1920">
        <w:rPr>
          <w:rFonts w:cs="Arial"/>
          <w:spacing w:val="15"/>
          <w:sz w:val="18"/>
          <w:szCs w:val="18"/>
        </w:rPr>
        <w:t xml:space="preserve"> </w:t>
      </w:r>
      <w:r w:rsidRPr="009E1920">
        <w:rPr>
          <w:rFonts w:cs="Arial"/>
          <w:sz w:val="18"/>
          <w:szCs w:val="18"/>
        </w:rPr>
        <w:t>se</w:t>
      </w:r>
      <w:r w:rsidRPr="009E1920">
        <w:rPr>
          <w:rFonts w:cs="Arial"/>
          <w:spacing w:val="15"/>
          <w:sz w:val="18"/>
          <w:szCs w:val="18"/>
        </w:rPr>
        <w:t xml:space="preserve"> </w:t>
      </w:r>
      <w:r w:rsidRPr="009E1920">
        <w:rPr>
          <w:rFonts w:cs="Arial"/>
          <w:sz w:val="18"/>
          <w:szCs w:val="18"/>
        </w:rPr>
        <w:t>refiere</w:t>
      </w:r>
      <w:r w:rsidRPr="009E1920">
        <w:rPr>
          <w:rFonts w:cs="Arial"/>
          <w:spacing w:val="15"/>
          <w:sz w:val="18"/>
          <w:szCs w:val="18"/>
        </w:rPr>
        <w:t xml:space="preserve"> </w:t>
      </w:r>
      <w:r w:rsidRPr="009E1920">
        <w:rPr>
          <w:rFonts w:cs="Arial"/>
          <w:sz w:val="18"/>
          <w:szCs w:val="18"/>
        </w:rPr>
        <w:t>el</w:t>
      </w:r>
      <w:r w:rsidRPr="009E1920">
        <w:rPr>
          <w:rFonts w:cs="Arial"/>
          <w:spacing w:val="14"/>
          <w:sz w:val="18"/>
          <w:szCs w:val="18"/>
        </w:rPr>
        <w:t xml:space="preserve"> </w:t>
      </w:r>
      <w:r w:rsidRPr="009E1920">
        <w:rPr>
          <w:rFonts w:cs="Arial"/>
          <w:sz w:val="18"/>
          <w:szCs w:val="18"/>
        </w:rPr>
        <w:t>párrafo</w:t>
      </w:r>
      <w:r w:rsidRPr="009E1920">
        <w:rPr>
          <w:rFonts w:cs="Arial"/>
          <w:spacing w:val="13"/>
          <w:sz w:val="18"/>
          <w:szCs w:val="18"/>
        </w:rPr>
        <w:t xml:space="preserve"> </w:t>
      </w:r>
      <w:r w:rsidRPr="009E1920">
        <w:rPr>
          <w:rFonts w:cs="Arial"/>
          <w:sz w:val="18"/>
          <w:szCs w:val="18"/>
        </w:rPr>
        <w:t>anterior,</w:t>
      </w:r>
      <w:r w:rsidRPr="009E1920">
        <w:rPr>
          <w:rFonts w:cs="Arial"/>
          <w:spacing w:val="14"/>
          <w:sz w:val="18"/>
          <w:szCs w:val="18"/>
        </w:rPr>
        <w:t xml:space="preserve"> </w:t>
      </w:r>
      <w:r w:rsidRPr="009E1920">
        <w:rPr>
          <w:rFonts w:cs="Arial"/>
          <w:sz w:val="18"/>
          <w:szCs w:val="18"/>
        </w:rPr>
        <w:t>serán</w:t>
      </w:r>
      <w:r w:rsidRPr="009E1920">
        <w:rPr>
          <w:rFonts w:cs="Arial"/>
          <w:spacing w:val="16"/>
          <w:sz w:val="18"/>
          <w:szCs w:val="18"/>
        </w:rPr>
        <w:t xml:space="preserve"> </w:t>
      </w:r>
      <w:r w:rsidRPr="009E1920">
        <w:rPr>
          <w:rFonts w:cs="Arial"/>
          <w:sz w:val="18"/>
          <w:szCs w:val="18"/>
        </w:rPr>
        <w:t>diferentes</w:t>
      </w:r>
      <w:r w:rsidRPr="009E1920">
        <w:rPr>
          <w:rFonts w:cs="Arial"/>
          <w:spacing w:val="15"/>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las que utilizan los operadores y para realizar los procedimientos de contratación en</w:t>
      </w:r>
      <w:r w:rsidRPr="009E1920">
        <w:rPr>
          <w:rFonts w:cs="Arial"/>
          <w:spacing w:val="-9"/>
          <w:sz w:val="18"/>
          <w:szCs w:val="18"/>
        </w:rPr>
        <w:t xml:space="preserve"> </w:t>
      </w:r>
      <w:r w:rsidRPr="009E1920">
        <w:rPr>
          <w:rFonts w:cs="Arial"/>
          <w:sz w:val="18"/>
          <w:szCs w:val="18"/>
        </w:rPr>
        <w:t>el CompraINE.</w:t>
      </w:r>
    </w:p>
    <w:p w14:paraId="78DD74BA" w14:textId="77777777" w:rsidR="005A2AB8" w:rsidRPr="006378A0" w:rsidRDefault="005A2AB8" w:rsidP="00BD7CED">
      <w:pPr>
        <w:jc w:val="both"/>
        <w:rPr>
          <w:rFonts w:ascii="Arial" w:eastAsia="Arial" w:hAnsi="Arial" w:cs="Arial"/>
          <w:sz w:val="14"/>
          <w:szCs w:val="14"/>
        </w:rPr>
      </w:pPr>
    </w:p>
    <w:p w14:paraId="62D3F097" w14:textId="77777777" w:rsidR="005A2AB8" w:rsidRPr="009E1920" w:rsidRDefault="005A2AB8" w:rsidP="00961975">
      <w:pPr>
        <w:pStyle w:val="Prrafodelista"/>
        <w:numPr>
          <w:ilvl w:val="0"/>
          <w:numId w:val="77"/>
        </w:numPr>
        <w:tabs>
          <w:tab w:val="left" w:pos="794"/>
        </w:tabs>
        <w:ind w:right="123" w:firstLine="288"/>
        <w:contextualSpacing w:val="0"/>
        <w:jc w:val="both"/>
        <w:rPr>
          <w:rFonts w:ascii="Arial" w:eastAsia="Arial" w:hAnsi="Arial" w:cs="Arial"/>
          <w:sz w:val="18"/>
          <w:szCs w:val="18"/>
        </w:rPr>
      </w:pPr>
      <w:r w:rsidRPr="009E1920">
        <w:rPr>
          <w:rFonts w:ascii="Arial" w:hAnsi="Arial" w:cs="Arial"/>
          <w:sz w:val="18"/>
          <w:szCs w:val="18"/>
        </w:rPr>
        <w:t>La información relativa al RUPC permanecerá en CompraINE aun cuando</w:t>
      </w:r>
      <w:r w:rsidRPr="009E1920">
        <w:rPr>
          <w:rFonts w:ascii="Arial" w:hAnsi="Arial" w:cs="Arial"/>
          <w:spacing w:val="-1"/>
          <w:sz w:val="18"/>
          <w:szCs w:val="18"/>
        </w:rPr>
        <w:t xml:space="preserve"> </w:t>
      </w:r>
      <w:r w:rsidRPr="009E1920">
        <w:rPr>
          <w:rFonts w:ascii="Arial" w:hAnsi="Arial" w:cs="Arial"/>
          <w:sz w:val="18"/>
          <w:szCs w:val="18"/>
        </w:rPr>
        <w:t>el proveedor o contratista solicite su baja del</w:t>
      </w:r>
      <w:r w:rsidRPr="009E1920">
        <w:rPr>
          <w:rFonts w:ascii="Arial" w:hAnsi="Arial" w:cs="Arial"/>
          <w:spacing w:val="-8"/>
          <w:sz w:val="18"/>
          <w:szCs w:val="18"/>
        </w:rPr>
        <w:t xml:space="preserve"> </w:t>
      </w:r>
      <w:r w:rsidRPr="009E1920">
        <w:rPr>
          <w:rFonts w:ascii="Arial" w:hAnsi="Arial" w:cs="Arial"/>
          <w:sz w:val="18"/>
          <w:szCs w:val="18"/>
        </w:rPr>
        <w:t>mismo.</w:t>
      </w:r>
    </w:p>
    <w:p w14:paraId="77C1B5C8" w14:textId="77777777" w:rsidR="005A2AB8" w:rsidRPr="006378A0" w:rsidRDefault="005A2AB8" w:rsidP="00BD7CED">
      <w:pPr>
        <w:jc w:val="both"/>
        <w:rPr>
          <w:rFonts w:ascii="Arial" w:eastAsia="Arial" w:hAnsi="Arial" w:cs="Arial"/>
          <w:sz w:val="14"/>
          <w:szCs w:val="14"/>
        </w:rPr>
      </w:pPr>
    </w:p>
    <w:p w14:paraId="5D67AD32" w14:textId="77777777" w:rsidR="005A2AB8" w:rsidRPr="009E1920" w:rsidRDefault="005A2AB8" w:rsidP="00961975">
      <w:pPr>
        <w:pStyle w:val="Prrafodelista"/>
        <w:numPr>
          <w:ilvl w:val="0"/>
          <w:numId w:val="77"/>
        </w:numPr>
        <w:tabs>
          <w:tab w:val="left" w:pos="837"/>
        </w:tabs>
        <w:ind w:right="118"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42"/>
          <w:sz w:val="18"/>
          <w:szCs w:val="18"/>
        </w:rPr>
        <w:t xml:space="preserve"> </w:t>
      </w:r>
      <w:r w:rsidRPr="009E1920">
        <w:rPr>
          <w:rFonts w:ascii="Arial" w:hAnsi="Arial" w:cs="Arial"/>
          <w:sz w:val="18"/>
          <w:szCs w:val="18"/>
        </w:rPr>
        <w:t>vez</w:t>
      </w:r>
      <w:r w:rsidRPr="009E1920">
        <w:rPr>
          <w:rFonts w:ascii="Arial" w:hAnsi="Arial" w:cs="Arial"/>
          <w:spacing w:val="39"/>
          <w:sz w:val="18"/>
          <w:szCs w:val="18"/>
        </w:rPr>
        <w:t xml:space="preserve"> </w:t>
      </w:r>
      <w:r w:rsidRPr="009E1920">
        <w:rPr>
          <w:rFonts w:ascii="Arial" w:hAnsi="Arial" w:cs="Arial"/>
          <w:sz w:val="18"/>
          <w:szCs w:val="18"/>
        </w:rPr>
        <w:t>concluido</w:t>
      </w:r>
      <w:r w:rsidRPr="009E1920">
        <w:rPr>
          <w:rFonts w:ascii="Arial" w:hAnsi="Arial" w:cs="Arial"/>
          <w:spacing w:val="45"/>
          <w:sz w:val="18"/>
          <w:szCs w:val="18"/>
        </w:rPr>
        <w:t xml:space="preserve"> </w:t>
      </w:r>
      <w:r w:rsidRPr="009E1920">
        <w:rPr>
          <w:rFonts w:ascii="Arial" w:hAnsi="Arial" w:cs="Arial"/>
          <w:sz w:val="18"/>
          <w:szCs w:val="18"/>
        </w:rPr>
        <w:t>o</w:t>
      </w:r>
      <w:r w:rsidRPr="009E1920">
        <w:rPr>
          <w:rFonts w:ascii="Arial" w:hAnsi="Arial" w:cs="Arial"/>
          <w:spacing w:val="42"/>
          <w:sz w:val="18"/>
          <w:szCs w:val="18"/>
        </w:rPr>
        <w:t xml:space="preserve"> </w:t>
      </w:r>
      <w:r w:rsidRPr="009E1920">
        <w:rPr>
          <w:rFonts w:ascii="Arial" w:hAnsi="Arial" w:cs="Arial"/>
          <w:sz w:val="18"/>
          <w:szCs w:val="18"/>
        </w:rPr>
        <w:t>finiquitado</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contrato,</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Operador</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capturó</w:t>
      </w:r>
      <w:r w:rsidRPr="009E1920">
        <w:rPr>
          <w:rFonts w:ascii="Arial" w:hAnsi="Arial" w:cs="Arial"/>
          <w:spacing w:val="41"/>
          <w:sz w:val="18"/>
          <w:szCs w:val="18"/>
        </w:rPr>
        <w:t xml:space="preserve"> </w:t>
      </w:r>
      <w:r w:rsidRPr="009E1920">
        <w:rPr>
          <w:rFonts w:ascii="Arial" w:hAnsi="Arial" w:cs="Arial"/>
          <w:sz w:val="18"/>
          <w:szCs w:val="18"/>
        </w:rPr>
        <w:t>los datos del mismo deberá incorporar en CompraINE, con base en la información</w:t>
      </w:r>
      <w:r w:rsidRPr="009E1920">
        <w:rPr>
          <w:rFonts w:ascii="Arial" w:hAnsi="Arial" w:cs="Arial"/>
          <w:spacing w:val="-22"/>
          <w:sz w:val="18"/>
          <w:szCs w:val="18"/>
        </w:rPr>
        <w:t xml:space="preserve"> </w:t>
      </w:r>
      <w:r w:rsidRPr="009E1920">
        <w:rPr>
          <w:rFonts w:ascii="Arial" w:hAnsi="Arial" w:cs="Arial"/>
          <w:sz w:val="18"/>
          <w:szCs w:val="18"/>
        </w:rPr>
        <w:t>que le proporcione el Administrador del Contrato, los datos relativos al cumplimiento</w:t>
      </w:r>
      <w:r w:rsidRPr="009E1920">
        <w:rPr>
          <w:rFonts w:ascii="Arial" w:hAnsi="Arial" w:cs="Arial"/>
          <w:spacing w:val="-7"/>
          <w:sz w:val="18"/>
          <w:szCs w:val="18"/>
        </w:rPr>
        <w:t xml:space="preserve"> </w:t>
      </w:r>
      <w:r w:rsidRPr="009E1920">
        <w:rPr>
          <w:rFonts w:ascii="Arial" w:hAnsi="Arial" w:cs="Arial"/>
          <w:sz w:val="18"/>
          <w:szCs w:val="18"/>
        </w:rPr>
        <w:t>de dicho</w:t>
      </w:r>
      <w:r w:rsidRPr="009E1920">
        <w:rPr>
          <w:rFonts w:ascii="Arial" w:hAnsi="Arial" w:cs="Arial"/>
          <w:spacing w:val="59"/>
          <w:sz w:val="18"/>
          <w:szCs w:val="18"/>
        </w:rPr>
        <w:t xml:space="preserve"> </w:t>
      </w:r>
      <w:r w:rsidRPr="009E1920">
        <w:rPr>
          <w:rFonts w:ascii="Arial" w:hAnsi="Arial" w:cs="Arial"/>
          <w:sz w:val="18"/>
          <w:szCs w:val="18"/>
        </w:rPr>
        <w:t>contrato</w:t>
      </w:r>
      <w:r w:rsidRPr="009E1920">
        <w:rPr>
          <w:rFonts w:ascii="Arial" w:hAnsi="Arial" w:cs="Arial"/>
          <w:spacing w:val="59"/>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el</w:t>
      </w:r>
      <w:r w:rsidRPr="009E1920">
        <w:rPr>
          <w:rFonts w:ascii="Arial" w:hAnsi="Arial" w:cs="Arial"/>
          <w:spacing w:val="58"/>
          <w:sz w:val="18"/>
          <w:szCs w:val="18"/>
        </w:rPr>
        <w:t xml:space="preserve"> </w:t>
      </w:r>
      <w:r w:rsidRPr="009E1920">
        <w:rPr>
          <w:rFonts w:ascii="Arial" w:hAnsi="Arial" w:cs="Arial"/>
          <w:sz w:val="18"/>
          <w:szCs w:val="18"/>
        </w:rPr>
        <w:t>efecto</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que</w:t>
      </w:r>
      <w:r w:rsidRPr="009E1920">
        <w:rPr>
          <w:rFonts w:ascii="Arial" w:hAnsi="Arial" w:cs="Arial"/>
          <w:spacing w:val="59"/>
          <w:sz w:val="18"/>
          <w:szCs w:val="18"/>
        </w:rPr>
        <w:t xml:space="preserve"> </w:t>
      </w:r>
      <w:r w:rsidRPr="009E1920">
        <w:rPr>
          <w:rFonts w:ascii="Arial" w:hAnsi="Arial" w:cs="Arial"/>
          <w:sz w:val="18"/>
          <w:szCs w:val="18"/>
        </w:rPr>
        <w:t>dicho</w:t>
      </w:r>
      <w:r w:rsidRPr="009E1920">
        <w:rPr>
          <w:rFonts w:ascii="Arial" w:hAnsi="Arial" w:cs="Arial"/>
          <w:spacing w:val="59"/>
          <w:sz w:val="18"/>
          <w:szCs w:val="18"/>
        </w:rPr>
        <w:t xml:space="preserve"> </w:t>
      </w:r>
      <w:r w:rsidRPr="009E1920">
        <w:rPr>
          <w:rFonts w:ascii="Arial" w:hAnsi="Arial" w:cs="Arial"/>
          <w:sz w:val="18"/>
          <w:szCs w:val="18"/>
        </w:rPr>
        <w:t>sistema</w:t>
      </w:r>
      <w:r w:rsidRPr="009E1920">
        <w:rPr>
          <w:rFonts w:ascii="Arial" w:hAnsi="Arial" w:cs="Arial"/>
          <w:spacing w:val="59"/>
          <w:sz w:val="18"/>
          <w:szCs w:val="18"/>
        </w:rPr>
        <w:t xml:space="preserve"> </w:t>
      </w:r>
      <w:r w:rsidRPr="009E1920">
        <w:rPr>
          <w:rFonts w:ascii="Arial" w:hAnsi="Arial" w:cs="Arial"/>
          <w:sz w:val="18"/>
          <w:szCs w:val="18"/>
        </w:rPr>
        <w:t>asigne</w:t>
      </w:r>
      <w:r w:rsidRPr="009E1920">
        <w:rPr>
          <w:rFonts w:ascii="Arial" w:hAnsi="Arial" w:cs="Arial"/>
          <w:spacing w:val="59"/>
          <w:sz w:val="18"/>
          <w:szCs w:val="18"/>
        </w:rPr>
        <w:t xml:space="preserve"> </w:t>
      </w:r>
      <w:r w:rsidRPr="009E1920">
        <w:rPr>
          <w:rFonts w:ascii="Arial" w:hAnsi="Arial" w:cs="Arial"/>
          <w:sz w:val="18"/>
          <w:szCs w:val="18"/>
        </w:rPr>
        <w:t>una</w:t>
      </w:r>
      <w:r w:rsidRPr="009E1920">
        <w:rPr>
          <w:rFonts w:ascii="Arial" w:hAnsi="Arial" w:cs="Arial"/>
          <w:spacing w:val="57"/>
          <w:sz w:val="18"/>
          <w:szCs w:val="18"/>
        </w:rPr>
        <w:t xml:space="preserve"> </w:t>
      </w:r>
      <w:r w:rsidRPr="009E1920">
        <w:rPr>
          <w:rFonts w:ascii="Arial" w:hAnsi="Arial" w:cs="Arial"/>
          <w:sz w:val="18"/>
          <w:szCs w:val="18"/>
        </w:rPr>
        <w:t>puntuación</w:t>
      </w:r>
      <w:r w:rsidRPr="009E1920">
        <w:rPr>
          <w:rFonts w:ascii="Arial" w:hAnsi="Arial" w:cs="Arial"/>
          <w:spacing w:val="59"/>
          <w:sz w:val="18"/>
          <w:szCs w:val="18"/>
        </w:rPr>
        <w:t xml:space="preserve"> </w:t>
      </w:r>
      <w:r w:rsidRPr="009E1920">
        <w:rPr>
          <w:rFonts w:ascii="Arial" w:hAnsi="Arial" w:cs="Arial"/>
          <w:sz w:val="18"/>
          <w:szCs w:val="18"/>
        </w:rPr>
        <w:t>al proveedor o contratista, a partir de menor incidencia de los siguientes</w:t>
      </w:r>
      <w:r w:rsidRPr="009E1920">
        <w:rPr>
          <w:rFonts w:ascii="Arial" w:hAnsi="Arial" w:cs="Arial"/>
          <w:spacing w:val="-15"/>
          <w:sz w:val="18"/>
          <w:szCs w:val="18"/>
        </w:rPr>
        <w:t xml:space="preserve"> </w:t>
      </w:r>
      <w:r w:rsidRPr="009E1920">
        <w:rPr>
          <w:rFonts w:ascii="Arial" w:hAnsi="Arial" w:cs="Arial"/>
          <w:sz w:val="18"/>
          <w:szCs w:val="18"/>
        </w:rPr>
        <w:t>factores:</w:t>
      </w:r>
    </w:p>
    <w:p w14:paraId="6D6C3499" w14:textId="77777777" w:rsidR="005A2AB8" w:rsidRPr="006378A0" w:rsidRDefault="005A2AB8" w:rsidP="00BD7CED">
      <w:pPr>
        <w:jc w:val="both"/>
        <w:rPr>
          <w:rFonts w:ascii="Arial" w:eastAsia="Arial" w:hAnsi="Arial" w:cs="Arial"/>
          <w:sz w:val="14"/>
          <w:szCs w:val="14"/>
        </w:rPr>
      </w:pPr>
    </w:p>
    <w:p w14:paraId="6B2ABED3"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Aplicación de penas</w:t>
      </w:r>
      <w:r w:rsidRPr="009E1920">
        <w:rPr>
          <w:rFonts w:ascii="Arial" w:hAnsi="Arial" w:cs="Arial"/>
          <w:spacing w:val="-4"/>
          <w:sz w:val="18"/>
          <w:szCs w:val="18"/>
        </w:rPr>
        <w:t xml:space="preserve"> </w:t>
      </w:r>
      <w:r w:rsidRPr="009E1920">
        <w:rPr>
          <w:rFonts w:ascii="Arial" w:hAnsi="Arial" w:cs="Arial"/>
          <w:sz w:val="18"/>
          <w:szCs w:val="18"/>
        </w:rPr>
        <w:t>convencionales;</w:t>
      </w:r>
    </w:p>
    <w:p w14:paraId="61E79E8F" w14:textId="77777777" w:rsidR="005A2AB8" w:rsidRPr="006378A0" w:rsidRDefault="005A2AB8" w:rsidP="00BD7CED">
      <w:pPr>
        <w:spacing w:before="11"/>
        <w:jc w:val="both"/>
        <w:rPr>
          <w:rFonts w:ascii="Arial" w:eastAsia="Arial" w:hAnsi="Arial" w:cs="Arial"/>
          <w:sz w:val="14"/>
          <w:szCs w:val="14"/>
        </w:rPr>
      </w:pPr>
    </w:p>
    <w:p w14:paraId="0DBAC22C"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Deducciones al pago o</w:t>
      </w:r>
      <w:r w:rsidRPr="009E1920">
        <w:rPr>
          <w:rFonts w:ascii="Arial" w:hAnsi="Arial" w:cs="Arial"/>
          <w:spacing w:val="-8"/>
          <w:sz w:val="18"/>
          <w:szCs w:val="18"/>
        </w:rPr>
        <w:t xml:space="preserve"> </w:t>
      </w:r>
      <w:r w:rsidRPr="009E1920">
        <w:rPr>
          <w:rFonts w:ascii="Arial" w:hAnsi="Arial" w:cs="Arial"/>
          <w:sz w:val="18"/>
          <w:szCs w:val="18"/>
        </w:rPr>
        <w:t>retenciones;</w:t>
      </w:r>
    </w:p>
    <w:p w14:paraId="50B7CCE1" w14:textId="77777777" w:rsidR="005A2AB8" w:rsidRPr="006378A0" w:rsidRDefault="005A2AB8" w:rsidP="00BD7CED">
      <w:pPr>
        <w:spacing w:before="1"/>
        <w:jc w:val="both"/>
        <w:rPr>
          <w:rFonts w:ascii="Arial" w:eastAsia="Arial" w:hAnsi="Arial" w:cs="Arial"/>
          <w:sz w:val="14"/>
          <w:szCs w:val="14"/>
        </w:rPr>
      </w:pPr>
    </w:p>
    <w:p w14:paraId="363BA4BD" w14:textId="77777777" w:rsidR="005A2AB8" w:rsidRPr="009E1920" w:rsidRDefault="005A2AB8" w:rsidP="00961975">
      <w:pPr>
        <w:pStyle w:val="Prrafodelista"/>
        <w:numPr>
          <w:ilvl w:val="1"/>
          <w:numId w:val="77"/>
        </w:numPr>
        <w:tabs>
          <w:tab w:val="left" w:pos="1235"/>
        </w:tabs>
        <w:spacing w:before="69"/>
        <w:ind w:right="124" w:hanging="566"/>
        <w:contextualSpacing w:val="0"/>
        <w:jc w:val="both"/>
        <w:rPr>
          <w:rFonts w:ascii="Arial" w:eastAsia="Arial" w:hAnsi="Arial" w:cs="Arial"/>
          <w:sz w:val="18"/>
          <w:szCs w:val="18"/>
        </w:rPr>
      </w:pPr>
      <w:r w:rsidRPr="009E1920">
        <w:rPr>
          <w:rFonts w:ascii="Arial" w:hAnsi="Arial" w:cs="Arial"/>
          <w:sz w:val="18"/>
          <w:szCs w:val="18"/>
        </w:rPr>
        <w:t>Ejecución de garantías de cumplimiento, de anticipo, de vicios ocultos, o cualesquiera</w:t>
      </w:r>
      <w:r w:rsidRPr="009E1920">
        <w:rPr>
          <w:rFonts w:ascii="Arial" w:hAnsi="Arial" w:cs="Arial"/>
          <w:spacing w:val="-1"/>
          <w:sz w:val="18"/>
          <w:szCs w:val="18"/>
        </w:rPr>
        <w:t xml:space="preserve"> </w:t>
      </w:r>
      <w:r w:rsidRPr="009E1920">
        <w:rPr>
          <w:rFonts w:ascii="Arial" w:hAnsi="Arial" w:cs="Arial"/>
          <w:sz w:val="18"/>
          <w:szCs w:val="18"/>
        </w:rPr>
        <w:t>otra;</w:t>
      </w:r>
    </w:p>
    <w:p w14:paraId="292BA7B3" w14:textId="77777777" w:rsidR="005A2AB8" w:rsidRPr="006378A0" w:rsidRDefault="005A2AB8" w:rsidP="00BD7CED">
      <w:pPr>
        <w:jc w:val="both"/>
        <w:rPr>
          <w:rFonts w:ascii="Arial" w:eastAsia="Arial" w:hAnsi="Arial" w:cs="Arial"/>
          <w:sz w:val="14"/>
          <w:szCs w:val="14"/>
        </w:rPr>
      </w:pPr>
    </w:p>
    <w:p w14:paraId="0ACD4AFB"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Inhabilitación por autoridad competente,</w:t>
      </w:r>
      <w:r w:rsidRPr="009E1920">
        <w:rPr>
          <w:rFonts w:ascii="Arial" w:hAnsi="Arial" w:cs="Arial"/>
          <w:spacing w:val="-2"/>
          <w:sz w:val="18"/>
          <w:szCs w:val="18"/>
        </w:rPr>
        <w:t xml:space="preserve"> </w:t>
      </w:r>
      <w:r w:rsidRPr="009E1920">
        <w:rPr>
          <w:rFonts w:ascii="Arial" w:hAnsi="Arial" w:cs="Arial"/>
          <w:sz w:val="18"/>
          <w:szCs w:val="18"/>
        </w:rPr>
        <w:t>y</w:t>
      </w:r>
    </w:p>
    <w:p w14:paraId="00C24792" w14:textId="77777777" w:rsidR="005A2AB8" w:rsidRPr="006378A0" w:rsidRDefault="005A2AB8" w:rsidP="00BD7CED">
      <w:pPr>
        <w:jc w:val="both"/>
        <w:rPr>
          <w:rFonts w:ascii="Arial" w:eastAsia="Arial" w:hAnsi="Arial" w:cs="Arial"/>
          <w:sz w:val="14"/>
          <w:szCs w:val="14"/>
        </w:rPr>
      </w:pPr>
    </w:p>
    <w:p w14:paraId="38404AFC"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Rescisión administrativa.</w:t>
      </w:r>
    </w:p>
    <w:p w14:paraId="15898010" w14:textId="77777777" w:rsidR="005A2AB8" w:rsidRPr="009E1920" w:rsidRDefault="005A2AB8" w:rsidP="00BD7CED">
      <w:pPr>
        <w:spacing w:before="1"/>
        <w:jc w:val="both"/>
        <w:rPr>
          <w:rFonts w:ascii="Arial" w:eastAsia="Arial" w:hAnsi="Arial" w:cs="Arial"/>
          <w:sz w:val="18"/>
          <w:szCs w:val="18"/>
        </w:rPr>
      </w:pPr>
    </w:p>
    <w:p w14:paraId="5702B4F0" w14:textId="77777777" w:rsidR="005A2AB8" w:rsidRPr="009E1920" w:rsidRDefault="005A2AB8" w:rsidP="00BD7CED">
      <w:pPr>
        <w:pStyle w:val="Textoindependiente"/>
        <w:ind w:right="120"/>
        <w:rPr>
          <w:rFonts w:cs="Arial"/>
          <w:sz w:val="18"/>
          <w:szCs w:val="18"/>
        </w:rPr>
      </w:pPr>
      <w:r w:rsidRPr="009E1920">
        <w:rPr>
          <w:rFonts w:cs="Arial"/>
          <w:sz w:val="18"/>
          <w:szCs w:val="18"/>
        </w:rPr>
        <w:lastRenderedPageBreak/>
        <w:t>El grado de cumplimiento de un proveedor o contratista se determinará conforme</w:t>
      </w:r>
      <w:r w:rsidRPr="009E1920">
        <w:rPr>
          <w:rFonts w:cs="Arial"/>
          <w:spacing w:val="-22"/>
          <w:sz w:val="18"/>
          <w:szCs w:val="18"/>
        </w:rPr>
        <w:t xml:space="preserve"> </w:t>
      </w:r>
      <w:r w:rsidRPr="009E1920">
        <w:rPr>
          <w:rFonts w:cs="Arial"/>
          <w:sz w:val="18"/>
          <w:szCs w:val="18"/>
        </w:rPr>
        <w:t>a los aspectos y calificaciones obtenidas, con base en la información</w:t>
      </w:r>
      <w:r w:rsidRPr="009E1920">
        <w:rPr>
          <w:rFonts w:cs="Arial"/>
          <w:spacing w:val="20"/>
          <w:sz w:val="18"/>
          <w:szCs w:val="18"/>
        </w:rPr>
        <w:t xml:space="preserve"> </w:t>
      </w:r>
      <w:r w:rsidRPr="009E1920">
        <w:rPr>
          <w:rFonts w:cs="Arial"/>
          <w:sz w:val="18"/>
          <w:szCs w:val="18"/>
        </w:rPr>
        <w:t>que proporcione el Administrador del Contrato respectivo, de cada uno de los</w:t>
      </w:r>
      <w:r w:rsidRPr="009E1920">
        <w:rPr>
          <w:rFonts w:cs="Arial"/>
          <w:spacing w:val="-5"/>
          <w:sz w:val="18"/>
          <w:szCs w:val="18"/>
        </w:rPr>
        <w:t xml:space="preserve"> </w:t>
      </w:r>
      <w:r w:rsidRPr="009E1920">
        <w:rPr>
          <w:rFonts w:cs="Arial"/>
          <w:sz w:val="18"/>
          <w:szCs w:val="18"/>
        </w:rPr>
        <w:t>contratos que tenga registrados en</w:t>
      </w:r>
      <w:r w:rsidRPr="009E1920">
        <w:rPr>
          <w:rFonts w:cs="Arial"/>
          <w:spacing w:val="-10"/>
          <w:sz w:val="18"/>
          <w:szCs w:val="18"/>
        </w:rPr>
        <w:t xml:space="preserve"> </w:t>
      </w:r>
      <w:r w:rsidRPr="009E1920">
        <w:rPr>
          <w:rFonts w:cs="Arial"/>
          <w:sz w:val="18"/>
          <w:szCs w:val="18"/>
        </w:rPr>
        <w:t>CompraINE.</w:t>
      </w:r>
    </w:p>
    <w:p w14:paraId="1DE42DD6" w14:textId="77777777" w:rsidR="005A2AB8" w:rsidRPr="006378A0" w:rsidRDefault="005A2AB8" w:rsidP="00BD7CED">
      <w:pPr>
        <w:jc w:val="both"/>
        <w:rPr>
          <w:rFonts w:ascii="Arial" w:eastAsia="Arial" w:hAnsi="Arial" w:cs="Arial"/>
          <w:sz w:val="14"/>
          <w:szCs w:val="14"/>
        </w:rPr>
      </w:pPr>
    </w:p>
    <w:p w14:paraId="55BF2BA1" w14:textId="77777777" w:rsidR="005A2AB8" w:rsidRPr="009E1920" w:rsidRDefault="005A2AB8" w:rsidP="00BD7CED">
      <w:pPr>
        <w:pStyle w:val="Textoindependiente"/>
        <w:ind w:right="124"/>
        <w:rPr>
          <w:rFonts w:cs="Arial"/>
          <w:sz w:val="18"/>
          <w:szCs w:val="18"/>
        </w:rPr>
      </w:pPr>
      <w:r w:rsidRPr="009E1920">
        <w:rPr>
          <w:rFonts w:cs="Arial"/>
          <w:sz w:val="18"/>
          <w:szCs w:val="18"/>
        </w:rPr>
        <w:t>Cualquier Operador tendrá acceso a la información relativa al historial</w:t>
      </w:r>
      <w:r w:rsidRPr="009E1920">
        <w:rPr>
          <w:rFonts w:cs="Arial"/>
          <w:spacing w:val="45"/>
          <w:sz w:val="18"/>
          <w:szCs w:val="18"/>
        </w:rPr>
        <w:t xml:space="preserve"> </w:t>
      </w:r>
      <w:r w:rsidRPr="009E1920">
        <w:rPr>
          <w:rFonts w:cs="Arial"/>
          <w:sz w:val="18"/>
          <w:szCs w:val="18"/>
        </w:rPr>
        <w:t>de cumplimiento de los proveedores y contratistas, con base en la cual podrán</w:t>
      </w:r>
      <w:r w:rsidRPr="009E1920">
        <w:rPr>
          <w:rFonts w:cs="Arial"/>
          <w:spacing w:val="-10"/>
          <w:sz w:val="18"/>
          <w:szCs w:val="18"/>
        </w:rPr>
        <w:t xml:space="preserve"> </w:t>
      </w:r>
      <w:r w:rsidRPr="009E1920">
        <w:rPr>
          <w:rFonts w:cs="Arial"/>
          <w:sz w:val="18"/>
          <w:szCs w:val="18"/>
        </w:rPr>
        <w:t>reducir los montos de garantía de</w:t>
      </w:r>
      <w:r w:rsidRPr="009E1920">
        <w:rPr>
          <w:rFonts w:cs="Arial"/>
          <w:spacing w:val="-11"/>
          <w:sz w:val="18"/>
          <w:szCs w:val="18"/>
        </w:rPr>
        <w:t xml:space="preserve"> </w:t>
      </w:r>
      <w:r w:rsidRPr="009E1920">
        <w:rPr>
          <w:rFonts w:cs="Arial"/>
          <w:sz w:val="18"/>
          <w:szCs w:val="18"/>
        </w:rPr>
        <w:t>cumplimiento.</w:t>
      </w:r>
    </w:p>
    <w:p w14:paraId="21F9A4DE" w14:textId="77777777" w:rsidR="005A2AB8" w:rsidRPr="006378A0" w:rsidRDefault="005A2AB8" w:rsidP="00BD7CED">
      <w:pPr>
        <w:jc w:val="both"/>
        <w:rPr>
          <w:rFonts w:ascii="Arial" w:eastAsia="Arial" w:hAnsi="Arial" w:cs="Arial"/>
          <w:sz w:val="14"/>
          <w:szCs w:val="14"/>
        </w:rPr>
      </w:pPr>
    </w:p>
    <w:p w14:paraId="0136A947" w14:textId="77777777" w:rsidR="005A2AB8" w:rsidRPr="009E1920" w:rsidRDefault="005A2AB8" w:rsidP="00BD7CED">
      <w:pPr>
        <w:pStyle w:val="Textoindependiente"/>
        <w:ind w:right="120"/>
        <w:rPr>
          <w:rFonts w:cs="Arial"/>
          <w:sz w:val="18"/>
          <w:szCs w:val="18"/>
        </w:rPr>
      </w:pPr>
      <w:r w:rsidRPr="009E1920">
        <w:rPr>
          <w:rFonts w:cs="Arial"/>
          <w:sz w:val="18"/>
          <w:szCs w:val="18"/>
        </w:rPr>
        <w:t>CompraINE sólo considerará totalmente integrado un expediente (carpeta</w:t>
      </w:r>
      <w:r w:rsidRPr="009E1920">
        <w:rPr>
          <w:rFonts w:cs="Arial"/>
          <w:spacing w:val="35"/>
          <w:sz w:val="18"/>
          <w:szCs w:val="18"/>
        </w:rPr>
        <w:t xml:space="preserve"> </w:t>
      </w:r>
      <w:r w:rsidRPr="009E1920">
        <w:rPr>
          <w:rFonts w:cs="Arial"/>
          <w:sz w:val="18"/>
          <w:szCs w:val="18"/>
        </w:rPr>
        <w:t>virtual), una</w:t>
      </w:r>
      <w:r w:rsidRPr="009E1920">
        <w:rPr>
          <w:rFonts w:cs="Arial"/>
          <w:spacing w:val="53"/>
          <w:sz w:val="18"/>
          <w:szCs w:val="18"/>
        </w:rPr>
        <w:t xml:space="preserve"> </w:t>
      </w:r>
      <w:r w:rsidRPr="009E1920">
        <w:rPr>
          <w:rFonts w:cs="Arial"/>
          <w:sz w:val="18"/>
          <w:szCs w:val="18"/>
        </w:rPr>
        <w:t>vez</w:t>
      </w:r>
      <w:r w:rsidRPr="009E1920">
        <w:rPr>
          <w:rFonts w:cs="Arial"/>
          <w:spacing w:val="50"/>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Operador</w:t>
      </w:r>
      <w:r w:rsidRPr="009E1920">
        <w:rPr>
          <w:rFonts w:cs="Arial"/>
          <w:spacing w:val="52"/>
          <w:sz w:val="18"/>
          <w:szCs w:val="18"/>
        </w:rPr>
        <w:t xml:space="preserve"> </w:t>
      </w:r>
      <w:r w:rsidRPr="009E1920">
        <w:rPr>
          <w:rFonts w:cs="Arial"/>
          <w:sz w:val="18"/>
          <w:szCs w:val="18"/>
        </w:rPr>
        <w:t>incorpore</w:t>
      </w:r>
      <w:r w:rsidRPr="009E1920">
        <w:rPr>
          <w:rFonts w:cs="Arial"/>
          <w:spacing w:val="50"/>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dicho</w:t>
      </w:r>
      <w:r w:rsidRPr="009E1920">
        <w:rPr>
          <w:rFonts w:cs="Arial"/>
          <w:spacing w:val="53"/>
          <w:sz w:val="18"/>
          <w:szCs w:val="18"/>
        </w:rPr>
        <w:t xml:space="preserve"> </w:t>
      </w:r>
      <w:r w:rsidRPr="009E1920">
        <w:rPr>
          <w:rFonts w:cs="Arial"/>
          <w:sz w:val="18"/>
          <w:szCs w:val="18"/>
        </w:rPr>
        <w:t>sistema</w:t>
      </w:r>
      <w:r w:rsidRPr="009E1920">
        <w:rPr>
          <w:rFonts w:cs="Arial"/>
          <w:spacing w:val="53"/>
          <w:sz w:val="18"/>
          <w:szCs w:val="18"/>
        </w:rPr>
        <w:t xml:space="preserve"> </w:t>
      </w:r>
      <w:r w:rsidRPr="009E1920">
        <w:rPr>
          <w:rFonts w:cs="Arial"/>
          <w:sz w:val="18"/>
          <w:szCs w:val="18"/>
        </w:rPr>
        <w:t>la</w:t>
      </w:r>
      <w:r w:rsidRPr="009E1920">
        <w:rPr>
          <w:rFonts w:cs="Arial"/>
          <w:spacing w:val="53"/>
          <w:sz w:val="18"/>
          <w:szCs w:val="18"/>
        </w:rPr>
        <w:t xml:space="preserve"> </w:t>
      </w:r>
      <w:r w:rsidRPr="009E1920">
        <w:rPr>
          <w:rFonts w:cs="Arial"/>
          <w:sz w:val="18"/>
          <w:szCs w:val="18"/>
        </w:rPr>
        <w:t>información</w:t>
      </w:r>
      <w:r w:rsidRPr="009E1920">
        <w:rPr>
          <w:rFonts w:cs="Arial"/>
          <w:spacing w:val="53"/>
          <w:sz w:val="18"/>
          <w:szCs w:val="18"/>
        </w:rPr>
        <w:t xml:space="preserve"> </w:t>
      </w:r>
      <w:r w:rsidRPr="009E1920">
        <w:rPr>
          <w:rFonts w:cs="Arial"/>
          <w:sz w:val="18"/>
          <w:szCs w:val="18"/>
        </w:rPr>
        <w:t>a</w:t>
      </w:r>
      <w:r w:rsidRPr="009E1920">
        <w:rPr>
          <w:rFonts w:cs="Arial"/>
          <w:spacing w:val="51"/>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se refiere el primer párrafo de este numeral respecto del o los contratos derivados</w:t>
      </w:r>
      <w:r w:rsidRPr="009E1920">
        <w:rPr>
          <w:rFonts w:cs="Arial"/>
          <w:spacing w:val="61"/>
          <w:sz w:val="18"/>
          <w:szCs w:val="18"/>
        </w:rPr>
        <w:t xml:space="preserve"> </w:t>
      </w:r>
      <w:r w:rsidRPr="009E1920">
        <w:rPr>
          <w:rFonts w:cs="Arial"/>
          <w:sz w:val="18"/>
          <w:szCs w:val="18"/>
        </w:rPr>
        <w:t>de un procedimiento de</w:t>
      </w:r>
      <w:r w:rsidRPr="009E1920">
        <w:rPr>
          <w:rFonts w:cs="Arial"/>
          <w:spacing w:val="-9"/>
          <w:sz w:val="18"/>
          <w:szCs w:val="18"/>
        </w:rPr>
        <w:t xml:space="preserve"> </w:t>
      </w:r>
      <w:r w:rsidRPr="009E1920">
        <w:rPr>
          <w:rFonts w:cs="Arial"/>
          <w:sz w:val="18"/>
          <w:szCs w:val="18"/>
        </w:rPr>
        <w:t>contratación.</w:t>
      </w:r>
    </w:p>
    <w:p w14:paraId="2908A6FE" w14:textId="77777777" w:rsidR="005A2AB8" w:rsidRPr="006378A0" w:rsidRDefault="005A2AB8" w:rsidP="00BD7CED">
      <w:pPr>
        <w:jc w:val="both"/>
        <w:rPr>
          <w:rFonts w:ascii="Arial" w:eastAsia="Arial" w:hAnsi="Arial" w:cs="Arial"/>
          <w:sz w:val="14"/>
          <w:szCs w:val="14"/>
        </w:rPr>
      </w:pPr>
    </w:p>
    <w:p w14:paraId="4BFB1978" w14:textId="77777777" w:rsidR="005A2AB8" w:rsidRPr="009E1920" w:rsidRDefault="005A2AB8" w:rsidP="00BD7CED">
      <w:pPr>
        <w:pStyle w:val="Ttulo1"/>
        <w:ind w:left="2891"/>
        <w:jc w:val="both"/>
        <w:rPr>
          <w:rFonts w:cs="Arial"/>
          <w:b w:val="0"/>
          <w:bCs/>
          <w:sz w:val="18"/>
          <w:szCs w:val="18"/>
        </w:rPr>
      </w:pPr>
      <w:bookmarkStart w:id="1210" w:name="_Toc494211645"/>
      <w:bookmarkStart w:id="1211" w:name="_Toc505757206"/>
      <w:bookmarkStart w:id="1212" w:name="_Toc505869803"/>
      <w:bookmarkStart w:id="1213" w:name="_Toc527963353"/>
      <w:bookmarkStart w:id="1214" w:name="_Toc528680741"/>
      <w:bookmarkStart w:id="1215" w:name="_Toc1644648"/>
      <w:bookmarkStart w:id="1216" w:name="_Toc1644754"/>
      <w:bookmarkStart w:id="1217" w:name="_Toc52822232"/>
      <w:r w:rsidRPr="009E1920">
        <w:rPr>
          <w:rFonts w:cs="Arial"/>
          <w:sz w:val="18"/>
          <w:szCs w:val="18"/>
        </w:rPr>
        <w:t>De la Operación de</w:t>
      </w:r>
      <w:r w:rsidRPr="009E1920">
        <w:rPr>
          <w:rFonts w:cs="Arial"/>
          <w:spacing w:val="-4"/>
          <w:sz w:val="18"/>
          <w:szCs w:val="18"/>
        </w:rPr>
        <w:t xml:space="preserve"> </w:t>
      </w:r>
      <w:r w:rsidRPr="009E1920">
        <w:rPr>
          <w:rFonts w:cs="Arial"/>
          <w:sz w:val="18"/>
          <w:szCs w:val="18"/>
        </w:rPr>
        <w:t>CompraINE</w:t>
      </w:r>
      <w:bookmarkEnd w:id="1210"/>
      <w:bookmarkEnd w:id="1211"/>
      <w:bookmarkEnd w:id="1212"/>
      <w:bookmarkEnd w:id="1213"/>
      <w:bookmarkEnd w:id="1214"/>
      <w:bookmarkEnd w:id="1215"/>
      <w:bookmarkEnd w:id="1216"/>
      <w:bookmarkEnd w:id="1217"/>
    </w:p>
    <w:p w14:paraId="7B0CE299" w14:textId="77777777" w:rsidR="005A2AB8" w:rsidRPr="009E1920" w:rsidRDefault="005A2AB8" w:rsidP="00BD7CED">
      <w:pPr>
        <w:jc w:val="both"/>
        <w:rPr>
          <w:rFonts w:ascii="Arial" w:eastAsia="Arial" w:hAnsi="Arial" w:cs="Arial"/>
          <w:b/>
          <w:bCs/>
          <w:sz w:val="18"/>
          <w:szCs w:val="18"/>
        </w:rPr>
      </w:pPr>
    </w:p>
    <w:p w14:paraId="385E138D" w14:textId="77777777" w:rsidR="005A2AB8" w:rsidRPr="009E1920" w:rsidRDefault="005A2AB8" w:rsidP="00961975">
      <w:pPr>
        <w:pStyle w:val="Prrafodelista"/>
        <w:numPr>
          <w:ilvl w:val="0"/>
          <w:numId w:val="77"/>
        </w:numPr>
        <w:tabs>
          <w:tab w:val="left" w:pos="868"/>
        </w:tabs>
        <w:ind w:right="121" w:firstLine="288"/>
        <w:contextualSpacing w:val="0"/>
        <w:jc w:val="both"/>
        <w:rPr>
          <w:rFonts w:ascii="Arial" w:eastAsia="Arial" w:hAnsi="Arial" w:cs="Arial"/>
          <w:sz w:val="18"/>
          <w:szCs w:val="18"/>
        </w:rPr>
      </w:pPr>
      <w:r w:rsidRPr="009E1920">
        <w:rPr>
          <w:rFonts w:ascii="Arial" w:hAnsi="Arial" w:cs="Arial"/>
          <w:sz w:val="18"/>
          <w:szCs w:val="18"/>
        </w:rPr>
        <w:t>Para dar inicio a un procedimiento de contratación en CompraINE</w:t>
      </w:r>
      <w:r w:rsidRPr="009E1920">
        <w:rPr>
          <w:rFonts w:ascii="Arial" w:hAnsi="Arial" w:cs="Arial"/>
          <w:spacing w:val="58"/>
          <w:sz w:val="18"/>
          <w:szCs w:val="18"/>
        </w:rPr>
        <w:t xml:space="preserve"> </w:t>
      </w:r>
      <w:r w:rsidRPr="009E1920">
        <w:rPr>
          <w:rFonts w:ascii="Arial" w:hAnsi="Arial" w:cs="Arial"/>
          <w:sz w:val="18"/>
          <w:szCs w:val="18"/>
        </w:rPr>
        <w:t>se requiere la creación previa de un expediente (carpeta virtual) el cual</w:t>
      </w:r>
      <w:r w:rsidRPr="009E1920">
        <w:rPr>
          <w:rFonts w:ascii="Arial" w:hAnsi="Arial" w:cs="Arial"/>
          <w:spacing w:val="-23"/>
          <w:sz w:val="18"/>
          <w:szCs w:val="18"/>
        </w:rPr>
        <w:t xml:space="preserve"> </w:t>
      </w:r>
      <w:r w:rsidRPr="009E1920">
        <w:rPr>
          <w:rFonts w:ascii="Arial" w:hAnsi="Arial" w:cs="Arial"/>
          <w:sz w:val="18"/>
          <w:szCs w:val="18"/>
        </w:rPr>
        <w:t>contendrá toda la información que derive de dicho procedimiento. Para la creación</w:t>
      </w:r>
      <w:r w:rsidRPr="009E1920">
        <w:rPr>
          <w:rFonts w:ascii="Arial" w:hAnsi="Arial" w:cs="Arial"/>
          <w:spacing w:val="58"/>
          <w:sz w:val="18"/>
          <w:szCs w:val="18"/>
        </w:rPr>
        <w:t xml:space="preserve"> </w:t>
      </w:r>
      <w:r w:rsidRPr="009E1920">
        <w:rPr>
          <w:rFonts w:ascii="Arial" w:hAnsi="Arial" w:cs="Arial"/>
          <w:sz w:val="18"/>
          <w:szCs w:val="18"/>
        </w:rPr>
        <w:t>del expediente, CompraINE cuenta con plantillas configuradas que consideran</w:t>
      </w:r>
      <w:r w:rsidRPr="009E1920">
        <w:rPr>
          <w:rFonts w:ascii="Arial" w:hAnsi="Arial" w:cs="Arial"/>
          <w:spacing w:val="19"/>
          <w:sz w:val="18"/>
          <w:szCs w:val="18"/>
        </w:rPr>
        <w:t xml:space="preserve"> </w:t>
      </w:r>
      <w:r w:rsidRPr="009E1920">
        <w:rPr>
          <w:rFonts w:ascii="Arial" w:hAnsi="Arial" w:cs="Arial"/>
          <w:sz w:val="18"/>
          <w:szCs w:val="18"/>
        </w:rPr>
        <w:t>los diferentes</w:t>
      </w:r>
      <w:r w:rsidRPr="009E1920">
        <w:rPr>
          <w:rFonts w:ascii="Arial" w:hAnsi="Arial" w:cs="Arial"/>
          <w:spacing w:val="26"/>
          <w:sz w:val="18"/>
          <w:szCs w:val="18"/>
        </w:rPr>
        <w:t xml:space="preserve"> </w:t>
      </w:r>
      <w:r w:rsidRPr="009E1920">
        <w:rPr>
          <w:rFonts w:ascii="Arial" w:hAnsi="Arial" w:cs="Arial"/>
          <w:sz w:val="18"/>
          <w:szCs w:val="18"/>
        </w:rPr>
        <w:t>requerimientos</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según</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tipo</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procedimiento</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se pretenda llevar a</w:t>
      </w:r>
      <w:r w:rsidRPr="009E1920">
        <w:rPr>
          <w:rFonts w:ascii="Arial" w:hAnsi="Arial" w:cs="Arial"/>
          <w:spacing w:val="-1"/>
          <w:sz w:val="18"/>
          <w:szCs w:val="18"/>
        </w:rPr>
        <w:t xml:space="preserve"> </w:t>
      </w:r>
      <w:r w:rsidRPr="009E1920">
        <w:rPr>
          <w:rFonts w:ascii="Arial" w:hAnsi="Arial" w:cs="Arial"/>
          <w:sz w:val="18"/>
          <w:szCs w:val="18"/>
        </w:rPr>
        <w:t>cabo.</w:t>
      </w:r>
    </w:p>
    <w:p w14:paraId="0C20C764" w14:textId="77777777" w:rsidR="005A2AB8" w:rsidRPr="006378A0" w:rsidRDefault="005A2AB8" w:rsidP="00BD7CED">
      <w:pPr>
        <w:jc w:val="both"/>
        <w:rPr>
          <w:rFonts w:ascii="Arial" w:eastAsia="Arial" w:hAnsi="Arial" w:cs="Arial"/>
          <w:sz w:val="14"/>
          <w:szCs w:val="14"/>
        </w:rPr>
      </w:pPr>
    </w:p>
    <w:p w14:paraId="608DFF86" w14:textId="77777777" w:rsidR="005A2AB8" w:rsidRPr="009E1920" w:rsidRDefault="005A2AB8" w:rsidP="00BD7CED">
      <w:pPr>
        <w:pStyle w:val="Textoindependiente"/>
        <w:ind w:right="116"/>
        <w:rPr>
          <w:rFonts w:cs="Arial"/>
          <w:sz w:val="18"/>
          <w:szCs w:val="18"/>
        </w:rPr>
      </w:pPr>
      <w:r w:rsidRPr="009E1920">
        <w:rPr>
          <w:rFonts w:cs="Arial"/>
          <w:sz w:val="18"/>
          <w:szCs w:val="18"/>
        </w:rPr>
        <w:t>Una</w:t>
      </w:r>
      <w:r w:rsidRPr="009E1920">
        <w:rPr>
          <w:rFonts w:cs="Arial"/>
          <w:spacing w:val="36"/>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5"/>
          <w:sz w:val="18"/>
          <w:szCs w:val="18"/>
        </w:rPr>
        <w:t xml:space="preserve"> </w:t>
      </w:r>
      <w:r w:rsidRPr="009E1920">
        <w:rPr>
          <w:rFonts w:cs="Arial"/>
          <w:sz w:val="18"/>
          <w:szCs w:val="18"/>
        </w:rPr>
        <w:t>sea</w:t>
      </w:r>
      <w:r w:rsidRPr="009E1920">
        <w:rPr>
          <w:rFonts w:cs="Arial"/>
          <w:spacing w:val="35"/>
          <w:sz w:val="18"/>
          <w:szCs w:val="18"/>
        </w:rPr>
        <w:t xml:space="preserve"> </w:t>
      </w:r>
      <w:r w:rsidRPr="009E1920">
        <w:rPr>
          <w:rFonts w:cs="Arial"/>
          <w:sz w:val="18"/>
          <w:szCs w:val="18"/>
        </w:rPr>
        <w:t>proporcionada</w:t>
      </w:r>
      <w:r w:rsidRPr="009E1920">
        <w:rPr>
          <w:rFonts w:cs="Arial"/>
          <w:spacing w:val="33"/>
          <w:sz w:val="18"/>
          <w:szCs w:val="18"/>
        </w:rPr>
        <w:t xml:space="preserve"> </w:t>
      </w:r>
      <w:r w:rsidRPr="009E1920">
        <w:rPr>
          <w:rFonts w:cs="Arial"/>
          <w:sz w:val="18"/>
          <w:szCs w:val="18"/>
        </w:rPr>
        <w:t>toda</w:t>
      </w:r>
      <w:r w:rsidRPr="009E1920">
        <w:rPr>
          <w:rFonts w:cs="Arial"/>
          <w:spacing w:val="35"/>
          <w:sz w:val="18"/>
          <w:szCs w:val="18"/>
        </w:rPr>
        <w:t xml:space="preserve"> </w:t>
      </w:r>
      <w:r w:rsidRPr="009E1920">
        <w:rPr>
          <w:rFonts w:cs="Arial"/>
          <w:sz w:val="18"/>
          <w:szCs w:val="18"/>
        </w:rPr>
        <w:t>la</w:t>
      </w:r>
      <w:r w:rsidRPr="009E1920">
        <w:rPr>
          <w:rFonts w:cs="Arial"/>
          <w:spacing w:val="33"/>
          <w:sz w:val="18"/>
          <w:szCs w:val="18"/>
        </w:rPr>
        <w:t xml:space="preserve"> </w:t>
      </w:r>
      <w:r w:rsidRPr="009E1920">
        <w:rPr>
          <w:rFonts w:cs="Arial"/>
          <w:sz w:val="18"/>
          <w:szCs w:val="18"/>
        </w:rPr>
        <w:t>información</w:t>
      </w:r>
      <w:r w:rsidRPr="009E1920">
        <w:rPr>
          <w:rFonts w:cs="Arial"/>
          <w:spacing w:val="35"/>
          <w:sz w:val="18"/>
          <w:szCs w:val="18"/>
        </w:rPr>
        <w:t xml:space="preserve"> </w:t>
      </w:r>
      <w:r w:rsidRPr="009E1920">
        <w:rPr>
          <w:rFonts w:cs="Arial"/>
          <w:sz w:val="18"/>
          <w:szCs w:val="18"/>
        </w:rPr>
        <w:t>y</w:t>
      </w:r>
      <w:r w:rsidRPr="009E1920">
        <w:rPr>
          <w:rFonts w:cs="Arial"/>
          <w:spacing w:val="32"/>
          <w:sz w:val="18"/>
          <w:szCs w:val="18"/>
        </w:rPr>
        <w:t xml:space="preserve"> </w:t>
      </w:r>
      <w:r w:rsidRPr="009E1920">
        <w:rPr>
          <w:rFonts w:cs="Arial"/>
          <w:sz w:val="18"/>
          <w:szCs w:val="18"/>
        </w:rPr>
        <w:t>documentación</w:t>
      </w:r>
      <w:r w:rsidRPr="009E1920">
        <w:rPr>
          <w:rFonts w:cs="Arial"/>
          <w:spacing w:val="43"/>
          <w:sz w:val="18"/>
          <w:szCs w:val="18"/>
        </w:rPr>
        <w:t xml:space="preserve"> </w:t>
      </w:r>
      <w:r w:rsidRPr="009E1920">
        <w:rPr>
          <w:rFonts w:cs="Arial"/>
          <w:sz w:val="18"/>
          <w:szCs w:val="18"/>
        </w:rPr>
        <w:t>requerida para integrar la propuesta, la misma podrá ser presentada a efecto de</w:t>
      </w:r>
      <w:r w:rsidRPr="009E1920">
        <w:rPr>
          <w:rFonts w:cs="Arial"/>
          <w:spacing w:val="34"/>
          <w:sz w:val="18"/>
          <w:szCs w:val="18"/>
        </w:rPr>
        <w:t xml:space="preserve"> </w:t>
      </w:r>
      <w:r w:rsidRPr="009E1920">
        <w:rPr>
          <w:rFonts w:cs="Arial"/>
          <w:sz w:val="18"/>
          <w:szCs w:val="18"/>
        </w:rPr>
        <w:t>ser considerada</w:t>
      </w:r>
      <w:r w:rsidRPr="009E1920">
        <w:rPr>
          <w:rFonts w:cs="Arial"/>
          <w:spacing w:val="26"/>
          <w:sz w:val="18"/>
          <w:szCs w:val="18"/>
        </w:rPr>
        <w:t xml:space="preserve"> </w:t>
      </w:r>
      <w:r w:rsidRPr="009E1920">
        <w:rPr>
          <w:rFonts w:cs="Arial"/>
          <w:sz w:val="18"/>
          <w:szCs w:val="18"/>
        </w:rPr>
        <w:t>dentro</w:t>
      </w:r>
      <w:r w:rsidRPr="009E1920">
        <w:rPr>
          <w:rFonts w:cs="Arial"/>
          <w:spacing w:val="25"/>
          <w:sz w:val="18"/>
          <w:szCs w:val="18"/>
        </w:rPr>
        <w:t xml:space="preserve"> </w:t>
      </w:r>
      <w:r w:rsidRPr="009E1920">
        <w:rPr>
          <w:rFonts w:cs="Arial"/>
          <w:sz w:val="18"/>
          <w:szCs w:val="18"/>
        </w:rPr>
        <w:t>del</w:t>
      </w:r>
      <w:r w:rsidRPr="009E1920">
        <w:rPr>
          <w:rFonts w:cs="Arial"/>
          <w:spacing w:val="26"/>
          <w:sz w:val="18"/>
          <w:szCs w:val="18"/>
        </w:rPr>
        <w:t xml:space="preserve"> </w:t>
      </w:r>
      <w:r w:rsidRPr="009E1920">
        <w:rPr>
          <w:rFonts w:cs="Arial"/>
          <w:sz w:val="18"/>
          <w:szCs w:val="18"/>
        </w:rPr>
        <w:t>procedimiento</w:t>
      </w:r>
      <w:r w:rsidRPr="009E1920">
        <w:rPr>
          <w:rFonts w:cs="Arial"/>
          <w:spacing w:val="25"/>
          <w:sz w:val="18"/>
          <w:szCs w:val="18"/>
        </w:rPr>
        <w:t xml:space="preserve"> </w:t>
      </w:r>
      <w:r w:rsidRPr="009E1920">
        <w:rPr>
          <w:rFonts w:cs="Arial"/>
          <w:sz w:val="18"/>
          <w:szCs w:val="18"/>
        </w:rPr>
        <w:t>de</w:t>
      </w:r>
      <w:r w:rsidRPr="009E1920">
        <w:rPr>
          <w:rFonts w:cs="Arial"/>
          <w:spacing w:val="27"/>
          <w:sz w:val="18"/>
          <w:szCs w:val="18"/>
        </w:rPr>
        <w:t xml:space="preserve"> </w:t>
      </w:r>
      <w:r w:rsidRPr="009E1920">
        <w:rPr>
          <w:rFonts w:cs="Arial"/>
          <w:sz w:val="18"/>
          <w:szCs w:val="18"/>
        </w:rPr>
        <w:t>contratación.</w:t>
      </w:r>
      <w:r w:rsidRPr="009E1920">
        <w:rPr>
          <w:rFonts w:cs="Arial"/>
          <w:spacing w:val="25"/>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4"/>
          <w:sz w:val="18"/>
          <w:szCs w:val="18"/>
        </w:rPr>
        <w:t xml:space="preserve"> </w:t>
      </w:r>
      <w:r w:rsidRPr="009E1920">
        <w:rPr>
          <w:rFonts w:cs="Arial"/>
          <w:sz w:val="18"/>
          <w:szCs w:val="18"/>
        </w:rPr>
        <w:t>momento</w:t>
      </w:r>
      <w:r w:rsidRPr="009E1920">
        <w:rPr>
          <w:rFonts w:cs="Arial"/>
          <w:spacing w:val="26"/>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6"/>
          <w:sz w:val="18"/>
          <w:szCs w:val="18"/>
        </w:rPr>
        <w:t xml:space="preserve"> </w:t>
      </w:r>
      <w:r w:rsidRPr="009E1920">
        <w:rPr>
          <w:rFonts w:cs="Arial"/>
          <w:sz w:val="18"/>
          <w:szCs w:val="18"/>
        </w:rPr>
        <w:t>que se guarde la propuesta en el sistema de forma interna, se generará el Sello</w:t>
      </w:r>
      <w:r w:rsidRPr="009E1920">
        <w:rPr>
          <w:rFonts w:cs="Arial"/>
          <w:spacing w:val="59"/>
          <w:sz w:val="18"/>
          <w:szCs w:val="18"/>
        </w:rPr>
        <w:t xml:space="preserve"> </w:t>
      </w:r>
      <w:r w:rsidRPr="009E1920">
        <w:rPr>
          <w:rFonts w:cs="Arial"/>
          <w:sz w:val="18"/>
          <w:szCs w:val="18"/>
        </w:rPr>
        <w:t>de</w:t>
      </w:r>
      <w:r w:rsidRPr="009E1920">
        <w:rPr>
          <w:rFonts w:cs="Arial"/>
          <w:spacing w:val="-2"/>
          <w:sz w:val="18"/>
          <w:szCs w:val="18"/>
        </w:rPr>
        <w:t xml:space="preserve"> </w:t>
      </w:r>
      <w:r w:rsidRPr="009E1920">
        <w:rPr>
          <w:rFonts w:cs="Arial"/>
          <w:sz w:val="18"/>
          <w:szCs w:val="18"/>
        </w:rPr>
        <w:t>Tiempo</w:t>
      </w:r>
      <w:r w:rsidRPr="009E1920">
        <w:rPr>
          <w:rFonts w:cs="Arial"/>
          <w:spacing w:val="-6"/>
          <w:sz w:val="18"/>
          <w:szCs w:val="18"/>
        </w:rPr>
        <w:t xml:space="preserve"> </w:t>
      </w:r>
      <w:r w:rsidRPr="009E1920">
        <w:rPr>
          <w:rFonts w:cs="Arial"/>
          <w:sz w:val="18"/>
          <w:szCs w:val="18"/>
        </w:rPr>
        <w:t>correspondiente.</w:t>
      </w:r>
    </w:p>
    <w:p w14:paraId="42909A5C" w14:textId="77777777" w:rsidR="005A2AB8" w:rsidRPr="006378A0" w:rsidRDefault="005A2AB8" w:rsidP="00BD7CED">
      <w:pPr>
        <w:jc w:val="both"/>
        <w:rPr>
          <w:rFonts w:ascii="Arial" w:eastAsia="Arial" w:hAnsi="Arial" w:cs="Arial"/>
          <w:sz w:val="14"/>
          <w:szCs w:val="14"/>
        </w:rPr>
      </w:pPr>
    </w:p>
    <w:p w14:paraId="407E9DBA" w14:textId="77777777" w:rsidR="005A2AB8" w:rsidRPr="009E1920" w:rsidRDefault="005A2AB8" w:rsidP="00961975">
      <w:pPr>
        <w:pStyle w:val="Prrafodelista"/>
        <w:numPr>
          <w:ilvl w:val="0"/>
          <w:numId w:val="77"/>
        </w:numPr>
        <w:tabs>
          <w:tab w:val="left" w:pos="834"/>
        </w:tabs>
        <w:ind w:left="0" w:right="117" w:firstLine="288"/>
        <w:contextualSpacing w:val="0"/>
        <w:jc w:val="both"/>
        <w:rPr>
          <w:rFonts w:ascii="Arial" w:hAnsi="Arial" w:cs="Arial"/>
          <w:sz w:val="18"/>
          <w:szCs w:val="18"/>
        </w:rPr>
      </w:pPr>
      <w:r w:rsidRPr="009E1920">
        <w:rPr>
          <w:rFonts w:ascii="Arial" w:hAnsi="Arial" w:cs="Arial"/>
          <w:sz w:val="18"/>
          <w:szCs w:val="18"/>
        </w:rPr>
        <w:t>Los</w:t>
      </w:r>
      <w:r w:rsidRPr="009E1920">
        <w:rPr>
          <w:rFonts w:ascii="Arial" w:hAnsi="Arial" w:cs="Arial"/>
          <w:spacing w:val="39"/>
          <w:sz w:val="18"/>
          <w:szCs w:val="18"/>
        </w:rPr>
        <w:t xml:space="preserve"> </w:t>
      </w:r>
      <w:r w:rsidRPr="009E1920">
        <w:rPr>
          <w:rFonts w:ascii="Arial" w:hAnsi="Arial" w:cs="Arial"/>
          <w:sz w:val="18"/>
          <w:szCs w:val="18"/>
        </w:rPr>
        <w:t>contratos</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deriven</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un</w:t>
      </w:r>
      <w:r w:rsidRPr="009E1920">
        <w:rPr>
          <w:rFonts w:ascii="Arial" w:hAnsi="Arial" w:cs="Arial"/>
          <w:spacing w:val="40"/>
          <w:sz w:val="18"/>
          <w:szCs w:val="18"/>
        </w:rPr>
        <w:t xml:space="preserve"> </w:t>
      </w:r>
      <w:r w:rsidRPr="009E1920">
        <w:rPr>
          <w:rFonts w:ascii="Arial" w:hAnsi="Arial" w:cs="Arial"/>
          <w:sz w:val="18"/>
          <w:szCs w:val="18"/>
        </w:rPr>
        <w:t>procedimiento</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contratación,</w:t>
      </w:r>
      <w:r w:rsidRPr="009E1920">
        <w:rPr>
          <w:rFonts w:ascii="Arial" w:hAnsi="Arial" w:cs="Arial"/>
          <w:spacing w:val="39"/>
          <w:sz w:val="18"/>
          <w:szCs w:val="18"/>
        </w:rPr>
        <w:t xml:space="preserve"> </w:t>
      </w:r>
      <w:r w:rsidRPr="009E1920">
        <w:rPr>
          <w:rFonts w:ascii="Arial" w:hAnsi="Arial" w:cs="Arial"/>
          <w:sz w:val="18"/>
          <w:szCs w:val="18"/>
        </w:rPr>
        <w:t>deberán reportarse</w:t>
      </w:r>
      <w:r w:rsidRPr="009E1920">
        <w:rPr>
          <w:rFonts w:ascii="Arial" w:hAnsi="Arial" w:cs="Arial"/>
          <w:spacing w:val="23"/>
          <w:sz w:val="18"/>
          <w:szCs w:val="18"/>
        </w:rPr>
        <w:t xml:space="preserve"> </w:t>
      </w:r>
      <w:r w:rsidRPr="009E1920">
        <w:rPr>
          <w:rFonts w:ascii="Arial" w:hAnsi="Arial" w:cs="Arial"/>
          <w:sz w:val="18"/>
          <w:szCs w:val="18"/>
        </w:rPr>
        <w:t>a</w:t>
      </w:r>
      <w:r w:rsidRPr="009E1920">
        <w:rPr>
          <w:rFonts w:ascii="Arial" w:hAnsi="Arial" w:cs="Arial"/>
          <w:spacing w:val="20"/>
          <w:sz w:val="18"/>
          <w:szCs w:val="18"/>
        </w:rPr>
        <w:t xml:space="preserve"> </w:t>
      </w:r>
      <w:r w:rsidRPr="009E1920">
        <w:rPr>
          <w:rFonts w:ascii="Arial" w:hAnsi="Arial" w:cs="Arial"/>
          <w:sz w:val="18"/>
          <w:szCs w:val="18"/>
        </w:rPr>
        <w:t>más</w:t>
      </w:r>
      <w:r w:rsidRPr="009E1920">
        <w:rPr>
          <w:rFonts w:ascii="Arial" w:hAnsi="Arial" w:cs="Arial"/>
          <w:spacing w:val="22"/>
          <w:sz w:val="18"/>
          <w:szCs w:val="18"/>
        </w:rPr>
        <w:t xml:space="preserve"> </w:t>
      </w:r>
      <w:r w:rsidRPr="009E1920">
        <w:rPr>
          <w:rFonts w:ascii="Arial" w:hAnsi="Arial" w:cs="Arial"/>
          <w:sz w:val="18"/>
          <w:szCs w:val="18"/>
        </w:rPr>
        <w:t>tardar</w:t>
      </w:r>
      <w:r w:rsidRPr="009E1920">
        <w:rPr>
          <w:rFonts w:ascii="Arial" w:hAnsi="Arial" w:cs="Arial"/>
          <w:spacing w:val="21"/>
          <w:sz w:val="18"/>
          <w:szCs w:val="18"/>
        </w:rPr>
        <w:t xml:space="preserve"> </w:t>
      </w:r>
      <w:r w:rsidRPr="009E1920">
        <w:rPr>
          <w:rFonts w:ascii="Arial" w:hAnsi="Arial" w:cs="Arial"/>
          <w:sz w:val="18"/>
          <w:szCs w:val="18"/>
        </w:rPr>
        <w:t>dentro</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2"/>
          <w:sz w:val="18"/>
          <w:szCs w:val="18"/>
        </w:rPr>
        <w:t xml:space="preserve"> </w:t>
      </w:r>
      <w:r w:rsidRPr="009E1920">
        <w:rPr>
          <w:rFonts w:ascii="Arial" w:hAnsi="Arial" w:cs="Arial"/>
          <w:sz w:val="18"/>
          <w:szCs w:val="18"/>
        </w:rPr>
        <w:t>los</w:t>
      </w:r>
      <w:r w:rsidRPr="009E1920">
        <w:rPr>
          <w:rFonts w:ascii="Arial" w:hAnsi="Arial" w:cs="Arial"/>
          <w:spacing w:val="22"/>
          <w:sz w:val="18"/>
          <w:szCs w:val="18"/>
        </w:rPr>
        <w:t xml:space="preserve"> </w:t>
      </w:r>
      <w:r w:rsidRPr="009E1920">
        <w:rPr>
          <w:rFonts w:ascii="Arial" w:hAnsi="Arial" w:cs="Arial"/>
          <w:sz w:val="18"/>
          <w:szCs w:val="18"/>
        </w:rPr>
        <w:t>15</w:t>
      </w:r>
      <w:r w:rsidRPr="009E1920">
        <w:rPr>
          <w:rFonts w:ascii="Arial" w:hAnsi="Arial" w:cs="Arial"/>
          <w:spacing w:val="28"/>
          <w:sz w:val="18"/>
          <w:szCs w:val="18"/>
        </w:rPr>
        <w:t xml:space="preserve"> </w:t>
      </w:r>
      <w:r w:rsidRPr="009E1920">
        <w:rPr>
          <w:rFonts w:ascii="Arial" w:hAnsi="Arial" w:cs="Arial"/>
          <w:sz w:val="18"/>
          <w:szCs w:val="18"/>
        </w:rPr>
        <w:t>(quince)</w:t>
      </w:r>
      <w:r w:rsidRPr="009E1920">
        <w:rPr>
          <w:rFonts w:ascii="Arial" w:hAnsi="Arial" w:cs="Arial"/>
          <w:spacing w:val="22"/>
          <w:sz w:val="18"/>
          <w:szCs w:val="18"/>
        </w:rPr>
        <w:t xml:space="preserve"> </w:t>
      </w:r>
      <w:r w:rsidRPr="009E1920">
        <w:rPr>
          <w:rFonts w:ascii="Arial" w:hAnsi="Arial" w:cs="Arial"/>
          <w:sz w:val="18"/>
          <w:szCs w:val="18"/>
        </w:rPr>
        <w:t>días</w:t>
      </w:r>
      <w:r w:rsidRPr="009E1920">
        <w:rPr>
          <w:rFonts w:ascii="Arial" w:hAnsi="Arial" w:cs="Arial"/>
          <w:spacing w:val="22"/>
          <w:sz w:val="18"/>
          <w:szCs w:val="18"/>
        </w:rPr>
        <w:t xml:space="preserve"> </w:t>
      </w:r>
      <w:r w:rsidRPr="009E1920">
        <w:rPr>
          <w:rFonts w:ascii="Arial" w:hAnsi="Arial" w:cs="Arial"/>
          <w:sz w:val="18"/>
          <w:szCs w:val="18"/>
        </w:rPr>
        <w:t>naturales</w:t>
      </w:r>
      <w:r w:rsidRPr="009E1920">
        <w:rPr>
          <w:rFonts w:ascii="Arial" w:hAnsi="Arial" w:cs="Arial"/>
          <w:spacing w:val="22"/>
          <w:sz w:val="18"/>
          <w:szCs w:val="18"/>
        </w:rPr>
        <w:t xml:space="preserve"> </w:t>
      </w:r>
      <w:r w:rsidRPr="009E1920">
        <w:rPr>
          <w:rFonts w:ascii="Arial" w:hAnsi="Arial" w:cs="Arial"/>
          <w:sz w:val="18"/>
          <w:szCs w:val="18"/>
        </w:rPr>
        <w:t>posteriores</w:t>
      </w:r>
      <w:r w:rsidRPr="009E1920">
        <w:rPr>
          <w:rFonts w:ascii="Arial" w:hAnsi="Arial" w:cs="Arial"/>
          <w:spacing w:val="22"/>
          <w:sz w:val="18"/>
          <w:szCs w:val="18"/>
        </w:rPr>
        <w:t xml:space="preserve"> </w:t>
      </w:r>
      <w:r w:rsidRPr="009E1920">
        <w:rPr>
          <w:rFonts w:ascii="Arial" w:hAnsi="Arial" w:cs="Arial"/>
          <w:sz w:val="18"/>
          <w:szCs w:val="18"/>
        </w:rPr>
        <w:t>a</w:t>
      </w:r>
      <w:r w:rsidRPr="009E1920">
        <w:rPr>
          <w:rFonts w:ascii="Arial" w:hAnsi="Arial" w:cs="Arial"/>
          <w:spacing w:val="22"/>
          <w:sz w:val="18"/>
          <w:szCs w:val="18"/>
        </w:rPr>
        <w:t xml:space="preserve"> </w:t>
      </w:r>
      <w:r w:rsidRPr="009E1920">
        <w:rPr>
          <w:rFonts w:ascii="Arial" w:hAnsi="Arial" w:cs="Arial"/>
          <w:sz w:val="18"/>
          <w:szCs w:val="18"/>
        </w:rPr>
        <w:t>la formalización</w:t>
      </w:r>
      <w:r w:rsidRPr="009E1920">
        <w:rPr>
          <w:rFonts w:ascii="Arial" w:hAnsi="Arial" w:cs="Arial"/>
          <w:spacing w:val="29"/>
          <w:sz w:val="18"/>
          <w:szCs w:val="18"/>
        </w:rPr>
        <w:t xml:space="preserve"> </w:t>
      </w:r>
      <w:r w:rsidRPr="009E1920">
        <w:rPr>
          <w:rFonts w:ascii="Arial" w:hAnsi="Arial" w:cs="Arial"/>
          <w:sz w:val="18"/>
          <w:szCs w:val="18"/>
        </w:rPr>
        <w:t>del</w:t>
      </w:r>
      <w:r w:rsidRPr="009E1920">
        <w:rPr>
          <w:rFonts w:ascii="Arial" w:hAnsi="Arial" w:cs="Arial"/>
          <w:spacing w:val="27"/>
          <w:sz w:val="18"/>
          <w:szCs w:val="18"/>
        </w:rPr>
        <w:t xml:space="preserve"> </w:t>
      </w:r>
      <w:r w:rsidRPr="009E1920">
        <w:rPr>
          <w:rFonts w:ascii="Arial" w:hAnsi="Arial" w:cs="Arial"/>
          <w:sz w:val="18"/>
          <w:szCs w:val="18"/>
        </w:rPr>
        <w:t>contrato</w:t>
      </w:r>
      <w:r w:rsidRPr="009E1920">
        <w:rPr>
          <w:rFonts w:ascii="Arial" w:hAnsi="Arial" w:cs="Arial"/>
          <w:spacing w:val="29"/>
          <w:sz w:val="18"/>
          <w:szCs w:val="18"/>
        </w:rPr>
        <w:t xml:space="preserve"> </w:t>
      </w:r>
      <w:r w:rsidRPr="009E1920">
        <w:rPr>
          <w:rFonts w:ascii="Arial" w:hAnsi="Arial" w:cs="Arial"/>
          <w:sz w:val="18"/>
          <w:szCs w:val="18"/>
        </w:rPr>
        <w:t>respectivo,</w:t>
      </w:r>
      <w:r w:rsidRPr="009E1920">
        <w:rPr>
          <w:rFonts w:ascii="Arial" w:hAnsi="Arial" w:cs="Arial"/>
          <w:spacing w:val="28"/>
          <w:sz w:val="18"/>
          <w:szCs w:val="18"/>
        </w:rPr>
        <w:t xml:space="preserve"> </w:t>
      </w:r>
      <w:r w:rsidRPr="009E1920">
        <w:rPr>
          <w:rFonts w:ascii="Arial" w:hAnsi="Arial" w:cs="Arial"/>
          <w:sz w:val="18"/>
          <w:szCs w:val="18"/>
        </w:rPr>
        <w:t>utilizando</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formulario</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para</w:t>
      </w:r>
      <w:r w:rsidRPr="009E1920">
        <w:rPr>
          <w:rFonts w:ascii="Arial" w:hAnsi="Arial" w:cs="Arial"/>
          <w:spacing w:val="28"/>
          <w:sz w:val="18"/>
          <w:szCs w:val="18"/>
        </w:rPr>
        <w:t xml:space="preserve"> </w:t>
      </w:r>
      <w:r w:rsidRPr="009E1920">
        <w:rPr>
          <w:rFonts w:ascii="Arial" w:hAnsi="Arial" w:cs="Arial"/>
          <w:sz w:val="18"/>
          <w:szCs w:val="18"/>
        </w:rPr>
        <w:t>el</w:t>
      </w:r>
      <w:r w:rsidRPr="009E1920">
        <w:rPr>
          <w:rFonts w:ascii="Arial" w:hAnsi="Arial" w:cs="Arial"/>
          <w:spacing w:val="27"/>
          <w:sz w:val="18"/>
          <w:szCs w:val="18"/>
        </w:rPr>
        <w:t xml:space="preserve"> </w:t>
      </w:r>
      <w:r w:rsidRPr="009E1920">
        <w:rPr>
          <w:rFonts w:ascii="Arial" w:hAnsi="Arial" w:cs="Arial"/>
          <w:sz w:val="18"/>
          <w:szCs w:val="18"/>
        </w:rPr>
        <w:t>reporte de información relevante del contrato se encuentra disponible en CompraINE.</w:t>
      </w:r>
    </w:p>
    <w:p w14:paraId="5475CE66" w14:textId="77777777" w:rsidR="005A2AB8" w:rsidRPr="009E1920" w:rsidRDefault="005A2AB8" w:rsidP="00BD7CED">
      <w:pPr>
        <w:pStyle w:val="Textoindependiente"/>
        <w:spacing w:before="69"/>
        <w:ind w:right="115"/>
        <w:rPr>
          <w:rFonts w:cs="Arial"/>
          <w:snapToGrid w:val="0"/>
          <w:sz w:val="18"/>
          <w:szCs w:val="18"/>
          <w:lang w:val="es-ES_tradnl"/>
        </w:rPr>
      </w:pPr>
      <w:r w:rsidRPr="009E1920">
        <w:rPr>
          <w:rFonts w:cs="Arial"/>
          <w:snapToGrid w:val="0"/>
          <w:sz w:val="18"/>
          <w:szCs w:val="18"/>
          <w:lang w:val="es-ES_tradnl"/>
        </w:rPr>
        <w:t>Cualquier modificación al contrato deberá reportarse dentro de los 15 (quince) días naturales siguientes a la fecha en que ésta ocurra.</w:t>
      </w:r>
    </w:p>
    <w:p w14:paraId="467BF320" w14:textId="77777777" w:rsidR="005A2AB8" w:rsidRPr="006378A0" w:rsidRDefault="005A2AB8" w:rsidP="00BD7CED">
      <w:pPr>
        <w:jc w:val="both"/>
        <w:rPr>
          <w:rFonts w:ascii="Arial" w:eastAsia="Arial" w:hAnsi="Arial" w:cs="Arial"/>
          <w:sz w:val="14"/>
          <w:szCs w:val="14"/>
        </w:rPr>
      </w:pPr>
    </w:p>
    <w:p w14:paraId="1C2AE4D3" w14:textId="77777777" w:rsidR="005A2AB8" w:rsidRPr="009E1920" w:rsidRDefault="005A2AB8" w:rsidP="00961975">
      <w:pPr>
        <w:pStyle w:val="Prrafodelista"/>
        <w:numPr>
          <w:ilvl w:val="0"/>
          <w:numId w:val="77"/>
        </w:numPr>
        <w:tabs>
          <w:tab w:val="left" w:pos="837"/>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actas</w:t>
      </w:r>
      <w:r w:rsidRPr="009E1920">
        <w:rPr>
          <w:rFonts w:ascii="Arial" w:hAnsi="Arial" w:cs="Arial"/>
          <w:spacing w:val="41"/>
          <w:sz w:val="18"/>
          <w:szCs w:val="18"/>
        </w:rPr>
        <w:t xml:space="preserve"> </w:t>
      </w:r>
      <w:r w:rsidRPr="009E1920">
        <w:rPr>
          <w:rFonts w:ascii="Arial" w:hAnsi="Arial" w:cs="Arial"/>
          <w:sz w:val="18"/>
          <w:szCs w:val="18"/>
        </w:rPr>
        <w:t>relativas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junta</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aclaraciones,</w:t>
      </w:r>
      <w:r w:rsidRPr="009E1920">
        <w:rPr>
          <w:rFonts w:ascii="Arial" w:hAnsi="Arial" w:cs="Arial"/>
          <w:spacing w:val="42"/>
          <w:sz w:val="18"/>
          <w:szCs w:val="18"/>
        </w:rPr>
        <w:t xml:space="preserve"> </w:t>
      </w:r>
      <w:r w:rsidRPr="009E1920">
        <w:rPr>
          <w:rFonts w:ascii="Arial" w:hAnsi="Arial" w:cs="Arial"/>
          <w:sz w:val="18"/>
          <w:szCs w:val="18"/>
        </w:rPr>
        <w:t>al</w:t>
      </w:r>
      <w:r w:rsidRPr="009E1920">
        <w:rPr>
          <w:rFonts w:ascii="Arial" w:hAnsi="Arial" w:cs="Arial"/>
          <w:spacing w:val="41"/>
          <w:sz w:val="18"/>
          <w:szCs w:val="18"/>
        </w:rPr>
        <w:t xml:space="preserve"> </w:t>
      </w:r>
      <w:r w:rsidRPr="009E1920">
        <w:rPr>
          <w:rFonts w:ascii="Arial" w:hAnsi="Arial" w:cs="Arial"/>
          <w:sz w:val="18"/>
          <w:szCs w:val="18"/>
        </w:rPr>
        <w:t>acto</w:t>
      </w:r>
      <w:r w:rsidRPr="009E1920">
        <w:rPr>
          <w:rFonts w:ascii="Arial" w:hAnsi="Arial" w:cs="Arial"/>
          <w:spacing w:val="42"/>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presentación</w:t>
      </w:r>
      <w:r w:rsidRPr="009E1920">
        <w:rPr>
          <w:rFonts w:ascii="Arial" w:hAnsi="Arial" w:cs="Arial"/>
          <w:spacing w:val="42"/>
          <w:sz w:val="18"/>
          <w:szCs w:val="18"/>
        </w:rPr>
        <w:t xml:space="preserve"> </w:t>
      </w:r>
      <w:r w:rsidRPr="009E1920">
        <w:rPr>
          <w:rFonts w:ascii="Arial" w:hAnsi="Arial" w:cs="Arial"/>
          <w:sz w:val="18"/>
          <w:szCs w:val="18"/>
        </w:rPr>
        <w:t>y apertura de proposiciones, y en la junta pública en la que se dé a conocer el</w:t>
      </w:r>
      <w:r w:rsidRPr="009E1920">
        <w:rPr>
          <w:rFonts w:ascii="Arial" w:hAnsi="Arial" w:cs="Arial"/>
          <w:spacing w:val="46"/>
          <w:sz w:val="18"/>
          <w:szCs w:val="18"/>
        </w:rPr>
        <w:t xml:space="preserve"> </w:t>
      </w:r>
      <w:r w:rsidRPr="009E1920">
        <w:rPr>
          <w:rFonts w:ascii="Arial" w:hAnsi="Arial" w:cs="Arial"/>
          <w:sz w:val="18"/>
          <w:szCs w:val="18"/>
        </w:rPr>
        <w:t>fallo, se</w:t>
      </w:r>
      <w:r w:rsidRPr="009E1920">
        <w:rPr>
          <w:rFonts w:ascii="Arial" w:hAnsi="Arial" w:cs="Arial"/>
          <w:spacing w:val="33"/>
          <w:sz w:val="18"/>
          <w:szCs w:val="18"/>
        </w:rPr>
        <w:t xml:space="preserve"> </w:t>
      </w:r>
      <w:r w:rsidRPr="009E1920">
        <w:rPr>
          <w:rFonts w:ascii="Arial" w:hAnsi="Arial" w:cs="Arial"/>
          <w:sz w:val="18"/>
          <w:szCs w:val="18"/>
        </w:rPr>
        <w:t>deberán</w:t>
      </w:r>
      <w:r w:rsidRPr="009E1920">
        <w:rPr>
          <w:rFonts w:ascii="Arial" w:hAnsi="Arial" w:cs="Arial"/>
          <w:spacing w:val="34"/>
          <w:sz w:val="18"/>
          <w:szCs w:val="18"/>
        </w:rPr>
        <w:t xml:space="preserve"> </w:t>
      </w:r>
      <w:r w:rsidRPr="009E1920">
        <w:rPr>
          <w:rFonts w:ascii="Arial" w:hAnsi="Arial" w:cs="Arial"/>
          <w:sz w:val="18"/>
          <w:szCs w:val="18"/>
        </w:rPr>
        <w:t>incorporar</w:t>
      </w:r>
      <w:r w:rsidRPr="009E1920">
        <w:rPr>
          <w:rFonts w:ascii="Arial" w:hAnsi="Arial" w:cs="Arial"/>
          <w:spacing w:val="32"/>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CompraINE</w:t>
      </w:r>
      <w:r w:rsidRPr="009E1920">
        <w:rPr>
          <w:rFonts w:ascii="Arial" w:hAnsi="Arial" w:cs="Arial"/>
          <w:spacing w:val="33"/>
          <w:sz w:val="18"/>
          <w:szCs w:val="18"/>
        </w:rPr>
        <w:t xml:space="preserve"> </w:t>
      </w:r>
      <w:r w:rsidRPr="009E1920">
        <w:rPr>
          <w:rFonts w:ascii="Arial" w:hAnsi="Arial" w:cs="Arial"/>
          <w:sz w:val="18"/>
          <w:szCs w:val="18"/>
        </w:rPr>
        <w:t>al</w:t>
      </w:r>
      <w:r w:rsidRPr="009E1920">
        <w:rPr>
          <w:rFonts w:ascii="Arial" w:hAnsi="Arial" w:cs="Arial"/>
          <w:spacing w:val="32"/>
          <w:sz w:val="18"/>
          <w:szCs w:val="18"/>
        </w:rPr>
        <w:t xml:space="preserve"> </w:t>
      </w:r>
      <w:r w:rsidRPr="009E1920">
        <w:rPr>
          <w:rFonts w:ascii="Arial" w:hAnsi="Arial" w:cs="Arial"/>
          <w:sz w:val="18"/>
          <w:szCs w:val="18"/>
        </w:rPr>
        <w:t>concluir</w:t>
      </w:r>
      <w:r w:rsidRPr="009E1920">
        <w:rPr>
          <w:rFonts w:ascii="Arial" w:hAnsi="Arial" w:cs="Arial"/>
          <w:spacing w:val="32"/>
          <w:sz w:val="18"/>
          <w:szCs w:val="18"/>
        </w:rPr>
        <w:t xml:space="preserve"> </w:t>
      </w:r>
      <w:r w:rsidRPr="009E1920">
        <w:rPr>
          <w:rFonts w:ascii="Arial" w:hAnsi="Arial" w:cs="Arial"/>
          <w:sz w:val="18"/>
          <w:szCs w:val="18"/>
        </w:rPr>
        <w:t>dichos</w:t>
      </w:r>
      <w:r w:rsidRPr="009E1920">
        <w:rPr>
          <w:rFonts w:ascii="Arial" w:hAnsi="Arial" w:cs="Arial"/>
          <w:spacing w:val="33"/>
          <w:sz w:val="18"/>
          <w:szCs w:val="18"/>
        </w:rPr>
        <w:t xml:space="preserve"> </w:t>
      </w:r>
      <w:r w:rsidRPr="009E1920">
        <w:rPr>
          <w:rFonts w:ascii="Arial" w:hAnsi="Arial" w:cs="Arial"/>
          <w:sz w:val="18"/>
          <w:szCs w:val="18"/>
        </w:rPr>
        <w:t>actos,</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3"/>
          <w:sz w:val="18"/>
          <w:szCs w:val="18"/>
        </w:rPr>
        <w:t xml:space="preserve"> </w:t>
      </w:r>
      <w:r w:rsidRPr="009E1920">
        <w:rPr>
          <w:rFonts w:ascii="Arial" w:hAnsi="Arial" w:cs="Arial"/>
          <w:sz w:val="18"/>
          <w:szCs w:val="18"/>
        </w:rPr>
        <w:t>sección</w:t>
      </w:r>
      <w:r w:rsidRPr="009E1920">
        <w:rPr>
          <w:rFonts w:ascii="Arial" w:hAnsi="Arial" w:cs="Arial"/>
          <w:spacing w:val="31"/>
          <w:sz w:val="18"/>
          <w:szCs w:val="18"/>
        </w:rPr>
        <w:t xml:space="preserve"> </w:t>
      </w:r>
      <w:r w:rsidRPr="009E1920">
        <w:rPr>
          <w:rFonts w:ascii="Arial" w:hAnsi="Arial" w:cs="Arial"/>
          <w:sz w:val="18"/>
          <w:szCs w:val="18"/>
        </w:rPr>
        <w:t>de difusión al público en</w:t>
      </w:r>
      <w:r w:rsidRPr="009E1920">
        <w:rPr>
          <w:rFonts w:ascii="Arial" w:hAnsi="Arial" w:cs="Arial"/>
          <w:spacing w:val="-4"/>
          <w:sz w:val="18"/>
          <w:szCs w:val="18"/>
        </w:rPr>
        <w:t xml:space="preserve"> </w:t>
      </w:r>
      <w:r w:rsidRPr="009E1920">
        <w:rPr>
          <w:rFonts w:ascii="Arial" w:hAnsi="Arial" w:cs="Arial"/>
          <w:sz w:val="18"/>
          <w:szCs w:val="18"/>
        </w:rPr>
        <w:t>general.</w:t>
      </w:r>
    </w:p>
    <w:p w14:paraId="34993018" w14:textId="77777777" w:rsidR="005A2AB8" w:rsidRPr="006378A0" w:rsidRDefault="005A2AB8" w:rsidP="00BD7CED">
      <w:pPr>
        <w:spacing w:before="1"/>
        <w:jc w:val="both"/>
        <w:rPr>
          <w:rFonts w:ascii="Arial" w:eastAsia="Arial" w:hAnsi="Arial" w:cs="Arial"/>
          <w:sz w:val="14"/>
          <w:szCs w:val="14"/>
        </w:rPr>
      </w:pPr>
    </w:p>
    <w:p w14:paraId="73D6E075" w14:textId="77777777" w:rsidR="005A2AB8" w:rsidRPr="009E1920" w:rsidRDefault="005A2AB8" w:rsidP="00961975">
      <w:pPr>
        <w:pStyle w:val="Prrafodelista"/>
        <w:numPr>
          <w:ilvl w:val="0"/>
          <w:numId w:val="77"/>
        </w:numPr>
        <w:tabs>
          <w:tab w:val="left" w:pos="918"/>
        </w:tabs>
        <w:ind w:right="116" w:firstLine="288"/>
        <w:contextualSpacing w:val="0"/>
        <w:jc w:val="both"/>
        <w:rPr>
          <w:rFonts w:ascii="Arial" w:eastAsia="Arial" w:hAnsi="Arial" w:cs="Arial"/>
          <w:sz w:val="18"/>
          <w:szCs w:val="18"/>
        </w:rPr>
      </w:pPr>
      <w:r w:rsidRPr="009E1920">
        <w:rPr>
          <w:rFonts w:ascii="Arial" w:hAnsi="Arial" w:cs="Arial"/>
          <w:sz w:val="18"/>
          <w:szCs w:val="18"/>
        </w:rPr>
        <w:t>El Operador que permita la recepción de proposiciones en</w:t>
      </w:r>
      <w:r w:rsidRPr="009E1920">
        <w:rPr>
          <w:rFonts w:ascii="Arial" w:hAnsi="Arial" w:cs="Arial"/>
          <w:spacing w:val="50"/>
          <w:sz w:val="18"/>
          <w:szCs w:val="18"/>
        </w:rPr>
        <w:t xml:space="preserve"> </w:t>
      </w:r>
      <w:r w:rsidRPr="009E1920">
        <w:rPr>
          <w:rFonts w:ascii="Arial" w:hAnsi="Arial" w:cs="Arial"/>
          <w:sz w:val="18"/>
          <w:szCs w:val="18"/>
        </w:rPr>
        <w:t>forma documental y por escrito durante un procedimiento de contratación mixto,</w:t>
      </w:r>
      <w:r w:rsidRPr="009E1920">
        <w:rPr>
          <w:rFonts w:ascii="Arial" w:hAnsi="Arial" w:cs="Arial"/>
          <w:spacing w:val="39"/>
          <w:sz w:val="18"/>
          <w:szCs w:val="18"/>
        </w:rPr>
        <w:t xml:space="preserve"> </w:t>
      </w:r>
      <w:r w:rsidRPr="009E1920">
        <w:rPr>
          <w:rFonts w:ascii="Arial" w:hAnsi="Arial" w:cs="Arial"/>
          <w:sz w:val="18"/>
          <w:szCs w:val="18"/>
        </w:rPr>
        <w:t>deberá incorporar</w:t>
      </w:r>
      <w:r w:rsidRPr="009E1920">
        <w:rPr>
          <w:rFonts w:ascii="Arial" w:hAnsi="Arial" w:cs="Arial"/>
          <w:spacing w:val="50"/>
          <w:sz w:val="18"/>
          <w:szCs w:val="18"/>
        </w:rPr>
        <w:t xml:space="preserve"> </w:t>
      </w:r>
      <w:r w:rsidRPr="009E1920">
        <w:rPr>
          <w:rFonts w:ascii="Arial" w:hAnsi="Arial" w:cs="Arial"/>
          <w:sz w:val="18"/>
          <w:szCs w:val="18"/>
        </w:rPr>
        <w:t>dicha</w:t>
      </w:r>
      <w:r w:rsidRPr="009E1920">
        <w:rPr>
          <w:rFonts w:ascii="Arial" w:hAnsi="Arial" w:cs="Arial"/>
          <w:spacing w:val="52"/>
          <w:sz w:val="18"/>
          <w:szCs w:val="18"/>
        </w:rPr>
        <w:t xml:space="preserve"> </w:t>
      </w:r>
      <w:r w:rsidRPr="009E1920">
        <w:rPr>
          <w:rFonts w:ascii="Arial" w:hAnsi="Arial" w:cs="Arial"/>
          <w:sz w:val="18"/>
          <w:szCs w:val="18"/>
        </w:rPr>
        <w:t>información</w:t>
      </w:r>
      <w:r w:rsidRPr="009E1920">
        <w:rPr>
          <w:rFonts w:ascii="Arial" w:hAnsi="Arial" w:cs="Arial"/>
          <w:spacing w:val="52"/>
          <w:sz w:val="18"/>
          <w:szCs w:val="18"/>
        </w:rPr>
        <w:t xml:space="preserve"> </w:t>
      </w:r>
      <w:r w:rsidRPr="009E1920">
        <w:rPr>
          <w:rFonts w:ascii="Arial" w:hAnsi="Arial" w:cs="Arial"/>
          <w:sz w:val="18"/>
          <w:szCs w:val="18"/>
        </w:rPr>
        <w:t>a</w:t>
      </w:r>
      <w:r w:rsidRPr="009E1920">
        <w:rPr>
          <w:rFonts w:ascii="Arial" w:hAnsi="Arial" w:cs="Arial"/>
          <w:spacing w:val="52"/>
          <w:sz w:val="18"/>
          <w:szCs w:val="18"/>
        </w:rPr>
        <w:t xml:space="preserve"> </w:t>
      </w:r>
      <w:r w:rsidRPr="009E1920">
        <w:rPr>
          <w:rFonts w:ascii="Arial" w:hAnsi="Arial" w:cs="Arial"/>
          <w:sz w:val="18"/>
          <w:szCs w:val="18"/>
        </w:rPr>
        <w:t>CompraINE,</w:t>
      </w:r>
      <w:r w:rsidRPr="009E1920">
        <w:rPr>
          <w:rFonts w:ascii="Arial" w:hAnsi="Arial" w:cs="Arial"/>
          <w:spacing w:val="52"/>
          <w:sz w:val="18"/>
          <w:szCs w:val="18"/>
        </w:rPr>
        <w:t xml:space="preserve"> </w:t>
      </w:r>
      <w:r w:rsidRPr="009E1920">
        <w:rPr>
          <w:rFonts w:ascii="Arial" w:hAnsi="Arial" w:cs="Arial"/>
          <w:sz w:val="18"/>
          <w:szCs w:val="18"/>
        </w:rPr>
        <w:t>utilizando</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50"/>
          <w:sz w:val="18"/>
          <w:szCs w:val="18"/>
        </w:rPr>
        <w:t xml:space="preserve"> </w:t>
      </w:r>
      <w:r w:rsidRPr="009E1920">
        <w:rPr>
          <w:rFonts w:ascii="Arial" w:hAnsi="Arial" w:cs="Arial"/>
          <w:sz w:val="18"/>
          <w:szCs w:val="18"/>
        </w:rPr>
        <w:t>efecto</w:t>
      </w:r>
      <w:r w:rsidRPr="009E1920">
        <w:rPr>
          <w:rFonts w:ascii="Arial" w:hAnsi="Arial" w:cs="Arial"/>
          <w:spacing w:val="52"/>
          <w:sz w:val="18"/>
          <w:szCs w:val="18"/>
        </w:rPr>
        <w:t xml:space="preserve"> </w:t>
      </w:r>
      <w:r w:rsidRPr="009E1920">
        <w:rPr>
          <w:rFonts w:ascii="Arial" w:hAnsi="Arial" w:cs="Arial"/>
          <w:sz w:val="18"/>
          <w:szCs w:val="18"/>
        </w:rPr>
        <w:t>la</w:t>
      </w:r>
      <w:r w:rsidRPr="009E1920">
        <w:rPr>
          <w:rFonts w:ascii="Arial" w:hAnsi="Arial" w:cs="Arial"/>
          <w:spacing w:val="51"/>
          <w:sz w:val="18"/>
          <w:szCs w:val="18"/>
        </w:rPr>
        <w:t xml:space="preserve"> </w:t>
      </w:r>
      <w:r w:rsidRPr="009E1920">
        <w:rPr>
          <w:rFonts w:ascii="Arial" w:hAnsi="Arial" w:cs="Arial"/>
          <w:sz w:val="18"/>
          <w:szCs w:val="18"/>
        </w:rPr>
        <w:t>guía</w:t>
      </w:r>
      <w:r w:rsidRPr="009E1920">
        <w:rPr>
          <w:rFonts w:ascii="Arial" w:hAnsi="Arial" w:cs="Arial"/>
          <w:spacing w:val="54"/>
          <w:sz w:val="18"/>
          <w:szCs w:val="18"/>
        </w:rPr>
        <w:t xml:space="preserve"> </w:t>
      </w:r>
      <w:r w:rsidRPr="009E1920">
        <w:rPr>
          <w:rFonts w:ascii="Arial" w:hAnsi="Arial" w:cs="Arial"/>
          <w:sz w:val="18"/>
          <w:szCs w:val="18"/>
        </w:rPr>
        <w:t>que</w:t>
      </w:r>
      <w:r w:rsidRPr="009E1920">
        <w:rPr>
          <w:rFonts w:ascii="Arial" w:hAnsi="Arial" w:cs="Arial"/>
          <w:spacing w:val="52"/>
          <w:sz w:val="18"/>
          <w:szCs w:val="18"/>
        </w:rPr>
        <w:t xml:space="preserve"> </w:t>
      </w:r>
      <w:r w:rsidRPr="009E1920">
        <w:rPr>
          <w:rFonts w:ascii="Arial" w:hAnsi="Arial" w:cs="Arial"/>
          <w:sz w:val="18"/>
          <w:szCs w:val="18"/>
        </w:rPr>
        <w:t>se encuentra disponible en el propio sistema, con objeto de analizar</w:t>
      </w:r>
      <w:r w:rsidRPr="009E1920">
        <w:rPr>
          <w:rFonts w:ascii="Arial" w:hAnsi="Arial" w:cs="Arial"/>
          <w:spacing w:val="43"/>
          <w:sz w:val="18"/>
          <w:szCs w:val="18"/>
        </w:rPr>
        <w:t xml:space="preserve"> </w:t>
      </w:r>
      <w:r w:rsidRPr="009E1920">
        <w:rPr>
          <w:rFonts w:ascii="Arial" w:hAnsi="Arial" w:cs="Arial"/>
          <w:sz w:val="18"/>
          <w:szCs w:val="18"/>
        </w:rPr>
        <w:t>el comportamiento de las contrataciones</w:t>
      </w:r>
      <w:r w:rsidRPr="009E1920">
        <w:rPr>
          <w:rFonts w:ascii="Arial" w:hAnsi="Arial" w:cs="Arial"/>
          <w:spacing w:val="-5"/>
          <w:sz w:val="18"/>
          <w:szCs w:val="18"/>
        </w:rPr>
        <w:t xml:space="preserve"> </w:t>
      </w:r>
      <w:r w:rsidRPr="009E1920">
        <w:rPr>
          <w:rFonts w:ascii="Arial" w:hAnsi="Arial" w:cs="Arial"/>
          <w:sz w:val="18"/>
          <w:szCs w:val="18"/>
        </w:rPr>
        <w:t>públicas.</w:t>
      </w:r>
    </w:p>
    <w:p w14:paraId="156DDD3F" w14:textId="77777777" w:rsidR="005A2AB8" w:rsidRPr="006378A0" w:rsidRDefault="005A2AB8" w:rsidP="00BD7CED">
      <w:pPr>
        <w:jc w:val="both"/>
        <w:rPr>
          <w:rFonts w:ascii="Arial" w:eastAsia="Arial" w:hAnsi="Arial" w:cs="Arial"/>
          <w:sz w:val="14"/>
          <w:szCs w:val="14"/>
        </w:rPr>
      </w:pPr>
    </w:p>
    <w:p w14:paraId="32CD6D5D" w14:textId="77777777" w:rsidR="005A2AB8" w:rsidRPr="009E1920" w:rsidRDefault="005A2AB8" w:rsidP="00BD7CED">
      <w:pPr>
        <w:pStyle w:val="Textoindependiente"/>
        <w:ind w:right="125"/>
        <w:rPr>
          <w:rFonts w:cs="Arial"/>
          <w:sz w:val="18"/>
          <w:szCs w:val="18"/>
        </w:rPr>
      </w:pPr>
      <w:r w:rsidRPr="009E1920">
        <w:rPr>
          <w:rFonts w:cs="Arial"/>
          <w:sz w:val="18"/>
          <w:szCs w:val="18"/>
        </w:rPr>
        <w:t>La información generada por cualquier Operador en CompraINE, será</w:t>
      </w:r>
      <w:r w:rsidRPr="009E1920">
        <w:rPr>
          <w:rFonts w:cs="Arial"/>
          <w:spacing w:val="-12"/>
          <w:sz w:val="18"/>
          <w:szCs w:val="18"/>
        </w:rPr>
        <w:t xml:space="preserve"> </w:t>
      </w:r>
      <w:r w:rsidRPr="009E1920">
        <w:rPr>
          <w:rFonts w:cs="Arial"/>
          <w:sz w:val="18"/>
          <w:szCs w:val="18"/>
        </w:rPr>
        <w:t>considerada documento público en términos del Código Federal de Procedimientos Civiles,</w:t>
      </w:r>
      <w:r w:rsidRPr="009E1920">
        <w:rPr>
          <w:rFonts w:cs="Arial"/>
          <w:spacing w:val="1"/>
          <w:sz w:val="18"/>
          <w:szCs w:val="18"/>
        </w:rPr>
        <w:t xml:space="preserve"> </w:t>
      </w:r>
      <w:r w:rsidRPr="009E1920">
        <w:rPr>
          <w:rFonts w:cs="Arial"/>
          <w:sz w:val="18"/>
          <w:szCs w:val="18"/>
        </w:rPr>
        <w:t>por lo que su reproducción a través de dicho sistema tendrá pleno valor</w:t>
      </w:r>
      <w:r w:rsidRPr="009E1920">
        <w:rPr>
          <w:rFonts w:cs="Arial"/>
          <w:spacing w:val="-16"/>
          <w:sz w:val="18"/>
          <w:szCs w:val="18"/>
        </w:rPr>
        <w:t xml:space="preserve"> </w:t>
      </w:r>
      <w:r w:rsidRPr="009E1920">
        <w:rPr>
          <w:rFonts w:cs="Arial"/>
          <w:sz w:val="18"/>
          <w:szCs w:val="18"/>
        </w:rPr>
        <w:t>probatorio.</w:t>
      </w:r>
    </w:p>
    <w:p w14:paraId="0DE95A76" w14:textId="77777777" w:rsidR="005A2AB8" w:rsidRPr="006378A0" w:rsidRDefault="005A2AB8" w:rsidP="00BD7CED">
      <w:pPr>
        <w:jc w:val="both"/>
        <w:rPr>
          <w:rFonts w:ascii="Arial" w:eastAsia="Arial" w:hAnsi="Arial" w:cs="Arial"/>
          <w:sz w:val="14"/>
          <w:szCs w:val="14"/>
        </w:rPr>
      </w:pPr>
    </w:p>
    <w:p w14:paraId="4C4013E5" w14:textId="77777777" w:rsidR="005A2AB8" w:rsidRPr="009E1920" w:rsidRDefault="005A2AB8" w:rsidP="00961975">
      <w:pPr>
        <w:pStyle w:val="Prrafodelista"/>
        <w:numPr>
          <w:ilvl w:val="0"/>
          <w:numId w:val="77"/>
        </w:numPr>
        <w:tabs>
          <w:tab w:val="left" w:pos="964"/>
        </w:tabs>
        <w:ind w:right="117" w:firstLine="288"/>
        <w:contextualSpacing w:val="0"/>
        <w:jc w:val="both"/>
        <w:rPr>
          <w:rFonts w:ascii="Arial" w:eastAsia="Arial" w:hAnsi="Arial" w:cs="Arial"/>
          <w:sz w:val="18"/>
          <w:szCs w:val="18"/>
        </w:rPr>
      </w:pPr>
      <w:r w:rsidRPr="009E1920">
        <w:rPr>
          <w:rFonts w:ascii="Arial" w:hAnsi="Arial" w:cs="Arial"/>
          <w:sz w:val="18"/>
          <w:szCs w:val="18"/>
        </w:rPr>
        <w:t>CompraINE cuenta con el CUC, el cual permitirá, entre</w:t>
      </w:r>
      <w:r w:rsidRPr="009E1920">
        <w:rPr>
          <w:rFonts w:ascii="Arial" w:hAnsi="Arial" w:cs="Arial"/>
          <w:spacing w:val="44"/>
          <w:sz w:val="18"/>
          <w:szCs w:val="18"/>
        </w:rPr>
        <w:t xml:space="preserve"> </w:t>
      </w:r>
      <w:r w:rsidRPr="009E1920">
        <w:rPr>
          <w:rFonts w:ascii="Arial" w:hAnsi="Arial" w:cs="Arial"/>
          <w:sz w:val="18"/>
          <w:szCs w:val="18"/>
        </w:rPr>
        <w:t>otras funcionalidades, optimizar el análisis de la información relativa a los</w:t>
      </w:r>
      <w:r w:rsidRPr="009E1920">
        <w:rPr>
          <w:rFonts w:ascii="Arial" w:hAnsi="Arial" w:cs="Arial"/>
          <w:spacing w:val="31"/>
          <w:sz w:val="18"/>
          <w:szCs w:val="18"/>
        </w:rPr>
        <w:t xml:space="preserve"> </w:t>
      </w:r>
      <w:r w:rsidRPr="009E1920">
        <w:rPr>
          <w:rFonts w:ascii="Arial" w:hAnsi="Arial" w:cs="Arial"/>
          <w:sz w:val="18"/>
          <w:szCs w:val="18"/>
        </w:rPr>
        <w:t>bienes, servicios, obras públicas y servicios relacionados con las mismas que</w:t>
      </w:r>
      <w:r w:rsidRPr="009E1920">
        <w:rPr>
          <w:rFonts w:ascii="Arial" w:hAnsi="Arial" w:cs="Arial"/>
          <w:spacing w:val="61"/>
          <w:sz w:val="18"/>
          <w:szCs w:val="18"/>
        </w:rPr>
        <w:t xml:space="preserve"> </w:t>
      </w:r>
      <w:r w:rsidRPr="009E1920">
        <w:rPr>
          <w:rFonts w:ascii="Arial" w:hAnsi="Arial" w:cs="Arial"/>
          <w:sz w:val="18"/>
          <w:szCs w:val="18"/>
        </w:rPr>
        <w:t>contratan las áreas compradoras en Oficinas Centrales, Órganos Delegacionales</w:t>
      </w:r>
      <w:r w:rsidRPr="009E1920">
        <w:rPr>
          <w:rFonts w:ascii="Arial" w:hAnsi="Arial" w:cs="Arial"/>
          <w:spacing w:val="6"/>
          <w:sz w:val="18"/>
          <w:szCs w:val="18"/>
        </w:rPr>
        <w:t xml:space="preserve"> </w:t>
      </w:r>
      <w:r w:rsidRPr="009E1920">
        <w:rPr>
          <w:rFonts w:ascii="Arial" w:hAnsi="Arial" w:cs="Arial"/>
          <w:sz w:val="18"/>
          <w:szCs w:val="18"/>
        </w:rPr>
        <w:t>y Subdelegacionales. El CUC será utilizado</w:t>
      </w:r>
      <w:r w:rsidRPr="009E1920">
        <w:rPr>
          <w:rFonts w:ascii="Arial" w:hAnsi="Arial" w:cs="Arial"/>
          <w:spacing w:val="-6"/>
          <w:sz w:val="18"/>
          <w:szCs w:val="18"/>
        </w:rPr>
        <w:t xml:space="preserve"> </w:t>
      </w:r>
      <w:r w:rsidRPr="009E1920">
        <w:rPr>
          <w:rFonts w:ascii="Arial" w:hAnsi="Arial" w:cs="Arial"/>
          <w:sz w:val="18"/>
          <w:szCs w:val="18"/>
        </w:rPr>
        <w:t>por:</w:t>
      </w:r>
    </w:p>
    <w:p w14:paraId="5148066A" w14:textId="77777777" w:rsidR="005A2AB8" w:rsidRPr="009E1920" w:rsidRDefault="005A2AB8" w:rsidP="00961975">
      <w:pPr>
        <w:pStyle w:val="Prrafodelista"/>
        <w:numPr>
          <w:ilvl w:val="1"/>
          <w:numId w:val="77"/>
        </w:numPr>
        <w:tabs>
          <w:tab w:val="left" w:pos="1235"/>
        </w:tabs>
        <w:ind w:right="121" w:hanging="566"/>
        <w:contextualSpacing w:val="0"/>
        <w:jc w:val="both"/>
        <w:rPr>
          <w:rFonts w:ascii="Arial" w:eastAsia="Arial" w:hAnsi="Arial" w:cs="Arial"/>
          <w:sz w:val="18"/>
          <w:szCs w:val="18"/>
        </w:rPr>
      </w:pPr>
      <w:r w:rsidRPr="009E1920">
        <w:rPr>
          <w:rFonts w:ascii="Arial" w:hAnsi="Arial" w:cs="Arial"/>
          <w:sz w:val="18"/>
          <w:szCs w:val="18"/>
        </w:rPr>
        <w:t>Los potenciales licitantes, al momento en que se registren en</w:t>
      </w:r>
      <w:r w:rsidRPr="009E1920">
        <w:rPr>
          <w:rFonts w:ascii="Arial" w:hAnsi="Arial" w:cs="Arial"/>
          <w:spacing w:val="51"/>
          <w:sz w:val="18"/>
          <w:szCs w:val="18"/>
        </w:rPr>
        <w:t xml:space="preserve"> </w:t>
      </w:r>
      <w:r w:rsidRPr="009E1920">
        <w:rPr>
          <w:rFonts w:ascii="Arial" w:hAnsi="Arial" w:cs="Arial"/>
          <w:sz w:val="18"/>
          <w:szCs w:val="18"/>
        </w:rPr>
        <w:t>la plataforma para clasificar los bienes, obras o servicios de</w:t>
      </w:r>
      <w:r w:rsidRPr="009E1920">
        <w:rPr>
          <w:rFonts w:ascii="Arial" w:hAnsi="Arial" w:cs="Arial"/>
          <w:spacing w:val="2"/>
          <w:sz w:val="18"/>
          <w:szCs w:val="18"/>
        </w:rPr>
        <w:t xml:space="preserve"> </w:t>
      </w:r>
      <w:r w:rsidRPr="009E1920">
        <w:rPr>
          <w:rFonts w:ascii="Arial" w:hAnsi="Arial" w:cs="Arial"/>
          <w:sz w:val="18"/>
          <w:szCs w:val="18"/>
        </w:rPr>
        <w:t>su especialidad,</w:t>
      </w:r>
      <w:r w:rsidRPr="009E1920">
        <w:rPr>
          <w:rFonts w:ascii="Arial" w:hAnsi="Arial" w:cs="Arial"/>
          <w:spacing w:val="-1"/>
          <w:sz w:val="18"/>
          <w:szCs w:val="18"/>
        </w:rPr>
        <w:t xml:space="preserve"> </w:t>
      </w:r>
      <w:r w:rsidRPr="009E1920">
        <w:rPr>
          <w:rFonts w:ascii="Arial" w:hAnsi="Arial" w:cs="Arial"/>
          <w:sz w:val="18"/>
          <w:szCs w:val="18"/>
        </w:rPr>
        <w:t>y</w:t>
      </w:r>
    </w:p>
    <w:p w14:paraId="532B029F" w14:textId="77777777" w:rsidR="005A2AB8" w:rsidRPr="006378A0" w:rsidRDefault="005A2AB8" w:rsidP="00BD7CED">
      <w:pPr>
        <w:jc w:val="both"/>
        <w:rPr>
          <w:rFonts w:ascii="Arial" w:eastAsia="Arial" w:hAnsi="Arial" w:cs="Arial"/>
          <w:sz w:val="14"/>
          <w:szCs w:val="14"/>
        </w:rPr>
      </w:pPr>
    </w:p>
    <w:p w14:paraId="3410801A" w14:textId="77777777" w:rsidR="005A2AB8" w:rsidRPr="006378A0" w:rsidRDefault="005A2AB8" w:rsidP="00BD7CED">
      <w:pPr>
        <w:spacing w:before="10"/>
        <w:jc w:val="both"/>
        <w:rPr>
          <w:rFonts w:ascii="Arial" w:eastAsia="Arial" w:hAnsi="Arial" w:cs="Arial"/>
          <w:sz w:val="14"/>
          <w:szCs w:val="14"/>
        </w:rPr>
      </w:pPr>
    </w:p>
    <w:p w14:paraId="780F4653" w14:textId="77777777" w:rsidR="005A2AB8" w:rsidRPr="009E1920" w:rsidRDefault="005A2AB8" w:rsidP="00961975">
      <w:pPr>
        <w:pStyle w:val="Prrafodelista"/>
        <w:numPr>
          <w:ilvl w:val="1"/>
          <w:numId w:val="77"/>
        </w:numPr>
        <w:tabs>
          <w:tab w:val="left" w:pos="1235"/>
        </w:tabs>
        <w:ind w:right="123" w:hanging="566"/>
        <w:contextualSpacing w:val="0"/>
        <w:jc w:val="both"/>
        <w:rPr>
          <w:rFonts w:ascii="Arial" w:eastAsia="Arial" w:hAnsi="Arial" w:cs="Arial"/>
          <w:sz w:val="18"/>
          <w:szCs w:val="18"/>
        </w:rPr>
      </w:pPr>
      <w:r w:rsidRPr="009E1920">
        <w:rPr>
          <w:rFonts w:ascii="Arial" w:hAnsi="Arial" w:cs="Arial"/>
          <w:sz w:val="18"/>
          <w:szCs w:val="18"/>
        </w:rPr>
        <w:t>Las áreas compradoras, al configurar cada expediente de contratación</w:t>
      </w:r>
      <w:r w:rsidRPr="009E1920">
        <w:rPr>
          <w:rFonts w:ascii="Arial" w:hAnsi="Arial" w:cs="Arial"/>
          <w:spacing w:val="-18"/>
          <w:sz w:val="18"/>
          <w:szCs w:val="18"/>
        </w:rPr>
        <w:t xml:space="preserve"> </w:t>
      </w:r>
      <w:r w:rsidRPr="009E1920">
        <w:rPr>
          <w:rFonts w:ascii="Arial" w:hAnsi="Arial" w:cs="Arial"/>
          <w:sz w:val="18"/>
          <w:szCs w:val="18"/>
        </w:rPr>
        <w:t>y durante la captura de los datos relevantes del</w:t>
      </w:r>
      <w:r w:rsidRPr="009E1920">
        <w:rPr>
          <w:rFonts w:ascii="Arial" w:hAnsi="Arial" w:cs="Arial"/>
          <w:spacing w:val="-5"/>
          <w:sz w:val="18"/>
          <w:szCs w:val="18"/>
        </w:rPr>
        <w:t xml:space="preserve"> </w:t>
      </w:r>
      <w:r w:rsidRPr="009E1920">
        <w:rPr>
          <w:rFonts w:ascii="Arial" w:hAnsi="Arial" w:cs="Arial"/>
          <w:sz w:val="18"/>
          <w:szCs w:val="18"/>
        </w:rPr>
        <w:t>contrato.</w:t>
      </w:r>
    </w:p>
    <w:p w14:paraId="7D09D908" w14:textId="77777777" w:rsidR="005A2AB8" w:rsidRPr="006378A0" w:rsidRDefault="005A2AB8" w:rsidP="00BD7CED">
      <w:pPr>
        <w:spacing w:before="1"/>
        <w:jc w:val="both"/>
        <w:rPr>
          <w:rFonts w:ascii="Arial" w:eastAsia="Arial" w:hAnsi="Arial" w:cs="Arial"/>
          <w:sz w:val="14"/>
          <w:szCs w:val="14"/>
        </w:rPr>
      </w:pPr>
    </w:p>
    <w:p w14:paraId="7DD803E9" w14:textId="77777777" w:rsidR="005A2AB8" w:rsidRPr="009E1920" w:rsidRDefault="005A2AB8" w:rsidP="00BD7CED">
      <w:pPr>
        <w:pStyle w:val="Textoindependiente"/>
        <w:ind w:right="116" w:firstLine="288"/>
        <w:rPr>
          <w:rFonts w:cs="Arial"/>
          <w:sz w:val="18"/>
          <w:szCs w:val="18"/>
        </w:rPr>
      </w:pPr>
      <w:r w:rsidRPr="009E1920">
        <w:rPr>
          <w:rFonts w:cs="Arial"/>
          <w:b/>
          <w:sz w:val="18"/>
          <w:szCs w:val="18"/>
        </w:rPr>
        <w:t xml:space="preserve">28.- </w:t>
      </w:r>
      <w:r w:rsidRPr="009E1920">
        <w:rPr>
          <w:rFonts w:cs="Arial"/>
          <w:sz w:val="18"/>
          <w:szCs w:val="18"/>
        </w:rPr>
        <w:t>Los Operadores recabarán de los licitantes su aceptación de que</w:t>
      </w:r>
      <w:r w:rsidRPr="009E1920">
        <w:rPr>
          <w:rFonts w:cs="Arial"/>
          <w:spacing w:val="61"/>
          <w:sz w:val="18"/>
          <w:szCs w:val="18"/>
        </w:rPr>
        <w:t xml:space="preserve"> </w:t>
      </w:r>
      <w:r w:rsidRPr="009E1920">
        <w:rPr>
          <w:rFonts w:cs="Arial"/>
          <w:sz w:val="18"/>
          <w:szCs w:val="18"/>
        </w:rPr>
        <w:t>se tendrán como no presentadas sus proposiciones y, en su caso, la</w:t>
      </w:r>
      <w:r w:rsidRPr="009E1920">
        <w:rPr>
          <w:rFonts w:cs="Arial"/>
          <w:spacing w:val="9"/>
          <w:sz w:val="18"/>
          <w:szCs w:val="18"/>
        </w:rPr>
        <w:t xml:space="preserve"> </w:t>
      </w:r>
      <w:r w:rsidRPr="009E1920">
        <w:rPr>
          <w:rFonts w:cs="Arial"/>
          <w:sz w:val="18"/>
          <w:szCs w:val="18"/>
        </w:rPr>
        <w:t>documentación requerida</w:t>
      </w:r>
      <w:r w:rsidRPr="009E1920">
        <w:rPr>
          <w:rFonts w:cs="Arial"/>
          <w:spacing w:val="58"/>
          <w:sz w:val="18"/>
          <w:szCs w:val="18"/>
        </w:rPr>
        <w:t xml:space="preserve"> </w:t>
      </w:r>
      <w:r w:rsidRPr="009E1920">
        <w:rPr>
          <w:rFonts w:cs="Arial"/>
          <w:sz w:val="18"/>
          <w:szCs w:val="18"/>
        </w:rPr>
        <w:t>por</w:t>
      </w:r>
      <w:r w:rsidRPr="009E1920">
        <w:rPr>
          <w:rFonts w:cs="Arial"/>
          <w:spacing w:val="56"/>
          <w:sz w:val="18"/>
          <w:szCs w:val="18"/>
        </w:rPr>
        <w:t xml:space="preserve"> </w:t>
      </w:r>
      <w:r w:rsidRPr="009E1920">
        <w:rPr>
          <w:rFonts w:cs="Arial"/>
          <w:sz w:val="18"/>
          <w:szCs w:val="18"/>
        </w:rPr>
        <w:t>el</w:t>
      </w:r>
      <w:r w:rsidRPr="009E1920">
        <w:rPr>
          <w:rFonts w:cs="Arial"/>
          <w:spacing w:val="54"/>
          <w:sz w:val="18"/>
          <w:szCs w:val="18"/>
        </w:rPr>
        <w:t xml:space="preserve"> </w:t>
      </w:r>
      <w:r w:rsidRPr="009E1920">
        <w:rPr>
          <w:rFonts w:cs="Arial"/>
          <w:sz w:val="18"/>
          <w:szCs w:val="18"/>
        </w:rPr>
        <w:t>área</w:t>
      </w:r>
      <w:r w:rsidRPr="009E1920">
        <w:rPr>
          <w:rFonts w:cs="Arial"/>
          <w:spacing w:val="56"/>
          <w:sz w:val="18"/>
          <w:szCs w:val="18"/>
        </w:rPr>
        <w:t xml:space="preserve"> </w:t>
      </w:r>
      <w:r w:rsidRPr="009E1920">
        <w:rPr>
          <w:rFonts w:cs="Arial"/>
          <w:sz w:val="18"/>
          <w:szCs w:val="18"/>
        </w:rPr>
        <w:t>compradora</w:t>
      </w:r>
      <w:r w:rsidRPr="009E1920">
        <w:rPr>
          <w:rFonts w:cs="Arial"/>
          <w:spacing w:val="61"/>
          <w:sz w:val="18"/>
          <w:szCs w:val="18"/>
        </w:rPr>
        <w:t xml:space="preserve"> </w:t>
      </w:r>
      <w:r w:rsidRPr="009E1920">
        <w:rPr>
          <w:rFonts w:cs="Arial"/>
          <w:sz w:val="18"/>
          <w:szCs w:val="18"/>
        </w:rPr>
        <w:t>cuando</w:t>
      </w:r>
      <w:r w:rsidRPr="009E1920">
        <w:rPr>
          <w:rFonts w:cs="Arial"/>
          <w:spacing w:val="53"/>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archivo</w:t>
      </w:r>
      <w:r w:rsidRPr="009E1920">
        <w:rPr>
          <w:rFonts w:cs="Arial"/>
          <w:spacing w:val="58"/>
          <w:sz w:val="18"/>
          <w:szCs w:val="18"/>
        </w:rPr>
        <w:t xml:space="preserve"> </w:t>
      </w:r>
      <w:r w:rsidRPr="009E1920">
        <w:rPr>
          <w:rFonts w:cs="Arial"/>
          <w:sz w:val="18"/>
          <w:szCs w:val="18"/>
        </w:rPr>
        <w:t>electrónico</w:t>
      </w:r>
      <w:r w:rsidRPr="009E1920">
        <w:rPr>
          <w:rFonts w:cs="Arial"/>
          <w:spacing w:val="55"/>
          <w:sz w:val="18"/>
          <w:szCs w:val="18"/>
        </w:rPr>
        <w:t xml:space="preserve"> </w:t>
      </w:r>
      <w:r w:rsidRPr="009E1920">
        <w:rPr>
          <w:rFonts w:cs="Arial"/>
          <w:sz w:val="18"/>
          <w:szCs w:val="18"/>
        </w:rPr>
        <w:t>en</w:t>
      </w:r>
      <w:r w:rsidRPr="009E1920">
        <w:rPr>
          <w:rFonts w:cs="Arial"/>
          <w:spacing w:val="56"/>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que</w:t>
      </w:r>
      <w:r w:rsidRPr="009E1920">
        <w:rPr>
          <w:rFonts w:cs="Arial"/>
          <w:spacing w:val="56"/>
          <w:sz w:val="18"/>
          <w:szCs w:val="18"/>
        </w:rPr>
        <w:t xml:space="preserve"> </w:t>
      </w:r>
      <w:r w:rsidRPr="009E1920">
        <w:rPr>
          <w:rFonts w:cs="Arial"/>
          <w:sz w:val="18"/>
          <w:szCs w:val="18"/>
        </w:rPr>
        <w:t>se contengan las proposiciones y/o demás documentación no pueda abrirse por</w:t>
      </w:r>
      <w:r w:rsidRPr="009E1920">
        <w:rPr>
          <w:rFonts w:cs="Arial"/>
          <w:spacing w:val="4"/>
          <w:sz w:val="18"/>
          <w:szCs w:val="18"/>
        </w:rPr>
        <w:t xml:space="preserve"> </w:t>
      </w:r>
      <w:r w:rsidRPr="009E1920">
        <w:rPr>
          <w:rFonts w:cs="Arial"/>
          <w:sz w:val="18"/>
          <w:szCs w:val="18"/>
        </w:rPr>
        <w:t>tener algún software malicioso o por cualquier otra causa ajena al</w:t>
      </w:r>
      <w:r w:rsidRPr="009E1920">
        <w:rPr>
          <w:rFonts w:cs="Arial"/>
          <w:spacing w:val="-19"/>
          <w:sz w:val="18"/>
          <w:szCs w:val="18"/>
        </w:rPr>
        <w:t xml:space="preserve"> </w:t>
      </w:r>
      <w:r w:rsidRPr="009E1920">
        <w:rPr>
          <w:rFonts w:cs="Arial"/>
          <w:sz w:val="18"/>
          <w:szCs w:val="18"/>
        </w:rPr>
        <w:t>INE.</w:t>
      </w:r>
    </w:p>
    <w:p w14:paraId="631AF329" w14:textId="77777777" w:rsidR="005A2AB8" w:rsidRPr="006378A0" w:rsidRDefault="005A2AB8" w:rsidP="00BD7CED">
      <w:pPr>
        <w:pStyle w:val="Textoindependiente"/>
        <w:spacing w:before="69"/>
        <w:ind w:right="118" w:firstLine="288"/>
        <w:rPr>
          <w:rFonts w:cs="Arial"/>
          <w:b/>
          <w:sz w:val="14"/>
          <w:szCs w:val="14"/>
        </w:rPr>
      </w:pPr>
    </w:p>
    <w:p w14:paraId="1BEF4CEE" w14:textId="77777777" w:rsidR="005A2AB8" w:rsidRPr="009E1920" w:rsidRDefault="005A2AB8" w:rsidP="00BD7CED">
      <w:pPr>
        <w:pStyle w:val="Textoindependiente"/>
        <w:spacing w:before="69"/>
        <w:ind w:right="118" w:firstLine="288"/>
        <w:rPr>
          <w:rFonts w:cs="Arial"/>
          <w:sz w:val="18"/>
          <w:szCs w:val="18"/>
        </w:rPr>
      </w:pPr>
      <w:r w:rsidRPr="009E1920">
        <w:rPr>
          <w:rFonts w:cs="Arial"/>
          <w:b/>
          <w:sz w:val="18"/>
          <w:szCs w:val="18"/>
        </w:rPr>
        <w:t>29.-</w:t>
      </w:r>
      <w:r w:rsidRPr="009E1920">
        <w:rPr>
          <w:rFonts w:cs="Arial"/>
          <w:b/>
          <w:spacing w:val="43"/>
          <w:sz w:val="18"/>
          <w:szCs w:val="18"/>
        </w:rPr>
        <w:t xml:space="preserve"> </w:t>
      </w:r>
      <w:r w:rsidRPr="009E1920">
        <w:rPr>
          <w:rFonts w:cs="Arial"/>
          <w:sz w:val="18"/>
          <w:szCs w:val="18"/>
        </w:rPr>
        <w:t>Cuando</w:t>
      </w:r>
      <w:r w:rsidRPr="009E1920">
        <w:rPr>
          <w:rFonts w:cs="Arial"/>
          <w:spacing w:val="44"/>
          <w:sz w:val="18"/>
          <w:szCs w:val="18"/>
        </w:rPr>
        <w:t xml:space="preserve"> </w:t>
      </w:r>
      <w:r w:rsidRPr="009E1920">
        <w:rPr>
          <w:rFonts w:cs="Arial"/>
          <w:sz w:val="18"/>
          <w:szCs w:val="18"/>
        </w:rPr>
        <w:t>por</w:t>
      </w:r>
      <w:r w:rsidRPr="009E1920">
        <w:rPr>
          <w:rFonts w:cs="Arial"/>
          <w:spacing w:val="43"/>
          <w:sz w:val="18"/>
          <w:szCs w:val="18"/>
        </w:rPr>
        <w:t xml:space="preserve"> </w:t>
      </w:r>
      <w:r w:rsidRPr="009E1920">
        <w:rPr>
          <w:rFonts w:cs="Arial"/>
          <w:sz w:val="18"/>
          <w:szCs w:val="18"/>
        </w:rPr>
        <w:t>causas</w:t>
      </w:r>
      <w:r w:rsidRPr="009E1920">
        <w:rPr>
          <w:rFonts w:cs="Arial"/>
          <w:spacing w:val="44"/>
          <w:sz w:val="18"/>
          <w:szCs w:val="18"/>
        </w:rPr>
        <w:t xml:space="preserve"> </w:t>
      </w:r>
      <w:r w:rsidRPr="009E1920">
        <w:rPr>
          <w:rFonts w:cs="Arial"/>
          <w:sz w:val="18"/>
          <w:szCs w:val="18"/>
        </w:rPr>
        <w:t>ajenas</w:t>
      </w:r>
      <w:r w:rsidRPr="009E1920">
        <w:rPr>
          <w:rFonts w:cs="Arial"/>
          <w:spacing w:val="45"/>
          <w:sz w:val="18"/>
          <w:szCs w:val="18"/>
        </w:rPr>
        <w:t xml:space="preserve"> </w:t>
      </w:r>
      <w:r w:rsidRPr="009E1920">
        <w:rPr>
          <w:rFonts w:cs="Arial"/>
          <w:sz w:val="18"/>
          <w:szCs w:val="18"/>
        </w:rPr>
        <w:t>a</w:t>
      </w:r>
      <w:r w:rsidRPr="009E1920">
        <w:rPr>
          <w:rFonts w:cs="Arial"/>
          <w:spacing w:val="44"/>
          <w:sz w:val="18"/>
          <w:szCs w:val="18"/>
        </w:rPr>
        <w:t xml:space="preserve"> </w:t>
      </w:r>
      <w:r w:rsidRPr="009E1920">
        <w:rPr>
          <w:rFonts w:cs="Arial"/>
          <w:sz w:val="18"/>
          <w:szCs w:val="18"/>
        </w:rPr>
        <w:t>CompraINE</w:t>
      </w:r>
      <w:r w:rsidRPr="009E1920">
        <w:rPr>
          <w:rFonts w:cs="Arial"/>
          <w:spacing w:val="44"/>
          <w:sz w:val="18"/>
          <w:szCs w:val="18"/>
        </w:rPr>
        <w:t xml:space="preserve"> </w:t>
      </w:r>
      <w:r w:rsidRPr="009E1920">
        <w:rPr>
          <w:rFonts w:cs="Arial"/>
          <w:sz w:val="18"/>
          <w:szCs w:val="18"/>
        </w:rPr>
        <w:t>o</w:t>
      </w:r>
      <w:r w:rsidRPr="009E1920">
        <w:rPr>
          <w:rFonts w:cs="Arial"/>
          <w:spacing w:val="44"/>
          <w:sz w:val="18"/>
          <w:szCs w:val="18"/>
        </w:rPr>
        <w:t xml:space="preserve"> </w:t>
      </w:r>
      <w:r w:rsidRPr="009E1920">
        <w:rPr>
          <w:rFonts w:cs="Arial"/>
          <w:sz w:val="18"/>
          <w:szCs w:val="18"/>
        </w:rPr>
        <w:t>al</w:t>
      </w:r>
      <w:r w:rsidRPr="009E1920">
        <w:rPr>
          <w:rFonts w:cs="Arial"/>
          <w:spacing w:val="41"/>
          <w:sz w:val="18"/>
          <w:szCs w:val="18"/>
        </w:rPr>
        <w:t xml:space="preserve"> </w:t>
      </w:r>
      <w:r w:rsidRPr="009E1920">
        <w:rPr>
          <w:rFonts w:cs="Arial"/>
          <w:sz w:val="18"/>
          <w:szCs w:val="18"/>
        </w:rPr>
        <w:t>Operador</w:t>
      </w:r>
      <w:r w:rsidRPr="009E1920">
        <w:rPr>
          <w:rFonts w:cs="Arial"/>
          <w:spacing w:val="41"/>
          <w:sz w:val="18"/>
          <w:szCs w:val="18"/>
        </w:rPr>
        <w:t xml:space="preserve"> </w:t>
      </w:r>
      <w:r w:rsidRPr="009E1920">
        <w:rPr>
          <w:rFonts w:cs="Arial"/>
          <w:sz w:val="18"/>
          <w:szCs w:val="18"/>
        </w:rPr>
        <w:t>no</w:t>
      </w:r>
      <w:r w:rsidRPr="009E1920">
        <w:rPr>
          <w:rFonts w:cs="Arial"/>
          <w:spacing w:val="42"/>
          <w:sz w:val="18"/>
          <w:szCs w:val="18"/>
        </w:rPr>
        <w:t xml:space="preserve"> </w:t>
      </w:r>
      <w:r w:rsidRPr="009E1920">
        <w:rPr>
          <w:rFonts w:cs="Arial"/>
          <w:sz w:val="18"/>
          <w:szCs w:val="18"/>
        </w:rPr>
        <w:t>sea</w:t>
      </w:r>
      <w:r w:rsidRPr="009E1920">
        <w:rPr>
          <w:rFonts w:cs="Arial"/>
          <w:spacing w:val="42"/>
          <w:sz w:val="18"/>
          <w:szCs w:val="18"/>
        </w:rPr>
        <w:t xml:space="preserve"> </w:t>
      </w:r>
      <w:r w:rsidRPr="009E1920">
        <w:rPr>
          <w:rFonts w:cs="Arial"/>
          <w:sz w:val="18"/>
          <w:szCs w:val="18"/>
        </w:rPr>
        <w:t>posible iniciar o continuar con el acto de presentación o apertura de proposiciones,</w:t>
      </w:r>
      <w:r w:rsidRPr="009E1920">
        <w:rPr>
          <w:rFonts w:cs="Arial"/>
          <w:spacing w:val="27"/>
          <w:sz w:val="18"/>
          <w:szCs w:val="18"/>
        </w:rPr>
        <w:t xml:space="preserve"> </w:t>
      </w:r>
      <w:r w:rsidRPr="009E1920">
        <w:rPr>
          <w:rFonts w:cs="Arial"/>
          <w:sz w:val="18"/>
          <w:szCs w:val="18"/>
        </w:rPr>
        <w:t xml:space="preserve">el mismo se podrá suspender de manera fundada y motivada, hasta </w:t>
      </w:r>
      <w:r w:rsidRPr="009E1920">
        <w:rPr>
          <w:rFonts w:cs="Arial"/>
          <w:sz w:val="18"/>
          <w:szCs w:val="18"/>
        </w:rPr>
        <w:lastRenderedPageBreak/>
        <w:t>en tanto</w:t>
      </w:r>
      <w:r w:rsidRPr="009E1920">
        <w:rPr>
          <w:rFonts w:cs="Arial"/>
          <w:spacing w:val="23"/>
          <w:sz w:val="18"/>
          <w:szCs w:val="18"/>
        </w:rPr>
        <w:t xml:space="preserve"> </w:t>
      </w:r>
      <w:r w:rsidRPr="009E1920">
        <w:rPr>
          <w:rFonts w:cs="Arial"/>
          <w:sz w:val="18"/>
          <w:szCs w:val="18"/>
        </w:rPr>
        <w:t>se restablezcan las condiciones para su inicio o reanudación. Para tal efecto,</w:t>
      </w:r>
      <w:r w:rsidRPr="009E1920">
        <w:rPr>
          <w:rFonts w:cs="Arial"/>
          <w:spacing w:val="14"/>
          <w:sz w:val="18"/>
          <w:szCs w:val="18"/>
        </w:rPr>
        <w:t xml:space="preserve"> </w:t>
      </w:r>
      <w:r w:rsidRPr="009E1920">
        <w:rPr>
          <w:rFonts w:cs="Arial"/>
          <w:sz w:val="18"/>
          <w:szCs w:val="18"/>
        </w:rPr>
        <w:t>el Operador difundirá en CompraINE la fecha y hora en la que iniciará o se reanudará el</w:t>
      </w:r>
      <w:r w:rsidRPr="009E1920">
        <w:rPr>
          <w:rFonts w:cs="Arial"/>
          <w:spacing w:val="-6"/>
          <w:sz w:val="18"/>
          <w:szCs w:val="18"/>
        </w:rPr>
        <w:t xml:space="preserve"> </w:t>
      </w:r>
      <w:r w:rsidRPr="009E1920">
        <w:rPr>
          <w:rFonts w:cs="Arial"/>
          <w:sz w:val="18"/>
          <w:szCs w:val="18"/>
        </w:rPr>
        <w:t>acto.</w:t>
      </w:r>
    </w:p>
    <w:p w14:paraId="4667028E" w14:textId="77777777" w:rsidR="005A2AB8" w:rsidRPr="006378A0" w:rsidRDefault="005A2AB8" w:rsidP="00BD7CED">
      <w:pPr>
        <w:spacing w:before="1"/>
        <w:jc w:val="both"/>
        <w:rPr>
          <w:rFonts w:ascii="Arial" w:eastAsia="Arial" w:hAnsi="Arial" w:cs="Arial"/>
          <w:sz w:val="14"/>
          <w:szCs w:val="14"/>
        </w:rPr>
      </w:pPr>
    </w:p>
    <w:p w14:paraId="78D9CEFC" w14:textId="77777777" w:rsidR="005A2AB8" w:rsidRPr="009E1920" w:rsidRDefault="005A2AB8" w:rsidP="00961975">
      <w:pPr>
        <w:pStyle w:val="Prrafodelista"/>
        <w:numPr>
          <w:ilvl w:val="0"/>
          <w:numId w:val="73"/>
        </w:numPr>
        <w:tabs>
          <w:tab w:val="left" w:pos="798"/>
        </w:tabs>
        <w:ind w:right="118" w:firstLine="288"/>
        <w:contextualSpacing w:val="0"/>
        <w:jc w:val="both"/>
        <w:rPr>
          <w:rFonts w:ascii="Arial" w:eastAsia="Arial" w:hAnsi="Arial" w:cs="Arial"/>
          <w:sz w:val="18"/>
          <w:szCs w:val="18"/>
        </w:rPr>
      </w:pPr>
      <w:r w:rsidRPr="009E1920">
        <w:rPr>
          <w:rFonts w:ascii="Arial" w:hAnsi="Arial" w:cs="Arial"/>
          <w:sz w:val="18"/>
          <w:szCs w:val="18"/>
        </w:rPr>
        <w:t>La Firma Electrónica Avanzada sustituirá la firma autógrafa de los</w:t>
      </w:r>
      <w:r w:rsidRPr="009E1920">
        <w:rPr>
          <w:rFonts w:ascii="Arial" w:hAnsi="Arial" w:cs="Arial"/>
          <w:spacing w:val="43"/>
          <w:sz w:val="18"/>
          <w:szCs w:val="18"/>
        </w:rPr>
        <w:t xml:space="preserve"> </w:t>
      </w:r>
      <w:r w:rsidRPr="009E1920">
        <w:rPr>
          <w:rFonts w:ascii="Arial" w:hAnsi="Arial" w:cs="Arial"/>
          <w:sz w:val="18"/>
          <w:szCs w:val="18"/>
        </w:rPr>
        <w:t xml:space="preserve">licitantes, proveedores, contratistas, y producirá los mismos efectos que </w:t>
      </w:r>
      <w:r w:rsidRPr="009E1920">
        <w:rPr>
          <w:rFonts w:ascii="Arial" w:hAnsi="Arial" w:cs="Arial"/>
          <w:spacing w:val="2"/>
          <w:sz w:val="18"/>
          <w:szCs w:val="18"/>
        </w:rPr>
        <w:t xml:space="preserve">las </w:t>
      </w:r>
      <w:r w:rsidRPr="009E1920">
        <w:rPr>
          <w:rFonts w:ascii="Arial" w:hAnsi="Arial" w:cs="Arial"/>
          <w:sz w:val="18"/>
          <w:szCs w:val="18"/>
        </w:rPr>
        <w:t>leyes otorgan</w:t>
      </w:r>
      <w:r w:rsidRPr="009E1920">
        <w:rPr>
          <w:rFonts w:ascii="Arial" w:hAnsi="Arial" w:cs="Arial"/>
          <w:spacing w:val="1"/>
          <w:sz w:val="18"/>
          <w:szCs w:val="18"/>
        </w:rPr>
        <w:t xml:space="preserve"> </w:t>
      </w:r>
      <w:r w:rsidRPr="009E1920">
        <w:rPr>
          <w:rFonts w:ascii="Arial" w:hAnsi="Arial" w:cs="Arial"/>
          <w:sz w:val="18"/>
          <w:szCs w:val="18"/>
        </w:rPr>
        <w:t>a los</w:t>
      </w:r>
      <w:r w:rsidRPr="009E1920">
        <w:rPr>
          <w:rFonts w:ascii="Arial" w:hAnsi="Arial" w:cs="Arial"/>
          <w:spacing w:val="33"/>
          <w:sz w:val="18"/>
          <w:szCs w:val="18"/>
        </w:rPr>
        <w:t xml:space="preserve"> </w:t>
      </w:r>
      <w:r w:rsidRPr="009E1920">
        <w:rPr>
          <w:rFonts w:ascii="Arial" w:hAnsi="Arial" w:cs="Arial"/>
          <w:sz w:val="18"/>
          <w:szCs w:val="18"/>
        </w:rPr>
        <w:t>documentos</w:t>
      </w:r>
      <w:r w:rsidRPr="009E1920">
        <w:rPr>
          <w:rFonts w:ascii="Arial" w:hAnsi="Arial" w:cs="Arial"/>
          <w:spacing w:val="28"/>
          <w:sz w:val="18"/>
          <w:szCs w:val="18"/>
        </w:rPr>
        <w:t xml:space="preserve"> </w:t>
      </w:r>
      <w:r w:rsidRPr="009E1920">
        <w:rPr>
          <w:rFonts w:ascii="Arial" w:hAnsi="Arial" w:cs="Arial"/>
          <w:sz w:val="18"/>
          <w:szCs w:val="18"/>
        </w:rPr>
        <w:t>firmados</w:t>
      </w:r>
      <w:r w:rsidRPr="009E1920">
        <w:rPr>
          <w:rFonts w:ascii="Arial" w:hAnsi="Arial" w:cs="Arial"/>
          <w:spacing w:val="32"/>
          <w:sz w:val="18"/>
          <w:szCs w:val="18"/>
        </w:rPr>
        <w:t xml:space="preserve"> </w:t>
      </w:r>
      <w:r w:rsidRPr="009E1920">
        <w:rPr>
          <w:rFonts w:ascii="Arial" w:hAnsi="Arial" w:cs="Arial"/>
          <w:sz w:val="18"/>
          <w:szCs w:val="18"/>
        </w:rPr>
        <w:t>autógrafamente</w:t>
      </w:r>
      <w:r w:rsidRPr="009E1920">
        <w:rPr>
          <w:rFonts w:ascii="Arial" w:hAnsi="Arial" w:cs="Arial"/>
          <w:spacing w:val="33"/>
          <w:sz w:val="18"/>
          <w:szCs w:val="18"/>
        </w:rPr>
        <w:t xml:space="preserve"> </w:t>
      </w:r>
      <w:r w:rsidRPr="009E1920">
        <w:rPr>
          <w:rFonts w:ascii="Arial" w:hAnsi="Arial" w:cs="Arial"/>
          <w:sz w:val="18"/>
          <w:szCs w:val="18"/>
        </w:rPr>
        <w:t>y,</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consecuencia,</w:t>
      </w:r>
      <w:r w:rsidRPr="009E1920">
        <w:rPr>
          <w:rFonts w:ascii="Arial" w:hAnsi="Arial" w:cs="Arial"/>
          <w:spacing w:val="33"/>
          <w:sz w:val="18"/>
          <w:szCs w:val="18"/>
        </w:rPr>
        <w:t xml:space="preserve"> </w:t>
      </w:r>
      <w:r w:rsidRPr="009E1920">
        <w:rPr>
          <w:rFonts w:ascii="Arial" w:hAnsi="Arial" w:cs="Arial"/>
          <w:sz w:val="18"/>
          <w:szCs w:val="18"/>
        </w:rPr>
        <w:t>tendrán</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2"/>
          <w:sz w:val="18"/>
          <w:szCs w:val="18"/>
        </w:rPr>
        <w:t xml:space="preserve"> </w:t>
      </w:r>
      <w:r w:rsidRPr="009E1920">
        <w:rPr>
          <w:rFonts w:ascii="Arial" w:hAnsi="Arial" w:cs="Arial"/>
          <w:sz w:val="18"/>
          <w:szCs w:val="18"/>
        </w:rPr>
        <w:t>mismo valor</w:t>
      </w:r>
      <w:r w:rsidRPr="009E1920">
        <w:rPr>
          <w:rFonts w:ascii="Arial" w:hAnsi="Arial" w:cs="Arial"/>
          <w:spacing w:val="-1"/>
          <w:sz w:val="18"/>
          <w:szCs w:val="18"/>
        </w:rPr>
        <w:t xml:space="preserve"> </w:t>
      </w:r>
      <w:r w:rsidRPr="009E1920">
        <w:rPr>
          <w:rFonts w:ascii="Arial" w:hAnsi="Arial" w:cs="Arial"/>
          <w:sz w:val="18"/>
          <w:szCs w:val="18"/>
        </w:rPr>
        <w:t>probatorio.</w:t>
      </w:r>
    </w:p>
    <w:p w14:paraId="56E68BBD" w14:textId="77777777" w:rsidR="005A2AB8" w:rsidRPr="006378A0" w:rsidRDefault="005A2AB8" w:rsidP="00BD7CED">
      <w:pPr>
        <w:jc w:val="both"/>
        <w:rPr>
          <w:rFonts w:ascii="Arial" w:eastAsia="Arial" w:hAnsi="Arial" w:cs="Arial"/>
          <w:sz w:val="14"/>
          <w:szCs w:val="14"/>
        </w:rPr>
      </w:pPr>
    </w:p>
    <w:p w14:paraId="658BA49B" w14:textId="77777777" w:rsidR="005A2AB8" w:rsidRPr="009E1920" w:rsidRDefault="005A2AB8" w:rsidP="00BD7CED">
      <w:pPr>
        <w:pStyle w:val="Textoindependiente"/>
        <w:ind w:right="118"/>
        <w:rPr>
          <w:rFonts w:cs="Arial"/>
          <w:sz w:val="18"/>
          <w:szCs w:val="18"/>
        </w:rPr>
      </w:pPr>
      <w:r w:rsidRPr="009E1920">
        <w:rPr>
          <w:rFonts w:cs="Arial"/>
          <w:sz w:val="18"/>
          <w:szCs w:val="18"/>
        </w:rPr>
        <w:t>Para</w:t>
      </w:r>
      <w:r w:rsidRPr="009E1920">
        <w:rPr>
          <w:rFonts w:cs="Arial"/>
          <w:spacing w:val="16"/>
          <w:sz w:val="18"/>
          <w:szCs w:val="18"/>
        </w:rPr>
        <w:t xml:space="preserve"> </w:t>
      </w:r>
      <w:r w:rsidRPr="009E1920">
        <w:rPr>
          <w:rFonts w:cs="Arial"/>
          <w:sz w:val="18"/>
          <w:szCs w:val="18"/>
        </w:rPr>
        <w:t>efecto</w:t>
      </w:r>
      <w:r w:rsidRPr="009E1920">
        <w:rPr>
          <w:rFonts w:cs="Arial"/>
          <w:spacing w:val="15"/>
          <w:sz w:val="18"/>
          <w:szCs w:val="18"/>
        </w:rPr>
        <w:t xml:space="preserve"> </w:t>
      </w:r>
      <w:r w:rsidRPr="009E1920">
        <w:rPr>
          <w:rFonts w:cs="Arial"/>
          <w:sz w:val="18"/>
          <w:szCs w:val="18"/>
        </w:rPr>
        <w:t>del</w:t>
      </w:r>
      <w:r w:rsidRPr="009E1920">
        <w:rPr>
          <w:rFonts w:cs="Arial"/>
          <w:spacing w:val="15"/>
          <w:sz w:val="18"/>
          <w:szCs w:val="18"/>
        </w:rPr>
        <w:t xml:space="preserve"> </w:t>
      </w:r>
      <w:r w:rsidRPr="009E1920">
        <w:rPr>
          <w:rFonts w:cs="Arial"/>
          <w:sz w:val="18"/>
          <w:szCs w:val="18"/>
        </w:rPr>
        <w:t>párrafo</w:t>
      </w:r>
      <w:r w:rsidRPr="009E1920">
        <w:rPr>
          <w:rFonts w:cs="Arial"/>
          <w:spacing w:val="17"/>
          <w:sz w:val="18"/>
          <w:szCs w:val="18"/>
        </w:rPr>
        <w:t xml:space="preserve"> </w:t>
      </w:r>
      <w:r w:rsidRPr="009E1920">
        <w:rPr>
          <w:rFonts w:cs="Arial"/>
          <w:sz w:val="18"/>
          <w:szCs w:val="18"/>
        </w:rPr>
        <w:t>anterior,</w:t>
      </w:r>
      <w:r w:rsidRPr="009E1920">
        <w:rPr>
          <w:rFonts w:cs="Arial"/>
          <w:spacing w:val="16"/>
          <w:sz w:val="18"/>
          <w:szCs w:val="18"/>
        </w:rPr>
        <w:t xml:space="preserve"> </w:t>
      </w:r>
      <w:r w:rsidRPr="009E1920">
        <w:rPr>
          <w:rFonts w:cs="Arial"/>
          <w:sz w:val="18"/>
          <w:szCs w:val="18"/>
        </w:rPr>
        <w:t>en</w:t>
      </w:r>
      <w:r w:rsidRPr="009E1920">
        <w:rPr>
          <w:rFonts w:cs="Arial"/>
          <w:spacing w:val="17"/>
          <w:sz w:val="18"/>
          <w:szCs w:val="18"/>
        </w:rPr>
        <w:t xml:space="preserve"> </w:t>
      </w:r>
      <w:r w:rsidRPr="009E1920">
        <w:rPr>
          <w:rFonts w:cs="Arial"/>
          <w:sz w:val="18"/>
          <w:szCs w:val="18"/>
        </w:rPr>
        <w:t>caso</w:t>
      </w:r>
      <w:r w:rsidRPr="009E1920">
        <w:rPr>
          <w:rFonts w:cs="Arial"/>
          <w:spacing w:val="17"/>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que</w:t>
      </w:r>
      <w:r w:rsidRPr="009E1920">
        <w:rPr>
          <w:rFonts w:cs="Arial"/>
          <w:spacing w:val="17"/>
          <w:sz w:val="18"/>
          <w:szCs w:val="18"/>
        </w:rPr>
        <w:t xml:space="preserve"> </w:t>
      </w:r>
      <w:r w:rsidRPr="009E1920">
        <w:rPr>
          <w:rFonts w:cs="Arial"/>
          <w:sz w:val="18"/>
          <w:szCs w:val="18"/>
        </w:rPr>
        <w:t>un</w:t>
      </w:r>
      <w:r w:rsidRPr="009E1920">
        <w:rPr>
          <w:rFonts w:cs="Arial"/>
          <w:spacing w:val="17"/>
          <w:sz w:val="18"/>
          <w:szCs w:val="18"/>
        </w:rPr>
        <w:t xml:space="preserve"> </w:t>
      </w:r>
      <w:r w:rsidRPr="009E1920">
        <w:rPr>
          <w:rFonts w:cs="Arial"/>
          <w:sz w:val="18"/>
          <w:szCs w:val="18"/>
        </w:rPr>
        <w:t>licitante</w:t>
      </w:r>
      <w:r w:rsidRPr="009E1920">
        <w:rPr>
          <w:rFonts w:cs="Arial"/>
          <w:spacing w:val="17"/>
          <w:sz w:val="18"/>
          <w:szCs w:val="18"/>
        </w:rPr>
        <w:t xml:space="preserve"> </w:t>
      </w:r>
      <w:r w:rsidRPr="009E1920">
        <w:rPr>
          <w:rFonts w:cs="Arial"/>
          <w:sz w:val="18"/>
          <w:szCs w:val="18"/>
        </w:rPr>
        <w:t>envíe</w:t>
      </w:r>
      <w:r w:rsidRPr="009E1920">
        <w:rPr>
          <w:rFonts w:cs="Arial"/>
          <w:spacing w:val="17"/>
          <w:sz w:val="18"/>
          <w:szCs w:val="18"/>
        </w:rPr>
        <w:t xml:space="preserve"> </w:t>
      </w:r>
      <w:r w:rsidRPr="009E1920">
        <w:rPr>
          <w:rFonts w:cs="Arial"/>
          <w:sz w:val="18"/>
          <w:szCs w:val="18"/>
        </w:rPr>
        <w:t>su</w:t>
      </w:r>
      <w:r w:rsidRPr="009E1920">
        <w:rPr>
          <w:rFonts w:cs="Arial"/>
          <w:spacing w:val="17"/>
          <w:sz w:val="18"/>
          <w:szCs w:val="18"/>
        </w:rPr>
        <w:t xml:space="preserve"> </w:t>
      </w:r>
      <w:r w:rsidRPr="009E1920">
        <w:rPr>
          <w:rFonts w:cs="Arial"/>
          <w:sz w:val="18"/>
          <w:szCs w:val="18"/>
        </w:rPr>
        <w:t>proposición sin haber firmado los documentos que identifiquen su oferta técnica o</w:t>
      </w:r>
      <w:r w:rsidRPr="009E1920">
        <w:rPr>
          <w:rFonts w:cs="Arial"/>
          <w:spacing w:val="62"/>
          <w:sz w:val="18"/>
          <w:szCs w:val="18"/>
        </w:rPr>
        <w:t xml:space="preserve"> </w:t>
      </w:r>
      <w:r w:rsidRPr="009E1920">
        <w:rPr>
          <w:rFonts w:cs="Arial"/>
          <w:sz w:val="18"/>
          <w:szCs w:val="18"/>
        </w:rPr>
        <w:t>económica con una Firma Electrónica Avanzada, dicha proposición será desechada</w:t>
      </w:r>
      <w:r w:rsidRPr="009E1920">
        <w:rPr>
          <w:rFonts w:cs="Arial"/>
          <w:spacing w:val="43"/>
          <w:sz w:val="18"/>
          <w:szCs w:val="18"/>
        </w:rPr>
        <w:t xml:space="preserve"> </w:t>
      </w:r>
      <w:r w:rsidRPr="009E1920">
        <w:rPr>
          <w:rFonts w:cs="Arial"/>
          <w:sz w:val="18"/>
          <w:szCs w:val="18"/>
        </w:rPr>
        <w:t>de conformidad con la normativa en la</w:t>
      </w:r>
      <w:r w:rsidRPr="009E1920">
        <w:rPr>
          <w:rFonts w:cs="Arial"/>
          <w:spacing w:val="-19"/>
          <w:sz w:val="18"/>
          <w:szCs w:val="18"/>
        </w:rPr>
        <w:t xml:space="preserve"> </w:t>
      </w:r>
      <w:r w:rsidRPr="009E1920">
        <w:rPr>
          <w:rFonts w:cs="Arial"/>
          <w:sz w:val="18"/>
          <w:szCs w:val="18"/>
        </w:rPr>
        <w:t>materia.</w:t>
      </w:r>
    </w:p>
    <w:p w14:paraId="3936AB12" w14:textId="77777777" w:rsidR="005A2AB8" w:rsidRPr="006378A0" w:rsidRDefault="005A2AB8" w:rsidP="00BD7CED">
      <w:pPr>
        <w:jc w:val="both"/>
        <w:rPr>
          <w:rFonts w:ascii="Arial" w:eastAsia="Arial" w:hAnsi="Arial" w:cs="Arial"/>
          <w:sz w:val="14"/>
          <w:szCs w:val="14"/>
        </w:rPr>
      </w:pPr>
    </w:p>
    <w:p w14:paraId="014DA670" w14:textId="77777777" w:rsidR="005A2AB8" w:rsidRPr="009E1920" w:rsidRDefault="005A2AB8" w:rsidP="00961975">
      <w:pPr>
        <w:pStyle w:val="Prrafodelista"/>
        <w:numPr>
          <w:ilvl w:val="0"/>
          <w:numId w:val="73"/>
        </w:numPr>
        <w:tabs>
          <w:tab w:val="left" w:pos="930"/>
        </w:tabs>
        <w:ind w:left="0" w:right="119" w:firstLine="390"/>
        <w:contextualSpacing w:val="0"/>
        <w:jc w:val="both"/>
        <w:rPr>
          <w:rFonts w:ascii="Arial" w:eastAsia="Arial" w:hAnsi="Arial" w:cs="Arial"/>
          <w:sz w:val="18"/>
          <w:szCs w:val="18"/>
        </w:rPr>
      </w:pPr>
      <w:r w:rsidRPr="009E1920">
        <w:rPr>
          <w:rFonts w:ascii="Arial" w:hAnsi="Arial" w:cs="Arial"/>
          <w:sz w:val="18"/>
          <w:szCs w:val="18"/>
        </w:rPr>
        <w:t>Los licitantes nacionales que participen en los procedimientos</w:t>
      </w:r>
      <w:r w:rsidRPr="009E1920">
        <w:rPr>
          <w:rFonts w:ascii="Arial" w:hAnsi="Arial" w:cs="Arial"/>
          <w:spacing w:val="9"/>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2"/>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w:t>
      </w:r>
      <w:r w:rsidRPr="009E1920">
        <w:rPr>
          <w:rFonts w:ascii="Arial" w:hAnsi="Arial" w:cs="Arial"/>
          <w:spacing w:val="57"/>
          <w:sz w:val="18"/>
          <w:szCs w:val="18"/>
        </w:rPr>
        <w:t xml:space="preserve"> </w:t>
      </w:r>
      <w:r w:rsidRPr="009E1920">
        <w:rPr>
          <w:rFonts w:ascii="Arial" w:hAnsi="Arial" w:cs="Arial"/>
          <w:sz w:val="18"/>
          <w:szCs w:val="18"/>
        </w:rPr>
        <w:t>su</w:t>
      </w:r>
      <w:r w:rsidRPr="009E1920">
        <w:rPr>
          <w:rFonts w:ascii="Arial" w:hAnsi="Arial" w:cs="Arial"/>
          <w:spacing w:val="55"/>
          <w:sz w:val="18"/>
          <w:szCs w:val="18"/>
        </w:rPr>
        <w:t xml:space="preserve"> </w:t>
      </w:r>
      <w:r w:rsidRPr="009E1920">
        <w:rPr>
          <w:rFonts w:ascii="Arial" w:hAnsi="Arial" w:cs="Arial"/>
          <w:sz w:val="18"/>
          <w:szCs w:val="18"/>
        </w:rPr>
        <w:t>proposición,</w:t>
      </w:r>
      <w:r w:rsidRPr="009E1920">
        <w:rPr>
          <w:rFonts w:ascii="Arial" w:hAnsi="Arial" w:cs="Arial"/>
          <w:spacing w:val="55"/>
          <w:sz w:val="18"/>
          <w:szCs w:val="18"/>
        </w:rPr>
        <w:t xml:space="preserve"> </w:t>
      </w:r>
      <w:r w:rsidRPr="009E1920">
        <w:rPr>
          <w:rFonts w:ascii="Arial" w:hAnsi="Arial" w:cs="Arial"/>
          <w:sz w:val="18"/>
          <w:szCs w:val="18"/>
        </w:rPr>
        <w:t>haciendo</w:t>
      </w:r>
      <w:r w:rsidRPr="009E1920">
        <w:rPr>
          <w:rFonts w:ascii="Arial" w:hAnsi="Arial" w:cs="Arial"/>
          <w:spacing w:val="56"/>
          <w:sz w:val="18"/>
          <w:szCs w:val="18"/>
        </w:rPr>
        <w:t xml:space="preserve"> </w:t>
      </w:r>
      <w:r w:rsidRPr="009E1920">
        <w:rPr>
          <w:rFonts w:ascii="Arial" w:hAnsi="Arial" w:cs="Arial"/>
          <w:sz w:val="18"/>
          <w:szCs w:val="18"/>
        </w:rPr>
        <w:t>uso</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la</w:t>
      </w:r>
      <w:r w:rsidRPr="009E1920">
        <w:rPr>
          <w:rFonts w:ascii="Arial" w:hAnsi="Arial" w:cs="Arial"/>
          <w:spacing w:val="58"/>
          <w:sz w:val="18"/>
          <w:szCs w:val="18"/>
        </w:rPr>
        <w:t xml:space="preserve"> </w:t>
      </w:r>
      <w:r w:rsidRPr="009E1920">
        <w:rPr>
          <w:rFonts w:ascii="Arial" w:hAnsi="Arial" w:cs="Arial"/>
          <w:sz w:val="18"/>
          <w:szCs w:val="18"/>
        </w:rPr>
        <w:t>Firma</w:t>
      </w:r>
      <w:r w:rsidRPr="009E1920">
        <w:rPr>
          <w:rFonts w:ascii="Arial" w:hAnsi="Arial" w:cs="Arial"/>
          <w:spacing w:val="58"/>
          <w:sz w:val="18"/>
          <w:szCs w:val="18"/>
        </w:rPr>
        <w:t xml:space="preserve"> </w:t>
      </w:r>
      <w:r w:rsidRPr="009E1920">
        <w:rPr>
          <w:rFonts w:ascii="Arial" w:hAnsi="Arial" w:cs="Arial"/>
          <w:sz w:val="18"/>
          <w:szCs w:val="18"/>
        </w:rPr>
        <w:t>Electrónica</w:t>
      </w:r>
      <w:r w:rsidRPr="009E1920">
        <w:rPr>
          <w:rFonts w:ascii="Arial" w:hAnsi="Arial" w:cs="Arial"/>
          <w:spacing w:val="55"/>
          <w:sz w:val="18"/>
          <w:szCs w:val="18"/>
        </w:rPr>
        <w:t xml:space="preserve"> </w:t>
      </w:r>
      <w:r w:rsidRPr="009E1920">
        <w:rPr>
          <w:rFonts w:ascii="Arial" w:hAnsi="Arial" w:cs="Arial"/>
          <w:sz w:val="18"/>
          <w:szCs w:val="18"/>
        </w:rPr>
        <w:t>Avanzada</w:t>
      </w:r>
      <w:r w:rsidRPr="009E1920">
        <w:rPr>
          <w:rFonts w:ascii="Arial" w:hAnsi="Arial" w:cs="Arial"/>
          <w:spacing w:val="55"/>
          <w:sz w:val="18"/>
          <w:szCs w:val="18"/>
        </w:rPr>
        <w:t xml:space="preserve"> </w:t>
      </w:r>
      <w:r w:rsidRPr="009E1920">
        <w:rPr>
          <w:rFonts w:ascii="Arial" w:hAnsi="Arial" w:cs="Arial"/>
          <w:sz w:val="18"/>
          <w:szCs w:val="18"/>
        </w:rPr>
        <w:t>del Servicio de Administración Tributaria o en su caso la emitida por el</w:t>
      </w:r>
      <w:r w:rsidRPr="009E1920">
        <w:rPr>
          <w:rFonts w:ascii="Arial" w:hAnsi="Arial" w:cs="Arial"/>
          <w:spacing w:val="-12"/>
          <w:sz w:val="18"/>
          <w:szCs w:val="18"/>
        </w:rPr>
        <w:t xml:space="preserve"> </w:t>
      </w:r>
      <w:r w:rsidRPr="009E1920">
        <w:rPr>
          <w:rFonts w:ascii="Arial" w:hAnsi="Arial" w:cs="Arial"/>
          <w:sz w:val="18"/>
          <w:szCs w:val="18"/>
        </w:rPr>
        <w:t>INE.</w:t>
      </w:r>
    </w:p>
    <w:p w14:paraId="1AF6C273" w14:textId="77777777" w:rsidR="005A2AB8" w:rsidRPr="006378A0" w:rsidRDefault="005A2AB8" w:rsidP="00BD7CED">
      <w:pPr>
        <w:ind w:firstLine="390"/>
        <w:jc w:val="both"/>
        <w:rPr>
          <w:rFonts w:ascii="Arial" w:eastAsia="Arial" w:hAnsi="Arial" w:cs="Arial"/>
          <w:sz w:val="14"/>
          <w:szCs w:val="14"/>
        </w:rPr>
      </w:pPr>
    </w:p>
    <w:p w14:paraId="078E6C41" w14:textId="77777777" w:rsidR="005A2AB8" w:rsidRPr="009E1920" w:rsidRDefault="005A2AB8" w:rsidP="00961975">
      <w:pPr>
        <w:pStyle w:val="Prrafodelista"/>
        <w:numPr>
          <w:ilvl w:val="0"/>
          <w:numId w:val="73"/>
        </w:numPr>
        <w:tabs>
          <w:tab w:val="left" w:pos="926"/>
        </w:tabs>
        <w:ind w:left="0" w:right="117" w:firstLine="390"/>
        <w:contextualSpacing w:val="0"/>
        <w:jc w:val="both"/>
        <w:rPr>
          <w:rFonts w:ascii="Arial" w:eastAsia="Arial" w:hAnsi="Arial" w:cs="Arial"/>
          <w:sz w:val="18"/>
          <w:szCs w:val="18"/>
        </w:rPr>
      </w:pPr>
      <w:r w:rsidRPr="009E1920">
        <w:rPr>
          <w:rFonts w:ascii="Arial" w:hAnsi="Arial" w:cs="Arial"/>
          <w:sz w:val="18"/>
          <w:szCs w:val="18"/>
        </w:rPr>
        <w:t>Los licitantes extranjeros que participen en los procedimientos</w:t>
      </w:r>
      <w:r w:rsidRPr="009E1920">
        <w:rPr>
          <w:rFonts w:ascii="Arial" w:hAnsi="Arial" w:cs="Arial"/>
          <w:spacing w:val="38"/>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4"/>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 su proposición haciendo uso de la firma electrónica del INE en</w:t>
      </w:r>
      <w:r w:rsidRPr="009E1920">
        <w:rPr>
          <w:rFonts w:ascii="Arial" w:hAnsi="Arial" w:cs="Arial"/>
          <w:spacing w:val="22"/>
          <w:sz w:val="18"/>
          <w:szCs w:val="18"/>
        </w:rPr>
        <w:t xml:space="preserve"> </w:t>
      </w:r>
      <w:r w:rsidRPr="009E1920">
        <w:rPr>
          <w:rFonts w:ascii="Arial" w:hAnsi="Arial" w:cs="Arial"/>
          <w:sz w:val="18"/>
          <w:szCs w:val="18"/>
        </w:rPr>
        <w:t>términos de su</w:t>
      </w:r>
      <w:r w:rsidRPr="009E1920">
        <w:rPr>
          <w:rFonts w:ascii="Arial" w:hAnsi="Arial" w:cs="Arial"/>
          <w:spacing w:val="-1"/>
          <w:sz w:val="18"/>
          <w:szCs w:val="18"/>
        </w:rPr>
        <w:t xml:space="preserve"> </w:t>
      </w:r>
      <w:r w:rsidRPr="009E1920">
        <w:rPr>
          <w:rFonts w:ascii="Arial" w:hAnsi="Arial" w:cs="Arial"/>
          <w:sz w:val="18"/>
          <w:szCs w:val="18"/>
        </w:rPr>
        <w:t>normativa.</w:t>
      </w:r>
    </w:p>
    <w:p w14:paraId="7DDBBA9C" w14:textId="77777777" w:rsidR="005A2AB8" w:rsidRPr="006378A0" w:rsidRDefault="005A2AB8" w:rsidP="00BD7CED">
      <w:pPr>
        <w:ind w:firstLine="390"/>
        <w:jc w:val="both"/>
        <w:rPr>
          <w:rFonts w:ascii="Arial" w:eastAsia="Arial" w:hAnsi="Arial" w:cs="Arial"/>
          <w:sz w:val="14"/>
          <w:szCs w:val="14"/>
        </w:rPr>
      </w:pPr>
    </w:p>
    <w:p w14:paraId="7192F5AE" w14:textId="77777777" w:rsidR="005A2AB8" w:rsidRPr="009E1920" w:rsidRDefault="005A2AB8" w:rsidP="00961975">
      <w:pPr>
        <w:pStyle w:val="Prrafodelista"/>
        <w:numPr>
          <w:ilvl w:val="0"/>
          <w:numId w:val="73"/>
        </w:numPr>
        <w:tabs>
          <w:tab w:val="left" w:pos="839"/>
        </w:tabs>
        <w:ind w:left="0" w:right="117" w:firstLine="390"/>
        <w:contextualSpacing w:val="0"/>
        <w:jc w:val="both"/>
        <w:rPr>
          <w:rFonts w:ascii="Arial" w:eastAsia="Arial" w:hAnsi="Arial" w:cs="Arial"/>
          <w:sz w:val="18"/>
          <w:szCs w:val="18"/>
        </w:rPr>
      </w:pP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CompraINE</w:t>
      </w:r>
      <w:r w:rsidRPr="009E1920">
        <w:rPr>
          <w:rFonts w:ascii="Arial" w:hAnsi="Arial" w:cs="Arial"/>
          <w:spacing w:val="44"/>
          <w:sz w:val="18"/>
          <w:szCs w:val="18"/>
        </w:rPr>
        <w:t xml:space="preserve"> </w:t>
      </w:r>
      <w:r w:rsidRPr="009E1920">
        <w:rPr>
          <w:rFonts w:ascii="Arial" w:hAnsi="Arial" w:cs="Arial"/>
          <w:sz w:val="18"/>
          <w:szCs w:val="18"/>
        </w:rPr>
        <w:t>verificará</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estado</w:t>
      </w:r>
      <w:r w:rsidRPr="009E1920">
        <w:rPr>
          <w:rFonts w:ascii="Arial" w:hAnsi="Arial" w:cs="Arial"/>
          <w:spacing w:val="42"/>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encuentre</w:t>
      </w:r>
      <w:r w:rsidRPr="009E1920">
        <w:rPr>
          <w:rFonts w:ascii="Arial" w:hAnsi="Arial" w:cs="Arial"/>
          <w:spacing w:val="51"/>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Certificado Digital que se vaya a utilizar por el licitante.</w:t>
      </w:r>
    </w:p>
    <w:p w14:paraId="2DE81850" w14:textId="77777777" w:rsidR="005A2AB8" w:rsidRPr="006378A0" w:rsidRDefault="005A2AB8" w:rsidP="00BD7CED">
      <w:pPr>
        <w:spacing w:before="1"/>
        <w:jc w:val="both"/>
        <w:rPr>
          <w:rFonts w:ascii="Arial" w:eastAsia="Arial" w:hAnsi="Arial" w:cs="Arial"/>
          <w:sz w:val="14"/>
          <w:szCs w:val="14"/>
        </w:rPr>
      </w:pPr>
    </w:p>
    <w:p w14:paraId="3BF97188" w14:textId="77777777" w:rsidR="005A2AB8" w:rsidRPr="009E1920" w:rsidRDefault="005A2AB8" w:rsidP="00BD7CED">
      <w:pPr>
        <w:pStyle w:val="Textoindependiente"/>
        <w:ind w:right="118"/>
        <w:rPr>
          <w:rFonts w:cs="Arial"/>
          <w:sz w:val="18"/>
          <w:szCs w:val="18"/>
        </w:rPr>
      </w:pPr>
      <w:r w:rsidRPr="009E1920">
        <w:rPr>
          <w:rFonts w:cs="Arial"/>
          <w:sz w:val="18"/>
          <w:szCs w:val="18"/>
        </w:rPr>
        <w:t>El</w:t>
      </w:r>
      <w:r w:rsidRPr="009E1920">
        <w:rPr>
          <w:rFonts w:cs="Arial"/>
          <w:spacing w:val="21"/>
          <w:sz w:val="18"/>
          <w:szCs w:val="18"/>
        </w:rPr>
        <w:t xml:space="preserve"> </w:t>
      </w:r>
      <w:r w:rsidRPr="009E1920">
        <w:rPr>
          <w:rFonts w:cs="Arial"/>
          <w:sz w:val="18"/>
          <w:szCs w:val="18"/>
        </w:rPr>
        <w:t>resumen</w:t>
      </w:r>
      <w:r w:rsidRPr="009E1920">
        <w:rPr>
          <w:rFonts w:cs="Arial"/>
          <w:spacing w:val="20"/>
          <w:sz w:val="18"/>
          <w:szCs w:val="18"/>
        </w:rPr>
        <w:t xml:space="preserve"> </w:t>
      </w:r>
      <w:r w:rsidRPr="009E1920">
        <w:rPr>
          <w:rFonts w:cs="Arial"/>
          <w:sz w:val="18"/>
          <w:szCs w:val="18"/>
        </w:rPr>
        <w:t>que</w:t>
      </w:r>
      <w:r w:rsidRPr="009E1920">
        <w:rPr>
          <w:rFonts w:cs="Arial"/>
          <w:spacing w:val="21"/>
          <w:sz w:val="18"/>
          <w:szCs w:val="18"/>
        </w:rPr>
        <w:t xml:space="preserve"> </w:t>
      </w:r>
      <w:r w:rsidRPr="009E1920">
        <w:rPr>
          <w:rFonts w:cs="Arial"/>
          <w:sz w:val="18"/>
          <w:szCs w:val="18"/>
        </w:rPr>
        <w:t>genere</w:t>
      </w:r>
      <w:r w:rsidRPr="009E1920">
        <w:rPr>
          <w:rFonts w:cs="Arial"/>
          <w:spacing w:val="21"/>
          <w:sz w:val="18"/>
          <w:szCs w:val="18"/>
        </w:rPr>
        <w:t xml:space="preserve"> </w:t>
      </w:r>
      <w:r w:rsidRPr="009E1920">
        <w:rPr>
          <w:rFonts w:cs="Arial"/>
          <w:sz w:val="18"/>
          <w:szCs w:val="18"/>
        </w:rPr>
        <w:t>el</w:t>
      </w:r>
      <w:r w:rsidRPr="009E1920">
        <w:rPr>
          <w:rFonts w:cs="Arial"/>
          <w:spacing w:val="21"/>
          <w:sz w:val="18"/>
          <w:szCs w:val="18"/>
        </w:rPr>
        <w:t xml:space="preserve"> </w:t>
      </w:r>
      <w:r w:rsidRPr="009E1920">
        <w:rPr>
          <w:rFonts w:cs="Arial"/>
          <w:sz w:val="18"/>
          <w:szCs w:val="18"/>
        </w:rPr>
        <w:t>sistema</w:t>
      </w:r>
      <w:r w:rsidRPr="009E1920">
        <w:rPr>
          <w:rFonts w:cs="Arial"/>
          <w:spacing w:val="21"/>
          <w:sz w:val="18"/>
          <w:szCs w:val="18"/>
        </w:rPr>
        <w:t xml:space="preserve"> </w:t>
      </w:r>
      <w:r w:rsidRPr="009E1920">
        <w:rPr>
          <w:rFonts w:cs="Arial"/>
          <w:sz w:val="18"/>
          <w:szCs w:val="18"/>
        </w:rPr>
        <w:t>consistirá</w:t>
      </w:r>
      <w:r w:rsidRPr="009E1920">
        <w:rPr>
          <w:rFonts w:cs="Arial"/>
          <w:spacing w:val="21"/>
          <w:sz w:val="18"/>
          <w:szCs w:val="18"/>
        </w:rPr>
        <w:t xml:space="preserve"> </w:t>
      </w:r>
      <w:r w:rsidRPr="009E1920">
        <w:rPr>
          <w:rFonts w:cs="Arial"/>
          <w:sz w:val="18"/>
          <w:szCs w:val="18"/>
        </w:rPr>
        <w:t>en</w:t>
      </w:r>
      <w:r w:rsidRPr="009E1920">
        <w:rPr>
          <w:rFonts w:cs="Arial"/>
          <w:spacing w:val="21"/>
          <w:sz w:val="18"/>
          <w:szCs w:val="18"/>
        </w:rPr>
        <w:t xml:space="preserve"> </w:t>
      </w:r>
      <w:r w:rsidRPr="009E1920">
        <w:rPr>
          <w:rFonts w:cs="Arial"/>
          <w:sz w:val="18"/>
          <w:szCs w:val="18"/>
        </w:rPr>
        <w:t>señalar</w:t>
      </w:r>
      <w:r w:rsidRPr="009E1920">
        <w:rPr>
          <w:rFonts w:cs="Arial"/>
          <w:spacing w:val="24"/>
          <w:sz w:val="18"/>
          <w:szCs w:val="18"/>
        </w:rPr>
        <w:t xml:space="preserve"> </w:t>
      </w:r>
      <w:r w:rsidRPr="009E1920">
        <w:rPr>
          <w:rFonts w:cs="Arial"/>
          <w:sz w:val="18"/>
          <w:szCs w:val="18"/>
        </w:rPr>
        <w:t>alguna</w:t>
      </w:r>
      <w:r w:rsidRPr="009E1920">
        <w:rPr>
          <w:rFonts w:cs="Arial"/>
          <w:spacing w:val="21"/>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las</w:t>
      </w:r>
      <w:r w:rsidRPr="009E1920">
        <w:rPr>
          <w:rFonts w:cs="Arial"/>
          <w:spacing w:val="21"/>
          <w:sz w:val="18"/>
          <w:szCs w:val="18"/>
        </w:rPr>
        <w:t xml:space="preserve"> </w:t>
      </w:r>
      <w:r w:rsidRPr="009E1920">
        <w:rPr>
          <w:rFonts w:cs="Arial"/>
          <w:sz w:val="18"/>
          <w:szCs w:val="18"/>
        </w:rPr>
        <w:t>siguientes situaciones:</w:t>
      </w:r>
    </w:p>
    <w:p w14:paraId="6B853849" w14:textId="77777777" w:rsidR="005A2AB8" w:rsidRPr="006378A0" w:rsidRDefault="005A2AB8" w:rsidP="00BD7CED">
      <w:pPr>
        <w:jc w:val="both"/>
        <w:rPr>
          <w:rFonts w:ascii="Arial" w:eastAsia="Arial" w:hAnsi="Arial" w:cs="Arial"/>
          <w:sz w:val="14"/>
          <w:szCs w:val="14"/>
        </w:rPr>
      </w:pPr>
    </w:p>
    <w:p w14:paraId="70CD261A" w14:textId="77777777" w:rsidR="005A2AB8" w:rsidRPr="009E1920" w:rsidRDefault="005A2AB8" w:rsidP="00961975">
      <w:pPr>
        <w:pStyle w:val="Prrafodelista"/>
        <w:numPr>
          <w:ilvl w:val="1"/>
          <w:numId w:val="73"/>
        </w:numPr>
        <w:tabs>
          <w:tab w:val="left" w:pos="1235"/>
        </w:tabs>
        <w:ind w:left="1236" w:right="126"/>
        <w:contextualSpacing w:val="0"/>
        <w:jc w:val="both"/>
        <w:rPr>
          <w:rFonts w:ascii="Arial" w:eastAsia="Arial" w:hAnsi="Arial" w:cs="Arial"/>
          <w:sz w:val="18"/>
          <w:szCs w:val="18"/>
        </w:rPr>
      </w:pPr>
      <w:r w:rsidRPr="009E1920">
        <w:rPr>
          <w:rFonts w:ascii="Arial" w:hAnsi="Arial" w:cs="Arial"/>
          <w:sz w:val="18"/>
          <w:szCs w:val="18"/>
        </w:rPr>
        <w:t>Si</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documento</w:t>
      </w:r>
      <w:r w:rsidRPr="009E1920">
        <w:rPr>
          <w:rFonts w:ascii="Arial" w:hAnsi="Arial" w:cs="Arial"/>
          <w:spacing w:val="52"/>
          <w:sz w:val="18"/>
          <w:szCs w:val="18"/>
        </w:rPr>
        <w:t xml:space="preserve"> </w:t>
      </w:r>
      <w:r w:rsidRPr="009E1920">
        <w:rPr>
          <w:rFonts w:ascii="Arial" w:hAnsi="Arial" w:cs="Arial"/>
          <w:sz w:val="18"/>
          <w:szCs w:val="18"/>
        </w:rPr>
        <w:t>para</w:t>
      </w:r>
      <w:r w:rsidRPr="009E1920">
        <w:rPr>
          <w:rFonts w:ascii="Arial" w:hAnsi="Arial" w:cs="Arial"/>
          <w:spacing w:val="49"/>
          <w:sz w:val="18"/>
          <w:szCs w:val="18"/>
        </w:rPr>
        <w:t xml:space="preserve"> </w:t>
      </w:r>
      <w:r w:rsidRPr="009E1920">
        <w:rPr>
          <w:rFonts w:ascii="Arial" w:hAnsi="Arial" w:cs="Arial"/>
          <w:sz w:val="18"/>
          <w:szCs w:val="18"/>
        </w:rPr>
        <w:t>firma</w:t>
      </w:r>
      <w:r w:rsidRPr="009E1920">
        <w:rPr>
          <w:rFonts w:ascii="Arial" w:hAnsi="Arial" w:cs="Arial"/>
          <w:spacing w:val="52"/>
          <w:sz w:val="18"/>
          <w:szCs w:val="18"/>
        </w:rPr>
        <w:t xml:space="preserve"> </w:t>
      </w:r>
      <w:r w:rsidRPr="009E1920">
        <w:rPr>
          <w:rFonts w:ascii="Arial" w:hAnsi="Arial" w:cs="Arial"/>
          <w:sz w:val="18"/>
          <w:szCs w:val="18"/>
        </w:rPr>
        <w:t>corresponde</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48"/>
          <w:sz w:val="18"/>
          <w:szCs w:val="18"/>
        </w:rPr>
        <w:t xml:space="preserve"> </w:t>
      </w:r>
      <w:r w:rsidRPr="009E1920">
        <w:rPr>
          <w:rFonts w:ascii="Arial" w:hAnsi="Arial" w:cs="Arial"/>
          <w:sz w:val="18"/>
          <w:szCs w:val="18"/>
        </w:rPr>
        <w:t>generado</w:t>
      </w:r>
      <w:r w:rsidRPr="009E1920">
        <w:rPr>
          <w:rFonts w:ascii="Arial" w:hAnsi="Arial" w:cs="Arial"/>
          <w:spacing w:val="52"/>
          <w:sz w:val="18"/>
          <w:szCs w:val="18"/>
        </w:rPr>
        <w:t xml:space="preserve"> </w:t>
      </w:r>
      <w:r w:rsidRPr="009E1920">
        <w:rPr>
          <w:rFonts w:ascii="Arial" w:hAnsi="Arial" w:cs="Arial"/>
          <w:sz w:val="18"/>
          <w:szCs w:val="18"/>
        </w:rPr>
        <w:t>por</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sistema para</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4"/>
          <w:sz w:val="18"/>
          <w:szCs w:val="18"/>
        </w:rPr>
        <w:t xml:space="preserve"> </w:t>
      </w:r>
      <w:r w:rsidRPr="009E1920">
        <w:rPr>
          <w:rFonts w:ascii="Arial" w:hAnsi="Arial" w:cs="Arial"/>
          <w:sz w:val="18"/>
          <w:szCs w:val="18"/>
        </w:rPr>
        <w:t>proposición</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4"/>
          <w:sz w:val="18"/>
          <w:szCs w:val="18"/>
        </w:rPr>
        <w:t xml:space="preserve"> </w:t>
      </w:r>
      <w:r w:rsidRPr="009E1920">
        <w:rPr>
          <w:rFonts w:ascii="Arial" w:hAnsi="Arial" w:cs="Arial"/>
          <w:sz w:val="18"/>
          <w:szCs w:val="18"/>
        </w:rPr>
        <w:t>se</w:t>
      </w:r>
      <w:r w:rsidRPr="009E1920">
        <w:rPr>
          <w:rFonts w:ascii="Arial" w:hAnsi="Arial" w:cs="Arial"/>
          <w:spacing w:val="34"/>
          <w:sz w:val="18"/>
          <w:szCs w:val="18"/>
        </w:rPr>
        <w:t xml:space="preserve"> </w:t>
      </w:r>
      <w:r w:rsidRPr="009E1920">
        <w:rPr>
          <w:rFonts w:ascii="Arial" w:hAnsi="Arial" w:cs="Arial"/>
          <w:sz w:val="18"/>
          <w:szCs w:val="18"/>
        </w:rPr>
        <w:t>pretende</w:t>
      </w:r>
      <w:r w:rsidRPr="009E1920">
        <w:rPr>
          <w:rFonts w:ascii="Arial" w:hAnsi="Arial" w:cs="Arial"/>
          <w:spacing w:val="31"/>
          <w:sz w:val="18"/>
          <w:szCs w:val="18"/>
        </w:rPr>
        <w:t xml:space="preserve"> </w:t>
      </w:r>
      <w:r w:rsidRPr="009E1920">
        <w:rPr>
          <w:rFonts w:ascii="Arial" w:hAnsi="Arial" w:cs="Arial"/>
          <w:sz w:val="18"/>
          <w:szCs w:val="18"/>
        </w:rPr>
        <w:t>enviar</w:t>
      </w:r>
      <w:r w:rsidRPr="009E1920">
        <w:rPr>
          <w:rFonts w:ascii="Arial" w:hAnsi="Arial" w:cs="Arial"/>
          <w:spacing w:val="33"/>
          <w:sz w:val="18"/>
          <w:szCs w:val="18"/>
        </w:rPr>
        <w:t xml:space="preserve"> </w:t>
      </w:r>
      <w:r w:rsidRPr="009E1920">
        <w:rPr>
          <w:rFonts w:ascii="Arial" w:hAnsi="Arial" w:cs="Arial"/>
          <w:sz w:val="18"/>
          <w:szCs w:val="18"/>
        </w:rPr>
        <w:t>para</w:t>
      </w:r>
      <w:r w:rsidRPr="009E1920">
        <w:rPr>
          <w:rFonts w:ascii="Arial" w:hAnsi="Arial" w:cs="Arial"/>
          <w:spacing w:val="33"/>
          <w:sz w:val="18"/>
          <w:szCs w:val="18"/>
        </w:rPr>
        <w:t xml:space="preserve"> </w:t>
      </w:r>
      <w:r w:rsidRPr="009E1920">
        <w:rPr>
          <w:rFonts w:ascii="Arial" w:hAnsi="Arial" w:cs="Arial"/>
          <w:sz w:val="18"/>
          <w:szCs w:val="18"/>
        </w:rPr>
        <w:t>un</w:t>
      </w:r>
      <w:r w:rsidRPr="009E1920">
        <w:rPr>
          <w:rFonts w:ascii="Arial" w:hAnsi="Arial" w:cs="Arial"/>
          <w:spacing w:val="34"/>
          <w:sz w:val="18"/>
          <w:szCs w:val="18"/>
        </w:rPr>
        <w:t xml:space="preserve"> </w:t>
      </w:r>
      <w:r w:rsidRPr="009E1920">
        <w:rPr>
          <w:rFonts w:ascii="Arial" w:hAnsi="Arial" w:cs="Arial"/>
          <w:sz w:val="18"/>
          <w:szCs w:val="18"/>
        </w:rPr>
        <w:t>procedimiento</w:t>
      </w:r>
      <w:r w:rsidRPr="009E1920">
        <w:rPr>
          <w:rFonts w:ascii="Arial" w:hAnsi="Arial" w:cs="Arial"/>
          <w:spacing w:val="34"/>
          <w:sz w:val="18"/>
          <w:szCs w:val="18"/>
        </w:rPr>
        <w:t xml:space="preserve"> </w:t>
      </w:r>
      <w:r w:rsidRPr="009E1920">
        <w:rPr>
          <w:rFonts w:ascii="Arial" w:hAnsi="Arial" w:cs="Arial"/>
          <w:sz w:val="18"/>
          <w:szCs w:val="18"/>
        </w:rPr>
        <w:t>de contratación</w:t>
      </w:r>
      <w:r w:rsidRPr="009E1920">
        <w:rPr>
          <w:rFonts w:ascii="Arial" w:hAnsi="Arial" w:cs="Arial"/>
          <w:spacing w:val="-2"/>
          <w:sz w:val="18"/>
          <w:szCs w:val="18"/>
        </w:rPr>
        <w:t xml:space="preserve"> </w:t>
      </w:r>
      <w:r w:rsidRPr="009E1920">
        <w:rPr>
          <w:rFonts w:ascii="Arial" w:hAnsi="Arial" w:cs="Arial"/>
          <w:sz w:val="18"/>
          <w:szCs w:val="18"/>
        </w:rPr>
        <w:t>específico;</w:t>
      </w:r>
    </w:p>
    <w:p w14:paraId="093BAEB5" w14:textId="77777777" w:rsidR="005A2AB8" w:rsidRPr="009E1920" w:rsidRDefault="005A2AB8" w:rsidP="00961975">
      <w:pPr>
        <w:pStyle w:val="Prrafodelista"/>
        <w:numPr>
          <w:ilvl w:val="1"/>
          <w:numId w:val="73"/>
        </w:numPr>
        <w:tabs>
          <w:tab w:val="left" w:pos="1235"/>
        </w:tabs>
        <w:spacing w:before="69"/>
        <w:ind w:left="1236" w:right="117"/>
        <w:contextualSpacing w:val="0"/>
        <w:jc w:val="both"/>
        <w:rPr>
          <w:rFonts w:ascii="Arial" w:eastAsia="Arial" w:hAnsi="Arial" w:cs="Arial"/>
          <w:sz w:val="18"/>
          <w:szCs w:val="18"/>
        </w:rPr>
      </w:pPr>
      <w:r w:rsidRPr="009E1920">
        <w:rPr>
          <w:rFonts w:ascii="Arial" w:hAnsi="Arial" w:cs="Arial"/>
          <w:sz w:val="18"/>
          <w:szCs w:val="18"/>
        </w:rPr>
        <w:t>Si el Certificado Digital de la Firma Electrónica Avanzada corresponde</w:t>
      </w:r>
      <w:r w:rsidRPr="009E1920">
        <w:rPr>
          <w:rFonts w:ascii="Arial" w:hAnsi="Arial" w:cs="Arial"/>
          <w:spacing w:val="17"/>
          <w:sz w:val="18"/>
          <w:szCs w:val="18"/>
        </w:rPr>
        <w:t xml:space="preserve"> </w:t>
      </w:r>
      <w:r w:rsidRPr="009E1920">
        <w:rPr>
          <w:rFonts w:ascii="Arial" w:hAnsi="Arial" w:cs="Arial"/>
          <w:sz w:val="18"/>
          <w:szCs w:val="18"/>
        </w:rPr>
        <w:t>a la autoridad de certificación que lo</w:t>
      </w:r>
      <w:r w:rsidRPr="009E1920">
        <w:rPr>
          <w:rFonts w:ascii="Arial" w:hAnsi="Arial" w:cs="Arial"/>
          <w:spacing w:val="-5"/>
          <w:sz w:val="18"/>
          <w:szCs w:val="18"/>
        </w:rPr>
        <w:t xml:space="preserve"> </w:t>
      </w:r>
      <w:r w:rsidRPr="009E1920">
        <w:rPr>
          <w:rFonts w:ascii="Arial" w:hAnsi="Arial" w:cs="Arial"/>
          <w:sz w:val="18"/>
          <w:szCs w:val="18"/>
        </w:rPr>
        <w:t>emitió;</w:t>
      </w:r>
    </w:p>
    <w:p w14:paraId="51AA0196" w14:textId="77777777" w:rsidR="005A2AB8" w:rsidRPr="009E1920" w:rsidRDefault="005A2AB8" w:rsidP="00961975">
      <w:pPr>
        <w:pStyle w:val="Prrafodelista"/>
        <w:numPr>
          <w:ilvl w:val="1"/>
          <w:numId w:val="73"/>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caducado su vigencia,</w:t>
      </w:r>
      <w:r w:rsidRPr="009E1920">
        <w:rPr>
          <w:rFonts w:ascii="Arial" w:hAnsi="Arial" w:cs="Arial"/>
          <w:spacing w:val="-6"/>
          <w:sz w:val="18"/>
          <w:szCs w:val="18"/>
        </w:rPr>
        <w:t xml:space="preserve"> </w:t>
      </w:r>
      <w:r w:rsidRPr="009E1920">
        <w:rPr>
          <w:rFonts w:ascii="Arial" w:hAnsi="Arial" w:cs="Arial"/>
          <w:sz w:val="18"/>
          <w:szCs w:val="18"/>
        </w:rPr>
        <w:t>y</w:t>
      </w:r>
    </w:p>
    <w:p w14:paraId="020BBB4D" w14:textId="77777777" w:rsidR="005A2AB8" w:rsidRPr="009E1920" w:rsidRDefault="005A2AB8" w:rsidP="00961975">
      <w:pPr>
        <w:pStyle w:val="Prrafodelista"/>
        <w:numPr>
          <w:ilvl w:val="1"/>
          <w:numId w:val="73"/>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sido suspendido o</w:t>
      </w:r>
      <w:r w:rsidRPr="009E1920">
        <w:rPr>
          <w:rFonts w:ascii="Arial" w:hAnsi="Arial" w:cs="Arial"/>
          <w:spacing w:val="-6"/>
          <w:sz w:val="18"/>
          <w:szCs w:val="18"/>
        </w:rPr>
        <w:t xml:space="preserve"> </w:t>
      </w:r>
      <w:r w:rsidRPr="009E1920">
        <w:rPr>
          <w:rFonts w:ascii="Arial" w:hAnsi="Arial" w:cs="Arial"/>
          <w:sz w:val="18"/>
          <w:szCs w:val="18"/>
        </w:rPr>
        <w:t>revocado.</w:t>
      </w:r>
    </w:p>
    <w:p w14:paraId="171D2A5A" w14:textId="77777777" w:rsidR="005A2AB8" w:rsidRPr="009E1920" w:rsidRDefault="005A2AB8" w:rsidP="00BD7CED">
      <w:pPr>
        <w:spacing w:before="1"/>
        <w:jc w:val="both"/>
        <w:rPr>
          <w:rFonts w:ascii="Arial" w:eastAsia="Arial" w:hAnsi="Arial" w:cs="Arial"/>
          <w:sz w:val="18"/>
          <w:szCs w:val="18"/>
        </w:rPr>
      </w:pPr>
    </w:p>
    <w:p w14:paraId="54EE8D12" w14:textId="77777777" w:rsidR="005A2AB8" w:rsidRPr="009E1920" w:rsidRDefault="005A2AB8" w:rsidP="00BD7CED">
      <w:pPr>
        <w:pStyle w:val="Textoindependiente"/>
        <w:ind w:right="118"/>
        <w:rPr>
          <w:rFonts w:cs="Arial"/>
          <w:sz w:val="18"/>
          <w:szCs w:val="18"/>
        </w:rPr>
      </w:pPr>
      <w:r w:rsidRPr="009E1920">
        <w:rPr>
          <w:rFonts w:cs="Arial"/>
          <w:sz w:val="18"/>
          <w:szCs w:val="18"/>
        </w:rPr>
        <w:t>El uso de la Firma Electrónica Avanzada por los usuarios externos</w:t>
      </w:r>
      <w:r w:rsidRPr="009E1920">
        <w:rPr>
          <w:rFonts w:cs="Arial"/>
          <w:spacing w:val="18"/>
          <w:sz w:val="18"/>
          <w:szCs w:val="18"/>
        </w:rPr>
        <w:t xml:space="preserve"> </w:t>
      </w:r>
      <w:r w:rsidRPr="009E1920">
        <w:rPr>
          <w:rFonts w:cs="Arial"/>
          <w:sz w:val="18"/>
          <w:szCs w:val="18"/>
        </w:rPr>
        <w:t>del CompraINE,</w:t>
      </w:r>
      <w:r w:rsidRPr="009E1920">
        <w:rPr>
          <w:rFonts w:cs="Arial"/>
          <w:spacing w:val="27"/>
          <w:sz w:val="18"/>
          <w:szCs w:val="18"/>
        </w:rPr>
        <w:t xml:space="preserve"> </w:t>
      </w:r>
      <w:r w:rsidRPr="009E1920">
        <w:rPr>
          <w:rFonts w:cs="Arial"/>
          <w:sz w:val="18"/>
          <w:szCs w:val="18"/>
        </w:rPr>
        <w:t>estará</w:t>
      </w:r>
      <w:r w:rsidRPr="009E1920">
        <w:rPr>
          <w:rFonts w:cs="Arial"/>
          <w:spacing w:val="27"/>
          <w:sz w:val="18"/>
          <w:szCs w:val="18"/>
        </w:rPr>
        <w:t xml:space="preserve"> </w:t>
      </w:r>
      <w:r w:rsidRPr="009E1920">
        <w:rPr>
          <w:rFonts w:cs="Arial"/>
          <w:sz w:val="18"/>
          <w:szCs w:val="18"/>
        </w:rPr>
        <w:t>sujeto</w:t>
      </w:r>
      <w:r w:rsidRPr="009E1920">
        <w:rPr>
          <w:rFonts w:cs="Arial"/>
          <w:spacing w:val="27"/>
          <w:sz w:val="18"/>
          <w:szCs w:val="18"/>
        </w:rPr>
        <w:t xml:space="preserve"> </w:t>
      </w:r>
      <w:r w:rsidRPr="009E1920">
        <w:rPr>
          <w:rFonts w:cs="Arial"/>
          <w:sz w:val="18"/>
          <w:szCs w:val="18"/>
        </w:rPr>
        <w:t>a</w:t>
      </w:r>
      <w:r w:rsidRPr="009E1920">
        <w:rPr>
          <w:rFonts w:cs="Arial"/>
          <w:spacing w:val="27"/>
          <w:sz w:val="18"/>
          <w:szCs w:val="18"/>
        </w:rPr>
        <w:t xml:space="preserve"> </w:t>
      </w:r>
      <w:r w:rsidRPr="009E1920">
        <w:rPr>
          <w:rFonts w:cs="Arial"/>
          <w:sz w:val="18"/>
          <w:szCs w:val="18"/>
        </w:rPr>
        <w:t>lo</w:t>
      </w:r>
      <w:r w:rsidRPr="009E1920">
        <w:rPr>
          <w:rFonts w:cs="Arial"/>
          <w:spacing w:val="27"/>
          <w:sz w:val="18"/>
          <w:szCs w:val="18"/>
        </w:rPr>
        <w:t xml:space="preserve"> </w:t>
      </w:r>
      <w:r w:rsidRPr="009E1920">
        <w:rPr>
          <w:rFonts w:cs="Arial"/>
          <w:sz w:val="18"/>
          <w:szCs w:val="18"/>
        </w:rPr>
        <w:t>señalado</w:t>
      </w:r>
      <w:r w:rsidRPr="009E1920">
        <w:rPr>
          <w:rFonts w:cs="Arial"/>
          <w:spacing w:val="27"/>
          <w:sz w:val="18"/>
          <w:szCs w:val="18"/>
        </w:rPr>
        <w:t xml:space="preserve"> </w:t>
      </w:r>
      <w:r w:rsidRPr="009E1920">
        <w:rPr>
          <w:rFonts w:cs="Arial"/>
          <w:sz w:val="18"/>
          <w:szCs w:val="18"/>
        </w:rPr>
        <w:t>en</w:t>
      </w:r>
      <w:r w:rsidRPr="009E1920">
        <w:rPr>
          <w:rFonts w:cs="Arial"/>
          <w:spacing w:val="29"/>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normativa</w:t>
      </w:r>
      <w:r w:rsidRPr="009E1920">
        <w:rPr>
          <w:rFonts w:cs="Arial"/>
          <w:spacing w:val="29"/>
          <w:sz w:val="18"/>
          <w:szCs w:val="18"/>
        </w:rPr>
        <w:t xml:space="preserve"> </w:t>
      </w:r>
      <w:r w:rsidRPr="009E1920">
        <w:rPr>
          <w:rFonts w:cs="Arial"/>
          <w:sz w:val="18"/>
          <w:szCs w:val="18"/>
        </w:rPr>
        <w:t>para</w:t>
      </w:r>
      <w:r w:rsidRPr="009E1920">
        <w:rPr>
          <w:rFonts w:cs="Arial"/>
          <w:spacing w:val="27"/>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implementación de dicha</w:t>
      </w:r>
      <w:r w:rsidRPr="009E1920">
        <w:rPr>
          <w:rFonts w:cs="Arial"/>
          <w:spacing w:val="-4"/>
          <w:sz w:val="18"/>
          <w:szCs w:val="18"/>
        </w:rPr>
        <w:t xml:space="preserve"> </w:t>
      </w:r>
      <w:r w:rsidRPr="009E1920">
        <w:rPr>
          <w:rFonts w:cs="Arial"/>
          <w:sz w:val="18"/>
          <w:szCs w:val="18"/>
        </w:rPr>
        <w:t>firma.</w:t>
      </w:r>
    </w:p>
    <w:p w14:paraId="5EA6DC3B" w14:textId="77777777" w:rsidR="005A2AB8" w:rsidRPr="006378A0" w:rsidRDefault="005A2AB8" w:rsidP="00BD7CED">
      <w:pPr>
        <w:jc w:val="both"/>
        <w:rPr>
          <w:rFonts w:ascii="Arial" w:eastAsia="Arial" w:hAnsi="Arial" w:cs="Arial"/>
          <w:sz w:val="14"/>
          <w:szCs w:val="14"/>
        </w:rPr>
      </w:pPr>
    </w:p>
    <w:p w14:paraId="425BA477" w14:textId="77777777" w:rsidR="005A2AB8" w:rsidRPr="009E1920" w:rsidRDefault="005A2AB8" w:rsidP="00961975">
      <w:pPr>
        <w:pStyle w:val="Prrafodelista"/>
        <w:numPr>
          <w:ilvl w:val="0"/>
          <w:numId w:val="73"/>
        </w:numPr>
        <w:tabs>
          <w:tab w:val="left" w:pos="837"/>
        </w:tabs>
        <w:ind w:right="125"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40"/>
          <w:sz w:val="18"/>
          <w:szCs w:val="18"/>
        </w:rPr>
        <w:t xml:space="preserve"> </w:t>
      </w:r>
      <w:r w:rsidRPr="009E1920">
        <w:rPr>
          <w:rFonts w:ascii="Arial" w:hAnsi="Arial" w:cs="Arial"/>
          <w:sz w:val="18"/>
          <w:szCs w:val="18"/>
        </w:rPr>
        <w:t>utilizar</w:t>
      </w:r>
      <w:r w:rsidRPr="009E1920">
        <w:rPr>
          <w:rFonts w:ascii="Arial" w:hAnsi="Arial" w:cs="Arial"/>
          <w:spacing w:val="40"/>
          <w:sz w:val="18"/>
          <w:szCs w:val="18"/>
        </w:rPr>
        <w:t xml:space="preserve"> </w:t>
      </w:r>
      <w:r w:rsidRPr="009E1920">
        <w:rPr>
          <w:rFonts w:ascii="Arial" w:hAnsi="Arial" w:cs="Arial"/>
          <w:sz w:val="18"/>
          <w:szCs w:val="18"/>
        </w:rPr>
        <w:t>la</w:t>
      </w:r>
      <w:r w:rsidRPr="009E1920">
        <w:rPr>
          <w:rFonts w:ascii="Arial" w:hAnsi="Arial" w:cs="Arial"/>
          <w:spacing w:val="41"/>
          <w:sz w:val="18"/>
          <w:szCs w:val="18"/>
        </w:rPr>
        <w:t xml:space="preserve"> </w:t>
      </w:r>
      <w:r w:rsidRPr="009E1920">
        <w:rPr>
          <w:rFonts w:ascii="Arial" w:hAnsi="Arial" w:cs="Arial"/>
          <w:sz w:val="18"/>
          <w:szCs w:val="18"/>
        </w:rPr>
        <w:t>modalidad</w:t>
      </w:r>
      <w:r w:rsidRPr="009E1920">
        <w:rPr>
          <w:rFonts w:ascii="Arial" w:hAnsi="Arial" w:cs="Arial"/>
          <w:spacing w:val="41"/>
          <w:sz w:val="18"/>
          <w:szCs w:val="18"/>
        </w:rPr>
        <w:t xml:space="preserve"> </w:t>
      </w:r>
      <w:r w:rsidRPr="009E1920">
        <w:rPr>
          <w:rFonts w:ascii="Arial" w:hAnsi="Arial" w:cs="Arial"/>
          <w:sz w:val="18"/>
          <w:szCs w:val="18"/>
        </w:rPr>
        <w:t>OSD</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41"/>
          <w:sz w:val="18"/>
          <w:szCs w:val="18"/>
        </w:rPr>
        <w:t xml:space="preserve"> </w:t>
      </w:r>
      <w:r w:rsidRPr="009E1920">
        <w:rPr>
          <w:rFonts w:ascii="Arial" w:hAnsi="Arial" w:cs="Arial"/>
          <w:sz w:val="18"/>
          <w:szCs w:val="18"/>
        </w:rPr>
        <w:t>un</w:t>
      </w:r>
      <w:r w:rsidRPr="009E1920">
        <w:rPr>
          <w:rFonts w:ascii="Arial" w:hAnsi="Arial" w:cs="Arial"/>
          <w:spacing w:val="39"/>
          <w:sz w:val="18"/>
          <w:szCs w:val="18"/>
        </w:rPr>
        <w:t xml:space="preserve"> </w:t>
      </w:r>
      <w:r w:rsidRPr="009E1920">
        <w:rPr>
          <w:rFonts w:ascii="Arial" w:hAnsi="Arial" w:cs="Arial"/>
          <w:sz w:val="18"/>
          <w:szCs w:val="18"/>
        </w:rPr>
        <w:t>procedimiento</w:t>
      </w:r>
      <w:r w:rsidRPr="009E1920">
        <w:rPr>
          <w:rFonts w:ascii="Arial" w:hAnsi="Arial" w:cs="Arial"/>
          <w:spacing w:val="41"/>
          <w:sz w:val="18"/>
          <w:szCs w:val="18"/>
        </w:rPr>
        <w:t xml:space="preserve"> </w:t>
      </w:r>
      <w:r w:rsidRPr="009E1920">
        <w:rPr>
          <w:rFonts w:ascii="Arial" w:hAnsi="Arial" w:cs="Arial"/>
          <w:sz w:val="18"/>
          <w:szCs w:val="18"/>
        </w:rPr>
        <w:t>de</w:t>
      </w:r>
      <w:r w:rsidRPr="009E1920">
        <w:rPr>
          <w:rFonts w:ascii="Arial" w:hAnsi="Arial" w:cs="Arial"/>
          <w:spacing w:val="41"/>
          <w:sz w:val="18"/>
          <w:szCs w:val="18"/>
        </w:rPr>
        <w:t xml:space="preserve"> </w:t>
      </w:r>
      <w:r w:rsidRPr="009E1920">
        <w:rPr>
          <w:rFonts w:ascii="Arial" w:hAnsi="Arial" w:cs="Arial"/>
          <w:sz w:val="18"/>
          <w:szCs w:val="18"/>
        </w:rPr>
        <w:t>licitación</w:t>
      </w:r>
      <w:r w:rsidRPr="009E1920">
        <w:rPr>
          <w:rFonts w:ascii="Arial" w:hAnsi="Arial" w:cs="Arial"/>
          <w:spacing w:val="41"/>
          <w:sz w:val="18"/>
          <w:szCs w:val="18"/>
        </w:rPr>
        <w:t xml:space="preserve"> </w:t>
      </w:r>
      <w:r w:rsidRPr="009E1920">
        <w:rPr>
          <w:rFonts w:ascii="Arial" w:hAnsi="Arial" w:cs="Arial"/>
          <w:sz w:val="18"/>
          <w:szCs w:val="18"/>
        </w:rPr>
        <w:t>pública electrónica o mixta, el Operador tendrá que seleccionar la plantilla</w:t>
      </w:r>
      <w:r w:rsidRPr="009E1920">
        <w:rPr>
          <w:rFonts w:ascii="Arial" w:hAnsi="Arial" w:cs="Arial"/>
          <w:spacing w:val="-12"/>
          <w:sz w:val="18"/>
          <w:szCs w:val="18"/>
        </w:rPr>
        <w:t xml:space="preserve"> </w:t>
      </w:r>
      <w:r w:rsidRPr="009E1920">
        <w:rPr>
          <w:rFonts w:ascii="Arial" w:hAnsi="Arial" w:cs="Arial"/>
          <w:sz w:val="18"/>
          <w:szCs w:val="18"/>
        </w:rPr>
        <w:t>correspondiente a esta modalidad al momento de crear el</w:t>
      </w:r>
      <w:r w:rsidRPr="009E1920">
        <w:rPr>
          <w:rFonts w:ascii="Arial" w:hAnsi="Arial" w:cs="Arial"/>
          <w:spacing w:val="-12"/>
          <w:sz w:val="18"/>
          <w:szCs w:val="18"/>
        </w:rPr>
        <w:t xml:space="preserve"> </w:t>
      </w:r>
      <w:r w:rsidRPr="009E1920">
        <w:rPr>
          <w:rFonts w:ascii="Arial" w:hAnsi="Arial" w:cs="Arial"/>
          <w:sz w:val="18"/>
          <w:szCs w:val="18"/>
        </w:rPr>
        <w:t>expediente.</w:t>
      </w:r>
    </w:p>
    <w:p w14:paraId="50C14BAF" w14:textId="77777777" w:rsidR="005A2AB8" w:rsidRPr="006378A0" w:rsidRDefault="005A2AB8" w:rsidP="00BD7CED">
      <w:pPr>
        <w:jc w:val="both"/>
        <w:rPr>
          <w:rFonts w:ascii="Arial" w:eastAsia="Arial" w:hAnsi="Arial" w:cs="Arial"/>
          <w:sz w:val="14"/>
          <w:szCs w:val="14"/>
        </w:rPr>
      </w:pPr>
    </w:p>
    <w:p w14:paraId="22816C57" w14:textId="77777777" w:rsidR="005A2AB8" w:rsidRPr="009E1920" w:rsidRDefault="005A2AB8" w:rsidP="00961975">
      <w:pPr>
        <w:pStyle w:val="Prrafodelista"/>
        <w:numPr>
          <w:ilvl w:val="0"/>
          <w:numId w:val="73"/>
        </w:numPr>
        <w:tabs>
          <w:tab w:val="left" w:pos="858"/>
        </w:tabs>
        <w:ind w:right="118" w:firstLine="288"/>
        <w:contextualSpacing w:val="0"/>
        <w:jc w:val="both"/>
        <w:rPr>
          <w:rFonts w:ascii="Arial" w:eastAsia="Arial" w:hAnsi="Arial" w:cs="Arial"/>
          <w:sz w:val="18"/>
          <w:szCs w:val="18"/>
        </w:rPr>
      </w:pPr>
      <w:r w:rsidRPr="009E1920">
        <w:rPr>
          <w:rFonts w:ascii="Arial" w:hAnsi="Arial" w:cs="Arial"/>
          <w:sz w:val="18"/>
          <w:szCs w:val="18"/>
        </w:rPr>
        <w:t>La participación en un procedimiento de licitación pública electrónica</w:t>
      </w:r>
      <w:r w:rsidRPr="009E1920">
        <w:rPr>
          <w:rFonts w:ascii="Arial" w:hAnsi="Arial" w:cs="Arial"/>
          <w:spacing w:val="29"/>
          <w:sz w:val="18"/>
          <w:szCs w:val="18"/>
        </w:rPr>
        <w:t xml:space="preserve"> </w:t>
      </w:r>
      <w:r w:rsidRPr="009E1920">
        <w:rPr>
          <w:rFonts w:ascii="Arial" w:hAnsi="Arial" w:cs="Arial"/>
          <w:sz w:val="18"/>
          <w:szCs w:val="18"/>
        </w:rPr>
        <w:t>o mixta,</w:t>
      </w:r>
      <w:r w:rsidRPr="009E1920">
        <w:rPr>
          <w:rFonts w:ascii="Arial" w:hAnsi="Arial" w:cs="Arial"/>
          <w:spacing w:val="37"/>
          <w:sz w:val="18"/>
          <w:szCs w:val="18"/>
        </w:rPr>
        <w:t xml:space="preserve"> </w:t>
      </w:r>
      <w:r w:rsidRPr="009E1920">
        <w:rPr>
          <w:rFonts w:ascii="Arial" w:hAnsi="Arial" w:cs="Arial"/>
          <w:sz w:val="18"/>
          <w:szCs w:val="18"/>
        </w:rPr>
        <w:t>bajo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modalidad</w:t>
      </w:r>
      <w:r w:rsidRPr="009E1920">
        <w:rPr>
          <w:rFonts w:ascii="Arial" w:hAnsi="Arial" w:cs="Arial"/>
          <w:spacing w:val="37"/>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implica</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previa</w:t>
      </w:r>
      <w:r w:rsidRPr="009E1920">
        <w:rPr>
          <w:rFonts w:ascii="Arial" w:hAnsi="Arial" w:cs="Arial"/>
          <w:spacing w:val="37"/>
          <w:sz w:val="18"/>
          <w:szCs w:val="18"/>
        </w:rPr>
        <w:t xml:space="preserve"> </w:t>
      </w:r>
      <w:r w:rsidRPr="009E1920">
        <w:rPr>
          <w:rFonts w:ascii="Arial" w:hAnsi="Arial" w:cs="Arial"/>
          <w:sz w:val="18"/>
          <w:szCs w:val="18"/>
        </w:rPr>
        <w:t>acreditación</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los</w:t>
      </w:r>
      <w:r w:rsidRPr="009E1920">
        <w:rPr>
          <w:rFonts w:ascii="Arial" w:hAnsi="Arial" w:cs="Arial"/>
          <w:spacing w:val="37"/>
          <w:sz w:val="18"/>
          <w:szCs w:val="18"/>
        </w:rPr>
        <w:t xml:space="preserve"> </w:t>
      </w:r>
      <w:r w:rsidRPr="009E1920">
        <w:rPr>
          <w:rFonts w:ascii="Arial" w:hAnsi="Arial" w:cs="Arial"/>
          <w:sz w:val="18"/>
          <w:szCs w:val="18"/>
        </w:rPr>
        <w:t>interesados licitantes</w:t>
      </w:r>
      <w:r w:rsidRPr="009E1920">
        <w:rPr>
          <w:rFonts w:ascii="Arial" w:hAnsi="Arial" w:cs="Arial"/>
          <w:spacing w:val="36"/>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el</w:t>
      </w:r>
      <w:r w:rsidRPr="009E1920">
        <w:rPr>
          <w:rFonts w:ascii="Arial" w:hAnsi="Arial" w:cs="Arial"/>
          <w:spacing w:val="36"/>
          <w:sz w:val="18"/>
          <w:szCs w:val="18"/>
        </w:rPr>
        <w:t xml:space="preserve"> </w:t>
      </w:r>
      <w:r w:rsidRPr="009E1920">
        <w:rPr>
          <w:rFonts w:ascii="Arial" w:hAnsi="Arial" w:cs="Arial"/>
          <w:sz w:val="18"/>
          <w:szCs w:val="18"/>
        </w:rPr>
        <w:t>uso</w:t>
      </w:r>
      <w:r w:rsidRPr="009E1920">
        <w:rPr>
          <w:rFonts w:ascii="Arial" w:hAnsi="Arial" w:cs="Arial"/>
          <w:spacing w:val="37"/>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herramienta</w:t>
      </w:r>
      <w:r w:rsidRPr="009E1920">
        <w:rPr>
          <w:rFonts w:ascii="Arial" w:hAnsi="Arial" w:cs="Arial"/>
          <w:spacing w:val="38"/>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a</w:t>
      </w:r>
      <w:r w:rsidRPr="009E1920">
        <w:rPr>
          <w:rFonts w:ascii="Arial" w:hAnsi="Arial" w:cs="Arial"/>
          <w:spacing w:val="37"/>
          <w:sz w:val="18"/>
          <w:szCs w:val="18"/>
        </w:rPr>
        <w:t xml:space="preserve"> </w:t>
      </w:r>
      <w:r w:rsidRPr="009E1920">
        <w:rPr>
          <w:rFonts w:ascii="Arial" w:hAnsi="Arial" w:cs="Arial"/>
          <w:sz w:val="18"/>
          <w:szCs w:val="18"/>
        </w:rPr>
        <w:t>tal</w:t>
      </w:r>
      <w:r w:rsidRPr="009E1920">
        <w:rPr>
          <w:rFonts w:ascii="Arial" w:hAnsi="Arial" w:cs="Arial"/>
          <w:spacing w:val="36"/>
          <w:sz w:val="18"/>
          <w:szCs w:val="18"/>
        </w:rPr>
        <w:t xml:space="preserve"> </w:t>
      </w:r>
      <w:r w:rsidRPr="009E1920">
        <w:rPr>
          <w:rFonts w:ascii="Arial" w:hAnsi="Arial" w:cs="Arial"/>
          <w:sz w:val="18"/>
          <w:szCs w:val="18"/>
        </w:rPr>
        <w:t>efecto,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46"/>
          <w:sz w:val="18"/>
          <w:szCs w:val="18"/>
        </w:rPr>
        <w:t xml:space="preserve"> </w:t>
      </w:r>
      <w:r w:rsidRPr="009E1920">
        <w:rPr>
          <w:rFonts w:ascii="Arial" w:hAnsi="Arial" w:cs="Arial"/>
          <w:sz w:val="18"/>
          <w:szCs w:val="18"/>
        </w:rPr>
        <w:t>CTIA</w:t>
      </w:r>
      <w:r w:rsidRPr="009E1920">
        <w:rPr>
          <w:rFonts w:ascii="Arial" w:hAnsi="Arial" w:cs="Arial"/>
          <w:spacing w:val="35"/>
          <w:sz w:val="18"/>
          <w:szCs w:val="18"/>
        </w:rPr>
        <w:t xml:space="preserve"> </w:t>
      </w:r>
      <w:r w:rsidRPr="009E1920">
        <w:rPr>
          <w:rFonts w:ascii="Arial" w:hAnsi="Arial" w:cs="Arial"/>
          <w:sz w:val="18"/>
          <w:szCs w:val="18"/>
        </w:rPr>
        <w:t>mantendrá</w:t>
      </w:r>
      <w:r w:rsidRPr="009E1920">
        <w:rPr>
          <w:rFonts w:ascii="Arial" w:hAnsi="Arial" w:cs="Arial"/>
          <w:spacing w:val="37"/>
          <w:sz w:val="18"/>
          <w:szCs w:val="18"/>
        </w:rPr>
        <w:t xml:space="preserve"> </w:t>
      </w:r>
      <w:r w:rsidRPr="009E1920">
        <w:rPr>
          <w:rFonts w:ascii="Arial" w:hAnsi="Arial" w:cs="Arial"/>
          <w:sz w:val="18"/>
          <w:szCs w:val="18"/>
        </w:rPr>
        <w:t>en CompraINE</w:t>
      </w:r>
      <w:r w:rsidRPr="009E1920">
        <w:rPr>
          <w:rFonts w:ascii="Arial" w:hAnsi="Arial" w:cs="Arial"/>
          <w:spacing w:val="28"/>
          <w:sz w:val="18"/>
          <w:szCs w:val="18"/>
        </w:rPr>
        <w:t xml:space="preserve"> </w:t>
      </w:r>
      <w:r w:rsidRPr="009E1920">
        <w:rPr>
          <w:rFonts w:ascii="Arial" w:hAnsi="Arial" w:cs="Arial"/>
          <w:sz w:val="18"/>
          <w:szCs w:val="18"/>
        </w:rPr>
        <w:t>a</w:t>
      </w:r>
      <w:r w:rsidRPr="009E1920">
        <w:rPr>
          <w:rFonts w:ascii="Arial" w:hAnsi="Arial" w:cs="Arial"/>
          <w:spacing w:val="29"/>
          <w:sz w:val="18"/>
          <w:szCs w:val="18"/>
        </w:rPr>
        <w:t xml:space="preserve"> </w:t>
      </w:r>
      <w:r w:rsidRPr="009E1920">
        <w:rPr>
          <w:rFonts w:ascii="Arial" w:hAnsi="Arial" w:cs="Arial"/>
          <w:sz w:val="18"/>
          <w:szCs w:val="18"/>
        </w:rPr>
        <w:t>disposición</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cualquier</w:t>
      </w:r>
      <w:r w:rsidRPr="009E1920">
        <w:rPr>
          <w:rFonts w:ascii="Arial" w:hAnsi="Arial" w:cs="Arial"/>
          <w:spacing w:val="28"/>
          <w:sz w:val="18"/>
          <w:szCs w:val="18"/>
        </w:rPr>
        <w:t xml:space="preserve"> </w:t>
      </w:r>
      <w:r w:rsidRPr="009E1920">
        <w:rPr>
          <w:rFonts w:ascii="Arial" w:hAnsi="Arial" w:cs="Arial"/>
          <w:sz w:val="18"/>
          <w:szCs w:val="18"/>
        </w:rPr>
        <w:t>interesado,</w:t>
      </w:r>
      <w:r w:rsidRPr="009E1920">
        <w:rPr>
          <w:rFonts w:ascii="Arial" w:hAnsi="Arial" w:cs="Arial"/>
          <w:spacing w:val="28"/>
          <w:sz w:val="18"/>
          <w:szCs w:val="18"/>
        </w:rPr>
        <w:t xml:space="preserve"> </w:t>
      </w:r>
      <w:r w:rsidRPr="009E1920">
        <w:rPr>
          <w:rFonts w:ascii="Arial" w:hAnsi="Arial" w:cs="Arial"/>
          <w:sz w:val="18"/>
          <w:szCs w:val="18"/>
        </w:rPr>
        <w:t>la</w:t>
      </w:r>
      <w:r w:rsidRPr="009E1920">
        <w:rPr>
          <w:rFonts w:ascii="Arial" w:hAnsi="Arial" w:cs="Arial"/>
          <w:spacing w:val="28"/>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necesaria</w:t>
      </w:r>
      <w:r w:rsidRPr="009E1920">
        <w:rPr>
          <w:rFonts w:ascii="Arial" w:hAnsi="Arial" w:cs="Arial"/>
          <w:spacing w:val="29"/>
          <w:sz w:val="18"/>
          <w:szCs w:val="18"/>
        </w:rPr>
        <w:t xml:space="preserve"> </w:t>
      </w:r>
      <w:r w:rsidRPr="009E1920">
        <w:rPr>
          <w:rFonts w:ascii="Arial" w:hAnsi="Arial" w:cs="Arial"/>
          <w:sz w:val="18"/>
          <w:szCs w:val="18"/>
        </w:rPr>
        <w:t>para su capacitación o acreditación en el uso de dicha</w:t>
      </w:r>
      <w:r w:rsidRPr="009E1920">
        <w:rPr>
          <w:rFonts w:ascii="Arial" w:hAnsi="Arial" w:cs="Arial"/>
          <w:spacing w:val="-8"/>
          <w:sz w:val="18"/>
          <w:szCs w:val="18"/>
        </w:rPr>
        <w:t xml:space="preserve"> </w:t>
      </w:r>
      <w:r w:rsidRPr="009E1920">
        <w:rPr>
          <w:rFonts w:ascii="Arial" w:hAnsi="Arial" w:cs="Arial"/>
          <w:sz w:val="18"/>
          <w:szCs w:val="18"/>
        </w:rPr>
        <w:t>herramienta.</w:t>
      </w:r>
    </w:p>
    <w:p w14:paraId="5A26116E" w14:textId="77777777" w:rsidR="005A2AB8" w:rsidRPr="006378A0" w:rsidRDefault="005A2AB8" w:rsidP="00BD7CED">
      <w:pPr>
        <w:jc w:val="both"/>
        <w:rPr>
          <w:rFonts w:ascii="Arial" w:eastAsia="Arial" w:hAnsi="Arial" w:cs="Arial"/>
          <w:sz w:val="14"/>
          <w:szCs w:val="14"/>
        </w:rPr>
      </w:pPr>
    </w:p>
    <w:p w14:paraId="0177A246" w14:textId="77777777" w:rsidR="005A2AB8" w:rsidRPr="009E1920" w:rsidRDefault="005A2AB8" w:rsidP="00961975">
      <w:pPr>
        <w:pStyle w:val="Prrafodelista"/>
        <w:numPr>
          <w:ilvl w:val="0"/>
          <w:numId w:val="73"/>
        </w:numPr>
        <w:tabs>
          <w:tab w:val="left" w:pos="820"/>
        </w:tabs>
        <w:ind w:right="115"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clave</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acceso</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certificado</w:t>
      </w:r>
      <w:r w:rsidRPr="009E1920">
        <w:rPr>
          <w:rFonts w:ascii="Arial" w:hAnsi="Arial" w:cs="Arial"/>
          <w:spacing w:val="24"/>
          <w:sz w:val="18"/>
          <w:szCs w:val="18"/>
        </w:rPr>
        <w:t xml:space="preserve"> </w:t>
      </w:r>
      <w:r w:rsidRPr="009E1920">
        <w:rPr>
          <w:rFonts w:ascii="Arial" w:hAnsi="Arial" w:cs="Arial"/>
          <w:sz w:val="18"/>
          <w:szCs w:val="18"/>
        </w:rPr>
        <w:t>digital</w:t>
      </w:r>
      <w:r w:rsidRPr="009E1920">
        <w:rPr>
          <w:rFonts w:ascii="Arial" w:hAnsi="Arial" w:cs="Arial"/>
          <w:spacing w:val="23"/>
          <w:sz w:val="18"/>
          <w:szCs w:val="18"/>
        </w:rPr>
        <w:t xml:space="preserve"> </w:t>
      </w:r>
      <w:r w:rsidRPr="009E1920">
        <w:rPr>
          <w:rFonts w:ascii="Arial" w:hAnsi="Arial" w:cs="Arial"/>
          <w:sz w:val="18"/>
          <w:szCs w:val="18"/>
        </w:rPr>
        <w:t>para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los</w:t>
      </w:r>
      <w:r w:rsidRPr="009E1920">
        <w:rPr>
          <w:rFonts w:ascii="Arial" w:hAnsi="Arial" w:cs="Arial"/>
          <w:spacing w:val="26"/>
          <w:sz w:val="18"/>
          <w:szCs w:val="18"/>
        </w:rPr>
        <w:t xml:space="preserve"> </w:t>
      </w:r>
      <w:r w:rsidRPr="009E1920">
        <w:rPr>
          <w:rFonts w:ascii="Arial" w:hAnsi="Arial" w:cs="Arial"/>
          <w:sz w:val="18"/>
          <w:szCs w:val="18"/>
        </w:rPr>
        <w:t>interesados</w:t>
      </w:r>
      <w:r w:rsidRPr="009E1920">
        <w:rPr>
          <w:rFonts w:ascii="Arial" w:hAnsi="Arial" w:cs="Arial"/>
          <w:spacing w:val="26"/>
          <w:sz w:val="18"/>
          <w:szCs w:val="18"/>
        </w:rPr>
        <w:t xml:space="preserve"> </w:t>
      </w:r>
      <w:r w:rsidRPr="009E1920">
        <w:rPr>
          <w:rFonts w:ascii="Arial" w:hAnsi="Arial" w:cs="Arial"/>
          <w:sz w:val="18"/>
          <w:szCs w:val="18"/>
        </w:rPr>
        <w:t>licitantes participen en procedimientos de contratación bajo la modalidad de OSD, serán</w:t>
      </w:r>
      <w:r w:rsidRPr="009E1920">
        <w:rPr>
          <w:rFonts w:ascii="Arial" w:hAnsi="Arial" w:cs="Arial"/>
          <w:spacing w:val="66"/>
          <w:sz w:val="18"/>
          <w:szCs w:val="18"/>
        </w:rPr>
        <w:t xml:space="preserve"> </w:t>
      </w:r>
      <w:r w:rsidRPr="009E1920">
        <w:rPr>
          <w:rFonts w:ascii="Arial" w:hAnsi="Arial" w:cs="Arial"/>
          <w:sz w:val="18"/>
          <w:szCs w:val="18"/>
        </w:rPr>
        <w:t>los mismos que recibieron al inscribirse al CompraINE, de conformidad con</w:t>
      </w:r>
      <w:r w:rsidRPr="009E1920">
        <w:rPr>
          <w:rFonts w:ascii="Arial" w:hAnsi="Arial" w:cs="Arial"/>
          <w:spacing w:val="10"/>
          <w:sz w:val="18"/>
          <w:szCs w:val="18"/>
        </w:rPr>
        <w:t xml:space="preserve"> </w:t>
      </w:r>
      <w:r w:rsidRPr="009E1920">
        <w:rPr>
          <w:rFonts w:ascii="Arial" w:hAnsi="Arial" w:cs="Arial"/>
          <w:sz w:val="18"/>
          <w:szCs w:val="18"/>
        </w:rPr>
        <w:t>los numerales 13 y 14 de las presentes</w:t>
      </w:r>
      <w:r w:rsidRPr="009E1920">
        <w:rPr>
          <w:rFonts w:ascii="Arial" w:hAnsi="Arial" w:cs="Arial"/>
          <w:spacing w:val="-10"/>
          <w:sz w:val="18"/>
          <w:szCs w:val="18"/>
        </w:rPr>
        <w:t xml:space="preserve"> </w:t>
      </w:r>
      <w:r w:rsidRPr="009E1920">
        <w:rPr>
          <w:rFonts w:ascii="Arial" w:hAnsi="Arial" w:cs="Arial"/>
          <w:sz w:val="18"/>
          <w:szCs w:val="18"/>
        </w:rPr>
        <w:t>disposiciones.</w:t>
      </w:r>
    </w:p>
    <w:p w14:paraId="65990DD3" w14:textId="77777777" w:rsidR="005A2AB8" w:rsidRPr="006378A0" w:rsidRDefault="005A2AB8" w:rsidP="00BC30BC">
      <w:pPr>
        <w:jc w:val="center"/>
        <w:rPr>
          <w:rFonts w:ascii="Arial" w:eastAsia="Arial" w:hAnsi="Arial" w:cs="Arial"/>
          <w:sz w:val="14"/>
          <w:szCs w:val="14"/>
        </w:rPr>
      </w:pPr>
    </w:p>
    <w:p w14:paraId="3BB452E9" w14:textId="77777777" w:rsidR="005A2AB8" w:rsidRPr="009E1920" w:rsidRDefault="005A2AB8" w:rsidP="00BC30BC">
      <w:pPr>
        <w:pStyle w:val="Ttulo1"/>
        <w:ind w:left="595" w:right="614"/>
        <w:rPr>
          <w:rFonts w:cs="Arial"/>
          <w:b w:val="0"/>
          <w:bCs/>
          <w:sz w:val="18"/>
          <w:szCs w:val="18"/>
        </w:rPr>
      </w:pPr>
      <w:bookmarkStart w:id="1218" w:name="_Toc494211646"/>
      <w:bookmarkStart w:id="1219" w:name="_Toc505757207"/>
      <w:bookmarkStart w:id="1220" w:name="_Toc505869804"/>
      <w:bookmarkStart w:id="1221" w:name="_Toc527963354"/>
      <w:bookmarkStart w:id="1222" w:name="_Toc528680742"/>
      <w:bookmarkStart w:id="1223" w:name="_Toc1644649"/>
      <w:bookmarkStart w:id="1224" w:name="_Toc1644755"/>
      <w:bookmarkStart w:id="1225" w:name="_Toc52822233"/>
      <w:r w:rsidRPr="009E1920">
        <w:rPr>
          <w:rFonts w:cs="Arial"/>
          <w:sz w:val="18"/>
          <w:szCs w:val="18"/>
        </w:rPr>
        <w:t>TRANSITORIO</w:t>
      </w:r>
      <w:bookmarkEnd w:id="1218"/>
      <w:bookmarkEnd w:id="1219"/>
      <w:bookmarkEnd w:id="1220"/>
      <w:bookmarkEnd w:id="1221"/>
      <w:bookmarkEnd w:id="1222"/>
      <w:bookmarkEnd w:id="1223"/>
      <w:bookmarkEnd w:id="1224"/>
      <w:bookmarkEnd w:id="1225"/>
    </w:p>
    <w:p w14:paraId="0FDD923C" w14:textId="77777777" w:rsidR="005A2AB8" w:rsidRPr="006378A0" w:rsidRDefault="005A2AB8" w:rsidP="00BC30BC">
      <w:pPr>
        <w:jc w:val="center"/>
        <w:rPr>
          <w:rFonts w:ascii="Arial" w:eastAsia="Arial" w:hAnsi="Arial" w:cs="Arial"/>
          <w:b/>
          <w:bCs/>
          <w:sz w:val="14"/>
          <w:szCs w:val="14"/>
        </w:rPr>
      </w:pPr>
    </w:p>
    <w:p w14:paraId="423FB641" w14:textId="77777777" w:rsidR="005A2AB8" w:rsidRPr="009E1920" w:rsidRDefault="005A2AB8" w:rsidP="00BC30BC">
      <w:pPr>
        <w:jc w:val="center"/>
        <w:rPr>
          <w:rFonts w:ascii="Arial" w:hAnsi="Arial" w:cs="Arial"/>
          <w:b/>
          <w:sz w:val="18"/>
          <w:szCs w:val="18"/>
          <w:lang w:val="es-ES"/>
        </w:rPr>
      </w:pPr>
      <w:r w:rsidRPr="009E1920">
        <w:rPr>
          <w:rFonts w:ascii="Arial" w:hAnsi="Arial" w:cs="Arial"/>
          <w:b/>
          <w:sz w:val="18"/>
          <w:szCs w:val="18"/>
        </w:rPr>
        <w:t xml:space="preserve">ÚNICO. - </w:t>
      </w:r>
      <w:r w:rsidRPr="009E1920">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sectPr w:rsidR="005A2AB8" w:rsidRPr="009E1920" w:rsidSect="00862944">
      <w:headerReference w:type="default" r:id="rId47"/>
      <w:footerReference w:type="default" r:id="rId48"/>
      <w:pgSz w:w="12242" w:h="15842" w:code="1"/>
      <w:pgMar w:top="1701" w:right="1752" w:bottom="284" w:left="1276"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F90D" w14:textId="77777777" w:rsidR="00BE4094" w:rsidRDefault="00BE4094">
      <w:r>
        <w:separator/>
      </w:r>
    </w:p>
  </w:endnote>
  <w:endnote w:type="continuationSeparator" w:id="0">
    <w:p w14:paraId="7B2A296E" w14:textId="77777777" w:rsidR="00BE4094" w:rsidRDefault="00BE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777D" w14:textId="2BE20010" w:rsidR="00F50455" w:rsidRDefault="00F50455"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A11B5B">
      <w:rPr>
        <w:rFonts w:ascii="Arial" w:hAnsi="Arial" w:cs="Arial"/>
        <w:b/>
        <w:noProof/>
      </w:rPr>
      <w:t>1</w:t>
    </w:r>
    <w:r w:rsidRPr="00A55CD8">
      <w:rPr>
        <w:rFonts w:ascii="Arial" w:hAnsi="Arial" w:cs="Arial"/>
        <w:b/>
        <w:sz w:val="24"/>
        <w:szCs w:val="24"/>
      </w:rPr>
      <w:fldChar w:fldCharType="end"/>
    </w:r>
    <w:r w:rsidRPr="00A55CD8">
      <w:rPr>
        <w:rFonts w:ascii="Arial" w:hAnsi="Arial" w:cs="Arial"/>
      </w:rPr>
      <w:t xml:space="preserve"> de </w:t>
    </w:r>
    <w:r w:rsidR="00F816BE">
      <w:rPr>
        <w:rFonts w:ascii="Arial" w:hAnsi="Arial" w:cs="Arial"/>
        <w:b/>
      </w:rPr>
      <w:t>86</w:t>
    </w:r>
  </w:p>
  <w:p w14:paraId="29D217CD" w14:textId="77777777" w:rsidR="00F50455" w:rsidRDefault="00F50455"/>
  <w:p w14:paraId="15F84AE5" w14:textId="77777777" w:rsidR="00F50455" w:rsidRDefault="00F504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F832" w14:textId="77777777" w:rsidR="00F50455" w:rsidRPr="00672A2F" w:rsidRDefault="00F50455"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0D1E7853" w14:textId="77777777" w:rsidR="00F50455" w:rsidRDefault="00F50455">
    <w:pPr>
      <w:pStyle w:val="Piedepgina"/>
    </w:pPr>
  </w:p>
  <w:p w14:paraId="17AA7406" w14:textId="77777777" w:rsidR="00F50455" w:rsidRDefault="00F50455"/>
  <w:p w14:paraId="6005D4B6" w14:textId="77777777" w:rsidR="00F50455" w:rsidRDefault="00F5045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EDC1" w14:textId="2EB2054A" w:rsidR="00F50455" w:rsidRDefault="00F50455" w:rsidP="007B7A63">
    <w:pPr>
      <w:pStyle w:val="Piedepgina"/>
      <w:tabs>
        <w:tab w:val="clear" w:pos="8504"/>
        <w:tab w:val="right" w:pos="9214"/>
      </w:tabs>
      <w:rPr>
        <w:rFonts w:ascii="Arial" w:hAnsi="Arial" w:cs="Arial"/>
        <w:b/>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A11B5B">
      <w:rPr>
        <w:rFonts w:ascii="Arial" w:hAnsi="Arial" w:cs="Arial"/>
        <w:b/>
        <w:noProof/>
      </w:rPr>
      <w:t>86</w:t>
    </w:r>
    <w:r w:rsidRPr="009F25D8">
      <w:rPr>
        <w:rFonts w:ascii="Arial" w:hAnsi="Arial" w:cs="Arial"/>
        <w:b/>
        <w:sz w:val="24"/>
        <w:szCs w:val="24"/>
      </w:rPr>
      <w:fldChar w:fldCharType="end"/>
    </w:r>
    <w:r w:rsidRPr="009F25D8">
      <w:rPr>
        <w:rFonts w:ascii="Arial" w:hAnsi="Arial" w:cs="Arial"/>
      </w:rPr>
      <w:t xml:space="preserve"> de </w:t>
    </w:r>
    <w:r w:rsidR="00F816BE">
      <w:rPr>
        <w:rFonts w:ascii="Arial" w:hAnsi="Arial" w:cs="Arial"/>
        <w:b/>
      </w:rPr>
      <w:t>86</w:t>
    </w:r>
  </w:p>
  <w:p w14:paraId="77B322A2" w14:textId="77777777" w:rsidR="00F50455" w:rsidRPr="009F25D8" w:rsidRDefault="00F50455" w:rsidP="007B7A63">
    <w:pPr>
      <w:pStyle w:val="Piedepgina"/>
      <w:tabs>
        <w:tab w:val="clear" w:pos="8504"/>
        <w:tab w:val="right" w:pos="9214"/>
      </w:tabs>
      <w:rPr>
        <w:rFonts w:ascii="Arial" w:hAnsi="Arial" w:cs="Arial"/>
      </w:rPr>
    </w:pPr>
  </w:p>
  <w:p w14:paraId="0CE9CA6D" w14:textId="77777777" w:rsidR="00F50455" w:rsidRPr="007B7A63" w:rsidRDefault="00F50455"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6BAA0" w14:textId="77777777" w:rsidR="00BE4094" w:rsidRDefault="00BE4094">
      <w:r>
        <w:separator/>
      </w:r>
    </w:p>
  </w:footnote>
  <w:footnote w:type="continuationSeparator" w:id="0">
    <w:p w14:paraId="5A9A3BCC" w14:textId="77777777" w:rsidR="00BE4094" w:rsidRDefault="00BE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09" w:type="dxa"/>
      <w:tblLook w:val="04A0" w:firstRow="1" w:lastRow="0" w:firstColumn="1" w:lastColumn="0" w:noHBand="0" w:noVBand="1"/>
    </w:tblPr>
    <w:tblGrid>
      <w:gridCol w:w="5577"/>
      <w:gridCol w:w="4488"/>
    </w:tblGrid>
    <w:tr w:rsidR="00F50455" w:rsidRPr="005B2294" w14:paraId="67109653" w14:textId="77777777" w:rsidTr="001B380A">
      <w:trPr>
        <w:trHeight w:val="1009"/>
      </w:trPr>
      <w:tc>
        <w:tcPr>
          <w:tcW w:w="5577" w:type="dxa"/>
          <w:shd w:val="clear" w:color="auto" w:fill="auto"/>
        </w:tcPr>
        <w:p w14:paraId="0F24DBD2" w14:textId="77777777" w:rsidR="00F50455" w:rsidRPr="005B2294" w:rsidRDefault="00F50455" w:rsidP="004C31EF">
          <w:pPr>
            <w:pStyle w:val="Encabezado"/>
            <w:tabs>
              <w:tab w:val="clear" w:pos="4252"/>
              <w:tab w:val="clear" w:pos="8504"/>
              <w:tab w:val="right" w:pos="4273"/>
            </w:tabs>
            <w:ind w:left="325"/>
            <w:rPr>
              <w:rFonts w:ascii="Arial" w:hAnsi="Arial" w:cs="Arial"/>
              <w:color w:val="808080"/>
              <w:szCs w:val="22"/>
            </w:rPr>
          </w:pPr>
          <w:r>
            <w:rPr>
              <w:rFonts w:ascii="Helvetica" w:hAnsi="Helvetica" w:cs="Helvetica"/>
              <w:noProof/>
              <w:color w:val="008CBA"/>
              <w:lang w:val="es-MX" w:eastAsia="es-MX"/>
            </w:rPr>
            <w:drawing>
              <wp:inline distT="0" distB="0" distL="0" distR="0" wp14:anchorId="785B5ECE" wp14:editId="64510A6E">
                <wp:extent cx="1800225" cy="692785"/>
                <wp:effectExtent l="0" t="0" r="9525" b="0"/>
                <wp:docPr id="10"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r>
            <w:rPr>
              <w:rFonts w:ascii="Arial" w:hAnsi="Arial" w:cs="Arial"/>
              <w:color w:val="808080"/>
              <w:szCs w:val="22"/>
            </w:rPr>
            <w:tab/>
            <w:t xml:space="preserve">      </w:t>
          </w:r>
        </w:p>
      </w:tc>
      <w:tc>
        <w:tcPr>
          <w:tcW w:w="4488" w:type="dxa"/>
          <w:shd w:val="clear" w:color="auto" w:fill="auto"/>
        </w:tcPr>
        <w:p w14:paraId="1411D272" w14:textId="77777777" w:rsidR="00F50455" w:rsidRPr="005B2294" w:rsidRDefault="00F50455"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AC327AB" w14:textId="77777777" w:rsidR="00F50455" w:rsidRPr="005B2294" w:rsidRDefault="00F50455"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7BD57AA4" w14:textId="4FB8402D" w:rsidR="00F50455" w:rsidRPr="005B2294" w:rsidRDefault="00F50455" w:rsidP="00FC3C21">
          <w:pPr>
            <w:pStyle w:val="Encabezado"/>
            <w:jc w:val="right"/>
            <w:rPr>
              <w:rFonts w:ascii="Arial" w:hAnsi="Arial" w:cs="Arial"/>
              <w:color w:val="808080"/>
              <w:szCs w:val="22"/>
            </w:rPr>
          </w:pPr>
          <w:r>
            <w:rPr>
              <w:rFonts w:ascii="Arial" w:hAnsi="Arial" w:cs="Arial"/>
              <w:color w:val="808080"/>
              <w:szCs w:val="22"/>
            </w:rPr>
            <w:t xml:space="preserve">Invitación a Cuando Menos Tres Personas Nacional </w:t>
          </w:r>
          <w:r w:rsidR="008F33BF">
            <w:rPr>
              <w:rFonts w:ascii="Arial" w:hAnsi="Arial" w:cs="Arial"/>
              <w:color w:val="808080"/>
              <w:szCs w:val="22"/>
            </w:rPr>
            <w:t>Mixta</w:t>
          </w:r>
        </w:p>
        <w:p w14:paraId="47CEE413" w14:textId="6C87C1F5" w:rsidR="00F50455" w:rsidRPr="005B2294" w:rsidRDefault="00F50455" w:rsidP="009E2224">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29632A">
            <w:rPr>
              <w:rFonts w:ascii="Arial" w:hAnsi="Arial" w:cs="Arial"/>
              <w:color w:val="808080"/>
              <w:szCs w:val="22"/>
            </w:rPr>
            <w:t>015</w:t>
          </w:r>
          <w:r>
            <w:rPr>
              <w:rFonts w:ascii="Arial" w:hAnsi="Arial" w:cs="Arial"/>
              <w:color w:val="808080"/>
              <w:szCs w:val="22"/>
            </w:rPr>
            <w:t>/202</w:t>
          </w:r>
          <w:r w:rsidR="008F33BF">
            <w:rPr>
              <w:rFonts w:ascii="Arial" w:hAnsi="Arial" w:cs="Arial"/>
              <w:color w:val="808080"/>
              <w:szCs w:val="22"/>
            </w:rPr>
            <w:t>2</w:t>
          </w:r>
        </w:p>
      </w:tc>
    </w:tr>
  </w:tbl>
  <w:p w14:paraId="2AF03DCA" w14:textId="77777777" w:rsidR="00F50455" w:rsidRDefault="00F504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0FBE" w14:textId="77777777" w:rsidR="00F50455" w:rsidRPr="00424AED" w:rsidRDefault="00F50455"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140A1912" wp14:editId="62708BB9">
          <wp:simplePos x="0" y="0"/>
          <wp:positionH relativeFrom="column">
            <wp:posOffset>-474345</wp:posOffset>
          </wp:positionH>
          <wp:positionV relativeFrom="paragraph">
            <wp:posOffset>-255270</wp:posOffset>
          </wp:positionV>
          <wp:extent cx="1574165" cy="733425"/>
          <wp:effectExtent l="0" t="0" r="6985" b="9525"/>
          <wp:wrapNone/>
          <wp:docPr id="11" name="Imagen 11"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1EDAD5C" w14:textId="77777777" w:rsidR="00F50455" w:rsidRDefault="00F50455"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26208B40" w14:textId="77777777" w:rsidR="00F50455" w:rsidRDefault="00F50455"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498ACE25" w14:textId="77777777" w:rsidR="00F50455" w:rsidRDefault="00F50455" w:rsidP="00A535CD">
    <w:pPr>
      <w:pStyle w:val="Encabezado"/>
      <w:jc w:val="right"/>
      <w:rPr>
        <w:rFonts w:ascii="Arial" w:hAnsi="Arial" w:cs="Arial"/>
        <w:color w:val="808080"/>
        <w:szCs w:val="22"/>
      </w:rPr>
    </w:pPr>
  </w:p>
  <w:p w14:paraId="6D134E9C" w14:textId="77777777" w:rsidR="00F50455" w:rsidRPr="00A535CD" w:rsidRDefault="00F50455" w:rsidP="00A535CD">
    <w:pPr>
      <w:pStyle w:val="Encabezado"/>
      <w:jc w:val="right"/>
      <w:rPr>
        <w:rFonts w:ascii="Arial" w:hAnsi="Arial" w:cs="Arial"/>
        <w:color w:val="808080"/>
        <w:szCs w:val="22"/>
      </w:rPr>
    </w:pPr>
  </w:p>
  <w:p w14:paraId="2CD4B6B4" w14:textId="77777777" w:rsidR="00F50455" w:rsidRDefault="00F50455"/>
  <w:p w14:paraId="0EADCB47" w14:textId="77777777" w:rsidR="00F50455" w:rsidRDefault="00F504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E445" w14:textId="77777777" w:rsidR="00F50455" w:rsidRPr="00424AED" w:rsidRDefault="00F50455"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60288" behindDoc="0" locked="0" layoutInCell="1" allowOverlap="1" wp14:anchorId="12AD1D4A" wp14:editId="164954A3">
          <wp:simplePos x="0" y="0"/>
          <wp:positionH relativeFrom="column">
            <wp:posOffset>-289560</wp:posOffset>
          </wp:positionH>
          <wp:positionV relativeFrom="paragraph">
            <wp:posOffset>50165</wp:posOffset>
          </wp:positionV>
          <wp:extent cx="2095500" cy="638175"/>
          <wp:effectExtent l="0" t="0" r="12700" b="0"/>
          <wp:wrapNone/>
          <wp:docPr id="7" name="Imagen 7"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06BCCDE9" w14:textId="77777777" w:rsidR="00F50455" w:rsidRDefault="00F50455"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143428E2" w14:textId="77777777" w:rsidR="00F50455" w:rsidRDefault="00F50455"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30112A47" w14:textId="5B7E8FD1" w:rsidR="00F50455" w:rsidRPr="005B2294" w:rsidRDefault="00F50455" w:rsidP="001312B5">
    <w:pPr>
      <w:pStyle w:val="Encabezado"/>
      <w:jc w:val="right"/>
      <w:rPr>
        <w:rFonts w:ascii="Arial" w:hAnsi="Arial" w:cs="Arial"/>
        <w:color w:val="808080"/>
        <w:szCs w:val="22"/>
      </w:rPr>
    </w:pPr>
    <w:r>
      <w:rPr>
        <w:rFonts w:ascii="Arial" w:hAnsi="Arial" w:cs="Arial"/>
        <w:color w:val="808080"/>
        <w:szCs w:val="22"/>
      </w:rPr>
      <w:t xml:space="preserve">Nacional </w:t>
    </w:r>
    <w:r w:rsidR="00BC1051">
      <w:rPr>
        <w:rFonts w:ascii="Arial" w:hAnsi="Arial" w:cs="Arial"/>
        <w:color w:val="808080"/>
        <w:szCs w:val="22"/>
      </w:rPr>
      <w:t>Mixta</w:t>
    </w:r>
  </w:p>
  <w:p w14:paraId="1D8FBBA0" w14:textId="49C6CCA9" w:rsidR="00F50455" w:rsidRDefault="00F50455"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631547">
      <w:rPr>
        <w:rFonts w:ascii="Arial" w:hAnsi="Arial" w:cs="Arial"/>
        <w:color w:val="808080"/>
        <w:szCs w:val="22"/>
      </w:rPr>
      <w:t>01</w:t>
    </w:r>
    <w:r w:rsidR="00CB7693">
      <w:rPr>
        <w:rFonts w:ascii="Arial" w:hAnsi="Arial" w:cs="Arial"/>
        <w:color w:val="808080"/>
        <w:szCs w:val="22"/>
      </w:rPr>
      <w:t>5</w:t>
    </w:r>
    <w:r>
      <w:rPr>
        <w:rFonts w:ascii="Arial" w:hAnsi="Arial" w:cs="Arial"/>
        <w:color w:val="808080"/>
        <w:szCs w:val="22"/>
      </w:rPr>
      <w:t>/202</w:t>
    </w:r>
    <w:r w:rsidR="00BC1051">
      <w:rPr>
        <w:rFonts w:ascii="Arial" w:hAnsi="Arial" w:cs="Arial"/>
        <w:color w:val="808080"/>
        <w:szCs w:val="22"/>
      </w:rPr>
      <w:t>2</w:t>
    </w:r>
  </w:p>
  <w:p w14:paraId="2E1DB272" w14:textId="77777777" w:rsidR="00F50455" w:rsidRDefault="00F50455" w:rsidP="00D4289C">
    <w:pPr>
      <w:pStyle w:val="Encabezado"/>
      <w:jc w:val="right"/>
      <w:rPr>
        <w:rFonts w:ascii="Arial" w:hAnsi="Arial" w:cs="Arial"/>
        <w:color w:val="80808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1949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4" w15:restartNumberingAfterBreak="0">
    <w:nsid w:val="01BD6094"/>
    <w:multiLevelType w:val="multilevel"/>
    <w:tmpl w:val="D6B43A06"/>
    <w:lvl w:ilvl="0">
      <w:start w:val="6"/>
      <w:numFmt w:val="decimal"/>
      <w:lvlText w:val="%1"/>
      <w:lvlJc w:val="left"/>
      <w:pPr>
        <w:ind w:left="384" w:hanging="384"/>
      </w:pPr>
      <w:rPr>
        <w:rFonts w:hint="default"/>
      </w:rPr>
    </w:lvl>
    <w:lvl w:ilvl="1">
      <w:start w:val="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056475D4"/>
    <w:multiLevelType w:val="hybridMultilevel"/>
    <w:tmpl w:val="55C87082"/>
    <w:lvl w:ilvl="0" w:tplc="BAA248B6">
      <w:start w:val="10"/>
      <w:numFmt w:val="decimal"/>
      <w:lvlText w:val="%1."/>
      <w:lvlJc w:val="left"/>
      <w:pPr>
        <w:ind w:left="102" w:hanging="411"/>
      </w:pPr>
      <w:rPr>
        <w:rFonts w:ascii="Arial" w:eastAsia="Arial" w:hAnsi="Arial" w:hint="default"/>
        <w:b/>
        <w:bCs/>
        <w:w w:val="100"/>
        <w:sz w:val="20"/>
        <w:szCs w:val="24"/>
      </w:rPr>
    </w:lvl>
    <w:lvl w:ilvl="1" w:tplc="7292DC9C">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7" w15:restartNumberingAfterBreak="0">
    <w:nsid w:val="05DA35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71735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20" w15:restartNumberingAfterBreak="0">
    <w:nsid w:val="08A96E1F"/>
    <w:multiLevelType w:val="hybridMultilevel"/>
    <w:tmpl w:val="D9205902"/>
    <w:lvl w:ilvl="0" w:tplc="3454F09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21" w15:restartNumberingAfterBreak="0">
    <w:nsid w:val="097E5E22"/>
    <w:multiLevelType w:val="hybridMultilevel"/>
    <w:tmpl w:val="91A63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0CEA22F6"/>
    <w:multiLevelType w:val="hybridMultilevel"/>
    <w:tmpl w:val="1C180654"/>
    <w:lvl w:ilvl="0" w:tplc="0D0E4FAE">
      <w:start w:val="1"/>
      <w:numFmt w:val="lowerLetter"/>
      <w:lvlText w:val="%1)"/>
      <w:lvlJc w:val="left"/>
      <w:pPr>
        <w:ind w:left="1425" w:hanging="360"/>
      </w:pPr>
      <w:rPr>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4"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F876A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8"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9"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14A22D42"/>
    <w:multiLevelType w:val="hybridMultilevel"/>
    <w:tmpl w:val="DF265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33"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34"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6" w15:restartNumberingAfterBreak="0">
    <w:nsid w:val="19366127"/>
    <w:multiLevelType w:val="multilevel"/>
    <w:tmpl w:val="DEF624AA"/>
    <w:lvl w:ilvl="0">
      <w:start w:val="2"/>
      <w:numFmt w:val="decimal"/>
      <w:lvlText w:val="%1"/>
      <w:lvlJc w:val="left"/>
      <w:pPr>
        <w:ind w:left="435" w:hanging="435"/>
      </w:pPr>
      <w:rPr>
        <w:rFonts w:hint="default"/>
        <w:color w:val="365F91" w:themeColor="accent1" w:themeShade="BF"/>
      </w:rPr>
    </w:lvl>
    <w:lvl w:ilvl="1">
      <w:start w:val="1"/>
      <w:numFmt w:val="decimal"/>
      <w:lvlText w:val="%1.%2"/>
      <w:lvlJc w:val="left"/>
      <w:pPr>
        <w:ind w:left="795" w:hanging="435"/>
      </w:pPr>
      <w:rPr>
        <w:rFonts w:hint="default"/>
        <w:b/>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8" w15:restartNumberingAfterBreak="0">
    <w:nsid w:val="198D74FC"/>
    <w:multiLevelType w:val="hybridMultilevel"/>
    <w:tmpl w:val="4CD6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1B0D6E59"/>
    <w:multiLevelType w:val="hybridMultilevel"/>
    <w:tmpl w:val="044A0AEA"/>
    <w:lvl w:ilvl="0" w:tplc="29A8906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1C970C47"/>
    <w:multiLevelType w:val="hybridMultilevel"/>
    <w:tmpl w:val="7946E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4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2144781C"/>
    <w:multiLevelType w:val="hybridMultilevel"/>
    <w:tmpl w:val="3484F830"/>
    <w:lvl w:ilvl="0" w:tplc="080A0017">
      <w:start w:val="1"/>
      <w:numFmt w:val="lowerLetter"/>
      <w:lvlText w:val="%1)"/>
      <w:lvlJc w:val="left"/>
      <w:pPr>
        <w:ind w:left="1155" w:hanging="360"/>
      </w:p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45" w15:restartNumberingAfterBreak="0">
    <w:nsid w:val="21654CD6"/>
    <w:multiLevelType w:val="hybridMultilevel"/>
    <w:tmpl w:val="EC3E911C"/>
    <w:lvl w:ilvl="0" w:tplc="4A588BA0">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6"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47"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8" w15:restartNumberingAfterBreak="0">
    <w:nsid w:val="23D69F3C"/>
    <w:multiLevelType w:val="hybridMultilevel"/>
    <w:tmpl w:val="4B4A5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2455795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51"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52"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3" w15:restartNumberingAfterBreak="0">
    <w:nsid w:val="29362F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2BC026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57"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8"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C43817"/>
    <w:multiLevelType w:val="multilevel"/>
    <w:tmpl w:val="386003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00316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62"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3"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4"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5"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6"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67"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68"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69"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70" w15:restartNumberingAfterBreak="0">
    <w:nsid w:val="3BFD2946"/>
    <w:multiLevelType w:val="hybridMultilevel"/>
    <w:tmpl w:val="D71011FC"/>
    <w:lvl w:ilvl="0" w:tplc="080A0017">
      <w:start w:val="1"/>
      <w:numFmt w:val="lowerLetter"/>
      <w:lvlText w:val="%1)"/>
      <w:lvlJc w:val="left"/>
      <w:pPr>
        <w:tabs>
          <w:tab w:val="num" w:pos="360"/>
        </w:tabs>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3F0A1BAB"/>
    <w:multiLevelType w:val="hybridMultilevel"/>
    <w:tmpl w:val="9B72DF80"/>
    <w:lvl w:ilvl="0" w:tplc="EA26412A">
      <w:start w:val="1"/>
      <w:numFmt w:val="lowerLetter"/>
      <w:lvlText w:val="%1)"/>
      <w:lvlJc w:val="left"/>
      <w:pPr>
        <w:ind w:left="720" w:hanging="360"/>
      </w:pPr>
      <w:rPr>
        <w:rFonts w:ascii="Myriad Pro Light Cond" w:hAnsi="Myriad Pro Light Cond"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0FD5A2B"/>
    <w:multiLevelType w:val="hybridMultilevel"/>
    <w:tmpl w:val="77406F14"/>
    <w:lvl w:ilvl="0" w:tplc="F68AD046">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3"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74"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15:restartNumberingAfterBreak="0">
    <w:nsid w:val="430E353F"/>
    <w:multiLevelType w:val="hybridMultilevel"/>
    <w:tmpl w:val="27AC6EE6"/>
    <w:lvl w:ilvl="0" w:tplc="F9DAB924">
      <w:start w:val="1"/>
      <w:numFmt w:val="decimal"/>
      <w:lvlText w:val="%1."/>
      <w:lvlJc w:val="left"/>
      <w:pPr>
        <w:ind w:left="102" w:hanging="312"/>
      </w:pPr>
      <w:rPr>
        <w:rFonts w:ascii="Arial" w:eastAsia="Arial" w:hAnsi="Arial" w:hint="default"/>
        <w:b/>
        <w:bCs/>
        <w:w w:val="100"/>
        <w:sz w:val="20"/>
        <w:szCs w:val="24"/>
      </w:rPr>
    </w:lvl>
    <w:lvl w:ilvl="1" w:tplc="8066498E">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76"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77"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8"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9" w15:restartNumberingAfterBreak="0">
    <w:nsid w:val="46C115A5"/>
    <w:multiLevelType w:val="multilevel"/>
    <w:tmpl w:val="3A6496BE"/>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6E15539"/>
    <w:multiLevelType w:val="hybridMultilevel"/>
    <w:tmpl w:val="2C930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2"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83"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4" w15:restartNumberingAfterBreak="0">
    <w:nsid w:val="4A39205C"/>
    <w:multiLevelType w:val="hybridMultilevel"/>
    <w:tmpl w:val="EE02434A"/>
    <w:lvl w:ilvl="0" w:tplc="04E637D6">
      <w:start w:val="1"/>
      <w:numFmt w:val="lowerLetter"/>
      <w:lvlText w:val="%1)"/>
      <w:lvlJc w:val="left"/>
      <w:pPr>
        <w:tabs>
          <w:tab w:val="num" w:pos="1083"/>
        </w:tabs>
        <w:ind w:left="1083" w:hanging="375"/>
      </w:pPr>
      <w:rPr>
        <w:rFonts w:hint="default"/>
        <w:b/>
        <w:sz w:val="18"/>
        <w:szCs w:val="18"/>
      </w:rPr>
    </w:lvl>
    <w:lvl w:ilvl="1" w:tplc="080A0019" w:tentative="1">
      <w:start w:val="1"/>
      <w:numFmt w:val="lowerLetter"/>
      <w:lvlText w:val="%2."/>
      <w:lvlJc w:val="left"/>
      <w:pPr>
        <w:tabs>
          <w:tab w:val="num" w:pos="2148"/>
        </w:tabs>
        <w:ind w:left="2148" w:hanging="360"/>
      </w:pPr>
    </w:lvl>
    <w:lvl w:ilvl="2" w:tplc="199021CE"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997C9040"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85"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86"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7"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88"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9"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90" w15:restartNumberingAfterBreak="0">
    <w:nsid w:val="520EA7D2"/>
    <w:multiLevelType w:val="hybridMultilevel"/>
    <w:tmpl w:val="D9D004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5573657F"/>
    <w:multiLevelType w:val="hybridMultilevel"/>
    <w:tmpl w:val="FD821BA4"/>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55764C73"/>
    <w:multiLevelType w:val="multilevel"/>
    <w:tmpl w:val="4600C10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3"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94"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95" w15:restartNumberingAfterBreak="0">
    <w:nsid w:val="59607FF0"/>
    <w:multiLevelType w:val="hybridMultilevel"/>
    <w:tmpl w:val="77D222B0"/>
    <w:lvl w:ilvl="0" w:tplc="02EA302E">
      <w:start w:val="1"/>
      <w:numFmt w:val="lowerLetter"/>
      <w:lvlText w:val="%1)"/>
      <w:lvlJc w:val="left"/>
      <w:pPr>
        <w:ind w:left="1473" w:hanging="360"/>
      </w:pPr>
      <w:rPr>
        <w:b/>
      </w:rPr>
    </w:lvl>
    <w:lvl w:ilvl="1" w:tplc="080A0019" w:tentative="1">
      <w:start w:val="1"/>
      <w:numFmt w:val="lowerLetter"/>
      <w:lvlText w:val="%2."/>
      <w:lvlJc w:val="left"/>
      <w:pPr>
        <w:ind w:left="2193" w:hanging="360"/>
      </w:pPr>
    </w:lvl>
    <w:lvl w:ilvl="2" w:tplc="080A001B" w:tentative="1">
      <w:start w:val="1"/>
      <w:numFmt w:val="lowerRoman"/>
      <w:lvlText w:val="%3."/>
      <w:lvlJc w:val="right"/>
      <w:pPr>
        <w:ind w:left="2913" w:hanging="180"/>
      </w:pPr>
    </w:lvl>
    <w:lvl w:ilvl="3" w:tplc="080A000F" w:tentative="1">
      <w:start w:val="1"/>
      <w:numFmt w:val="decimal"/>
      <w:lvlText w:val="%4."/>
      <w:lvlJc w:val="left"/>
      <w:pPr>
        <w:ind w:left="3633" w:hanging="360"/>
      </w:pPr>
    </w:lvl>
    <w:lvl w:ilvl="4" w:tplc="080A0019" w:tentative="1">
      <w:start w:val="1"/>
      <w:numFmt w:val="lowerLetter"/>
      <w:lvlText w:val="%5."/>
      <w:lvlJc w:val="left"/>
      <w:pPr>
        <w:ind w:left="4353" w:hanging="360"/>
      </w:pPr>
    </w:lvl>
    <w:lvl w:ilvl="5" w:tplc="080A001B" w:tentative="1">
      <w:start w:val="1"/>
      <w:numFmt w:val="lowerRoman"/>
      <w:lvlText w:val="%6."/>
      <w:lvlJc w:val="right"/>
      <w:pPr>
        <w:ind w:left="5073" w:hanging="180"/>
      </w:pPr>
    </w:lvl>
    <w:lvl w:ilvl="6" w:tplc="080A000F" w:tentative="1">
      <w:start w:val="1"/>
      <w:numFmt w:val="decimal"/>
      <w:lvlText w:val="%7."/>
      <w:lvlJc w:val="left"/>
      <w:pPr>
        <w:ind w:left="5793" w:hanging="360"/>
      </w:pPr>
    </w:lvl>
    <w:lvl w:ilvl="7" w:tplc="080A0019" w:tentative="1">
      <w:start w:val="1"/>
      <w:numFmt w:val="lowerLetter"/>
      <w:lvlText w:val="%8."/>
      <w:lvlJc w:val="left"/>
      <w:pPr>
        <w:ind w:left="6513" w:hanging="360"/>
      </w:pPr>
    </w:lvl>
    <w:lvl w:ilvl="8" w:tplc="080A001B" w:tentative="1">
      <w:start w:val="1"/>
      <w:numFmt w:val="lowerRoman"/>
      <w:lvlText w:val="%9."/>
      <w:lvlJc w:val="right"/>
      <w:pPr>
        <w:ind w:left="7233" w:hanging="180"/>
      </w:pPr>
    </w:lvl>
  </w:abstractNum>
  <w:abstractNum w:abstractNumId="96"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97" w15:restartNumberingAfterBreak="0">
    <w:nsid w:val="59763F44"/>
    <w:multiLevelType w:val="hybridMultilevel"/>
    <w:tmpl w:val="73D05DFE"/>
    <w:lvl w:ilvl="0" w:tplc="080A0017">
      <w:start w:val="1"/>
      <w:numFmt w:val="lowerLetter"/>
      <w:lvlText w:val="%1)"/>
      <w:lvlJc w:val="left"/>
      <w:pPr>
        <w:ind w:left="1648" w:hanging="360"/>
      </w:p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98" w15:restartNumberingAfterBreak="0">
    <w:nsid w:val="5C335713"/>
    <w:multiLevelType w:val="hybridMultilevel"/>
    <w:tmpl w:val="2DE65F48"/>
    <w:lvl w:ilvl="0" w:tplc="080A0005">
      <w:start w:val="1"/>
      <w:numFmt w:val="bullet"/>
      <w:lvlText w:val=""/>
      <w:lvlJc w:val="left"/>
      <w:pPr>
        <w:ind w:left="1429" w:hanging="360"/>
      </w:pPr>
      <w:rPr>
        <w:rFonts w:ascii="Wingdings" w:hAnsi="Wingdings"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9"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01" w15:restartNumberingAfterBreak="0">
    <w:nsid w:val="5E0651DF"/>
    <w:multiLevelType w:val="hybridMultilevel"/>
    <w:tmpl w:val="49EC6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103"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104"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105"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106" w15:restartNumberingAfterBreak="0">
    <w:nsid w:val="621759EB"/>
    <w:multiLevelType w:val="multilevel"/>
    <w:tmpl w:val="1E1EBC32"/>
    <w:lvl w:ilvl="0">
      <w:start w:val="9"/>
      <w:numFmt w:val="decimal"/>
      <w:lvlText w:val="%1"/>
      <w:lvlJc w:val="left"/>
      <w:pPr>
        <w:ind w:left="360" w:hanging="360"/>
      </w:pPr>
      <w:rPr>
        <w:rFonts w:hint="default"/>
        <w:color w:val="365F91" w:themeColor="accent1" w:themeShade="BF"/>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800" w:hanging="1800"/>
      </w:pPr>
      <w:rPr>
        <w:rFonts w:hint="default"/>
        <w:color w:val="365F91" w:themeColor="accent1" w:themeShade="BF"/>
      </w:rPr>
    </w:lvl>
  </w:abstractNum>
  <w:abstractNum w:abstractNumId="107" w15:restartNumberingAfterBreak="0">
    <w:nsid w:val="623A1335"/>
    <w:multiLevelType w:val="hybridMultilevel"/>
    <w:tmpl w:val="64C0B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64D34F77"/>
    <w:multiLevelType w:val="hybridMultilevel"/>
    <w:tmpl w:val="9EF6D08A"/>
    <w:lvl w:ilvl="0" w:tplc="E5F6C7C6">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9"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110"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112"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13"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14"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15" w15:restartNumberingAfterBreak="0">
    <w:nsid w:val="6D9F2DA5"/>
    <w:multiLevelType w:val="hybridMultilevel"/>
    <w:tmpl w:val="79E2656A"/>
    <w:lvl w:ilvl="0" w:tplc="112C146C">
      <w:start w:val="1"/>
      <w:numFmt w:val="lowerLetter"/>
      <w:lvlText w:val="%1)"/>
      <w:lvlJc w:val="left"/>
      <w:pPr>
        <w:ind w:left="1648" w:hanging="360"/>
      </w:pPr>
      <w:rPr>
        <w:b/>
      </w:rPr>
    </w:lvl>
    <w:lvl w:ilvl="1" w:tplc="080A0019">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116" w15:restartNumberingAfterBreak="0">
    <w:nsid w:val="6ECC632A"/>
    <w:multiLevelType w:val="hybridMultilevel"/>
    <w:tmpl w:val="FEF8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712C02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713722A8"/>
    <w:multiLevelType w:val="hybridMultilevel"/>
    <w:tmpl w:val="8C0C2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7206117F"/>
    <w:multiLevelType w:val="multilevel"/>
    <w:tmpl w:val="C73CF66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75B31C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23"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4"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25" w15:restartNumberingAfterBreak="0">
    <w:nsid w:val="7ADD4C6A"/>
    <w:multiLevelType w:val="hybridMultilevel"/>
    <w:tmpl w:val="45D67F02"/>
    <w:lvl w:ilvl="0" w:tplc="080A0017">
      <w:start w:val="1"/>
      <w:numFmt w:val="lowerLetter"/>
      <w:lvlText w:val="%1)"/>
      <w:lvlJc w:val="left"/>
      <w:pPr>
        <w:tabs>
          <w:tab w:val="num" w:pos="720"/>
        </w:tabs>
        <w:ind w:left="720" w:hanging="360"/>
      </w:pPr>
      <w:rPr>
        <w:b/>
      </w:rPr>
    </w:lvl>
    <w:lvl w:ilvl="1" w:tplc="1E981B10">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6"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27"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28"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9"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0" w15:restartNumberingAfterBreak="0">
    <w:nsid w:val="7E9036D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54"/>
  </w:num>
  <w:num w:numId="2">
    <w:abstractNumId w:val="93"/>
  </w:num>
  <w:num w:numId="3">
    <w:abstractNumId w:val="47"/>
  </w:num>
  <w:num w:numId="4">
    <w:abstractNumId w:val="127"/>
  </w:num>
  <w:num w:numId="5">
    <w:abstractNumId w:val="126"/>
  </w:num>
  <w:num w:numId="6">
    <w:abstractNumId w:val="67"/>
  </w:num>
  <w:num w:numId="7">
    <w:abstractNumId w:val="94"/>
  </w:num>
  <w:num w:numId="8">
    <w:abstractNumId w:val="99"/>
  </w:num>
  <w:num w:numId="9">
    <w:abstractNumId w:val="112"/>
  </w:num>
  <w:num w:numId="10">
    <w:abstractNumId w:val="65"/>
  </w:num>
  <w:num w:numId="11">
    <w:abstractNumId w:val="45"/>
  </w:num>
  <w:num w:numId="12">
    <w:abstractNumId w:val="27"/>
  </w:num>
  <w:num w:numId="13">
    <w:abstractNumId w:val="6"/>
  </w:num>
  <w:num w:numId="14">
    <w:abstractNumId w:val="35"/>
  </w:num>
  <w:num w:numId="15">
    <w:abstractNumId w:val="34"/>
  </w:num>
  <w:num w:numId="16">
    <w:abstractNumId w:val="8"/>
  </w:num>
  <w:num w:numId="17">
    <w:abstractNumId w:val="86"/>
  </w:num>
  <w:num w:numId="18">
    <w:abstractNumId w:val="22"/>
  </w:num>
  <w:num w:numId="19">
    <w:abstractNumId w:val="84"/>
  </w:num>
  <w:num w:numId="20">
    <w:abstractNumId w:val="76"/>
  </w:num>
  <w:num w:numId="21">
    <w:abstractNumId w:val="7"/>
  </w:num>
  <w:num w:numId="22">
    <w:abstractNumId w:val="3"/>
  </w:num>
  <w:num w:numId="23">
    <w:abstractNumId w:val="2"/>
  </w:num>
  <w:num w:numId="24">
    <w:abstractNumId w:val="1"/>
  </w:num>
  <w:num w:numId="25">
    <w:abstractNumId w:val="0"/>
  </w:num>
  <w:num w:numId="26">
    <w:abstractNumId w:val="5"/>
  </w:num>
  <w:num w:numId="27">
    <w:abstractNumId w:val="4"/>
  </w:num>
  <w:num w:numId="28">
    <w:abstractNumId w:val="61"/>
  </w:num>
  <w:num w:numId="29">
    <w:abstractNumId w:val="85"/>
  </w:num>
  <w:num w:numId="30">
    <w:abstractNumId w:val="103"/>
  </w:num>
  <w:num w:numId="31">
    <w:abstractNumId w:val="111"/>
  </w:num>
  <w:num w:numId="32">
    <w:abstractNumId w:val="88"/>
  </w:num>
  <w:num w:numId="33">
    <w:abstractNumId w:val="104"/>
  </w:num>
  <w:num w:numId="34">
    <w:abstractNumId w:val="122"/>
  </w:num>
  <w:num w:numId="35">
    <w:abstractNumId w:val="13"/>
  </w:num>
  <w:num w:numId="36">
    <w:abstractNumId w:val="82"/>
  </w:num>
  <w:num w:numId="37">
    <w:abstractNumId w:val="105"/>
  </w:num>
  <w:num w:numId="38">
    <w:abstractNumId w:val="89"/>
  </w:num>
  <w:num w:numId="39">
    <w:abstractNumId w:val="66"/>
  </w:num>
  <w:num w:numId="40">
    <w:abstractNumId w:val="77"/>
  </w:num>
  <w:num w:numId="41">
    <w:abstractNumId w:val="69"/>
  </w:num>
  <w:num w:numId="42">
    <w:abstractNumId w:val="33"/>
  </w:num>
  <w:num w:numId="43">
    <w:abstractNumId w:val="26"/>
  </w:num>
  <w:num w:numId="44">
    <w:abstractNumId w:val="102"/>
  </w:num>
  <w:num w:numId="45">
    <w:abstractNumId w:val="68"/>
  </w:num>
  <w:num w:numId="46">
    <w:abstractNumId w:val="42"/>
  </w:num>
  <w:num w:numId="47">
    <w:abstractNumId w:val="19"/>
  </w:num>
  <w:num w:numId="48">
    <w:abstractNumId w:val="28"/>
  </w:num>
  <w:num w:numId="49">
    <w:abstractNumId w:val="96"/>
  </w:num>
  <w:num w:numId="50">
    <w:abstractNumId w:val="73"/>
  </w:num>
  <w:num w:numId="51">
    <w:abstractNumId w:val="50"/>
  </w:num>
  <w:num w:numId="52">
    <w:abstractNumId w:val="114"/>
  </w:num>
  <w:num w:numId="53">
    <w:abstractNumId w:val="120"/>
  </w:num>
  <w:num w:numId="54">
    <w:abstractNumId w:val="51"/>
  </w:num>
  <w:num w:numId="55">
    <w:abstractNumId w:val="58"/>
  </w:num>
  <w:num w:numId="56">
    <w:abstractNumId w:val="109"/>
  </w:num>
  <w:num w:numId="57">
    <w:abstractNumId w:val="30"/>
  </w:num>
  <w:num w:numId="58">
    <w:abstractNumId w:val="57"/>
  </w:num>
  <w:num w:numId="59">
    <w:abstractNumId w:val="113"/>
  </w:num>
  <w:num w:numId="60">
    <w:abstractNumId w:val="15"/>
  </w:num>
  <w:num w:numId="61">
    <w:abstractNumId w:val="64"/>
  </w:num>
  <w:num w:numId="62">
    <w:abstractNumId w:val="74"/>
  </w:num>
  <w:num w:numId="63">
    <w:abstractNumId w:val="62"/>
  </w:num>
  <w:num w:numId="64">
    <w:abstractNumId w:val="40"/>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3"/>
  </w:num>
  <w:num w:numId="67">
    <w:abstractNumId w:val="24"/>
  </w:num>
  <w:num w:numId="68">
    <w:abstractNumId w:val="43"/>
  </w:num>
  <w:num w:numId="69">
    <w:abstractNumId w:val="100"/>
  </w:num>
  <w:num w:numId="70">
    <w:abstractNumId w:val="87"/>
  </w:num>
  <w:num w:numId="71">
    <w:abstractNumId w:val="36"/>
  </w:num>
  <w:num w:numId="72">
    <w:abstractNumId w:val="106"/>
  </w:num>
  <w:num w:numId="73">
    <w:abstractNumId w:val="20"/>
  </w:num>
  <w:num w:numId="74">
    <w:abstractNumId w:val="124"/>
  </w:num>
  <w:num w:numId="75">
    <w:abstractNumId w:val="37"/>
  </w:num>
  <w:num w:numId="76">
    <w:abstractNumId w:val="32"/>
  </w:num>
  <w:num w:numId="77">
    <w:abstractNumId w:val="16"/>
  </w:num>
  <w:num w:numId="78">
    <w:abstractNumId w:val="75"/>
  </w:num>
  <w:num w:numId="79">
    <w:abstractNumId w:val="56"/>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1">
    <w:abstractNumId w:val="1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9"/>
  </w:num>
  <w:num w:numId="83">
    <w:abstractNumId w:val="128"/>
  </w:num>
  <w:num w:numId="84">
    <w:abstractNumId w:val="23"/>
  </w:num>
  <w:num w:numId="85">
    <w:abstractNumId w:val="29"/>
  </w:num>
  <w:num w:numId="86">
    <w:abstractNumId w:val="81"/>
  </w:num>
  <w:num w:numId="87">
    <w:abstractNumId w:val="80"/>
  </w:num>
  <w:num w:numId="88">
    <w:abstractNumId w:val="48"/>
  </w:num>
  <w:num w:numId="89">
    <w:abstractNumId w:val="90"/>
  </w:num>
  <w:num w:numId="90">
    <w:abstractNumId w:val="21"/>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9"/>
  </w:num>
  <w:num w:numId="93">
    <w:abstractNumId w:val="70"/>
  </w:num>
  <w:num w:numId="94">
    <w:abstractNumId w:val="72"/>
  </w:num>
  <w:num w:numId="95">
    <w:abstractNumId w:val="125"/>
  </w:num>
  <w:num w:numId="96">
    <w:abstractNumId w:val="98"/>
  </w:num>
  <w:num w:numId="97">
    <w:abstractNumId w:val="95"/>
  </w:num>
  <w:num w:numId="98">
    <w:abstractNumId w:val="108"/>
  </w:num>
  <w:num w:numId="99">
    <w:abstractNumId w:val="115"/>
  </w:num>
  <w:num w:numId="100">
    <w:abstractNumId w:val="71"/>
  </w:num>
  <w:num w:numId="101">
    <w:abstractNumId w:val="91"/>
  </w:num>
  <w:num w:numId="102">
    <w:abstractNumId w:val="97"/>
  </w:num>
  <w:num w:numId="103">
    <w:abstractNumId w:val="121"/>
  </w:num>
  <w:num w:numId="104">
    <w:abstractNumId w:val="49"/>
  </w:num>
  <w:num w:numId="105">
    <w:abstractNumId w:val="25"/>
  </w:num>
  <w:num w:numId="106">
    <w:abstractNumId w:val="117"/>
  </w:num>
  <w:num w:numId="107">
    <w:abstractNumId w:val="55"/>
  </w:num>
  <w:num w:numId="108">
    <w:abstractNumId w:val="130"/>
  </w:num>
  <w:num w:numId="109">
    <w:abstractNumId w:val="60"/>
  </w:num>
  <w:num w:numId="110">
    <w:abstractNumId w:val="12"/>
  </w:num>
  <w:num w:numId="111">
    <w:abstractNumId w:val="17"/>
  </w:num>
  <w:num w:numId="112">
    <w:abstractNumId w:val="53"/>
  </w:num>
  <w:num w:numId="113">
    <w:abstractNumId w:val="18"/>
  </w:num>
  <w:num w:numId="114">
    <w:abstractNumId w:val="107"/>
  </w:num>
  <w:num w:numId="115">
    <w:abstractNumId w:val="31"/>
  </w:num>
  <w:num w:numId="116">
    <w:abstractNumId w:val="39"/>
  </w:num>
  <w:num w:numId="117">
    <w:abstractNumId w:val="116"/>
  </w:num>
  <w:num w:numId="118">
    <w:abstractNumId w:val="41"/>
  </w:num>
  <w:num w:numId="119">
    <w:abstractNumId w:val="79"/>
  </w:num>
  <w:num w:numId="120">
    <w:abstractNumId w:val="59"/>
  </w:num>
  <w:num w:numId="121">
    <w:abstractNumId w:val="92"/>
  </w:num>
  <w:num w:numId="122">
    <w:abstractNumId w:val="38"/>
  </w:num>
  <w:num w:numId="123">
    <w:abstractNumId w:val="118"/>
  </w:num>
  <w:num w:numId="124">
    <w:abstractNumId w:val="101"/>
  </w:num>
  <w:num w:numId="125">
    <w:abstractNumId w:val="14"/>
  </w:num>
  <w:num w:numId="126">
    <w:abstractNumId w:val="44"/>
  </w:num>
  <w:num w:numId="127">
    <w:abstractNumId w:val="78"/>
  </w:num>
  <w:num w:numId="128">
    <w:abstractNumId w:val="6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656"/>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6C8F"/>
    <w:rsid w:val="000071A8"/>
    <w:rsid w:val="00007245"/>
    <w:rsid w:val="00007348"/>
    <w:rsid w:val="00007454"/>
    <w:rsid w:val="000078AE"/>
    <w:rsid w:val="00007B28"/>
    <w:rsid w:val="00007FCF"/>
    <w:rsid w:val="00010140"/>
    <w:rsid w:val="000102FB"/>
    <w:rsid w:val="0001055D"/>
    <w:rsid w:val="0001081F"/>
    <w:rsid w:val="00010933"/>
    <w:rsid w:val="00010C31"/>
    <w:rsid w:val="00010C37"/>
    <w:rsid w:val="00010E6E"/>
    <w:rsid w:val="000110F3"/>
    <w:rsid w:val="00011149"/>
    <w:rsid w:val="00011279"/>
    <w:rsid w:val="0001236F"/>
    <w:rsid w:val="000125AE"/>
    <w:rsid w:val="00012B21"/>
    <w:rsid w:val="000132C7"/>
    <w:rsid w:val="00013539"/>
    <w:rsid w:val="00013771"/>
    <w:rsid w:val="00013D8A"/>
    <w:rsid w:val="0001430F"/>
    <w:rsid w:val="000144DB"/>
    <w:rsid w:val="00014768"/>
    <w:rsid w:val="00014C24"/>
    <w:rsid w:val="000155B8"/>
    <w:rsid w:val="00015E33"/>
    <w:rsid w:val="00016301"/>
    <w:rsid w:val="000163C8"/>
    <w:rsid w:val="0001691A"/>
    <w:rsid w:val="00016D1D"/>
    <w:rsid w:val="000173FB"/>
    <w:rsid w:val="000174C4"/>
    <w:rsid w:val="00017DD7"/>
    <w:rsid w:val="000201EC"/>
    <w:rsid w:val="00020311"/>
    <w:rsid w:val="0002035A"/>
    <w:rsid w:val="000203F5"/>
    <w:rsid w:val="0002041A"/>
    <w:rsid w:val="000209C1"/>
    <w:rsid w:val="00020C11"/>
    <w:rsid w:val="00021283"/>
    <w:rsid w:val="0002141C"/>
    <w:rsid w:val="000214C2"/>
    <w:rsid w:val="00021CCD"/>
    <w:rsid w:val="00022258"/>
    <w:rsid w:val="00022644"/>
    <w:rsid w:val="000228AC"/>
    <w:rsid w:val="0002293D"/>
    <w:rsid w:val="00023751"/>
    <w:rsid w:val="00023780"/>
    <w:rsid w:val="000240F2"/>
    <w:rsid w:val="0002432A"/>
    <w:rsid w:val="00024433"/>
    <w:rsid w:val="00024458"/>
    <w:rsid w:val="0002466B"/>
    <w:rsid w:val="000246BA"/>
    <w:rsid w:val="00024A00"/>
    <w:rsid w:val="000255E2"/>
    <w:rsid w:val="00025C60"/>
    <w:rsid w:val="00026487"/>
    <w:rsid w:val="00026924"/>
    <w:rsid w:val="00026980"/>
    <w:rsid w:val="0002716E"/>
    <w:rsid w:val="000272DA"/>
    <w:rsid w:val="000277AD"/>
    <w:rsid w:val="0003035B"/>
    <w:rsid w:val="0003282D"/>
    <w:rsid w:val="000332B0"/>
    <w:rsid w:val="00033823"/>
    <w:rsid w:val="0003387A"/>
    <w:rsid w:val="0003395E"/>
    <w:rsid w:val="00034468"/>
    <w:rsid w:val="000347CD"/>
    <w:rsid w:val="00034A3D"/>
    <w:rsid w:val="00034F84"/>
    <w:rsid w:val="000356CE"/>
    <w:rsid w:val="0003581C"/>
    <w:rsid w:val="00035A87"/>
    <w:rsid w:val="00035B38"/>
    <w:rsid w:val="00035D97"/>
    <w:rsid w:val="00035F70"/>
    <w:rsid w:val="000366A7"/>
    <w:rsid w:val="000372E7"/>
    <w:rsid w:val="000374A9"/>
    <w:rsid w:val="00037AE4"/>
    <w:rsid w:val="00037CAD"/>
    <w:rsid w:val="00037F16"/>
    <w:rsid w:val="00040147"/>
    <w:rsid w:val="000403F0"/>
    <w:rsid w:val="000403FF"/>
    <w:rsid w:val="00041196"/>
    <w:rsid w:val="000411D2"/>
    <w:rsid w:val="000411E6"/>
    <w:rsid w:val="000412A7"/>
    <w:rsid w:val="00041431"/>
    <w:rsid w:val="00041660"/>
    <w:rsid w:val="0004177E"/>
    <w:rsid w:val="0004191F"/>
    <w:rsid w:val="00041D85"/>
    <w:rsid w:val="00041DE2"/>
    <w:rsid w:val="00042126"/>
    <w:rsid w:val="000423DB"/>
    <w:rsid w:val="0004267E"/>
    <w:rsid w:val="00043209"/>
    <w:rsid w:val="000436B3"/>
    <w:rsid w:val="000438C3"/>
    <w:rsid w:val="000439D7"/>
    <w:rsid w:val="00043BD5"/>
    <w:rsid w:val="00044286"/>
    <w:rsid w:val="00044421"/>
    <w:rsid w:val="00045255"/>
    <w:rsid w:val="000456ED"/>
    <w:rsid w:val="00045A7E"/>
    <w:rsid w:val="00045ACB"/>
    <w:rsid w:val="00045C0E"/>
    <w:rsid w:val="0004616D"/>
    <w:rsid w:val="00046E4D"/>
    <w:rsid w:val="00047243"/>
    <w:rsid w:val="0004782C"/>
    <w:rsid w:val="00047866"/>
    <w:rsid w:val="00047F1E"/>
    <w:rsid w:val="00050ABC"/>
    <w:rsid w:val="0005164E"/>
    <w:rsid w:val="000516C9"/>
    <w:rsid w:val="00051B21"/>
    <w:rsid w:val="00052699"/>
    <w:rsid w:val="00052735"/>
    <w:rsid w:val="00052AB5"/>
    <w:rsid w:val="0005305A"/>
    <w:rsid w:val="00053081"/>
    <w:rsid w:val="000535D7"/>
    <w:rsid w:val="00053986"/>
    <w:rsid w:val="000539F3"/>
    <w:rsid w:val="000547CB"/>
    <w:rsid w:val="00054A3E"/>
    <w:rsid w:val="00054B5E"/>
    <w:rsid w:val="00054E09"/>
    <w:rsid w:val="00055809"/>
    <w:rsid w:val="00055DA1"/>
    <w:rsid w:val="000563A6"/>
    <w:rsid w:val="000563BD"/>
    <w:rsid w:val="000566B5"/>
    <w:rsid w:val="00056E8D"/>
    <w:rsid w:val="00057212"/>
    <w:rsid w:val="00057CF3"/>
    <w:rsid w:val="00057D24"/>
    <w:rsid w:val="00057EA8"/>
    <w:rsid w:val="0006003A"/>
    <w:rsid w:val="00061163"/>
    <w:rsid w:val="00061475"/>
    <w:rsid w:val="00061ECE"/>
    <w:rsid w:val="00062038"/>
    <w:rsid w:val="00062117"/>
    <w:rsid w:val="000623CF"/>
    <w:rsid w:val="000626F6"/>
    <w:rsid w:val="00062E4C"/>
    <w:rsid w:val="00063520"/>
    <w:rsid w:val="000636E0"/>
    <w:rsid w:val="00063950"/>
    <w:rsid w:val="000639BA"/>
    <w:rsid w:val="00063B98"/>
    <w:rsid w:val="000647BF"/>
    <w:rsid w:val="00064FDF"/>
    <w:rsid w:val="00065268"/>
    <w:rsid w:val="00065CC6"/>
    <w:rsid w:val="00065E12"/>
    <w:rsid w:val="0006601E"/>
    <w:rsid w:val="00066637"/>
    <w:rsid w:val="00066712"/>
    <w:rsid w:val="000667FF"/>
    <w:rsid w:val="00067B91"/>
    <w:rsid w:val="00067C13"/>
    <w:rsid w:val="00067F32"/>
    <w:rsid w:val="000705EE"/>
    <w:rsid w:val="000709B5"/>
    <w:rsid w:val="00071180"/>
    <w:rsid w:val="00071EB2"/>
    <w:rsid w:val="00071FA7"/>
    <w:rsid w:val="000720FE"/>
    <w:rsid w:val="00072342"/>
    <w:rsid w:val="00072447"/>
    <w:rsid w:val="0007278F"/>
    <w:rsid w:val="00072A4E"/>
    <w:rsid w:val="00072F05"/>
    <w:rsid w:val="00072FBF"/>
    <w:rsid w:val="00074AEF"/>
    <w:rsid w:val="00074F74"/>
    <w:rsid w:val="00074FA0"/>
    <w:rsid w:val="00075092"/>
    <w:rsid w:val="000752DD"/>
    <w:rsid w:val="000754B7"/>
    <w:rsid w:val="00075612"/>
    <w:rsid w:val="00075894"/>
    <w:rsid w:val="000759CF"/>
    <w:rsid w:val="00075C44"/>
    <w:rsid w:val="000761D3"/>
    <w:rsid w:val="000767B8"/>
    <w:rsid w:val="000767E4"/>
    <w:rsid w:val="00076DBA"/>
    <w:rsid w:val="00077663"/>
    <w:rsid w:val="00077744"/>
    <w:rsid w:val="00077819"/>
    <w:rsid w:val="00077843"/>
    <w:rsid w:val="00077B8D"/>
    <w:rsid w:val="00080D75"/>
    <w:rsid w:val="00080EA5"/>
    <w:rsid w:val="0008106E"/>
    <w:rsid w:val="000821D9"/>
    <w:rsid w:val="00082422"/>
    <w:rsid w:val="00082F79"/>
    <w:rsid w:val="00082FE3"/>
    <w:rsid w:val="0008444D"/>
    <w:rsid w:val="0008541E"/>
    <w:rsid w:val="00085506"/>
    <w:rsid w:val="000858A5"/>
    <w:rsid w:val="000858B7"/>
    <w:rsid w:val="00085D23"/>
    <w:rsid w:val="00085EBE"/>
    <w:rsid w:val="00086C71"/>
    <w:rsid w:val="000875E4"/>
    <w:rsid w:val="00087D2C"/>
    <w:rsid w:val="00087D5F"/>
    <w:rsid w:val="00090768"/>
    <w:rsid w:val="00090BE5"/>
    <w:rsid w:val="00090CA5"/>
    <w:rsid w:val="00090D36"/>
    <w:rsid w:val="00091105"/>
    <w:rsid w:val="0009128A"/>
    <w:rsid w:val="000915C2"/>
    <w:rsid w:val="000918CB"/>
    <w:rsid w:val="00091A4F"/>
    <w:rsid w:val="00091E03"/>
    <w:rsid w:val="00091F31"/>
    <w:rsid w:val="000932A0"/>
    <w:rsid w:val="00093779"/>
    <w:rsid w:val="00093AD9"/>
    <w:rsid w:val="00093B18"/>
    <w:rsid w:val="000948A7"/>
    <w:rsid w:val="00094A6A"/>
    <w:rsid w:val="000950DE"/>
    <w:rsid w:val="00095FC6"/>
    <w:rsid w:val="0009618B"/>
    <w:rsid w:val="000964CC"/>
    <w:rsid w:val="00096535"/>
    <w:rsid w:val="00096853"/>
    <w:rsid w:val="00096F4F"/>
    <w:rsid w:val="00097B1B"/>
    <w:rsid w:val="000A04DC"/>
    <w:rsid w:val="000A0937"/>
    <w:rsid w:val="000A0A90"/>
    <w:rsid w:val="000A0AA8"/>
    <w:rsid w:val="000A0C84"/>
    <w:rsid w:val="000A0EE3"/>
    <w:rsid w:val="000A176C"/>
    <w:rsid w:val="000A1FD3"/>
    <w:rsid w:val="000A260D"/>
    <w:rsid w:val="000A28F4"/>
    <w:rsid w:val="000A3B1B"/>
    <w:rsid w:val="000A3EFC"/>
    <w:rsid w:val="000A4216"/>
    <w:rsid w:val="000A4357"/>
    <w:rsid w:val="000A4F9B"/>
    <w:rsid w:val="000A5EDF"/>
    <w:rsid w:val="000A5F7D"/>
    <w:rsid w:val="000A6315"/>
    <w:rsid w:val="000A6A3C"/>
    <w:rsid w:val="000A7028"/>
    <w:rsid w:val="000A774B"/>
    <w:rsid w:val="000A7D52"/>
    <w:rsid w:val="000B0120"/>
    <w:rsid w:val="000B01B6"/>
    <w:rsid w:val="000B0713"/>
    <w:rsid w:val="000B090C"/>
    <w:rsid w:val="000B0B16"/>
    <w:rsid w:val="000B0BDD"/>
    <w:rsid w:val="000B0F07"/>
    <w:rsid w:val="000B0F2A"/>
    <w:rsid w:val="000B12F8"/>
    <w:rsid w:val="000B1B6C"/>
    <w:rsid w:val="000B20F2"/>
    <w:rsid w:val="000B2CB2"/>
    <w:rsid w:val="000B2E5F"/>
    <w:rsid w:val="000B2F48"/>
    <w:rsid w:val="000B308A"/>
    <w:rsid w:val="000B3A1A"/>
    <w:rsid w:val="000B3D37"/>
    <w:rsid w:val="000B3FF9"/>
    <w:rsid w:val="000B412E"/>
    <w:rsid w:val="000B43F1"/>
    <w:rsid w:val="000B46FD"/>
    <w:rsid w:val="000B4725"/>
    <w:rsid w:val="000B5DED"/>
    <w:rsid w:val="000B60CF"/>
    <w:rsid w:val="000B63AA"/>
    <w:rsid w:val="000B644B"/>
    <w:rsid w:val="000B6587"/>
    <w:rsid w:val="000B6B9D"/>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8B0"/>
    <w:rsid w:val="000C297A"/>
    <w:rsid w:val="000C2E4D"/>
    <w:rsid w:val="000C30B4"/>
    <w:rsid w:val="000C3339"/>
    <w:rsid w:val="000C346F"/>
    <w:rsid w:val="000C35B1"/>
    <w:rsid w:val="000C403C"/>
    <w:rsid w:val="000C4938"/>
    <w:rsid w:val="000C5396"/>
    <w:rsid w:val="000C54FC"/>
    <w:rsid w:val="000C556A"/>
    <w:rsid w:val="000C592A"/>
    <w:rsid w:val="000C5C05"/>
    <w:rsid w:val="000C5D80"/>
    <w:rsid w:val="000C5DC5"/>
    <w:rsid w:val="000C6257"/>
    <w:rsid w:val="000C67E8"/>
    <w:rsid w:val="000C6AFA"/>
    <w:rsid w:val="000C6B05"/>
    <w:rsid w:val="000C755C"/>
    <w:rsid w:val="000D01D5"/>
    <w:rsid w:val="000D08B8"/>
    <w:rsid w:val="000D118F"/>
    <w:rsid w:val="000D1CA8"/>
    <w:rsid w:val="000D26FA"/>
    <w:rsid w:val="000D2813"/>
    <w:rsid w:val="000D2847"/>
    <w:rsid w:val="000D29AD"/>
    <w:rsid w:val="000D408F"/>
    <w:rsid w:val="000D41D1"/>
    <w:rsid w:val="000D425D"/>
    <w:rsid w:val="000D450D"/>
    <w:rsid w:val="000D4751"/>
    <w:rsid w:val="000D49FD"/>
    <w:rsid w:val="000D4AE5"/>
    <w:rsid w:val="000D4F71"/>
    <w:rsid w:val="000D5553"/>
    <w:rsid w:val="000D55E7"/>
    <w:rsid w:val="000D58BA"/>
    <w:rsid w:val="000D5D54"/>
    <w:rsid w:val="000D5F15"/>
    <w:rsid w:val="000D6117"/>
    <w:rsid w:val="000D62B9"/>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675"/>
    <w:rsid w:val="000E4E67"/>
    <w:rsid w:val="000E5308"/>
    <w:rsid w:val="000E5377"/>
    <w:rsid w:val="000E5388"/>
    <w:rsid w:val="000E57FB"/>
    <w:rsid w:val="000E5D70"/>
    <w:rsid w:val="000E6031"/>
    <w:rsid w:val="000E6434"/>
    <w:rsid w:val="000E65C8"/>
    <w:rsid w:val="000E68C7"/>
    <w:rsid w:val="000E7414"/>
    <w:rsid w:val="000E7E49"/>
    <w:rsid w:val="000F0018"/>
    <w:rsid w:val="000F00ED"/>
    <w:rsid w:val="000F0409"/>
    <w:rsid w:val="000F047B"/>
    <w:rsid w:val="000F063C"/>
    <w:rsid w:val="000F07E8"/>
    <w:rsid w:val="000F0BF3"/>
    <w:rsid w:val="000F0E18"/>
    <w:rsid w:val="000F1024"/>
    <w:rsid w:val="000F2274"/>
    <w:rsid w:val="000F24A4"/>
    <w:rsid w:val="000F2817"/>
    <w:rsid w:val="000F3186"/>
    <w:rsid w:val="000F3AC1"/>
    <w:rsid w:val="000F3C18"/>
    <w:rsid w:val="000F3C1E"/>
    <w:rsid w:val="000F4526"/>
    <w:rsid w:val="000F4A8C"/>
    <w:rsid w:val="000F4AF1"/>
    <w:rsid w:val="000F5832"/>
    <w:rsid w:val="000F5ACF"/>
    <w:rsid w:val="000F5B39"/>
    <w:rsid w:val="000F6054"/>
    <w:rsid w:val="000F6655"/>
    <w:rsid w:val="000F682E"/>
    <w:rsid w:val="000F6A25"/>
    <w:rsid w:val="000F6AFC"/>
    <w:rsid w:val="000F6C4F"/>
    <w:rsid w:val="000F6D32"/>
    <w:rsid w:val="000F6DBF"/>
    <w:rsid w:val="000F7CA0"/>
    <w:rsid w:val="000F7D91"/>
    <w:rsid w:val="000F7E53"/>
    <w:rsid w:val="00100200"/>
    <w:rsid w:val="001005A3"/>
    <w:rsid w:val="00100738"/>
    <w:rsid w:val="001007FD"/>
    <w:rsid w:val="0010128A"/>
    <w:rsid w:val="001016E0"/>
    <w:rsid w:val="0010192A"/>
    <w:rsid w:val="00101D2E"/>
    <w:rsid w:val="00102454"/>
    <w:rsid w:val="00102CF8"/>
    <w:rsid w:val="00102E05"/>
    <w:rsid w:val="00102F56"/>
    <w:rsid w:val="0010357C"/>
    <w:rsid w:val="00103CC8"/>
    <w:rsid w:val="001042CF"/>
    <w:rsid w:val="00104478"/>
    <w:rsid w:val="00104F58"/>
    <w:rsid w:val="0010508A"/>
    <w:rsid w:val="0010537E"/>
    <w:rsid w:val="0010546B"/>
    <w:rsid w:val="0010581B"/>
    <w:rsid w:val="00106362"/>
    <w:rsid w:val="00106734"/>
    <w:rsid w:val="00107BD7"/>
    <w:rsid w:val="00107F16"/>
    <w:rsid w:val="0011019D"/>
    <w:rsid w:val="0011074C"/>
    <w:rsid w:val="001109C9"/>
    <w:rsid w:val="00110FDE"/>
    <w:rsid w:val="001110F8"/>
    <w:rsid w:val="001113FF"/>
    <w:rsid w:val="001116B7"/>
    <w:rsid w:val="00111880"/>
    <w:rsid w:val="00111B81"/>
    <w:rsid w:val="00112470"/>
    <w:rsid w:val="00112807"/>
    <w:rsid w:val="0011283A"/>
    <w:rsid w:val="00113432"/>
    <w:rsid w:val="001136D5"/>
    <w:rsid w:val="00113E4F"/>
    <w:rsid w:val="00114065"/>
    <w:rsid w:val="001145C5"/>
    <w:rsid w:val="001151D4"/>
    <w:rsid w:val="0011536A"/>
    <w:rsid w:val="00115897"/>
    <w:rsid w:val="00115C0B"/>
    <w:rsid w:val="00116182"/>
    <w:rsid w:val="00116400"/>
    <w:rsid w:val="00116552"/>
    <w:rsid w:val="00116810"/>
    <w:rsid w:val="0011694B"/>
    <w:rsid w:val="00116AE4"/>
    <w:rsid w:val="0011741D"/>
    <w:rsid w:val="0011748E"/>
    <w:rsid w:val="00117629"/>
    <w:rsid w:val="00117B32"/>
    <w:rsid w:val="00117CF2"/>
    <w:rsid w:val="00117F44"/>
    <w:rsid w:val="00117F8A"/>
    <w:rsid w:val="001207E8"/>
    <w:rsid w:val="00120BDA"/>
    <w:rsid w:val="00120CA8"/>
    <w:rsid w:val="00121567"/>
    <w:rsid w:val="0012181C"/>
    <w:rsid w:val="00121CAB"/>
    <w:rsid w:val="00122548"/>
    <w:rsid w:val="00123069"/>
    <w:rsid w:val="0012323E"/>
    <w:rsid w:val="0012343D"/>
    <w:rsid w:val="00123566"/>
    <w:rsid w:val="001237A5"/>
    <w:rsid w:val="00124936"/>
    <w:rsid w:val="00124A7A"/>
    <w:rsid w:val="00124CE9"/>
    <w:rsid w:val="001257FD"/>
    <w:rsid w:val="0012630D"/>
    <w:rsid w:val="00126393"/>
    <w:rsid w:val="00126494"/>
    <w:rsid w:val="0012674D"/>
    <w:rsid w:val="0012713C"/>
    <w:rsid w:val="001273B6"/>
    <w:rsid w:val="00127539"/>
    <w:rsid w:val="001275DF"/>
    <w:rsid w:val="0012786D"/>
    <w:rsid w:val="001307A3"/>
    <w:rsid w:val="00131063"/>
    <w:rsid w:val="001312B5"/>
    <w:rsid w:val="00131A59"/>
    <w:rsid w:val="00131B60"/>
    <w:rsid w:val="00131BCC"/>
    <w:rsid w:val="0013235C"/>
    <w:rsid w:val="00132678"/>
    <w:rsid w:val="00132CB7"/>
    <w:rsid w:val="00132EEB"/>
    <w:rsid w:val="0013337E"/>
    <w:rsid w:val="00133BA7"/>
    <w:rsid w:val="0013407E"/>
    <w:rsid w:val="0013468D"/>
    <w:rsid w:val="00134B2B"/>
    <w:rsid w:val="00134BFC"/>
    <w:rsid w:val="00134E71"/>
    <w:rsid w:val="00134F19"/>
    <w:rsid w:val="00135272"/>
    <w:rsid w:val="00135276"/>
    <w:rsid w:val="001368AB"/>
    <w:rsid w:val="001372B4"/>
    <w:rsid w:val="00137A04"/>
    <w:rsid w:val="00137A16"/>
    <w:rsid w:val="00137BFD"/>
    <w:rsid w:val="00137CB6"/>
    <w:rsid w:val="00137CFE"/>
    <w:rsid w:val="001401A8"/>
    <w:rsid w:val="00140EA3"/>
    <w:rsid w:val="00141CEC"/>
    <w:rsid w:val="00142DA0"/>
    <w:rsid w:val="00142E79"/>
    <w:rsid w:val="00143561"/>
    <w:rsid w:val="00143631"/>
    <w:rsid w:val="0014392F"/>
    <w:rsid w:val="00143B22"/>
    <w:rsid w:val="00143D89"/>
    <w:rsid w:val="00143F81"/>
    <w:rsid w:val="0014436C"/>
    <w:rsid w:val="0014468D"/>
    <w:rsid w:val="00144DC6"/>
    <w:rsid w:val="00145D30"/>
    <w:rsid w:val="00146480"/>
    <w:rsid w:val="00146741"/>
    <w:rsid w:val="001468E1"/>
    <w:rsid w:val="00146BE5"/>
    <w:rsid w:val="00146CA2"/>
    <w:rsid w:val="0014751A"/>
    <w:rsid w:val="0014762A"/>
    <w:rsid w:val="001476B3"/>
    <w:rsid w:val="0014783C"/>
    <w:rsid w:val="001478E3"/>
    <w:rsid w:val="00150275"/>
    <w:rsid w:val="00150C89"/>
    <w:rsid w:val="00151131"/>
    <w:rsid w:val="0015132A"/>
    <w:rsid w:val="0015144A"/>
    <w:rsid w:val="00151523"/>
    <w:rsid w:val="001521EF"/>
    <w:rsid w:val="001527E8"/>
    <w:rsid w:val="001528C6"/>
    <w:rsid w:val="001529D4"/>
    <w:rsid w:val="00152A59"/>
    <w:rsid w:val="00152A8B"/>
    <w:rsid w:val="00152F66"/>
    <w:rsid w:val="00152FBB"/>
    <w:rsid w:val="001540CD"/>
    <w:rsid w:val="00154209"/>
    <w:rsid w:val="00154296"/>
    <w:rsid w:val="00154708"/>
    <w:rsid w:val="001548F0"/>
    <w:rsid w:val="00154D00"/>
    <w:rsid w:val="00154EE3"/>
    <w:rsid w:val="0015562B"/>
    <w:rsid w:val="00155AB4"/>
    <w:rsid w:val="00155FEC"/>
    <w:rsid w:val="001560DF"/>
    <w:rsid w:val="0015617F"/>
    <w:rsid w:val="00156917"/>
    <w:rsid w:val="0015721D"/>
    <w:rsid w:val="00157231"/>
    <w:rsid w:val="00157329"/>
    <w:rsid w:val="00157AEE"/>
    <w:rsid w:val="00157EE2"/>
    <w:rsid w:val="001601E4"/>
    <w:rsid w:val="0016033D"/>
    <w:rsid w:val="00160346"/>
    <w:rsid w:val="00160C48"/>
    <w:rsid w:val="00160DC8"/>
    <w:rsid w:val="00160E6D"/>
    <w:rsid w:val="00160F30"/>
    <w:rsid w:val="00161661"/>
    <w:rsid w:val="001617E2"/>
    <w:rsid w:val="0016182A"/>
    <w:rsid w:val="00161EDE"/>
    <w:rsid w:val="00161FC5"/>
    <w:rsid w:val="00162568"/>
    <w:rsid w:val="00162819"/>
    <w:rsid w:val="001634FD"/>
    <w:rsid w:val="0016377A"/>
    <w:rsid w:val="00163A4B"/>
    <w:rsid w:val="00163D71"/>
    <w:rsid w:val="00163DD8"/>
    <w:rsid w:val="00163DFF"/>
    <w:rsid w:val="00163E5E"/>
    <w:rsid w:val="00164000"/>
    <w:rsid w:val="00164B75"/>
    <w:rsid w:val="00164BD8"/>
    <w:rsid w:val="00164E1C"/>
    <w:rsid w:val="001653F7"/>
    <w:rsid w:val="00165E14"/>
    <w:rsid w:val="0016693D"/>
    <w:rsid w:val="00166F2D"/>
    <w:rsid w:val="001674DF"/>
    <w:rsid w:val="00167716"/>
    <w:rsid w:val="00167880"/>
    <w:rsid w:val="001700EB"/>
    <w:rsid w:val="00170196"/>
    <w:rsid w:val="001701E8"/>
    <w:rsid w:val="00170828"/>
    <w:rsid w:val="00170B49"/>
    <w:rsid w:val="00170C90"/>
    <w:rsid w:val="0017138B"/>
    <w:rsid w:val="00171472"/>
    <w:rsid w:val="001718CC"/>
    <w:rsid w:val="00171CB1"/>
    <w:rsid w:val="0017228F"/>
    <w:rsid w:val="001724DC"/>
    <w:rsid w:val="00172B4F"/>
    <w:rsid w:val="0017327E"/>
    <w:rsid w:val="0017364D"/>
    <w:rsid w:val="00173746"/>
    <w:rsid w:val="0017380F"/>
    <w:rsid w:val="00174431"/>
    <w:rsid w:val="00174943"/>
    <w:rsid w:val="00174D88"/>
    <w:rsid w:val="0017560B"/>
    <w:rsid w:val="00175669"/>
    <w:rsid w:val="001759CE"/>
    <w:rsid w:val="0017661D"/>
    <w:rsid w:val="00176776"/>
    <w:rsid w:val="001767F9"/>
    <w:rsid w:val="00176A60"/>
    <w:rsid w:val="00176AC1"/>
    <w:rsid w:val="00177659"/>
    <w:rsid w:val="00177809"/>
    <w:rsid w:val="00177AB6"/>
    <w:rsid w:val="00177FBC"/>
    <w:rsid w:val="001805CD"/>
    <w:rsid w:val="001810CF"/>
    <w:rsid w:val="00181108"/>
    <w:rsid w:val="001816BD"/>
    <w:rsid w:val="0018217D"/>
    <w:rsid w:val="00182810"/>
    <w:rsid w:val="00182A22"/>
    <w:rsid w:val="00182DBA"/>
    <w:rsid w:val="00183475"/>
    <w:rsid w:val="0018352A"/>
    <w:rsid w:val="001837E0"/>
    <w:rsid w:val="00183EC2"/>
    <w:rsid w:val="00184173"/>
    <w:rsid w:val="001842D6"/>
    <w:rsid w:val="001848B3"/>
    <w:rsid w:val="00184CE0"/>
    <w:rsid w:val="00184D01"/>
    <w:rsid w:val="00184EBB"/>
    <w:rsid w:val="0018508A"/>
    <w:rsid w:val="0018560C"/>
    <w:rsid w:val="0018598F"/>
    <w:rsid w:val="00185BE5"/>
    <w:rsid w:val="0018668B"/>
    <w:rsid w:val="00186AD4"/>
    <w:rsid w:val="00186B8A"/>
    <w:rsid w:val="00186ECB"/>
    <w:rsid w:val="00187028"/>
    <w:rsid w:val="00187273"/>
    <w:rsid w:val="001877AF"/>
    <w:rsid w:val="00187F1B"/>
    <w:rsid w:val="0019033A"/>
    <w:rsid w:val="00191682"/>
    <w:rsid w:val="00191932"/>
    <w:rsid w:val="00191A6C"/>
    <w:rsid w:val="0019210E"/>
    <w:rsid w:val="00192317"/>
    <w:rsid w:val="00192396"/>
    <w:rsid w:val="00193181"/>
    <w:rsid w:val="0019319D"/>
    <w:rsid w:val="0019352B"/>
    <w:rsid w:val="001935D3"/>
    <w:rsid w:val="001938C7"/>
    <w:rsid w:val="0019390E"/>
    <w:rsid w:val="00193C79"/>
    <w:rsid w:val="001941A0"/>
    <w:rsid w:val="0019501C"/>
    <w:rsid w:val="001958FE"/>
    <w:rsid w:val="00195AB2"/>
    <w:rsid w:val="001965CD"/>
    <w:rsid w:val="001970A9"/>
    <w:rsid w:val="001A12E0"/>
    <w:rsid w:val="001A1705"/>
    <w:rsid w:val="001A193C"/>
    <w:rsid w:val="001A19C9"/>
    <w:rsid w:val="001A1B18"/>
    <w:rsid w:val="001A1C0B"/>
    <w:rsid w:val="001A3267"/>
    <w:rsid w:val="001A39BD"/>
    <w:rsid w:val="001A3E16"/>
    <w:rsid w:val="001A4B20"/>
    <w:rsid w:val="001A4B30"/>
    <w:rsid w:val="001A5484"/>
    <w:rsid w:val="001A5BF1"/>
    <w:rsid w:val="001A6213"/>
    <w:rsid w:val="001A73C5"/>
    <w:rsid w:val="001A7701"/>
    <w:rsid w:val="001A7804"/>
    <w:rsid w:val="001B03A9"/>
    <w:rsid w:val="001B067E"/>
    <w:rsid w:val="001B0B0A"/>
    <w:rsid w:val="001B0F7F"/>
    <w:rsid w:val="001B1E7D"/>
    <w:rsid w:val="001B257A"/>
    <w:rsid w:val="001B2855"/>
    <w:rsid w:val="001B2B58"/>
    <w:rsid w:val="001B326B"/>
    <w:rsid w:val="001B3528"/>
    <w:rsid w:val="001B380A"/>
    <w:rsid w:val="001B38F6"/>
    <w:rsid w:val="001B4975"/>
    <w:rsid w:val="001B5551"/>
    <w:rsid w:val="001B582B"/>
    <w:rsid w:val="001B5F91"/>
    <w:rsid w:val="001B64D1"/>
    <w:rsid w:val="001B674F"/>
    <w:rsid w:val="001B6A19"/>
    <w:rsid w:val="001B74B6"/>
    <w:rsid w:val="001B758D"/>
    <w:rsid w:val="001B7763"/>
    <w:rsid w:val="001B79A7"/>
    <w:rsid w:val="001B7AB0"/>
    <w:rsid w:val="001B7B08"/>
    <w:rsid w:val="001B7FB0"/>
    <w:rsid w:val="001C0025"/>
    <w:rsid w:val="001C0118"/>
    <w:rsid w:val="001C0B2E"/>
    <w:rsid w:val="001C0F16"/>
    <w:rsid w:val="001C134C"/>
    <w:rsid w:val="001C138A"/>
    <w:rsid w:val="001C14E3"/>
    <w:rsid w:val="001C15F6"/>
    <w:rsid w:val="001C16F6"/>
    <w:rsid w:val="001C1AAA"/>
    <w:rsid w:val="001C1F1D"/>
    <w:rsid w:val="001C1F32"/>
    <w:rsid w:val="001C21AD"/>
    <w:rsid w:val="001C3084"/>
    <w:rsid w:val="001C3387"/>
    <w:rsid w:val="001C338E"/>
    <w:rsid w:val="001C39B9"/>
    <w:rsid w:val="001C3ABE"/>
    <w:rsid w:val="001C3D9B"/>
    <w:rsid w:val="001C40F1"/>
    <w:rsid w:val="001C4201"/>
    <w:rsid w:val="001C4434"/>
    <w:rsid w:val="001C4730"/>
    <w:rsid w:val="001C4A22"/>
    <w:rsid w:val="001C4A34"/>
    <w:rsid w:val="001C52E1"/>
    <w:rsid w:val="001C53CD"/>
    <w:rsid w:val="001C5621"/>
    <w:rsid w:val="001C5672"/>
    <w:rsid w:val="001C5745"/>
    <w:rsid w:val="001C5919"/>
    <w:rsid w:val="001C59BD"/>
    <w:rsid w:val="001C5C1F"/>
    <w:rsid w:val="001C5CA4"/>
    <w:rsid w:val="001C61F4"/>
    <w:rsid w:val="001C654D"/>
    <w:rsid w:val="001C65D1"/>
    <w:rsid w:val="001C6AED"/>
    <w:rsid w:val="001C738B"/>
    <w:rsid w:val="001C7A82"/>
    <w:rsid w:val="001C7E72"/>
    <w:rsid w:val="001C7F00"/>
    <w:rsid w:val="001D003A"/>
    <w:rsid w:val="001D025A"/>
    <w:rsid w:val="001D07CA"/>
    <w:rsid w:val="001D0AC5"/>
    <w:rsid w:val="001D0B43"/>
    <w:rsid w:val="001D116A"/>
    <w:rsid w:val="001D1836"/>
    <w:rsid w:val="001D2511"/>
    <w:rsid w:val="001D2BC7"/>
    <w:rsid w:val="001D2CFB"/>
    <w:rsid w:val="001D2E59"/>
    <w:rsid w:val="001D308A"/>
    <w:rsid w:val="001D373F"/>
    <w:rsid w:val="001D3BDC"/>
    <w:rsid w:val="001D4081"/>
    <w:rsid w:val="001D424B"/>
    <w:rsid w:val="001D46DE"/>
    <w:rsid w:val="001D48F2"/>
    <w:rsid w:val="001D4D26"/>
    <w:rsid w:val="001D4E08"/>
    <w:rsid w:val="001D5113"/>
    <w:rsid w:val="001D54D1"/>
    <w:rsid w:val="001D5ADA"/>
    <w:rsid w:val="001D5BAC"/>
    <w:rsid w:val="001D5C50"/>
    <w:rsid w:val="001D5FA7"/>
    <w:rsid w:val="001D607F"/>
    <w:rsid w:val="001D6127"/>
    <w:rsid w:val="001D61DB"/>
    <w:rsid w:val="001D61FF"/>
    <w:rsid w:val="001D726E"/>
    <w:rsid w:val="001D770E"/>
    <w:rsid w:val="001D7F13"/>
    <w:rsid w:val="001E0A07"/>
    <w:rsid w:val="001E0B56"/>
    <w:rsid w:val="001E0F5A"/>
    <w:rsid w:val="001E2085"/>
    <w:rsid w:val="001E2424"/>
    <w:rsid w:val="001E2E72"/>
    <w:rsid w:val="001E3308"/>
    <w:rsid w:val="001E3395"/>
    <w:rsid w:val="001E33D5"/>
    <w:rsid w:val="001E3588"/>
    <w:rsid w:val="001E3740"/>
    <w:rsid w:val="001E3B02"/>
    <w:rsid w:val="001E3C4E"/>
    <w:rsid w:val="001E4708"/>
    <w:rsid w:val="001E4B46"/>
    <w:rsid w:val="001E4C31"/>
    <w:rsid w:val="001E4E1E"/>
    <w:rsid w:val="001E5296"/>
    <w:rsid w:val="001E53E2"/>
    <w:rsid w:val="001E5415"/>
    <w:rsid w:val="001E5596"/>
    <w:rsid w:val="001E565A"/>
    <w:rsid w:val="001E5BFA"/>
    <w:rsid w:val="001E5DC5"/>
    <w:rsid w:val="001E5E42"/>
    <w:rsid w:val="001E60FD"/>
    <w:rsid w:val="001E73A8"/>
    <w:rsid w:val="001E7B15"/>
    <w:rsid w:val="001E7E36"/>
    <w:rsid w:val="001E7E92"/>
    <w:rsid w:val="001F05FC"/>
    <w:rsid w:val="001F061F"/>
    <w:rsid w:val="001F23DF"/>
    <w:rsid w:val="001F2B49"/>
    <w:rsid w:val="001F2DBD"/>
    <w:rsid w:val="001F3057"/>
    <w:rsid w:val="001F32AF"/>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573"/>
    <w:rsid w:val="001F765E"/>
    <w:rsid w:val="001F78EC"/>
    <w:rsid w:val="001F7CF9"/>
    <w:rsid w:val="002003B1"/>
    <w:rsid w:val="00200818"/>
    <w:rsid w:val="002009D9"/>
    <w:rsid w:val="00201261"/>
    <w:rsid w:val="0020186E"/>
    <w:rsid w:val="00201944"/>
    <w:rsid w:val="00201973"/>
    <w:rsid w:val="00201D72"/>
    <w:rsid w:val="00201F06"/>
    <w:rsid w:val="00202078"/>
    <w:rsid w:val="0020222A"/>
    <w:rsid w:val="00202608"/>
    <w:rsid w:val="00202F22"/>
    <w:rsid w:val="002037A3"/>
    <w:rsid w:val="00203877"/>
    <w:rsid w:val="00203D32"/>
    <w:rsid w:val="002042A1"/>
    <w:rsid w:val="00204302"/>
    <w:rsid w:val="00204557"/>
    <w:rsid w:val="002047F7"/>
    <w:rsid w:val="00204898"/>
    <w:rsid w:val="00204CAF"/>
    <w:rsid w:val="00204D4F"/>
    <w:rsid w:val="002060B5"/>
    <w:rsid w:val="002060EF"/>
    <w:rsid w:val="00206343"/>
    <w:rsid w:val="0020657F"/>
    <w:rsid w:val="00206E3E"/>
    <w:rsid w:val="00206F40"/>
    <w:rsid w:val="00206F80"/>
    <w:rsid w:val="00207B62"/>
    <w:rsid w:val="00210420"/>
    <w:rsid w:val="00210443"/>
    <w:rsid w:val="0021054C"/>
    <w:rsid w:val="002107F7"/>
    <w:rsid w:val="00211F8A"/>
    <w:rsid w:val="00211FAA"/>
    <w:rsid w:val="00212362"/>
    <w:rsid w:val="00212B18"/>
    <w:rsid w:val="00212B2E"/>
    <w:rsid w:val="00212CFA"/>
    <w:rsid w:val="002136AA"/>
    <w:rsid w:val="0021399E"/>
    <w:rsid w:val="00213B1F"/>
    <w:rsid w:val="00213D77"/>
    <w:rsid w:val="00213FCF"/>
    <w:rsid w:val="00214059"/>
    <w:rsid w:val="002147B2"/>
    <w:rsid w:val="00215A00"/>
    <w:rsid w:val="002162C2"/>
    <w:rsid w:val="00216920"/>
    <w:rsid w:val="00216942"/>
    <w:rsid w:val="00216C0E"/>
    <w:rsid w:val="00216C8B"/>
    <w:rsid w:val="00216EAE"/>
    <w:rsid w:val="00217CDB"/>
    <w:rsid w:val="00217F0C"/>
    <w:rsid w:val="00220D74"/>
    <w:rsid w:val="00220E97"/>
    <w:rsid w:val="002218D6"/>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351"/>
    <w:rsid w:val="002258FC"/>
    <w:rsid w:val="002267F8"/>
    <w:rsid w:val="00226A50"/>
    <w:rsid w:val="00226B35"/>
    <w:rsid w:val="00226EB5"/>
    <w:rsid w:val="00227AB7"/>
    <w:rsid w:val="00227BBB"/>
    <w:rsid w:val="00227F07"/>
    <w:rsid w:val="00227F0D"/>
    <w:rsid w:val="00230031"/>
    <w:rsid w:val="00230131"/>
    <w:rsid w:val="002309C4"/>
    <w:rsid w:val="00230E01"/>
    <w:rsid w:val="00231128"/>
    <w:rsid w:val="00231130"/>
    <w:rsid w:val="0023159C"/>
    <w:rsid w:val="0023179A"/>
    <w:rsid w:val="00231987"/>
    <w:rsid w:val="00232DE0"/>
    <w:rsid w:val="00232F27"/>
    <w:rsid w:val="002330C4"/>
    <w:rsid w:val="002337CE"/>
    <w:rsid w:val="002337DD"/>
    <w:rsid w:val="0023398E"/>
    <w:rsid w:val="00233B16"/>
    <w:rsid w:val="00233BF4"/>
    <w:rsid w:val="00233D72"/>
    <w:rsid w:val="00234117"/>
    <w:rsid w:val="00234295"/>
    <w:rsid w:val="002347B3"/>
    <w:rsid w:val="00234BC7"/>
    <w:rsid w:val="002351F0"/>
    <w:rsid w:val="00235399"/>
    <w:rsid w:val="00235445"/>
    <w:rsid w:val="002359D4"/>
    <w:rsid w:val="002360B9"/>
    <w:rsid w:val="00236796"/>
    <w:rsid w:val="00236A44"/>
    <w:rsid w:val="00236AC6"/>
    <w:rsid w:val="002375B0"/>
    <w:rsid w:val="00240267"/>
    <w:rsid w:val="00240357"/>
    <w:rsid w:val="002404CC"/>
    <w:rsid w:val="0024053F"/>
    <w:rsid w:val="00240A6F"/>
    <w:rsid w:val="00240B8A"/>
    <w:rsid w:val="00240E19"/>
    <w:rsid w:val="00241464"/>
    <w:rsid w:val="002414F3"/>
    <w:rsid w:val="00241819"/>
    <w:rsid w:val="00241834"/>
    <w:rsid w:val="00241B20"/>
    <w:rsid w:val="00241FEE"/>
    <w:rsid w:val="0024227B"/>
    <w:rsid w:val="00242D3B"/>
    <w:rsid w:val="00243329"/>
    <w:rsid w:val="002435BC"/>
    <w:rsid w:val="00244001"/>
    <w:rsid w:val="002443BA"/>
    <w:rsid w:val="0024473C"/>
    <w:rsid w:val="00244767"/>
    <w:rsid w:val="00244CF6"/>
    <w:rsid w:val="00244EB4"/>
    <w:rsid w:val="00244FC3"/>
    <w:rsid w:val="00245496"/>
    <w:rsid w:val="00245625"/>
    <w:rsid w:val="00245C9C"/>
    <w:rsid w:val="002461F8"/>
    <w:rsid w:val="002464E1"/>
    <w:rsid w:val="002467EF"/>
    <w:rsid w:val="00246823"/>
    <w:rsid w:val="00247AD7"/>
    <w:rsid w:val="00247D34"/>
    <w:rsid w:val="00247E23"/>
    <w:rsid w:val="002501D7"/>
    <w:rsid w:val="00250429"/>
    <w:rsid w:val="002506ED"/>
    <w:rsid w:val="00250744"/>
    <w:rsid w:val="002509EF"/>
    <w:rsid w:val="00251EC1"/>
    <w:rsid w:val="0025230F"/>
    <w:rsid w:val="00252473"/>
    <w:rsid w:val="00252D93"/>
    <w:rsid w:val="002530BC"/>
    <w:rsid w:val="002530C5"/>
    <w:rsid w:val="00253157"/>
    <w:rsid w:val="00253F8C"/>
    <w:rsid w:val="00254189"/>
    <w:rsid w:val="002542B2"/>
    <w:rsid w:val="00254398"/>
    <w:rsid w:val="00254B47"/>
    <w:rsid w:val="00254FAD"/>
    <w:rsid w:val="00255218"/>
    <w:rsid w:val="002557BA"/>
    <w:rsid w:val="00255CE2"/>
    <w:rsid w:val="00255D82"/>
    <w:rsid w:val="002561F6"/>
    <w:rsid w:val="00256280"/>
    <w:rsid w:val="002562BE"/>
    <w:rsid w:val="002563DE"/>
    <w:rsid w:val="0025679B"/>
    <w:rsid w:val="00256C21"/>
    <w:rsid w:val="00256F3E"/>
    <w:rsid w:val="002572F5"/>
    <w:rsid w:val="00257337"/>
    <w:rsid w:val="00257909"/>
    <w:rsid w:val="00257C36"/>
    <w:rsid w:val="00257D25"/>
    <w:rsid w:val="00260195"/>
    <w:rsid w:val="002604EA"/>
    <w:rsid w:val="00260937"/>
    <w:rsid w:val="00260FEA"/>
    <w:rsid w:val="00261468"/>
    <w:rsid w:val="00261495"/>
    <w:rsid w:val="00261CF1"/>
    <w:rsid w:val="00261CFC"/>
    <w:rsid w:val="00262731"/>
    <w:rsid w:val="002628E5"/>
    <w:rsid w:val="002629EB"/>
    <w:rsid w:val="00262D1F"/>
    <w:rsid w:val="002630A0"/>
    <w:rsid w:val="00263A3E"/>
    <w:rsid w:val="00263F3F"/>
    <w:rsid w:val="00264190"/>
    <w:rsid w:val="00264211"/>
    <w:rsid w:val="002645F6"/>
    <w:rsid w:val="00264D5F"/>
    <w:rsid w:val="002653E8"/>
    <w:rsid w:val="00265A1F"/>
    <w:rsid w:val="00265EB8"/>
    <w:rsid w:val="00265F14"/>
    <w:rsid w:val="00266220"/>
    <w:rsid w:val="00266364"/>
    <w:rsid w:val="00266515"/>
    <w:rsid w:val="00266587"/>
    <w:rsid w:val="00267633"/>
    <w:rsid w:val="00270404"/>
    <w:rsid w:val="00270962"/>
    <w:rsid w:val="00270C43"/>
    <w:rsid w:val="00271584"/>
    <w:rsid w:val="002718DD"/>
    <w:rsid w:val="00271A7F"/>
    <w:rsid w:val="00271B93"/>
    <w:rsid w:val="00271D0D"/>
    <w:rsid w:val="0027206F"/>
    <w:rsid w:val="002724AC"/>
    <w:rsid w:val="0027252A"/>
    <w:rsid w:val="0027255D"/>
    <w:rsid w:val="0027305A"/>
    <w:rsid w:val="002732D1"/>
    <w:rsid w:val="00273A6F"/>
    <w:rsid w:val="00273DBA"/>
    <w:rsid w:val="00274261"/>
    <w:rsid w:val="00274F34"/>
    <w:rsid w:val="002753D0"/>
    <w:rsid w:val="002756CE"/>
    <w:rsid w:val="00275A42"/>
    <w:rsid w:val="00275CD7"/>
    <w:rsid w:val="002760BA"/>
    <w:rsid w:val="00276170"/>
    <w:rsid w:val="002761F6"/>
    <w:rsid w:val="0027622B"/>
    <w:rsid w:val="0027681C"/>
    <w:rsid w:val="00276C5C"/>
    <w:rsid w:val="002776AC"/>
    <w:rsid w:val="00277768"/>
    <w:rsid w:val="002778A7"/>
    <w:rsid w:val="00277908"/>
    <w:rsid w:val="002779A6"/>
    <w:rsid w:val="00277C5A"/>
    <w:rsid w:val="00277FD0"/>
    <w:rsid w:val="00280904"/>
    <w:rsid w:val="002810EC"/>
    <w:rsid w:val="0028117C"/>
    <w:rsid w:val="002811E3"/>
    <w:rsid w:val="002812B0"/>
    <w:rsid w:val="00281ADA"/>
    <w:rsid w:val="00281BDD"/>
    <w:rsid w:val="00281D11"/>
    <w:rsid w:val="00281DDC"/>
    <w:rsid w:val="00282096"/>
    <w:rsid w:val="00282346"/>
    <w:rsid w:val="002833F3"/>
    <w:rsid w:val="00283559"/>
    <w:rsid w:val="0028368B"/>
    <w:rsid w:val="00283F83"/>
    <w:rsid w:val="00284010"/>
    <w:rsid w:val="00284328"/>
    <w:rsid w:val="0028440D"/>
    <w:rsid w:val="002846CA"/>
    <w:rsid w:val="00284B59"/>
    <w:rsid w:val="00284BBA"/>
    <w:rsid w:val="00284C38"/>
    <w:rsid w:val="00284C89"/>
    <w:rsid w:val="00284FEC"/>
    <w:rsid w:val="002856F3"/>
    <w:rsid w:val="00286D61"/>
    <w:rsid w:val="002870E0"/>
    <w:rsid w:val="0028743F"/>
    <w:rsid w:val="00287870"/>
    <w:rsid w:val="00287A4C"/>
    <w:rsid w:val="00287F1D"/>
    <w:rsid w:val="0029017F"/>
    <w:rsid w:val="00290348"/>
    <w:rsid w:val="0029053D"/>
    <w:rsid w:val="00291665"/>
    <w:rsid w:val="00291A46"/>
    <w:rsid w:val="00291E07"/>
    <w:rsid w:val="00292157"/>
    <w:rsid w:val="00292F64"/>
    <w:rsid w:val="0029305C"/>
    <w:rsid w:val="00293D9F"/>
    <w:rsid w:val="00293EBC"/>
    <w:rsid w:val="0029476A"/>
    <w:rsid w:val="00295128"/>
    <w:rsid w:val="00295371"/>
    <w:rsid w:val="00295508"/>
    <w:rsid w:val="00295886"/>
    <w:rsid w:val="00295C05"/>
    <w:rsid w:val="0029612E"/>
    <w:rsid w:val="0029632A"/>
    <w:rsid w:val="00296942"/>
    <w:rsid w:val="002973F7"/>
    <w:rsid w:val="00297506"/>
    <w:rsid w:val="002978DA"/>
    <w:rsid w:val="00297AC8"/>
    <w:rsid w:val="00297EFF"/>
    <w:rsid w:val="00297F56"/>
    <w:rsid w:val="002A00AB"/>
    <w:rsid w:val="002A07EE"/>
    <w:rsid w:val="002A116B"/>
    <w:rsid w:val="002A11E4"/>
    <w:rsid w:val="002A19F8"/>
    <w:rsid w:val="002A1D77"/>
    <w:rsid w:val="002A2BF7"/>
    <w:rsid w:val="002A2E61"/>
    <w:rsid w:val="002A310B"/>
    <w:rsid w:val="002A3326"/>
    <w:rsid w:val="002A4179"/>
    <w:rsid w:val="002A4271"/>
    <w:rsid w:val="002A44CF"/>
    <w:rsid w:val="002A47CA"/>
    <w:rsid w:val="002A4D9C"/>
    <w:rsid w:val="002A4F74"/>
    <w:rsid w:val="002A5283"/>
    <w:rsid w:val="002A575C"/>
    <w:rsid w:val="002A5FAA"/>
    <w:rsid w:val="002A618F"/>
    <w:rsid w:val="002A61A5"/>
    <w:rsid w:val="002A6494"/>
    <w:rsid w:val="002A67CF"/>
    <w:rsid w:val="002A6D19"/>
    <w:rsid w:val="002A7350"/>
    <w:rsid w:val="002A74C9"/>
    <w:rsid w:val="002A7FF2"/>
    <w:rsid w:val="002B017A"/>
    <w:rsid w:val="002B0BC7"/>
    <w:rsid w:val="002B1937"/>
    <w:rsid w:val="002B1D18"/>
    <w:rsid w:val="002B2121"/>
    <w:rsid w:val="002B2478"/>
    <w:rsid w:val="002B28F5"/>
    <w:rsid w:val="002B3059"/>
    <w:rsid w:val="002B38A9"/>
    <w:rsid w:val="002B3FFA"/>
    <w:rsid w:val="002B4485"/>
    <w:rsid w:val="002B488A"/>
    <w:rsid w:val="002B4EF5"/>
    <w:rsid w:val="002B5931"/>
    <w:rsid w:val="002B6667"/>
    <w:rsid w:val="002B6699"/>
    <w:rsid w:val="002B69D7"/>
    <w:rsid w:val="002B6BF7"/>
    <w:rsid w:val="002B6C64"/>
    <w:rsid w:val="002B6CD6"/>
    <w:rsid w:val="002B6EB0"/>
    <w:rsid w:val="002B7085"/>
    <w:rsid w:val="002B7ACD"/>
    <w:rsid w:val="002B7B7A"/>
    <w:rsid w:val="002B7B9C"/>
    <w:rsid w:val="002B7D83"/>
    <w:rsid w:val="002C04FA"/>
    <w:rsid w:val="002C0BC3"/>
    <w:rsid w:val="002C0CA9"/>
    <w:rsid w:val="002C0F04"/>
    <w:rsid w:val="002C1244"/>
    <w:rsid w:val="002C1620"/>
    <w:rsid w:val="002C22C5"/>
    <w:rsid w:val="002C2467"/>
    <w:rsid w:val="002C298E"/>
    <w:rsid w:val="002C2CF4"/>
    <w:rsid w:val="002C3411"/>
    <w:rsid w:val="002C3715"/>
    <w:rsid w:val="002C3DE7"/>
    <w:rsid w:val="002C46E4"/>
    <w:rsid w:val="002C4B0D"/>
    <w:rsid w:val="002C4B13"/>
    <w:rsid w:val="002C4CBC"/>
    <w:rsid w:val="002C4D64"/>
    <w:rsid w:val="002C4E7E"/>
    <w:rsid w:val="002C4F1B"/>
    <w:rsid w:val="002C4F80"/>
    <w:rsid w:val="002C5398"/>
    <w:rsid w:val="002C5471"/>
    <w:rsid w:val="002C5519"/>
    <w:rsid w:val="002C5777"/>
    <w:rsid w:val="002C5A4A"/>
    <w:rsid w:val="002C5E19"/>
    <w:rsid w:val="002C60F6"/>
    <w:rsid w:val="002C6257"/>
    <w:rsid w:val="002C63DD"/>
    <w:rsid w:val="002C6494"/>
    <w:rsid w:val="002C663A"/>
    <w:rsid w:val="002C6A38"/>
    <w:rsid w:val="002C6D01"/>
    <w:rsid w:val="002C6D69"/>
    <w:rsid w:val="002C6FED"/>
    <w:rsid w:val="002C72D3"/>
    <w:rsid w:val="002C737A"/>
    <w:rsid w:val="002C7A8D"/>
    <w:rsid w:val="002C7BA8"/>
    <w:rsid w:val="002C7D1F"/>
    <w:rsid w:val="002C7E55"/>
    <w:rsid w:val="002D006F"/>
    <w:rsid w:val="002D0100"/>
    <w:rsid w:val="002D12AA"/>
    <w:rsid w:val="002D145A"/>
    <w:rsid w:val="002D14C1"/>
    <w:rsid w:val="002D1858"/>
    <w:rsid w:val="002D1B31"/>
    <w:rsid w:val="002D233F"/>
    <w:rsid w:val="002D27D7"/>
    <w:rsid w:val="002D3137"/>
    <w:rsid w:val="002D3363"/>
    <w:rsid w:val="002D39D1"/>
    <w:rsid w:val="002D3B1B"/>
    <w:rsid w:val="002D3E90"/>
    <w:rsid w:val="002D3EE8"/>
    <w:rsid w:val="002D419D"/>
    <w:rsid w:val="002D448A"/>
    <w:rsid w:val="002D47A5"/>
    <w:rsid w:val="002D4CE7"/>
    <w:rsid w:val="002D5173"/>
    <w:rsid w:val="002D56E1"/>
    <w:rsid w:val="002D57FC"/>
    <w:rsid w:val="002D5810"/>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D05"/>
    <w:rsid w:val="002E3C0E"/>
    <w:rsid w:val="002E3E38"/>
    <w:rsid w:val="002E3FFD"/>
    <w:rsid w:val="002E40AC"/>
    <w:rsid w:val="002E418C"/>
    <w:rsid w:val="002E41A1"/>
    <w:rsid w:val="002E4265"/>
    <w:rsid w:val="002E471D"/>
    <w:rsid w:val="002E47A4"/>
    <w:rsid w:val="002E4A4E"/>
    <w:rsid w:val="002E4DC0"/>
    <w:rsid w:val="002E569D"/>
    <w:rsid w:val="002E5C85"/>
    <w:rsid w:val="002E6292"/>
    <w:rsid w:val="002E6C16"/>
    <w:rsid w:val="002E6D53"/>
    <w:rsid w:val="002E7181"/>
    <w:rsid w:val="002F03A0"/>
    <w:rsid w:val="002F050F"/>
    <w:rsid w:val="002F06A0"/>
    <w:rsid w:val="002F0833"/>
    <w:rsid w:val="002F0D95"/>
    <w:rsid w:val="002F0F0B"/>
    <w:rsid w:val="002F1508"/>
    <w:rsid w:val="002F22C4"/>
    <w:rsid w:val="002F2A8C"/>
    <w:rsid w:val="002F2E1D"/>
    <w:rsid w:val="002F2F0F"/>
    <w:rsid w:val="002F3137"/>
    <w:rsid w:val="002F3391"/>
    <w:rsid w:val="002F34CC"/>
    <w:rsid w:val="002F3629"/>
    <w:rsid w:val="002F41FA"/>
    <w:rsid w:val="002F4623"/>
    <w:rsid w:val="002F4E90"/>
    <w:rsid w:val="002F534C"/>
    <w:rsid w:val="002F5574"/>
    <w:rsid w:val="002F5751"/>
    <w:rsid w:val="002F5A94"/>
    <w:rsid w:val="002F6851"/>
    <w:rsid w:val="002F6867"/>
    <w:rsid w:val="002F6C2E"/>
    <w:rsid w:val="002F7674"/>
    <w:rsid w:val="0030014D"/>
    <w:rsid w:val="00300597"/>
    <w:rsid w:val="0030105F"/>
    <w:rsid w:val="00301979"/>
    <w:rsid w:val="00301D58"/>
    <w:rsid w:val="00301E8B"/>
    <w:rsid w:val="00302749"/>
    <w:rsid w:val="00302D84"/>
    <w:rsid w:val="003032A8"/>
    <w:rsid w:val="003038C4"/>
    <w:rsid w:val="0030397A"/>
    <w:rsid w:val="00304554"/>
    <w:rsid w:val="003048BE"/>
    <w:rsid w:val="003048EA"/>
    <w:rsid w:val="00304B26"/>
    <w:rsid w:val="00304F1A"/>
    <w:rsid w:val="00305059"/>
    <w:rsid w:val="00305618"/>
    <w:rsid w:val="003056B9"/>
    <w:rsid w:val="00305806"/>
    <w:rsid w:val="0030587F"/>
    <w:rsid w:val="0030611E"/>
    <w:rsid w:val="00306635"/>
    <w:rsid w:val="00306844"/>
    <w:rsid w:val="00306AE3"/>
    <w:rsid w:val="00306B19"/>
    <w:rsid w:val="00306BD4"/>
    <w:rsid w:val="00310529"/>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B73"/>
    <w:rsid w:val="00316FA5"/>
    <w:rsid w:val="00317955"/>
    <w:rsid w:val="00317BB0"/>
    <w:rsid w:val="00317CEE"/>
    <w:rsid w:val="00320E8E"/>
    <w:rsid w:val="00320F5C"/>
    <w:rsid w:val="00321804"/>
    <w:rsid w:val="00321B7F"/>
    <w:rsid w:val="00321F1F"/>
    <w:rsid w:val="0032222B"/>
    <w:rsid w:val="00322667"/>
    <w:rsid w:val="003234BF"/>
    <w:rsid w:val="0032356A"/>
    <w:rsid w:val="00323A6D"/>
    <w:rsid w:val="00324FB5"/>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A97"/>
    <w:rsid w:val="00330F89"/>
    <w:rsid w:val="0033126B"/>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6B9"/>
    <w:rsid w:val="003368B8"/>
    <w:rsid w:val="003379B9"/>
    <w:rsid w:val="00337D20"/>
    <w:rsid w:val="00337E24"/>
    <w:rsid w:val="00337EDF"/>
    <w:rsid w:val="003402B8"/>
    <w:rsid w:val="003409BF"/>
    <w:rsid w:val="00340B7A"/>
    <w:rsid w:val="0034124F"/>
    <w:rsid w:val="00341520"/>
    <w:rsid w:val="00341606"/>
    <w:rsid w:val="0034182E"/>
    <w:rsid w:val="00341FC5"/>
    <w:rsid w:val="00342063"/>
    <w:rsid w:val="0034220F"/>
    <w:rsid w:val="003423E3"/>
    <w:rsid w:val="00342567"/>
    <w:rsid w:val="00342C59"/>
    <w:rsid w:val="00343166"/>
    <w:rsid w:val="00343427"/>
    <w:rsid w:val="0034348C"/>
    <w:rsid w:val="00343BD7"/>
    <w:rsid w:val="00344069"/>
    <w:rsid w:val="00344CB8"/>
    <w:rsid w:val="003456AE"/>
    <w:rsid w:val="00345B4D"/>
    <w:rsid w:val="00345CB3"/>
    <w:rsid w:val="0034636C"/>
    <w:rsid w:val="003466BC"/>
    <w:rsid w:val="00346941"/>
    <w:rsid w:val="00346BB9"/>
    <w:rsid w:val="00346F91"/>
    <w:rsid w:val="00347566"/>
    <w:rsid w:val="00347C23"/>
    <w:rsid w:val="00347D28"/>
    <w:rsid w:val="003500F8"/>
    <w:rsid w:val="00350501"/>
    <w:rsid w:val="0035077A"/>
    <w:rsid w:val="0035102D"/>
    <w:rsid w:val="00351845"/>
    <w:rsid w:val="00351D73"/>
    <w:rsid w:val="00351ECB"/>
    <w:rsid w:val="00352618"/>
    <w:rsid w:val="00352CF0"/>
    <w:rsid w:val="003531DF"/>
    <w:rsid w:val="003535B4"/>
    <w:rsid w:val="0035393C"/>
    <w:rsid w:val="003539E8"/>
    <w:rsid w:val="00353DCE"/>
    <w:rsid w:val="003542FB"/>
    <w:rsid w:val="00354716"/>
    <w:rsid w:val="00354751"/>
    <w:rsid w:val="00354D45"/>
    <w:rsid w:val="00354FEF"/>
    <w:rsid w:val="0035550A"/>
    <w:rsid w:val="00355527"/>
    <w:rsid w:val="003555B9"/>
    <w:rsid w:val="0035582C"/>
    <w:rsid w:val="00355A7A"/>
    <w:rsid w:val="00355AD1"/>
    <w:rsid w:val="003569F9"/>
    <w:rsid w:val="00356CC4"/>
    <w:rsid w:val="00356D77"/>
    <w:rsid w:val="00356DE8"/>
    <w:rsid w:val="003570BB"/>
    <w:rsid w:val="0035736E"/>
    <w:rsid w:val="003575D9"/>
    <w:rsid w:val="0035774A"/>
    <w:rsid w:val="0035779C"/>
    <w:rsid w:val="003578D0"/>
    <w:rsid w:val="00357A47"/>
    <w:rsid w:val="00357E60"/>
    <w:rsid w:val="003605B5"/>
    <w:rsid w:val="003606FB"/>
    <w:rsid w:val="00360717"/>
    <w:rsid w:val="00360726"/>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289"/>
    <w:rsid w:val="00370B24"/>
    <w:rsid w:val="00370B60"/>
    <w:rsid w:val="00370DD6"/>
    <w:rsid w:val="00370EE9"/>
    <w:rsid w:val="003710EF"/>
    <w:rsid w:val="00371885"/>
    <w:rsid w:val="003718B1"/>
    <w:rsid w:val="0037273B"/>
    <w:rsid w:val="00372B05"/>
    <w:rsid w:val="00372E3E"/>
    <w:rsid w:val="00373259"/>
    <w:rsid w:val="00373608"/>
    <w:rsid w:val="00373F46"/>
    <w:rsid w:val="0037466E"/>
    <w:rsid w:val="00374747"/>
    <w:rsid w:val="0037500E"/>
    <w:rsid w:val="00375068"/>
    <w:rsid w:val="0037626C"/>
    <w:rsid w:val="00376343"/>
    <w:rsid w:val="003765D7"/>
    <w:rsid w:val="003767E7"/>
    <w:rsid w:val="00376B7A"/>
    <w:rsid w:val="00376E5E"/>
    <w:rsid w:val="003772D3"/>
    <w:rsid w:val="003773FD"/>
    <w:rsid w:val="0037759C"/>
    <w:rsid w:val="003776D5"/>
    <w:rsid w:val="00377B11"/>
    <w:rsid w:val="00377C01"/>
    <w:rsid w:val="00377D2A"/>
    <w:rsid w:val="00377D42"/>
    <w:rsid w:val="003808C0"/>
    <w:rsid w:val="00380A1B"/>
    <w:rsid w:val="00380A3C"/>
    <w:rsid w:val="00380F73"/>
    <w:rsid w:val="00381143"/>
    <w:rsid w:val="00381191"/>
    <w:rsid w:val="003813E1"/>
    <w:rsid w:val="003813F2"/>
    <w:rsid w:val="00381796"/>
    <w:rsid w:val="0038193A"/>
    <w:rsid w:val="00381A82"/>
    <w:rsid w:val="00381A8B"/>
    <w:rsid w:val="00381C84"/>
    <w:rsid w:val="003828F8"/>
    <w:rsid w:val="00382A41"/>
    <w:rsid w:val="00382C13"/>
    <w:rsid w:val="00383002"/>
    <w:rsid w:val="00383667"/>
    <w:rsid w:val="00383F0C"/>
    <w:rsid w:val="00383FEA"/>
    <w:rsid w:val="00384046"/>
    <w:rsid w:val="00384445"/>
    <w:rsid w:val="00384A06"/>
    <w:rsid w:val="00385527"/>
    <w:rsid w:val="003861D8"/>
    <w:rsid w:val="0038632E"/>
    <w:rsid w:val="003865D1"/>
    <w:rsid w:val="0038766A"/>
    <w:rsid w:val="0038795B"/>
    <w:rsid w:val="00387B4E"/>
    <w:rsid w:val="00387C11"/>
    <w:rsid w:val="003900A8"/>
    <w:rsid w:val="00390849"/>
    <w:rsid w:val="00390A4E"/>
    <w:rsid w:val="00390A90"/>
    <w:rsid w:val="00390F30"/>
    <w:rsid w:val="003919D1"/>
    <w:rsid w:val="00391D2D"/>
    <w:rsid w:val="00391D2F"/>
    <w:rsid w:val="00391E2C"/>
    <w:rsid w:val="00391EF5"/>
    <w:rsid w:val="00392139"/>
    <w:rsid w:val="003921B8"/>
    <w:rsid w:val="00393D77"/>
    <w:rsid w:val="003945DB"/>
    <w:rsid w:val="003953DD"/>
    <w:rsid w:val="00395AAC"/>
    <w:rsid w:val="00395D1F"/>
    <w:rsid w:val="00395E7F"/>
    <w:rsid w:val="003961DB"/>
    <w:rsid w:val="00396204"/>
    <w:rsid w:val="00396451"/>
    <w:rsid w:val="003964D7"/>
    <w:rsid w:val="00396715"/>
    <w:rsid w:val="00396D77"/>
    <w:rsid w:val="003971AB"/>
    <w:rsid w:val="00397791"/>
    <w:rsid w:val="00397C1F"/>
    <w:rsid w:val="00397D58"/>
    <w:rsid w:val="00397E7F"/>
    <w:rsid w:val="003A01A3"/>
    <w:rsid w:val="003A0415"/>
    <w:rsid w:val="003A0E54"/>
    <w:rsid w:val="003A0F58"/>
    <w:rsid w:val="003A1031"/>
    <w:rsid w:val="003A10D9"/>
    <w:rsid w:val="003A1481"/>
    <w:rsid w:val="003A1B76"/>
    <w:rsid w:val="003A1D32"/>
    <w:rsid w:val="003A29EE"/>
    <w:rsid w:val="003A2BD7"/>
    <w:rsid w:val="003A386F"/>
    <w:rsid w:val="003A3CB2"/>
    <w:rsid w:val="003A448F"/>
    <w:rsid w:val="003A467A"/>
    <w:rsid w:val="003A4ADE"/>
    <w:rsid w:val="003A506B"/>
    <w:rsid w:val="003A5687"/>
    <w:rsid w:val="003A594E"/>
    <w:rsid w:val="003A5A0F"/>
    <w:rsid w:val="003A5C21"/>
    <w:rsid w:val="003A659E"/>
    <w:rsid w:val="003A6BC4"/>
    <w:rsid w:val="003A7021"/>
    <w:rsid w:val="003A749F"/>
    <w:rsid w:val="003A76C3"/>
    <w:rsid w:val="003A78AA"/>
    <w:rsid w:val="003A7B51"/>
    <w:rsid w:val="003B0DEF"/>
    <w:rsid w:val="003B1158"/>
    <w:rsid w:val="003B153D"/>
    <w:rsid w:val="003B1838"/>
    <w:rsid w:val="003B25DB"/>
    <w:rsid w:val="003B2754"/>
    <w:rsid w:val="003B28AE"/>
    <w:rsid w:val="003B2987"/>
    <w:rsid w:val="003B31FD"/>
    <w:rsid w:val="003B3D1A"/>
    <w:rsid w:val="003B4087"/>
    <w:rsid w:val="003B43D2"/>
    <w:rsid w:val="003B4534"/>
    <w:rsid w:val="003B4CEE"/>
    <w:rsid w:val="003B552A"/>
    <w:rsid w:val="003B582F"/>
    <w:rsid w:val="003B586C"/>
    <w:rsid w:val="003B5CCB"/>
    <w:rsid w:val="003B62E0"/>
    <w:rsid w:val="003B6310"/>
    <w:rsid w:val="003B65C8"/>
    <w:rsid w:val="003B6BE3"/>
    <w:rsid w:val="003B6FBB"/>
    <w:rsid w:val="003B7F2B"/>
    <w:rsid w:val="003B7F65"/>
    <w:rsid w:val="003C016C"/>
    <w:rsid w:val="003C01F3"/>
    <w:rsid w:val="003C0886"/>
    <w:rsid w:val="003C0DDD"/>
    <w:rsid w:val="003C10A5"/>
    <w:rsid w:val="003C10A9"/>
    <w:rsid w:val="003C11A7"/>
    <w:rsid w:val="003C172A"/>
    <w:rsid w:val="003C1B42"/>
    <w:rsid w:val="003C1D98"/>
    <w:rsid w:val="003C1F21"/>
    <w:rsid w:val="003C2389"/>
    <w:rsid w:val="003C2537"/>
    <w:rsid w:val="003C2623"/>
    <w:rsid w:val="003C32A2"/>
    <w:rsid w:val="003C346D"/>
    <w:rsid w:val="003C3530"/>
    <w:rsid w:val="003C3CBF"/>
    <w:rsid w:val="003C41FA"/>
    <w:rsid w:val="003C42C2"/>
    <w:rsid w:val="003C4314"/>
    <w:rsid w:val="003C4F56"/>
    <w:rsid w:val="003C5194"/>
    <w:rsid w:val="003C52DC"/>
    <w:rsid w:val="003C546E"/>
    <w:rsid w:val="003C579B"/>
    <w:rsid w:val="003C5939"/>
    <w:rsid w:val="003C69F8"/>
    <w:rsid w:val="003C70FE"/>
    <w:rsid w:val="003C71E4"/>
    <w:rsid w:val="003C7778"/>
    <w:rsid w:val="003C78AA"/>
    <w:rsid w:val="003C7A82"/>
    <w:rsid w:val="003C7C86"/>
    <w:rsid w:val="003D0151"/>
    <w:rsid w:val="003D0E19"/>
    <w:rsid w:val="003D181D"/>
    <w:rsid w:val="003D19E8"/>
    <w:rsid w:val="003D26F0"/>
    <w:rsid w:val="003D28D8"/>
    <w:rsid w:val="003D29EB"/>
    <w:rsid w:val="003D2A6E"/>
    <w:rsid w:val="003D2B3D"/>
    <w:rsid w:val="003D3530"/>
    <w:rsid w:val="003D3998"/>
    <w:rsid w:val="003D3F56"/>
    <w:rsid w:val="003D4077"/>
    <w:rsid w:val="003D44DC"/>
    <w:rsid w:val="003D4707"/>
    <w:rsid w:val="003D4FBD"/>
    <w:rsid w:val="003D548D"/>
    <w:rsid w:val="003D57CF"/>
    <w:rsid w:val="003D58CB"/>
    <w:rsid w:val="003D592B"/>
    <w:rsid w:val="003D5C2F"/>
    <w:rsid w:val="003D5DA1"/>
    <w:rsid w:val="003D69CF"/>
    <w:rsid w:val="003D6A25"/>
    <w:rsid w:val="003D6DA4"/>
    <w:rsid w:val="003D6EE0"/>
    <w:rsid w:val="003D704E"/>
    <w:rsid w:val="003D708F"/>
    <w:rsid w:val="003D7185"/>
    <w:rsid w:val="003D7247"/>
    <w:rsid w:val="003D76DA"/>
    <w:rsid w:val="003D7888"/>
    <w:rsid w:val="003D7F93"/>
    <w:rsid w:val="003D7F94"/>
    <w:rsid w:val="003E0611"/>
    <w:rsid w:val="003E068C"/>
    <w:rsid w:val="003E0A68"/>
    <w:rsid w:val="003E134E"/>
    <w:rsid w:val="003E1568"/>
    <w:rsid w:val="003E1789"/>
    <w:rsid w:val="003E196D"/>
    <w:rsid w:val="003E1DC1"/>
    <w:rsid w:val="003E1FAC"/>
    <w:rsid w:val="003E2379"/>
    <w:rsid w:val="003E293F"/>
    <w:rsid w:val="003E2F7C"/>
    <w:rsid w:val="003E2FC7"/>
    <w:rsid w:val="003E3036"/>
    <w:rsid w:val="003E326C"/>
    <w:rsid w:val="003E346E"/>
    <w:rsid w:val="003E386C"/>
    <w:rsid w:val="003E39D3"/>
    <w:rsid w:val="003E3CF4"/>
    <w:rsid w:val="003E414E"/>
    <w:rsid w:val="003E41DA"/>
    <w:rsid w:val="003E4DB4"/>
    <w:rsid w:val="003E526C"/>
    <w:rsid w:val="003E5A91"/>
    <w:rsid w:val="003E5C41"/>
    <w:rsid w:val="003E5E1F"/>
    <w:rsid w:val="003E5EED"/>
    <w:rsid w:val="003E63D5"/>
    <w:rsid w:val="003E63ED"/>
    <w:rsid w:val="003E6603"/>
    <w:rsid w:val="003E67FE"/>
    <w:rsid w:val="003E6CF5"/>
    <w:rsid w:val="003E787C"/>
    <w:rsid w:val="003E7F04"/>
    <w:rsid w:val="003F0321"/>
    <w:rsid w:val="003F04EE"/>
    <w:rsid w:val="003F0FEA"/>
    <w:rsid w:val="003F1064"/>
    <w:rsid w:val="003F12FA"/>
    <w:rsid w:val="003F1E51"/>
    <w:rsid w:val="003F2000"/>
    <w:rsid w:val="003F206D"/>
    <w:rsid w:val="003F26EC"/>
    <w:rsid w:val="003F2D8E"/>
    <w:rsid w:val="003F318B"/>
    <w:rsid w:val="003F3449"/>
    <w:rsid w:val="003F364E"/>
    <w:rsid w:val="003F3C54"/>
    <w:rsid w:val="003F3D4D"/>
    <w:rsid w:val="003F41DA"/>
    <w:rsid w:val="003F4623"/>
    <w:rsid w:val="003F4C40"/>
    <w:rsid w:val="003F4E87"/>
    <w:rsid w:val="003F4F26"/>
    <w:rsid w:val="003F59E9"/>
    <w:rsid w:val="003F5C2A"/>
    <w:rsid w:val="003F6557"/>
    <w:rsid w:val="003F6D96"/>
    <w:rsid w:val="003F7088"/>
    <w:rsid w:val="003F7B15"/>
    <w:rsid w:val="003F7DB5"/>
    <w:rsid w:val="003F7F1F"/>
    <w:rsid w:val="0040008F"/>
    <w:rsid w:val="0040041B"/>
    <w:rsid w:val="00400603"/>
    <w:rsid w:val="0040076D"/>
    <w:rsid w:val="00400C0D"/>
    <w:rsid w:val="00401097"/>
    <w:rsid w:val="0040123F"/>
    <w:rsid w:val="00401B09"/>
    <w:rsid w:val="004020F2"/>
    <w:rsid w:val="004021E3"/>
    <w:rsid w:val="0040298C"/>
    <w:rsid w:val="00402DC5"/>
    <w:rsid w:val="00402F42"/>
    <w:rsid w:val="00403133"/>
    <w:rsid w:val="00403A30"/>
    <w:rsid w:val="00404116"/>
    <w:rsid w:val="004044CF"/>
    <w:rsid w:val="0040475A"/>
    <w:rsid w:val="00404987"/>
    <w:rsid w:val="00404C19"/>
    <w:rsid w:val="00405270"/>
    <w:rsid w:val="00405756"/>
    <w:rsid w:val="004059FE"/>
    <w:rsid w:val="00405B56"/>
    <w:rsid w:val="00405C1E"/>
    <w:rsid w:val="00405E8C"/>
    <w:rsid w:val="00406518"/>
    <w:rsid w:val="00406790"/>
    <w:rsid w:val="00406AD6"/>
    <w:rsid w:val="00406F91"/>
    <w:rsid w:val="004074BB"/>
    <w:rsid w:val="004079E9"/>
    <w:rsid w:val="00407D17"/>
    <w:rsid w:val="00407E9C"/>
    <w:rsid w:val="00410382"/>
    <w:rsid w:val="004108BE"/>
    <w:rsid w:val="00410BF6"/>
    <w:rsid w:val="0041102D"/>
    <w:rsid w:val="004110DE"/>
    <w:rsid w:val="00411100"/>
    <w:rsid w:val="00411B9B"/>
    <w:rsid w:val="00411D67"/>
    <w:rsid w:val="00412321"/>
    <w:rsid w:val="00412A61"/>
    <w:rsid w:val="00412E7C"/>
    <w:rsid w:val="00412F38"/>
    <w:rsid w:val="004134BA"/>
    <w:rsid w:val="00413FB8"/>
    <w:rsid w:val="004140CF"/>
    <w:rsid w:val="00414120"/>
    <w:rsid w:val="004143FA"/>
    <w:rsid w:val="0041462A"/>
    <w:rsid w:val="00414ACA"/>
    <w:rsid w:val="00414DE5"/>
    <w:rsid w:val="004155B1"/>
    <w:rsid w:val="0041565B"/>
    <w:rsid w:val="004157E2"/>
    <w:rsid w:val="004169AC"/>
    <w:rsid w:val="00416D85"/>
    <w:rsid w:val="0041704E"/>
    <w:rsid w:val="004175E3"/>
    <w:rsid w:val="004201A0"/>
    <w:rsid w:val="004206B6"/>
    <w:rsid w:val="00420D6E"/>
    <w:rsid w:val="004212BB"/>
    <w:rsid w:val="0042153D"/>
    <w:rsid w:val="0042156F"/>
    <w:rsid w:val="00421D8B"/>
    <w:rsid w:val="00422062"/>
    <w:rsid w:val="00422093"/>
    <w:rsid w:val="00422C2A"/>
    <w:rsid w:val="00422D4E"/>
    <w:rsid w:val="00422EA8"/>
    <w:rsid w:val="00422F81"/>
    <w:rsid w:val="0042326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100F"/>
    <w:rsid w:val="0043125C"/>
    <w:rsid w:val="0043136E"/>
    <w:rsid w:val="004318C8"/>
    <w:rsid w:val="004319E5"/>
    <w:rsid w:val="00431B1E"/>
    <w:rsid w:val="004321BD"/>
    <w:rsid w:val="004323DD"/>
    <w:rsid w:val="0043265D"/>
    <w:rsid w:val="004327BA"/>
    <w:rsid w:val="00432880"/>
    <w:rsid w:val="00433414"/>
    <w:rsid w:val="00433E64"/>
    <w:rsid w:val="00434679"/>
    <w:rsid w:val="004349F4"/>
    <w:rsid w:val="0043575A"/>
    <w:rsid w:val="004358C3"/>
    <w:rsid w:val="00435AC0"/>
    <w:rsid w:val="00435ED8"/>
    <w:rsid w:val="00436993"/>
    <w:rsid w:val="00436C3D"/>
    <w:rsid w:val="00437531"/>
    <w:rsid w:val="004377D9"/>
    <w:rsid w:val="0043783E"/>
    <w:rsid w:val="00437D0C"/>
    <w:rsid w:val="00437FED"/>
    <w:rsid w:val="00437FF5"/>
    <w:rsid w:val="0044000F"/>
    <w:rsid w:val="00440110"/>
    <w:rsid w:val="00440230"/>
    <w:rsid w:val="0044047C"/>
    <w:rsid w:val="00440A3E"/>
    <w:rsid w:val="00441067"/>
    <w:rsid w:val="0044139E"/>
    <w:rsid w:val="0044164B"/>
    <w:rsid w:val="004419AE"/>
    <w:rsid w:val="00441B25"/>
    <w:rsid w:val="00441CB8"/>
    <w:rsid w:val="00441ECF"/>
    <w:rsid w:val="00442121"/>
    <w:rsid w:val="0044224B"/>
    <w:rsid w:val="0044281C"/>
    <w:rsid w:val="00442883"/>
    <w:rsid w:val="00442B50"/>
    <w:rsid w:val="004431B8"/>
    <w:rsid w:val="004432E1"/>
    <w:rsid w:val="0044338A"/>
    <w:rsid w:val="00443844"/>
    <w:rsid w:val="00443AA7"/>
    <w:rsid w:val="00443B03"/>
    <w:rsid w:val="00443B52"/>
    <w:rsid w:val="004443EC"/>
    <w:rsid w:val="00444CC0"/>
    <w:rsid w:val="00444F88"/>
    <w:rsid w:val="004451D7"/>
    <w:rsid w:val="0044538D"/>
    <w:rsid w:val="00445483"/>
    <w:rsid w:val="00445546"/>
    <w:rsid w:val="00445AE7"/>
    <w:rsid w:val="0044610C"/>
    <w:rsid w:val="004464A7"/>
    <w:rsid w:val="00446822"/>
    <w:rsid w:val="00446E8B"/>
    <w:rsid w:val="00447686"/>
    <w:rsid w:val="00450025"/>
    <w:rsid w:val="00450062"/>
    <w:rsid w:val="004508D4"/>
    <w:rsid w:val="00450CA5"/>
    <w:rsid w:val="00450D79"/>
    <w:rsid w:val="00451141"/>
    <w:rsid w:val="0045137F"/>
    <w:rsid w:val="0045182F"/>
    <w:rsid w:val="004519E0"/>
    <w:rsid w:val="00451A13"/>
    <w:rsid w:val="00451E25"/>
    <w:rsid w:val="00452080"/>
    <w:rsid w:val="0045271A"/>
    <w:rsid w:val="00453043"/>
    <w:rsid w:val="0045321A"/>
    <w:rsid w:val="0045353A"/>
    <w:rsid w:val="00453684"/>
    <w:rsid w:val="00453718"/>
    <w:rsid w:val="00453C61"/>
    <w:rsid w:val="00453CAB"/>
    <w:rsid w:val="00453D74"/>
    <w:rsid w:val="00454271"/>
    <w:rsid w:val="00454590"/>
    <w:rsid w:val="004545A2"/>
    <w:rsid w:val="00454C73"/>
    <w:rsid w:val="00454E47"/>
    <w:rsid w:val="004551EC"/>
    <w:rsid w:val="004558B3"/>
    <w:rsid w:val="00455D32"/>
    <w:rsid w:val="00455EA6"/>
    <w:rsid w:val="0045600B"/>
    <w:rsid w:val="00456BE1"/>
    <w:rsid w:val="0045737F"/>
    <w:rsid w:val="00457446"/>
    <w:rsid w:val="004575F8"/>
    <w:rsid w:val="00457975"/>
    <w:rsid w:val="00457F40"/>
    <w:rsid w:val="00460159"/>
    <w:rsid w:val="004602CF"/>
    <w:rsid w:val="00460A33"/>
    <w:rsid w:val="00461384"/>
    <w:rsid w:val="00461A28"/>
    <w:rsid w:val="00461E02"/>
    <w:rsid w:val="00461F09"/>
    <w:rsid w:val="00462B14"/>
    <w:rsid w:val="004636FD"/>
    <w:rsid w:val="00463776"/>
    <w:rsid w:val="004637C6"/>
    <w:rsid w:val="00463D94"/>
    <w:rsid w:val="00464178"/>
    <w:rsid w:val="0046454E"/>
    <w:rsid w:val="0046462F"/>
    <w:rsid w:val="00464646"/>
    <w:rsid w:val="00464B90"/>
    <w:rsid w:val="00464CA4"/>
    <w:rsid w:val="00464D4F"/>
    <w:rsid w:val="00464D76"/>
    <w:rsid w:val="00465165"/>
    <w:rsid w:val="0046585F"/>
    <w:rsid w:val="00466148"/>
    <w:rsid w:val="004664EB"/>
    <w:rsid w:val="00466690"/>
    <w:rsid w:val="00466842"/>
    <w:rsid w:val="0046714E"/>
    <w:rsid w:val="00467316"/>
    <w:rsid w:val="004675F6"/>
    <w:rsid w:val="004677B8"/>
    <w:rsid w:val="00470130"/>
    <w:rsid w:val="00471190"/>
    <w:rsid w:val="00471645"/>
    <w:rsid w:val="00471F97"/>
    <w:rsid w:val="00472726"/>
    <w:rsid w:val="004729C3"/>
    <w:rsid w:val="00473038"/>
    <w:rsid w:val="00473376"/>
    <w:rsid w:val="004734C1"/>
    <w:rsid w:val="00473B7B"/>
    <w:rsid w:val="00473B9D"/>
    <w:rsid w:val="004743B9"/>
    <w:rsid w:val="00475013"/>
    <w:rsid w:val="004754BA"/>
    <w:rsid w:val="004758CB"/>
    <w:rsid w:val="0047591A"/>
    <w:rsid w:val="00475C52"/>
    <w:rsid w:val="00475DE9"/>
    <w:rsid w:val="00475F47"/>
    <w:rsid w:val="00476015"/>
    <w:rsid w:val="00476700"/>
    <w:rsid w:val="0047675A"/>
    <w:rsid w:val="00477059"/>
    <w:rsid w:val="00477078"/>
    <w:rsid w:val="00477F41"/>
    <w:rsid w:val="004805C1"/>
    <w:rsid w:val="00481153"/>
    <w:rsid w:val="00481163"/>
    <w:rsid w:val="004816DA"/>
    <w:rsid w:val="00481F84"/>
    <w:rsid w:val="00482AC3"/>
    <w:rsid w:val="00482B0F"/>
    <w:rsid w:val="004834B0"/>
    <w:rsid w:val="0048376A"/>
    <w:rsid w:val="00483AA6"/>
    <w:rsid w:val="00483C7C"/>
    <w:rsid w:val="00483FCE"/>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E90"/>
    <w:rsid w:val="00493065"/>
    <w:rsid w:val="00493161"/>
    <w:rsid w:val="00493435"/>
    <w:rsid w:val="00493468"/>
    <w:rsid w:val="00493AED"/>
    <w:rsid w:val="00493C63"/>
    <w:rsid w:val="0049467B"/>
    <w:rsid w:val="00494B78"/>
    <w:rsid w:val="00494D23"/>
    <w:rsid w:val="00494FA6"/>
    <w:rsid w:val="0049574F"/>
    <w:rsid w:val="00495EFC"/>
    <w:rsid w:val="00495F97"/>
    <w:rsid w:val="004961EE"/>
    <w:rsid w:val="00496A0A"/>
    <w:rsid w:val="00496E4B"/>
    <w:rsid w:val="00496F40"/>
    <w:rsid w:val="004970DB"/>
    <w:rsid w:val="004976B3"/>
    <w:rsid w:val="00497709"/>
    <w:rsid w:val="00497905"/>
    <w:rsid w:val="004979D5"/>
    <w:rsid w:val="00497EFB"/>
    <w:rsid w:val="004A0060"/>
    <w:rsid w:val="004A0367"/>
    <w:rsid w:val="004A048F"/>
    <w:rsid w:val="004A0504"/>
    <w:rsid w:val="004A1427"/>
    <w:rsid w:val="004A154D"/>
    <w:rsid w:val="004A15AF"/>
    <w:rsid w:val="004A178C"/>
    <w:rsid w:val="004A1F0A"/>
    <w:rsid w:val="004A1F25"/>
    <w:rsid w:val="004A2078"/>
    <w:rsid w:val="004A249D"/>
    <w:rsid w:val="004A25CE"/>
    <w:rsid w:val="004A26CA"/>
    <w:rsid w:val="004A2EFD"/>
    <w:rsid w:val="004A30D5"/>
    <w:rsid w:val="004A431B"/>
    <w:rsid w:val="004A4537"/>
    <w:rsid w:val="004A46C8"/>
    <w:rsid w:val="004A4B95"/>
    <w:rsid w:val="004A52FD"/>
    <w:rsid w:val="004A53C0"/>
    <w:rsid w:val="004A53E1"/>
    <w:rsid w:val="004A5964"/>
    <w:rsid w:val="004A5E2D"/>
    <w:rsid w:val="004A6315"/>
    <w:rsid w:val="004A6871"/>
    <w:rsid w:val="004A7004"/>
    <w:rsid w:val="004A722B"/>
    <w:rsid w:val="004A73F8"/>
    <w:rsid w:val="004A7EF1"/>
    <w:rsid w:val="004B0926"/>
    <w:rsid w:val="004B0A52"/>
    <w:rsid w:val="004B1215"/>
    <w:rsid w:val="004B14C5"/>
    <w:rsid w:val="004B1529"/>
    <w:rsid w:val="004B2209"/>
    <w:rsid w:val="004B2623"/>
    <w:rsid w:val="004B2B3C"/>
    <w:rsid w:val="004B2FF7"/>
    <w:rsid w:val="004B33B3"/>
    <w:rsid w:val="004B36F1"/>
    <w:rsid w:val="004B399C"/>
    <w:rsid w:val="004B3A9C"/>
    <w:rsid w:val="004B3BAC"/>
    <w:rsid w:val="004B4327"/>
    <w:rsid w:val="004B490F"/>
    <w:rsid w:val="004B4E87"/>
    <w:rsid w:val="004B54AD"/>
    <w:rsid w:val="004B55BA"/>
    <w:rsid w:val="004B5628"/>
    <w:rsid w:val="004B5683"/>
    <w:rsid w:val="004B5825"/>
    <w:rsid w:val="004B59D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1EF"/>
    <w:rsid w:val="004C34F1"/>
    <w:rsid w:val="004C3883"/>
    <w:rsid w:val="004C3B1F"/>
    <w:rsid w:val="004C3B3E"/>
    <w:rsid w:val="004C4800"/>
    <w:rsid w:val="004C4887"/>
    <w:rsid w:val="004C4968"/>
    <w:rsid w:val="004C50C2"/>
    <w:rsid w:val="004C5129"/>
    <w:rsid w:val="004C559A"/>
    <w:rsid w:val="004C5CD2"/>
    <w:rsid w:val="004C5EB8"/>
    <w:rsid w:val="004C6371"/>
    <w:rsid w:val="004C74D7"/>
    <w:rsid w:val="004C7567"/>
    <w:rsid w:val="004C7572"/>
    <w:rsid w:val="004C7831"/>
    <w:rsid w:val="004C7CB7"/>
    <w:rsid w:val="004C7D83"/>
    <w:rsid w:val="004C7E44"/>
    <w:rsid w:val="004D0385"/>
    <w:rsid w:val="004D1635"/>
    <w:rsid w:val="004D197D"/>
    <w:rsid w:val="004D1B8E"/>
    <w:rsid w:val="004D24C5"/>
    <w:rsid w:val="004D2803"/>
    <w:rsid w:val="004D2CE8"/>
    <w:rsid w:val="004D3252"/>
    <w:rsid w:val="004D3CA9"/>
    <w:rsid w:val="004D4285"/>
    <w:rsid w:val="004D4497"/>
    <w:rsid w:val="004D4D7D"/>
    <w:rsid w:val="004D4EC5"/>
    <w:rsid w:val="004D5F3C"/>
    <w:rsid w:val="004D69F5"/>
    <w:rsid w:val="004D73B5"/>
    <w:rsid w:val="004D73E8"/>
    <w:rsid w:val="004D73F1"/>
    <w:rsid w:val="004D7806"/>
    <w:rsid w:val="004E0079"/>
    <w:rsid w:val="004E02ED"/>
    <w:rsid w:val="004E0998"/>
    <w:rsid w:val="004E0E0C"/>
    <w:rsid w:val="004E12CE"/>
    <w:rsid w:val="004E17C7"/>
    <w:rsid w:val="004E1FAC"/>
    <w:rsid w:val="004E1FCB"/>
    <w:rsid w:val="004E2853"/>
    <w:rsid w:val="004E2A26"/>
    <w:rsid w:val="004E2DF7"/>
    <w:rsid w:val="004E2F9F"/>
    <w:rsid w:val="004E338C"/>
    <w:rsid w:val="004E33D9"/>
    <w:rsid w:val="004E3502"/>
    <w:rsid w:val="004E3D43"/>
    <w:rsid w:val="004E4781"/>
    <w:rsid w:val="004E4890"/>
    <w:rsid w:val="004E57EE"/>
    <w:rsid w:val="004E58EE"/>
    <w:rsid w:val="004E596D"/>
    <w:rsid w:val="004E5E46"/>
    <w:rsid w:val="004E6084"/>
    <w:rsid w:val="004E62E2"/>
    <w:rsid w:val="004E6958"/>
    <w:rsid w:val="004E7025"/>
    <w:rsid w:val="004E733F"/>
    <w:rsid w:val="004E76C1"/>
    <w:rsid w:val="004E786B"/>
    <w:rsid w:val="004E7C9D"/>
    <w:rsid w:val="004E7DFA"/>
    <w:rsid w:val="004F017F"/>
    <w:rsid w:val="004F076D"/>
    <w:rsid w:val="004F07D0"/>
    <w:rsid w:val="004F07FF"/>
    <w:rsid w:val="004F1764"/>
    <w:rsid w:val="004F18AC"/>
    <w:rsid w:val="004F1AF1"/>
    <w:rsid w:val="004F1DA7"/>
    <w:rsid w:val="004F1DCB"/>
    <w:rsid w:val="004F1E37"/>
    <w:rsid w:val="004F246E"/>
    <w:rsid w:val="004F2614"/>
    <w:rsid w:val="004F268B"/>
    <w:rsid w:val="004F2E93"/>
    <w:rsid w:val="004F301B"/>
    <w:rsid w:val="004F3091"/>
    <w:rsid w:val="004F3177"/>
    <w:rsid w:val="004F35F9"/>
    <w:rsid w:val="004F360A"/>
    <w:rsid w:val="004F3A39"/>
    <w:rsid w:val="004F422A"/>
    <w:rsid w:val="004F4341"/>
    <w:rsid w:val="004F4766"/>
    <w:rsid w:val="004F47C6"/>
    <w:rsid w:val="004F4891"/>
    <w:rsid w:val="004F4E6B"/>
    <w:rsid w:val="004F4F8E"/>
    <w:rsid w:val="004F55C0"/>
    <w:rsid w:val="004F6022"/>
    <w:rsid w:val="004F65CF"/>
    <w:rsid w:val="004F68EB"/>
    <w:rsid w:val="004F71B3"/>
    <w:rsid w:val="004F77DD"/>
    <w:rsid w:val="004F7A34"/>
    <w:rsid w:val="004F7CCB"/>
    <w:rsid w:val="004F7F58"/>
    <w:rsid w:val="0050005D"/>
    <w:rsid w:val="005002DA"/>
    <w:rsid w:val="005004FB"/>
    <w:rsid w:val="00500B57"/>
    <w:rsid w:val="0050130D"/>
    <w:rsid w:val="00501847"/>
    <w:rsid w:val="00501E1A"/>
    <w:rsid w:val="00501FE9"/>
    <w:rsid w:val="005021DC"/>
    <w:rsid w:val="00502850"/>
    <w:rsid w:val="00502B67"/>
    <w:rsid w:val="00502CE5"/>
    <w:rsid w:val="00502DB8"/>
    <w:rsid w:val="00502E97"/>
    <w:rsid w:val="005030E0"/>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061F"/>
    <w:rsid w:val="0051158B"/>
    <w:rsid w:val="005117EA"/>
    <w:rsid w:val="00511BEF"/>
    <w:rsid w:val="00511DC6"/>
    <w:rsid w:val="005124A1"/>
    <w:rsid w:val="00512DB3"/>
    <w:rsid w:val="0051352A"/>
    <w:rsid w:val="00513CBE"/>
    <w:rsid w:val="005141E1"/>
    <w:rsid w:val="005142C8"/>
    <w:rsid w:val="00514885"/>
    <w:rsid w:val="00514EB1"/>
    <w:rsid w:val="005150D4"/>
    <w:rsid w:val="0051552C"/>
    <w:rsid w:val="00515784"/>
    <w:rsid w:val="00515B36"/>
    <w:rsid w:val="00515C30"/>
    <w:rsid w:val="005162EC"/>
    <w:rsid w:val="0051772F"/>
    <w:rsid w:val="00517F86"/>
    <w:rsid w:val="00520349"/>
    <w:rsid w:val="005205E8"/>
    <w:rsid w:val="00520C13"/>
    <w:rsid w:val="00520FC9"/>
    <w:rsid w:val="0052109B"/>
    <w:rsid w:val="005214F3"/>
    <w:rsid w:val="00521F91"/>
    <w:rsid w:val="0052249D"/>
    <w:rsid w:val="00522BDC"/>
    <w:rsid w:val="00523408"/>
    <w:rsid w:val="005239F7"/>
    <w:rsid w:val="005242CD"/>
    <w:rsid w:val="005247D9"/>
    <w:rsid w:val="00524AAB"/>
    <w:rsid w:val="00524F8A"/>
    <w:rsid w:val="00525587"/>
    <w:rsid w:val="0052597A"/>
    <w:rsid w:val="00525A81"/>
    <w:rsid w:val="00525CD0"/>
    <w:rsid w:val="00525FB9"/>
    <w:rsid w:val="0052610B"/>
    <w:rsid w:val="00526A97"/>
    <w:rsid w:val="00526C4D"/>
    <w:rsid w:val="00526ED1"/>
    <w:rsid w:val="00526F14"/>
    <w:rsid w:val="00526FDF"/>
    <w:rsid w:val="00527682"/>
    <w:rsid w:val="00527B77"/>
    <w:rsid w:val="00527F59"/>
    <w:rsid w:val="00530851"/>
    <w:rsid w:val="0053089C"/>
    <w:rsid w:val="00530935"/>
    <w:rsid w:val="00530B54"/>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3FA"/>
    <w:rsid w:val="00534A20"/>
    <w:rsid w:val="00535528"/>
    <w:rsid w:val="005356FA"/>
    <w:rsid w:val="00535D31"/>
    <w:rsid w:val="00536445"/>
    <w:rsid w:val="00536731"/>
    <w:rsid w:val="0053683F"/>
    <w:rsid w:val="0053688D"/>
    <w:rsid w:val="00536E6B"/>
    <w:rsid w:val="00536F2C"/>
    <w:rsid w:val="005376CD"/>
    <w:rsid w:val="0054010F"/>
    <w:rsid w:val="005401D2"/>
    <w:rsid w:val="005408CE"/>
    <w:rsid w:val="00540F31"/>
    <w:rsid w:val="00540F7D"/>
    <w:rsid w:val="005417AB"/>
    <w:rsid w:val="00541BFE"/>
    <w:rsid w:val="00541D40"/>
    <w:rsid w:val="00541FB9"/>
    <w:rsid w:val="0054223D"/>
    <w:rsid w:val="005424A2"/>
    <w:rsid w:val="005428A5"/>
    <w:rsid w:val="0054294E"/>
    <w:rsid w:val="00542AA1"/>
    <w:rsid w:val="00543037"/>
    <w:rsid w:val="00543C1B"/>
    <w:rsid w:val="00544C60"/>
    <w:rsid w:val="00544DE9"/>
    <w:rsid w:val="00545252"/>
    <w:rsid w:val="005456DA"/>
    <w:rsid w:val="00545AE9"/>
    <w:rsid w:val="005463D4"/>
    <w:rsid w:val="00546585"/>
    <w:rsid w:val="00546E71"/>
    <w:rsid w:val="00546FC7"/>
    <w:rsid w:val="0054796A"/>
    <w:rsid w:val="00547B77"/>
    <w:rsid w:val="005504FC"/>
    <w:rsid w:val="00551233"/>
    <w:rsid w:val="005512A6"/>
    <w:rsid w:val="005512CC"/>
    <w:rsid w:val="0055185E"/>
    <w:rsid w:val="00552550"/>
    <w:rsid w:val="00552B47"/>
    <w:rsid w:val="00552F2E"/>
    <w:rsid w:val="00553098"/>
    <w:rsid w:val="005533E0"/>
    <w:rsid w:val="0055437B"/>
    <w:rsid w:val="0055437C"/>
    <w:rsid w:val="0055484F"/>
    <w:rsid w:val="00554DBE"/>
    <w:rsid w:val="00554F6B"/>
    <w:rsid w:val="00555D87"/>
    <w:rsid w:val="00556271"/>
    <w:rsid w:val="00556322"/>
    <w:rsid w:val="005565EB"/>
    <w:rsid w:val="005568E2"/>
    <w:rsid w:val="00556B0D"/>
    <w:rsid w:val="00556CD5"/>
    <w:rsid w:val="00557124"/>
    <w:rsid w:val="005572F9"/>
    <w:rsid w:val="0055783D"/>
    <w:rsid w:val="00557895"/>
    <w:rsid w:val="00557A50"/>
    <w:rsid w:val="00557C46"/>
    <w:rsid w:val="005600D8"/>
    <w:rsid w:val="00560215"/>
    <w:rsid w:val="00560949"/>
    <w:rsid w:val="00560A2A"/>
    <w:rsid w:val="00560E02"/>
    <w:rsid w:val="00561EA4"/>
    <w:rsid w:val="00562003"/>
    <w:rsid w:val="0056233B"/>
    <w:rsid w:val="00563050"/>
    <w:rsid w:val="0056344F"/>
    <w:rsid w:val="0056388B"/>
    <w:rsid w:val="00563F88"/>
    <w:rsid w:val="00563FD4"/>
    <w:rsid w:val="00564A61"/>
    <w:rsid w:val="00564F03"/>
    <w:rsid w:val="0056539F"/>
    <w:rsid w:val="00565823"/>
    <w:rsid w:val="00565D57"/>
    <w:rsid w:val="00566403"/>
    <w:rsid w:val="005666C2"/>
    <w:rsid w:val="00566F23"/>
    <w:rsid w:val="00567222"/>
    <w:rsid w:val="0056738E"/>
    <w:rsid w:val="005673F8"/>
    <w:rsid w:val="00567708"/>
    <w:rsid w:val="005677E0"/>
    <w:rsid w:val="00567CD9"/>
    <w:rsid w:val="00567E62"/>
    <w:rsid w:val="0057034A"/>
    <w:rsid w:val="0057075D"/>
    <w:rsid w:val="00570AA2"/>
    <w:rsid w:val="00571A67"/>
    <w:rsid w:val="00571E64"/>
    <w:rsid w:val="00572588"/>
    <w:rsid w:val="00572A9E"/>
    <w:rsid w:val="00572E6A"/>
    <w:rsid w:val="005733A1"/>
    <w:rsid w:val="005739B4"/>
    <w:rsid w:val="00573BD6"/>
    <w:rsid w:val="0057446E"/>
    <w:rsid w:val="005749FA"/>
    <w:rsid w:val="00574BA9"/>
    <w:rsid w:val="00574C1C"/>
    <w:rsid w:val="00575CEC"/>
    <w:rsid w:val="00576243"/>
    <w:rsid w:val="005762A8"/>
    <w:rsid w:val="00576BAB"/>
    <w:rsid w:val="00576BBC"/>
    <w:rsid w:val="00576C45"/>
    <w:rsid w:val="00576DBD"/>
    <w:rsid w:val="00576EE3"/>
    <w:rsid w:val="00577AE5"/>
    <w:rsid w:val="00577F49"/>
    <w:rsid w:val="005800A7"/>
    <w:rsid w:val="005800C9"/>
    <w:rsid w:val="00580232"/>
    <w:rsid w:val="00580253"/>
    <w:rsid w:val="005803D9"/>
    <w:rsid w:val="00581025"/>
    <w:rsid w:val="00581CB7"/>
    <w:rsid w:val="005821F4"/>
    <w:rsid w:val="0058244A"/>
    <w:rsid w:val="00582490"/>
    <w:rsid w:val="0058260F"/>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91E"/>
    <w:rsid w:val="00587B9D"/>
    <w:rsid w:val="00587E9C"/>
    <w:rsid w:val="00587EB1"/>
    <w:rsid w:val="00590C11"/>
    <w:rsid w:val="00590DA6"/>
    <w:rsid w:val="00591B3B"/>
    <w:rsid w:val="005925D7"/>
    <w:rsid w:val="005926E4"/>
    <w:rsid w:val="0059296A"/>
    <w:rsid w:val="005932CA"/>
    <w:rsid w:val="00593C51"/>
    <w:rsid w:val="00593F81"/>
    <w:rsid w:val="005944E2"/>
    <w:rsid w:val="00594830"/>
    <w:rsid w:val="00594E5B"/>
    <w:rsid w:val="0059578D"/>
    <w:rsid w:val="00595934"/>
    <w:rsid w:val="00595B89"/>
    <w:rsid w:val="00595E3E"/>
    <w:rsid w:val="00595F70"/>
    <w:rsid w:val="00595F7F"/>
    <w:rsid w:val="00596022"/>
    <w:rsid w:val="005962F9"/>
    <w:rsid w:val="00596E59"/>
    <w:rsid w:val="00596E8F"/>
    <w:rsid w:val="0059725E"/>
    <w:rsid w:val="005977CB"/>
    <w:rsid w:val="005977F3"/>
    <w:rsid w:val="005978B8"/>
    <w:rsid w:val="00597A4F"/>
    <w:rsid w:val="00597EF6"/>
    <w:rsid w:val="005A025C"/>
    <w:rsid w:val="005A03A8"/>
    <w:rsid w:val="005A06CF"/>
    <w:rsid w:val="005A0741"/>
    <w:rsid w:val="005A0ADC"/>
    <w:rsid w:val="005A0C6C"/>
    <w:rsid w:val="005A0D6B"/>
    <w:rsid w:val="005A0EB4"/>
    <w:rsid w:val="005A0FC1"/>
    <w:rsid w:val="005A24C8"/>
    <w:rsid w:val="005A2897"/>
    <w:rsid w:val="005A2AB8"/>
    <w:rsid w:val="005A329D"/>
    <w:rsid w:val="005A32CD"/>
    <w:rsid w:val="005A36B3"/>
    <w:rsid w:val="005A37BF"/>
    <w:rsid w:val="005A3BD4"/>
    <w:rsid w:val="005A432E"/>
    <w:rsid w:val="005A4384"/>
    <w:rsid w:val="005A44A9"/>
    <w:rsid w:val="005A4DAE"/>
    <w:rsid w:val="005A4F9E"/>
    <w:rsid w:val="005A50CF"/>
    <w:rsid w:val="005A55C2"/>
    <w:rsid w:val="005A5FE6"/>
    <w:rsid w:val="005A6238"/>
    <w:rsid w:val="005A6884"/>
    <w:rsid w:val="005A68E0"/>
    <w:rsid w:val="005A7428"/>
    <w:rsid w:val="005A7733"/>
    <w:rsid w:val="005A790C"/>
    <w:rsid w:val="005A7990"/>
    <w:rsid w:val="005A7EBB"/>
    <w:rsid w:val="005A7F0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0CE"/>
    <w:rsid w:val="005B41A1"/>
    <w:rsid w:val="005B41AE"/>
    <w:rsid w:val="005B4FE7"/>
    <w:rsid w:val="005B5785"/>
    <w:rsid w:val="005B58B9"/>
    <w:rsid w:val="005B63AE"/>
    <w:rsid w:val="005B647A"/>
    <w:rsid w:val="005B70D1"/>
    <w:rsid w:val="005B7193"/>
    <w:rsid w:val="005B7471"/>
    <w:rsid w:val="005B78C3"/>
    <w:rsid w:val="005B7953"/>
    <w:rsid w:val="005B7DFA"/>
    <w:rsid w:val="005C0193"/>
    <w:rsid w:val="005C0FE8"/>
    <w:rsid w:val="005C117E"/>
    <w:rsid w:val="005C11B6"/>
    <w:rsid w:val="005C2428"/>
    <w:rsid w:val="005C29C1"/>
    <w:rsid w:val="005C29D2"/>
    <w:rsid w:val="005C2CF6"/>
    <w:rsid w:val="005C2DCC"/>
    <w:rsid w:val="005C3712"/>
    <w:rsid w:val="005C3B31"/>
    <w:rsid w:val="005C4BD5"/>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DA8"/>
    <w:rsid w:val="005D0E18"/>
    <w:rsid w:val="005D1013"/>
    <w:rsid w:val="005D155E"/>
    <w:rsid w:val="005D2007"/>
    <w:rsid w:val="005D21B7"/>
    <w:rsid w:val="005D22FD"/>
    <w:rsid w:val="005D3280"/>
    <w:rsid w:val="005D3B40"/>
    <w:rsid w:val="005D3BB9"/>
    <w:rsid w:val="005D3F60"/>
    <w:rsid w:val="005D4354"/>
    <w:rsid w:val="005D49AD"/>
    <w:rsid w:val="005D4A71"/>
    <w:rsid w:val="005D4DE6"/>
    <w:rsid w:val="005D5597"/>
    <w:rsid w:val="005D58F2"/>
    <w:rsid w:val="005D5DA8"/>
    <w:rsid w:val="005D6796"/>
    <w:rsid w:val="005D7783"/>
    <w:rsid w:val="005D7919"/>
    <w:rsid w:val="005E00A1"/>
    <w:rsid w:val="005E034C"/>
    <w:rsid w:val="005E06AD"/>
    <w:rsid w:val="005E08F0"/>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3F0F"/>
    <w:rsid w:val="005E42C2"/>
    <w:rsid w:val="005E436D"/>
    <w:rsid w:val="005E4511"/>
    <w:rsid w:val="005E482A"/>
    <w:rsid w:val="005E4C34"/>
    <w:rsid w:val="005E5023"/>
    <w:rsid w:val="005E51E7"/>
    <w:rsid w:val="005E52BB"/>
    <w:rsid w:val="005E587A"/>
    <w:rsid w:val="005E6362"/>
    <w:rsid w:val="005E66A7"/>
    <w:rsid w:val="005E685D"/>
    <w:rsid w:val="005E68AC"/>
    <w:rsid w:val="005E702C"/>
    <w:rsid w:val="005E73F3"/>
    <w:rsid w:val="005E7504"/>
    <w:rsid w:val="005E7C0A"/>
    <w:rsid w:val="005E7D0A"/>
    <w:rsid w:val="005E7D3F"/>
    <w:rsid w:val="005F050D"/>
    <w:rsid w:val="005F0D99"/>
    <w:rsid w:val="005F0EEC"/>
    <w:rsid w:val="005F11E6"/>
    <w:rsid w:val="005F1642"/>
    <w:rsid w:val="005F19BE"/>
    <w:rsid w:val="005F1BF3"/>
    <w:rsid w:val="005F1C1A"/>
    <w:rsid w:val="005F2A9C"/>
    <w:rsid w:val="005F2B97"/>
    <w:rsid w:val="005F2C63"/>
    <w:rsid w:val="005F2C6C"/>
    <w:rsid w:val="005F2DB2"/>
    <w:rsid w:val="005F31FD"/>
    <w:rsid w:val="005F342F"/>
    <w:rsid w:val="005F380C"/>
    <w:rsid w:val="005F3CD6"/>
    <w:rsid w:val="005F3F97"/>
    <w:rsid w:val="005F4369"/>
    <w:rsid w:val="005F4DAB"/>
    <w:rsid w:val="005F57F0"/>
    <w:rsid w:val="005F591C"/>
    <w:rsid w:val="005F5951"/>
    <w:rsid w:val="005F66F9"/>
    <w:rsid w:val="005F6A8B"/>
    <w:rsid w:val="005F6B2C"/>
    <w:rsid w:val="005F6E07"/>
    <w:rsid w:val="005F70E5"/>
    <w:rsid w:val="005F7148"/>
    <w:rsid w:val="005F71C4"/>
    <w:rsid w:val="0060012C"/>
    <w:rsid w:val="006001CC"/>
    <w:rsid w:val="006007F9"/>
    <w:rsid w:val="006008F9"/>
    <w:rsid w:val="00600D8D"/>
    <w:rsid w:val="00600DFF"/>
    <w:rsid w:val="00600E15"/>
    <w:rsid w:val="006017C6"/>
    <w:rsid w:val="00601834"/>
    <w:rsid w:val="00601A3B"/>
    <w:rsid w:val="00601BD6"/>
    <w:rsid w:val="00602256"/>
    <w:rsid w:val="00602603"/>
    <w:rsid w:val="00602C75"/>
    <w:rsid w:val="00602E8C"/>
    <w:rsid w:val="00602EC7"/>
    <w:rsid w:val="00603104"/>
    <w:rsid w:val="0060332B"/>
    <w:rsid w:val="0060348E"/>
    <w:rsid w:val="00603569"/>
    <w:rsid w:val="00603642"/>
    <w:rsid w:val="0060398B"/>
    <w:rsid w:val="00603AE3"/>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6A5"/>
    <w:rsid w:val="00610919"/>
    <w:rsid w:val="006109D1"/>
    <w:rsid w:val="00610B16"/>
    <w:rsid w:val="00610D17"/>
    <w:rsid w:val="00611100"/>
    <w:rsid w:val="006111EE"/>
    <w:rsid w:val="00611201"/>
    <w:rsid w:val="00611B59"/>
    <w:rsid w:val="00611E96"/>
    <w:rsid w:val="006126B4"/>
    <w:rsid w:val="00613045"/>
    <w:rsid w:val="00613165"/>
    <w:rsid w:val="00613752"/>
    <w:rsid w:val="0061376B"/>
    <w:rsid w:val="00613CE0"/>
    <w:rsid w:val="00613DD3"/>
    <w:rsid w:val="0061431E"/>
    <w:rsid w:val="00614856"/>
    <w:rsid w:val="00614EDC"/>
    <w:rsid w:val="006154AE"/>
    <w:rsid w:val="00615575"/>
    <w:rsid w:val="006159B4"/>
    <w:rsid w:val="00615C8E"/>
    <w:rsid w:val="006161B7"/>
    <w:rsid w:val="00616CA2"/>
    <w:rsid w:val="00616D3B"/>
    <w:rsid w:val="00616F30"/>
    <w:rsid w:val="00617ADC"/>
    <w:rsid w:val="00617CCF"/>
    <w:rsid w:val="006200D0"/>
    <w:rsid w:val="00620331"/>
    <w:rsid w:val="0062058F"/>
    <w:rsid w:val="00620660"/>
    <w:rsid w:val="00620AFE"/>
    <w:rsid w:val="00620E43"/>
    <w:rsid w:val="00620F89"/>
    <w:rsid w:val="006215BD"/>
    <w:rsid w:val="00621CF1"/>
    <w:rsid w:val="006223F7"/>
    <w:rsid w:val="006225D5"/>
    <w:rsid w:val="006228F5"/>
    <w:rsid w:val="006229A1"/>
    <w:rsid w:val="00622C8B"/>
    <w:rsid w:val="00622F14"/>
    <w:rsid w:val="006231A3"/>
    <w:rsid w:val="006234B9"/>
    <w:rsid w:val="006236B1"/>
    <w:rsid w:val="006236C4"/>
    <w:rsid w:val="00623A1E"/>
    <w:rsid w:val="00623F4B"/>
    <w:rsid w:val="0062404F"/>
    <w:rsid w:val="006242C6"/>
    <w:rsid w:val="006255FF"/>
    <w:rsid w:val="0062575E"/>
    <w:rsid w:val="00625B88"/>
    <w:rsid w:val="00625C43"/>
    <w:rsid w:val="00625D71"/>
    <w:rsid w:val="00625DC0"/>
    <w:rsid w:val="00625E1B"/>
    <w:rsid w:val="00625E41"/>
    <w:rsid w:val="00625F10"/>
    <w:rsid w:val="00625F30"/>
    <w:rsid w:val="00626B1F"/>
    <w:rsid w:val="00626CFB"/>
    <w:rsid w:val="00627921"/>
    <w:rsid w:val="006279B0"/>
    <w:rsid w:val="00627EFF"/>
    <w:rsid w:val="006300C8"/>
    <w:rsid w:val="00630890"/>
    <w:rsid w:val="006308A3"/>
    <w:rsid w:val="00630C52"/>
    <w:rsid w:val="006311E7"/>
    <w:rsid w:val="0063122B"/>
    <w:rsid w:val="00631547"/>
    <w:rsid w:val="00631AB7"/>
    <w:rsid w:val="0063219B"/>
    <w:rsid w:val="00632527"/>
    <w:rsid w:val="006326D9"/>
    <w:rsid w:val="00632E46"/>
    <w:rsid w:val="006338BE"/>
    <w:rsid w:val="00633B1B"/>
    <w:rsid w:val="0063459E"/>
    <w:rsid w:val="006347C0"/>
    <w:rsid w:val="0063482D"/>
    <w:rsid w:val="00634A37"/>
    <w:rsid w:val="00634C82"/>
    <w:rsid w:val="0063514B"/>
    <w:rsid w:val="0063515B"/>
    <w:rsid w:val="0063520F"/>
    <w:rsid w:val="006352A9"/>
    <w:rsid w:val="00635392"/>
    <w:rsid w:val="006358F4"/>
    <w:rsid w:val="00635AB0"/>
    <w:rsid w:val="00635C26"/>
    <w:rsid w:val="00636180"/>
    <w:rsid w:val="00636534"/>
    <w:rsid w:val="006369B6"/>
    <w:rsid w:val="00637544"/>
    <w:rsid w:val="00637677"/>
    <w:rsid w:val="006378A0"/>
    <w:rsid w:val="006379AE"/>
    <w:rsid w:val="00637E21"/>
    <w:rsid w:val="00637FAD"/>
    <w:rsid w:val="00640002"/>
    <w:rsid w:val="006401DE"/>
    <w:rsid w:val="00640805"/>
    <w:rsid w:val="00640B88"/>
    <w:rsid w:val="0064111F"/>
    <w:rsid w:val="00641297"/>
    <w:rsid w:val="006418E0"/>
    <w:rsid w:val="006419FD"/>
    <w:rsid w:val="00641B99"/>
    <w:rsid w:val="00641E6E"/>
    <w:rsid w:val="00642042"/>
    <w:rsid w:val="00642220"/>
    <w:rsid w:val="006425ED"/>
    <w:rsid w:val="00643198"/>
    <w:rsid w:val="00644A42"/>
    <w:rsid w:val="00645C71"/>
    <w:rsid w:val="00645D2A"/>
    <w:rsid w:val="00645E1B"/>
    <w:rsid w:val="00645F04"/>
    <w:rsid w:val="006465B7"/>
    <w:rsid w:val="00646B26"/>
    <w:rsid w:val="006471FB"/>
    <w:rsid w:val="0064784B"/>
    <w:rsid w:val="006503EC"/>
    <w:rsid w:val="00650928"/>
    <w:rsid w:val="00650AB9"/>
    <w:rsid w:val="00650E8C"/>
    <w:rsid w:val="00651362"/>
    <w:rsid w:val="00651479"/>
    <w:rsid w:val="00651677"/>
    <w:rsid w:val="006517DB"/>
    <w:rsid w:val="00651CDB"/>
    <w:rsid w:val="006520F7"/>
    <w:rsid w:val="006522AB"/>
    <w:rsid w:val="00652507"/>
    <w:rsid w:val="006529F5"/>
    <w:rsid w:val="00652C80"/>
    <w:rsid w:val="00652EC4"/>
    <w:rsid w:val="006539AF"/>
    <w:rsid w:val="00653F44"/>
    <w:rsid w:val="00653F93"/>
    <w:rsid w:val="00654547"/>
    <w:rsid w:val="00654689"/>
    <w:rsid w:val="00655967"/>
    <w:rsid w:val="00655B5D"/>
    <w:rsid w:val="00655B96"/>
    <w:rsid w:val="00655C54"/>
    <w:rsid w:val="00655C8E"/>
    <w:rsid w:val="00655D9F"/>
    <w:rsid w:val="0065600A"/>
    <w:rsid w:val="00656C2D"/>
    <w:rsid w:val="00656C76"/>
    <w:rsid w:val="00656E10"/>
    <w:rsid w:val="00656E5B"/>
    <w:rsid w:val="006577D6"/>
    <w:rsid w:val="00657A66"/>
    <w:rsid w:val="006602C9"/>
    <w:rsid w:val="00660723"/>
    <w:rsid w:val="00660984"/>
    <w:rsid w:val="00660E23"/>
    <w:rsid w:val="00660E9F"/>
    <w:rsid w:val="0066162B"/>
    <w:rsid w:val="00661913"/>
    <w:rsid w:val="00661D9C"/>
    <w:rsid w:val="00662735"/>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90"/>
    <w:rsid w:val="00667ACA"/>
    <w:rsid w:val="00667D0B"/>
    <w:rsid w:val="0067009A"/>
    <w:rsid w:val="006701E7"/>
    <w:rsid w:val="00671DE9"/>
    <w:rsid w:val="006723FA"/>
    <w:rsid w:val="00672431"/>
    <w:rsid w:val="00672A11"/>
    <w:rsid w:val="00672A2F"/>
    <w:rsid w:val="00672AA2"/>
    <w:rsid w:val="00672EF6"/>
    <w:rsid w:val="00673044"/>
    <w:rsid w:val="0067374F"/>
    <w:rsid w:val="00673C04"/>
    <w:rsid w:val="00673DE5"/>
    <w:rsid w:val="00673F79"/>
    <w:rsid w:val="00673FDE"/>
    <w:rsid w:val="00673FF7"/>
    <w:rsid w:val="0067423F"/>
    <w:rsid w:val="00674E97"/>
    <w:rsid w:val="0067562F"/>
    <w:rsid w:val="0067574F"/>
    <w:rsid w:val="00675F4E"/>
    <w:rsid w:val="00675F8B"/>
    <w:rsid w:val="00676547"/>
    <w:rsid w:val="00676602"/>
    <w:rsid w:val="0067673F"/>
    <w:rsid w:val="00676B62"/>
    <w:rsid w:val="00676FC1"/>
    <w:rsid w:val="006779A8"/>
    <w:rsid w:val="00677BDD"/>
    <w:rsid w:val="00677E73"/>
    <w:rsid w:val="00680D39"/>
    <w:rsid w:val="006812D0"/>
    <w:rsid w:val="006813FD"/>
    <w:rsid w:val="00681CA7"/>
    <w:rsid w:val="00682358"/>
    <w:rsid w:val="006823C9"/>
    <w:rsid w:val="00682419"/>
    <w:rsid w:val="00682A07"/>
    <w:rsid w:val="00682AF8"/>
    <w:rsid w:val="00682E87"/>
    <w:rsid w:val="00683B7B"/>
    <w:rsid w:val="00683CA0"/>
    <w:rsid w:val="00683DFE"/>
    <w:rsid w:val="006842CF"/>
    <w:rsid w:val="00684369"/>
    <w:rsid w:val="006843CA"/>
    <w:rsid w:val="00684D8A"/>
    <w:rsid w:val="00685691"/>
    <w:rsid w:val="006864B5"/>
    <w:rsid w:val="00687512"/>
    <w:rsid w:val="00687774"/>
    <w:rsid w:val="00687D4F"/>
    <w:rsid w:val="0069025E"/>
    <w:rsid w:val="006904A2"/>
    <w:rsid w:val="006914D1"/>
    <w:rsid w:val="00691B20"/>
    <w:rsid w:val="00691B46"/>
    <w:rsid w:val="00692B19"/>
    <w:rsid w:val="00692DD9"/>
    <w:rsid w:val="00693464"/>
    <w:rsid w:val="00693B33"/>
    <w:rsid w:val="00693BFB"/>
    <w:rsid w:val="00693C02"/>
    <w:rsid w:val="00693D10"/>
    <w:rsid w:val="006940CD"/>
    <w:rsid w:val="00694360"/>
    <w:rsid w:val="006944E5"/>
    <w:rsid w:val="006950CB"/>
    <w:rsid w:val="0069622A"/>
    <w:rsid w:val="006A0E9E"/>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935"/>
    <w:rsid w:val="006A6CD8"/>
    <w:rsid w:val="006A6D01"/>
    <w:rsid w:val="006A7727"/>
    <w:rsid w:val="006A77F3"/>
    <w:rsid w:val="006A79D5"/>
    <w:rsid w:val="006A7C10"/>
    <w:rsid w:val="006B0342"/>
    <w:rsid w:val="006B0B0B"/>
    <w:rsid w:val="006B165F"/>
    <w:rsid w:val="006B16EA"/>
    <w:rsid w:val="006B1719"/>
    <w:rsid w:val="006B1887"/>
    <w:rsid w:val="006B2067"/>
    <w:rsid w:val="006B22DA"/>
    <w:rsid w:val="006B2305"/>
    <w:rsid w:val="006B2EA8"/>
    <w:rsid w:val="006B3550"/>
    <w:rsid w:val="006B363D"/>
    <w:rsid w:val="006B380E"/>
    <w:rsid w:val="006B43EC"/>
    <w:rsid w:val="006B4928"/>
    <w:rsid w:val="006B4A0F"/>
    <w:rsid w:val="006B4B2E"/>
    <w:rsid w:val="006B4BE5"/>
    <w:rsid w:val="006B4FE8"/>
    <w:rsid w:val="006B50F3"/>
    <w:rsid w:val="006B59D9"/>
    <w:rsid w:val="006B60CE"/>
    <w:rsid w:val="006B7509"/>
    <w:rsid w:val="006B7647"/>
    <w:rsid w:val="006B7903"/>
    <w:rsid w:val="006B7CAD"/>
    <w:rsid w:val="006C0468"/>
    <w:rsid w:val="006C0CEE"/>
    <w:rsid w:val="006C0D84"/>
    <w:rsid w:val="006C1241"/>
    <w:rsid w:val="006C1394"/>
    <w:rsid w:val="006C1813"/>
    <w:rsid w:val="006C1D65"/>
    <w:rsid w:val="006C2126"/>
    <w:rsid w:val="006C2A6E"/>
    <w:rsid w:val="006C2D19"/>
    <w:rsid w:val="006C2DA5"/>
    <w:rsid w:val="006C3121"/>
    <w:rsid w:val="006C3311"/>
    <w:rsid w:val="006C35A8"/>
    <w:rsid w:val="006C3B53"/>
    <w:rsid w:val="006C3DE2"/>
    <w:rsid w:val="006C4147"/>
    <w:rsid w:val="006C5707"/>
    <w:rsid w:val="006C5B02"/>
    <w:rsid w:val="006C5B69"/>
    <w:rsid w:val="006C5BB2"/>
    <w:rsid w:val="006C5F58"/>
    <w:rsid w:val="006C60E6"/>
    <w:rsid w:val="006C6FD9"/>
    <w:rsid w:val="006C729F"/>
    <w:rsid w:val="006C77FF"/>
    <w:rsid w:val="006C7E79"/>
    <w:rsid w:val="006D0035"/>
    <w:rsid w:val="006D02A6"/>
    <w:rsid w:val="006D04D8"/>
    <w:rsid w:val="006D0594"/>
    <w:rsid w:val="006D107E"/>
    <w:rsid w:val="006D10A0"/>
    <w:rsid w:val="006D13CE"/>
    <w:rsid w:val="006D1614"/>
    <w:rsid w:val="006D1C4B"/>
    <w:rsid w:val="006D1D7C"/>
    <w:rsid w:val="006D272F"/>
    <w:rsid w:val="006D2DF5"/>
    <w:rsid w:val="006D2E5B"/>
    <w:rsid w:val="006D326F"/>
    <w:rsid w:val="006D339F"/>
    <w:rsid w:val="006D3435"/>
    <w:rsid w:val="006D38A5"/>
    <w:rsid w:val="006D3A9B"/>
    <w:rsid w:val="006D40E4"/>
    <w:rsid w:val="006D4173"/>
    <w:rsid w:val="006D48CE"/>
    <w:rsid w:val="006D535C"/>
    <w:rsid w:val="006D5BAF"/>
    <w:rsid w:val="006D6098"/>
    <w:rsid w:val="006D6363"/>
    <w:rsid w:val="006D64D6"/>
    <w:rsid w:val="006D6707"/>
    <w:rsid w:val="006D69A0"/>
    <w:rsid w:val="006D6D8A"/>
    <w:rsid w:val="006D6F89"/>
    <w:rsid w:val="006D71C4"/>
    <w:rsid w:val="006D72FC"/>
    <w:rsid w:val="006D734D"/>
    <w:rsid w:val="006D7B23"/>
    <w:rsid w:val="006E01D1"/>
    <w:rsid w:val="006E0967"/>
    <w:rsid w:val="006E10C2"/>
    <w:rsid w:val="006E1724"/>
    <w:rsid w:val="006E1F80"/>
    <w:rsid w:val="006E2A6F"/>
    <w:rsid w:val="006E4373"/>
    <w:rsid w:val="006E4618"/>
    <w:rsid w:val="006E46AB"/>
    <w:rsid w:val="006E4A41"/>
    <w:rsid w:val="006E4D1A"/>
    <w:rsid w:val="006E4EB1"/>
    <w:rsid w:val="006E5032"/>
    <w:rsid w:val="006E50D7"/>
    <w:rsid w:val="006E52DA"/>
    <w:rsid w:val="006E5690"/>
    <w:rsid w:val="006E588C"/>
    <w:rsid w:val="006E5AE4"/>
    <w:rsid w:val="006E67D6"/>
    <w:rsid w:val="006E6865"/>
    <w:rsid w:val="006E6E2D"/>
    <w:rsid w:val="006E7540"/>
    <w:rsid w:val="006E793D"/>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1962"/>
    <w:rsid w:val="00701AB0"/>
    <w:rsid w:val="007021D8"/>
    <w:rsid w:val="00702675"/>
    <w:rsid w:val="00702AD9"/>
    <w:rsid w:val="0070317E"/>
    <w:rsid w:val="00703368"/>
    <w:rsid w:val="007039BB"/>
    <w:rsid w:val="00703DAB"/>
    <w:rsid w:val="0070470C"/>
    <w:rsid w:val="00704F34"/>
    <w:rsid w:val="00705195"/>
    <w:rsid w:val="00705869"/>
    <w:rsid w:val="00705A55"/>
    <w:rsid w:val="00705A90"/>
    <w:rsid w:val="007065F6"/>
    <w:rsid w:val="007067F8"/>
    <w:rsid w:val="00706C18"/>
    <w:rsid w:val="00707744"/>
    <w:rsid w:val="00707924"/>
    <w:rsid w:val="00707D2C"/>
    <w:rsid w:val="00707F17"/>
    <w:rsid w:val="00707FB5"/>
    <w:rsid w:val="007100FA"/>
    <w:rsid w:val="007107E1"/>
    <w:rsid w:val="007109F2"/>
    <w:rsid w:val="007110B3"/>
    <w:rsid w:val="0071149C"/>
    <w:rsid w:val="00711731"/>
    <w:rsid w:val="00711EDB"/>
    <w:rsid w:val="00712245"/>
    <w:rsid w:val="00712263"/>
    <w:rsid w:val="00712705"/>
    <w:rsid w:val="00712797"/>
    <w:rsid w:val="00712E1A"/>
    <w:rsid w:val="0071307B"/>
    <w:rsid w:val="00713240"/>
    <w:rsid w:val="00713308"/>
    <w:rsid w:val="0071335A"/>
    <w:rsid w:val="007133AB"/>
    <w:rsid w:val="00713412"/>
    <w:rsid w:val="00713E20"/>
    <w:rsid w:val="007141B6"/>
    <w:rsid w:val="00714402"/>
    <w:rsid w:val="00714414"/>
    <w:rsid w:val="00714447"/>
    <w:rsid w:val="007146A0"/>
    <w:rsid w:val="00714721"/>
    <w:rsid w:val="007147E2"/>
    <w:rsid w:val="00714C33"/>
    <w:rsid w:val="00715613"/>
    <w:rsid w:val="0071581D"/>
    <w:rsid w:val="00715D0A"/>
    <w:rsid w:val="00715E1C"/>
    <w:rsid w:val="00715EAE"/>
    <w:rsid w:val="00716185"/>
    <w:rsid w:val="00716208"/>
    <w:rsid w:val="00716695"/>
    <w:rsid w:val="007174FE"/>
    <w:rsid w:val="0071788A"/>
    <w:rsid w:val="00717D2A"/>
    <w:rsid w:val="00720255"/>
    <w:rsid w:val="00720EEC"/>
    <w:rsid w:val="007211D1"/>
    <w:rsid w:val="00721758"/>
    <w:rsid w:val="00721AA4"/>
    <w:rsid w:val="00721C7C"/>
    <w:rsid w:val="00722145"/>
    <w:rsid w:val="007221FF"/>
    <w:rsid w:val="007222EB"/>
    <w:rsid w:val="00722319"/>
    <w:rsid w:val="0072292E"/>
    <w:rsid w:val="00722A40"/>
    <w:rsid w:val="00722FF6"/>
    <w:rsid w:val="00723202"/>
    <w:rsid w:val="00723578"/>
    <w:rsid w:val="00723792"/>
    <w:rsid w:val="00723A3D"/>
    <w:rsid w:val="00723B3E"/>
    <w:rsid w:val="00724009"/>
    <w:rsid w:val="007244AA"/>
    <w:rsid w:val="00724F30"/>
    <w:rsid w:val="00725387"/>
    <w:rsid w:val="00725848"/>
    <w:rsid w:val="00725FB1"/>
    <w:rsid w:val="00726774"/>
    <w:rsid w:val="00726DAB"/>
    <w:rsid w:val="007276EB"/>
    <w:rsid w:val="0073007F"/>
    <w:rsid w:val="007308ED"/>
    <w:rsid w:val="007308FE"/>
    <w:rsid w:val="0073099A"/>
    <w:rsid w:val="00730B0E"/>
    <w:rsid w:val="00730CB5"/>
    <w:rsid w:val="00730D81"/>
    <w:rsid w:val="00731786"/>
    <w:rsid w:val="00731A3C"/>
    <w:rsid w:val="0073200E"/>
    <w:rsid w:val="00732934"/>
    <w:rsid w:val="00733370"/>
    <w:rsid w:val="00733C6F"/>
    <w:rsid w:val="00733FA6"/>
    <w:rsid w:val="0073441E"/>
    <w:rsid w:val="00734890"/>
    <w:rsid w:val="00734EA1"/>
    <w:rsid w:val="0073518D"/>
    <w:rsid w:val="00735887"/>
    <w:rsid w:val="00735BE5"/>
    <w:rsid w:val="00735C6B"/>
    <w:rsid w:val="007366E4"/>
    <w:rsid w:val="007368B5"/>
    <w:rsid w:val="00736915"/>
    <w:rsid w:val="00736BF5"/>
    <w:rsid w:val="00737336"/>
    <w:rsid w:val="007375A9"/>
    <w:rsid w:val="00737877"/>
    <w:rsid w:val="0073793B"/>
    <w:rsid w:val="00737CCC"/>
    <w:rsid w:val="0074004D"/>
    <w:rsid w:val="0074053D"/>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9D8"/>
    <w:rsid w:val="00751C63"/>
    <w:rsid w:val="0075205B"/>
    <w:rsid w:val="00752153"/>
    <w:rsid w:val="00752169"/>
    <w:rsid w:val="00752D01"/>
    <w:rsid w:val="00753575"/>
    <w:rsid w:val="0075393D"/>
    <w:rsid w:val="00753986"/>
    <w:rsid w:val="00753C5D"/>
    <w:rsid w:val="00753F95"/>
    <w:rsid w:val="00754637"/>
    <w:rsid w:val="0075519F"/>
    <w:rsid w:val="007556F2"/>
    <w:rsid w:val="00755A56"/>
    <w:rsid w:val="00755A6E"/>
    <w:rsid w:val="00756976"/>
    <w:rsid w:val="00756A6F"/>
    <w:rsid w:val="00756ADB"/>
    <w:rsid w:val="00756CBE"/>
    <w:rsid w:val="00756F0A"/>
    <w:rsid w:val="00757433"/>
    <w:rsid w:val="00757B70"/>
    <w:rsid w:val="00757BA0"/>
    <w:rsid w:val="0076024A"/>
    <w:rsid w:val="00760925"/>
    <w:rsid w:val="0076096E"/>
    <w:rsid w:val="007612A6"/>
    <w:rsid w:val="007613DC"/>
    <w:rsid w:val="0076148C"/>
    <w:rsid w:val="0076177E"/>
    <w:rsid w:val="00761D59"/>
    <w:rsid w:val="00762159"/>
    <w:rsid w:val="00762496"/>
    <w:rsid w:val="00762D92"/>
    <w:rsid w:val="00763083"/>
    <w:rsid w:val="0076335C"/>
    <w:rsid w:val="00763720"/>
    <w:rsid w:val="0076378E"/>
    <w:rsid w:val="007637FD"/>
    <w:rsid w:val="00763B89"/>
    <w:rsid w:val="00763C93"/>
    <w:rsid w:val="0076428F"/>
    <w:rsid w:val="007647B1"/>
    <w:rsid w:val="0076521F"/>
    <w:rsid w:val="00765518"/>
    <w:rsid w:val="00765DF3"/>
    <w:rsid w:val="00765F72"/>
    <w:rsid w:val="00765FD8"/>
    <w:rsid w:val="0076607E"/>
    <w:rsid w:val="00766FBA"/>
    <w:rsid w:val="0076705F"/>
    <w:rsid w:val="007670E8"/>
    <w:rsid w:val="007672B1"/>
    <w:rsid w:val="00767477"/>
    <w:rsid w:val="00767A70"/>
    <w:rsid w:val="00767F4F"/>
    <w:rsid w:val="007700F1"/>
    <w:rsid w:val="00770186"/>
    <w:rsid w:val="00770706"/>
    <w:rsid w:val="00770896"/>
    <w:rsid w:val="007712B6"/>
    <w:rsid w:val="00771950"/>
    <w:rsid w:val="00771FFB"/>
    <w:rsid w:val="007722C8"/>
    <w:rsid w:val="007724EE"/>
    <w:rsid w:val="0077281A"/>
    <w:rsid w:val="0077358F"/>
    <w:rsid w:val="00773A7C"/>
    <w:rsid w:val="00774188"/>
    <w:rsid w:val="00774BDC"/>
    <w:rsid w:val="0077507C"/>
    <w:rsid w:val="00775233"/>
    <w:rsid w:val="00775340"/>
    <w:rsid w:val="0077577A"/>
    <w:rsid w:val="00775D6C"/>
    <w:rsid w:val="00776036"/>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752"/>
    <w:rsid w:val="00781790"/>
    <w:rsid w:val="00781DAC"/>
    <w:rsid w:val="00781E3F"/>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DD2"/>
    <w:rsid w:val="00786E67"/>
    <w:rsid w:val="00787018"/>
    <w:rsid w:val="00787A55"/>
    <w:rsid w:val="0079074B"/>
    <w:rsid w:val="007907E9"/>
    <w:rsid w:val="00790986"/>
    <w:rsid w:val="00790CA3"/>
    <w:rsid w:val="00790CBF"/>
    <w:rsid w:val="00791642"/>
    <w:rsid w:val="007916A2"/>
    <w:rsid w:val="00791D4B"/>
    <w:rsid w:val="00792043"/>
    <w:rsid w:val="00792251"/>
    <w:rsid w:val="00792B97"/>
    <w:rsid w:val="00793508"/>
    <w:rsid w:val="00793EB3"/>
    <w:rsid w:val="007940C9"/>
    <w:rsid w:val="00794202"/>
    <w:rsid w:val="0079466E"/>
    <w:rsid w:val="00794C43"/>
    <w:rsid w:val="00794D6D"/>
    <w:rsid w:val="00794FC3"/>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1DB"/>
    <w:rsid w:val="007A0233"/>
    <w:rsid w:val="007A0919"/>
    <w:rsid w:val="007A0D04"/>
    <w:rsid w:val="007A0DFA"/>
    <w:rsid w:val="007A0E87"/>
    <w:rsid w:val="007A0F9B"/>
    <w:rsid w:val="007A1A91"/>
    <w:rsid w:val="007A1B23"/>
    <w:rsid w:val="007A1BE1"/>
    <w:rsid w:val="007A25E2"/>
    <w:rsid w:val="007A2B67"/>
    <w:rsid w:val="007A31BB"/>
    <w:rsid w:val="007A34A1"/>
    <w:rsid w:val="007A3506"/>
    <w:rsid w:val="007A391C"/>
    <w:rsid w:val="007A421D"/>
    <w:rsid w:val="007A4C96"/>
    <w:rsid w:val="007A512D"/>
    <w:rsid w:val="007A51A6"/>
    <w:rsid w:val="007A531C"/>
    <w:rsid w:val="007A5BA4"/>
    <w:rsid w:val="007A5C36"/>
    <w:rsid w:val="007A6415"/>
    <w:rsid w:val="007A64D3"/>
    <w:rsid w:val="007A6543"/>
    <w:rsid w:val="007A6840"/>
    <w:rsid w:val="007A6A91"/>
    <w:rsid w:val="007A769E"/>
    <w:rsid w:val="007B0157"/>
    <w:rsid w:val="007B02F1"/>
    <w:rsid w:val="007B0708"/>
    <w:rsid w:val="007B082D"/>
    <w:rsid w:val="007B0BAF"/>
    <w:rsid w:val="007B0C1D"/>
    <w:rsid w:val="007B0E29"/>
    <w:rsid w:val="007B1150"/>
    <w:rsid w:val="007B14F0"/>
    <w:rsid w:val="007B1616"/>
    <w:rsid w:val="007B22F8"/>
    <w:rsid w:val="007B24D9"/>
    <w:rsid w:val="007B25BC"/>
    <w:rsid w:val="007B27E0"/>
    <w:rsid w:val="007B31B1"/>
    <w:rsid w:val="007B3514"/>
    <w:rsid w:val="007B3A4F"/>
    <w:rsid w:val="007B3BCA"/>
    <w:rsid w:val="007B3CAD"/>
    <w:rsid w:val="007B3CCE"/>
    <w:rsid w:val="007B40C0"/>
    <w:rsid w:val="007B4465"/>
    <w:rsid w:val="007B4E07"/>
    <w:rsid w:val="007B53DA"/>
    <w:rsid w:val="007B5495"/>
    <w:rsid w:val="007B57F1"/>
    <w:rsid w:val="007B5B9E"/>
    <w:rsid w:val="007B676D"/>
    <w:rsid w:val="007B67CF"/>
    <w:rsid w:val="007B6D68"/>
    <w:rsid w:val="007B6EA2"/>
    <w:rsid w:val="007B7308"/>
    <w:rsid w:val="007B736F"/>
    <w:rsid w:val="007B74E3"/>
    <w:rsid w:val="007B787B"/>
    <w:rsid w:val="007B7A63"/>
    <w:rsid w:val="007C056A"/>
    <w:rsid w:val="007C05BC"/>
    <w:rsid w:val="007C0637"/>
    <w:rsid w:val="007C0E25"/>
    <w:rsid w:val="007C151D"/>
    <w:rsid w:val="007C171C"/>
    <w:rsid w:val="007C2257"/>
    <w:rsid w:val="007C34C2"/>
    <w:rsid w:val="007C37A2"/>
    <w:rsid w:val="007C3821"/>
    <w:rsid w:val="007C396A"/>
    <w:rsid w:val="007C3D0F"/>
    <w:rsid w:val="007C3F93"/>
    <w:rsid w:val="007C40D4"/>
    <w:rsid w:val="007C430E"/>
    <w:rsid w:val="007C44F1"/>
    <w:rsid w:val="007C4CF8"/>
    <w:rsid w:val="007C50A2"/>
    <w:rsid w:val="007C540A"/>
    <w:rsid w:val="007C5BAE"/>
    <w:rsid w:val="007C5F29"/>
    <w:rsid w:val="007C617F"/>
    <w:rsid w:val="007C6199"/>
    <w:rsid w:val="007C628D"/>
    <w:rsid w:val="007C6E69"/>
    <w:rsid w:val="007C7169"/>
    <w:rsid w:val="007C74E7"/>
    <w:rsid w:val="007C7786"/>
    <w:rsid w:val="007C7834"/>
    <w:rsid w:val="007D00E3"/>
    <w:rsid w:val="007D03D5"/>
    <w:rsid w:val="007D04A9"/>
    <w:rsid w:val="007D061F"/>
    <w:rsid w:val="007D0C27"/>
    <w:rsid w:val="007D0F35"/>
    <w:rsid w:val="007D155C"/>
    <w:rsid w:val="007D17EB"/>
    <w:rsid w:val="007D1B6F"/>
    <w:rsid w:val="007D1CB5"/>
    <w:rsid w:val="007D1F6B"/>
    <w:rsid w:val="007D1F9A"/>
    <w:rsid w:val="007D2335"/>
    <w:rsid w:val="007D26AC"/>
    <w:rsid w:val="007D277F"/>
    <w:rsid w:val="007D2869"/>
    <w:rsid w:val="007D2AF2"/>
    <w:rsid w:val="007D3B83"/>
    <w:rsid w:val="007D3D3B"/>
    <w:rsid w:val="007D4114"/>
    <w:rsid w:val="007D4ACD"/>
    <w:rsid w:val="007D4B06"/>
    <w:rsid w:val="007D4EE4"/>
    <w:rsid w:val="007D52CB"/>
    <w:rsid w:val="007D58AD"/>
    <w:rsid w:val="007D59D9"/>
    <w:rsid w:val="007D5B64"/>
    <w:rsid w:val="007D6363"/>
    <w:rsid w:val="007D6FB5"/>
    <w:rsid w:val="007D7625"/>
    <w:rsid w:val="007D7AB5"/>
    <w:rsid w:val="007E021B"/>
    <w:rsid w:val="007E0A60"/>
    <w:rsid w:val="007E10E9"/>
    <w:rsid w:val="007E1BB3"/>
    <w:rsid w:val="007E1D8A"/>
    <w:rsid w:val="007E373E"/>
    <w:rsid w:val="007E3DDA"/>
    <w:rsid w:val="007E3FD1"/>
    <w:rsid w:val="007E4112"/>
    <w:rsid w:val="007E4374"/>
    <w:rsid w:val="007E43CF"/>
    <w:rsid w:val="007E4611"/>
    <w:rsid w:val="007E475E"/>
    <w:rsid w:val="007E47B5"/>
    <w:rsid w:val="007E47BA"/>
    <w:rsid w:val="007E4880"/>
    <w:rsid w:val="007E4AE9"/>
    <w:rsid w:val="007E4C81"/>
    <w:rsid w:val="007E53E3"/>
    <w:rsid w:val="007E555C"/>
    <w:rsid w:val="007E560C"/>
    <w:rsid w:val="007E5C9E"/>
    <w:rsid w:val="007E5CEF"/>
    <w:rsid w:val="007E61F4"/>
    <w:rsid w:val="007E63AF"/>
    <w:rsid w:val="007E6444"/>
    <w:rsid w:val="007E64B0"/>
    <w:rsid w:val="007E6500"/>
    <w:rsid w:val="007E67B2"/>
    <w:rsid w:val="007E77E6"/>
    <w:rsid w:val="007E7C84"/>
    <w:rsid w:val="007E7D3D"/>
    <w:rsid w:val="007E7D6C"/>
    <w:rsid w:val="007E7EFA"/>
    <w:rsid w:val="007F0412"/>
    <w:rsid w:val="007F0550"/>
    <w:rsid w:val="007F05EA"/>
    <w:rsid w:val="007F0714"/>
    <w:rsid w:val="007F08BB"/>
    <w:rsid w:val="007F09BD"/>
    <w:rsid w:val="007F18F1"/>
    <w:rsid w:val="007F1A3B"/>
    <w:rsid w:val="007F1C31"/>
    <w:rsid w:val="007F1E75"/>
    <w:rsid w:val="007F2959"/>
    <w:rsid w:val="007F2F25"/>
    <w:rsid w:val="007F3B60"/>
    <w:rsid w:val="007F3DA7"/>
    <w:rsid w:val="007F4152"/>
    <w:rsid w:val="007F4691"/>
    <w:rsid w:val="007F4BB5"/>
    <w:rsid w:val="007F5441"/>
    <w:rsid w:val="007F55D8"/>
    <w:rsid w:val="007F5AE2"/>
    <w:rsid w:val="007F621D"/>
    <w:rsid w:val="007F6330"/>
    <w:rsid w:val="007F687B"/>
    <w:rsid w:val="007F6B85"/>
    <w:rsid w:val="007F6C20"/>
    <w:rsid w:val="007F729B"/>
    <w:rsid w:val="007F7657"/>
    <w:rsid w:val="007F76A0"/>
    <w:rsid w:val="007F7C19"/>
    <w:rsid w:val="00800507"/>
    <w:rsid w:val="00800A7B"/>
    <w:rsid w:val="00800CCB"/>
    <w:rsid w:val="0080130A"/>
    <w:rsid w:val="0080144E"/>
    <w:rsid w:val="00801540"/>
    <w:rsid w:val="0080160E"/>
    <w:rsid w:val="00801B6F"/>
    <w:rsid w:val="00801D41"/>
    <w:rsid w:val="0080227C"/>
    <w:rsid w:val="00802832"/>
    <w:rsid w:val="00802A13"/>
    <w:rsid w:val="00802D2A"/>
    <w:rsid w:val="00803138"/>
    <w:rsid w:val="00803326"/>
    <w:rsid w:val="00803639"/>
    <w:rsid w:val="008036EF"/>
    <w:rsid w:val="00803FB9"/>
    <w:rsid w:val="00804097"/>
    <w:rsid w:val="0080428F"/>
    <w:rsid w:val="0080485C"/>
    <w:rsid w:val="008049CB"/>
    <w:rsid w:val="00805058"/>
    <w:rsid w:val="00805160"/>
    <w:rsid w:val="0080518C"/>
    <w:rsid w:val="00805480"/>
    <w:rsid w:val="0080551F"/>
    <w:rsid w:val="008057F8"/>
    <w:rsid w:val="008058A3"/>
    <w:rsid w:val="00806199"/>
    <w:rsid w:val="00806848"/>
    <w:rsid w:val="00807269"/>
    <w:rsid w:val="00807EC7"/>
    <w:rsid w:val="00807F3A"/>
    <w:rsid w:val="00810072"/>
    <w:rsid w:val="0081014C"/>
    <w:rsid w:val="008104DC"/>
    <w:rsid w:val="00810C14"/>
    <w:rsid w:val="008117AC"/>
    <w:rsid w:val="00811A92"/>
    <w:rsid w:val="00811E4F"/>
    <w:rsid w:val="008126FB"/>
    <w:rsid w:val="00812715"/>
    <w:rsid w:val="008129AF"/>
    <w:rsid w:val="008136D3"/>
    <w:rsid w:val="008137C1"/>
    <w:rsid w:val="00813A58"/>
    <w:rsid w:val="00814489"/>
    <w:rsid w:val="0081454F"/>
    <w:rsid w:val="00814D36"/>
    <w:rsid w:val="00815099"/>
    <w:rsid w:val="008154BF"/>
    <w:rsid w:val="008159FA"/>
    <w:rsid w:val="008160D6"/>
    <w:rsid w:val="00816178"/>
    <w:rsid w:val="00816376"/>
    <w:rsid w:val="00816709"/>
    <w:rsid w:val="008167AB"/>
    <w:rsid w:val="0081704C"/>
    <w:rsid w:val="00817518"/>
    <w:rsid w:val="00817F0B"/>
    <w:rsid w:val="00820315"/>
    <w:rsid w:val="00820316"/>
    <w:rsid w:val="00820E69"/>
    <w:rsid w:val="00820EEF"/>
    <w:rsid w:val="008218B5"/>
    <w:rsid w:val="00821FD3"/>
    <w:rsid w:val="00822031"/>
    <w:rsid w:val="008230B8"/>
    <w:rsid w:val="00823446"/>
    <w:rsid w:val="00823889"/>
    <w:rsid w:val="008239D4"/>
    <w:rsid w:val="00823FF8"/>
    <w:rsid w:val="0082404E"/>
    <w:rsid w:val="00824407"/>
    <w:rsid w:val="00825A6A"/>
    <w:rsid w:val="00825A7D"/>
    <w:rsid w:val="0082605C"/>
    <w:rsid w:val="00826906"/>
    <w:rsid w:val="00826A22"/>
    <w:rsid w:val="00826CE7"/>
    <w:rsid w:val="008271D9"/>
    <w:rsid w:val="008273DC"/>
    <w:rsid w:val="0082744F"/>
    <w:rsid w:val="00827564"/>
    <w:rsid w:val="008275A9"/>
    <w:rsid w:val="008276D3"/>
    <w:rsid w:val="00827C1A"/>
    <w:rsid w:val="00830BEA"/>
    <w:rsid w:val="00830BF0"/>
    <w:rsid w:val="00831410"/>
    <w:rsid w:val="0083181D"/>
    <w:rsid w:val="00831A46"/>
    <w:rsid w:val="00831C9E"/>
    <w:rsid w:val="008320DE"/>
    <w:rsid w:val="008321DF"/>
    <w:rsid w:val="0083223A"/>
    <w:rsid w:val="00832654"/>
    <w:rsid w:val="0083293B"/>
    <w:rsid w:val="00832D22"/>
    <w:rsid w:val="00832F73"/>
    <w:rsid w:val="00833197"/>
    <w:rsid w:val="008331C7"/>
    <w:rsid w:val="00833B4E"/>
    <w:rsid w:val="0083408B"/>
    <w:rsid w:val="008346B3"/>
    <w:rsid w:val="008346DE"/>
    <w:rsid w:val="008346F1"/>
    <w:rsid w:val="008349BE"/>
    <w:rsid w:val="00834A55"/>
    <w:rsid w:val="00834D1B"/>
    <w:rsid w:val="008350A8"/>
    <w:rsid w:val="0083515D"/>
    <w:rsid w:val="008358E7"/>
    <w:rsid w:val="00835C6D"/>
    <w:rsid w:val="00835EF5"/>
    <w:rsid w:val="008369ED"/>
    <w:rsid w:val="00836D6F"/>
    <w:rsid w:val="00836FF4"/>
    <w:rsid w:val="008371A3"/>
    <w:rsid w:val="0083727A"/>
    <w:rsid w:val="008373AE"/>
    <w:rsid w:val="008373D7"/>
    <w:rsid w:val="0083742C"/>
    <w:rsid w:val="008375E2"/>
    <w:rsid w:val="008377B1"/>
    <w:rsid w:val="00837939"/>
    <w:rsid w:val="00837EAA"/>
    <w:rsid w:val="008401FC"/>
    <w:rsid w:val="008404F0"/>
    <w:rsid w:val="008405EF"/>
    <w:rsid w:val="008407DC"/>
    <w:rsid w:val="00840F83"/>
    <w:rsid w:val="008416B9"/>
    <w:rsid w:val="008416C8"/>
    <w:rsid w:val="00841B98"/>
    <w:rsid w:val="0084232B"/>
    <w:rsid w:val="00842BC0"/>
    <w:rsid w:val="00843121"/>
    <w:rsid w:val="00843823"/>
    <w:rsid w:val="0084385C"/>
    <w:rsid w:val="00843B99"/>
    <w:rsid w:val="008440AA"/>
    <w:rsid w:val="008442C1"/>
    <w:rsid w:val="008445A8"/>
    <w:rsid w:val="00844D87"/>
    <w:rsid w:val="008459F3"/>
    <w:rsid w:val="00845EAE"/>
    <w:rsid w:val="008463C0"/>
    <w:rsid w:val="00846F7D"/>
    <w:rsid w:val="008473B5"/>
    <w:rsid w:val="008479F9"/>
    <w:rsid w:val="00850160"/>
    <w:rsid w:val="008504B3"/>
    <w:rsid w:val="00850515"/>
    <w:rsid w:val="0085085A"/>
    <w:rsid w:val="00850D56"/>
    <w:rsid w:val="00850FE9"/>
    <w:rsid w:val="008510C7"/>
    <w:rsid w:val="008511B3"/>
    <w:rsid w:val="008515E9"/>
    <w:rsid w:val="008518D7"/>
    <w:rsid w:val="00851999"/>
    <w:rsid w:val="00851AB8"/>
    <w:rsid w:val="00851C06"/>
    <w:rsid w:val="00851DD4"/>
    <w:rsid w:val="008522B7"/>
    <w:rsid w:val="00852532"/>
    <w:rsid w:val="00852591"/>
    <w:rsid w:val="0085260D"/>
    <w:rsid w:val="00852DEC"/>
    <w:rsid w:val="00853157"/>
    <w:rsid w:val="0085320F"/>
    <w:rsid w:val="00853581"/>
    <w:rsid w:val="00853E21"/>
    <w:rsid w:val="00853F4B"/>
    <w:rsid w:val="008541ED"/>
    <w:rsid w:val="00854365"/>
    <w:rsid w:val="00854666"/>
    <w:rsid w:val="00854939"/>
    <w:rsid w:val="00854982"/>
    <w:rsid w:val="00855513"/>
    <w:rsid w:val="00855696"/>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F0D"/>
    <w:rsid w:val="00861083"/>
    <w:rsid w:val="00861825"/>
    <w:rsid w:val="00861DBF"/>
    <w:rsid w:val="00862707"/>
    <w:rsid w:val="00862761"/>
    <w:rsid w:val="00862944"/>
    <w:rsid w:val="00863399"/>
    <w:rsid w:val="00863AD0"/>
    <w:rsid w:val="00863B14"/>
    <w:rsid w:val="00863F61"/>
    <w:rsid w:val="008640C1"/>
    <w:rsid w:val="0086458C"/>
    <w:rsid w:val="00864B67"/>
    <w:rsid w:val="00864D47"/>
    <w:rsid w:val="00864E55"/>
    <w:rsid w:val="00864E95"/>
    <w:rsid w:val="008658AF"/>
    <w:rsid w:val="00865D31"/>
    <w:rsid w:val="00866010"/>
    <w:rsid w:val="008663F4"/>
    <w:rsid w:val="00866C3E"/>
    <w:rsid w:val="00866F72"/>
    <w:rsid w:val="00867A0C"/>
    <w:rsid w:val="008705CA"/>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A0"/>
    <w:rsid w:val="00874D49"/>
    <w:rsid w:val="00875568"/>
    <w:rsid w:val="008756B7"/>
    <w:rsid w:val="00875C31"/>
    <w:rsid w:val="00876606"/>
    <w:rsid w:val="00876F4C"/>
    <w:rsid w:val="0087752D"/>
    <w:rsid w:val="00877F46"/>
    <w:rsid w:val="0088051C"/>
    <w:rsid w:val="00881338"/>
    <w:rsid w:val="0088141C"/>
    <w:rsid w:val="008817FC"/>
    <w:rsid w:val="00882273"/>
    <w:rsid w:val="0088275D"/>
    <w:rsid w:val="00882BD0"/>
    <w:rsid w:val="0088323D"/>
    <w:rsid w:val="00883BE0"/>
    <w:rsid w:val="00883CCB"/>
    <w:rsid w:val="00884479"/>
    <w:rsid w:val="00884B45"/>
    <w:rsid w:val="00885794"/>
    <w:rsid w:val="00885950"/>
    <w:rsid w:val="00885AAE"/>
    <w:rsid w:val="00885FCA"/>
    <w:rsid w:val="00885FCE"/>
    <w:rsid w:val="008870DE"/>
    <w:rsid w:val="00887A94"/>
    <w:rsid w:val="00887DFF"/>
    <w:rsid w:val="00890302"/>
    <w:rsid w:val="0089050D"/>
    <w:rsid w:val="00890AF5"/>
    <w:rsid w:val="00890E18"/>
    <w:rsid w:val="00891005"/>
    <w:rsid w:val="00891421"/>
    <w:rsid w:val="00891514"/>
    <w:rsid w:val="008917A5"/>
    <w:rsid w:val="008919B8"/>
    <w:rsid w:val="00891B86"/>
    <w:rsid w:val="00891C83"/>
    <w:rsid w:val="00892B1B"/>
    <w:rsid w:val="00892F26"/>
    <w:rsid w:val="00893488"/>
    <w:rsid w:val="008934C7"/>
    <w:rsid w:val="008934F7"/>
    <w:rsid w:val="008936A4"/>
    <w:rsid w:val="00893820"/>
    <w:rsid w:val="008938D3"/>
    <w:rsid w:val="008945E3"/>
    <w:rsid w:val="00894AC8"/>
    <w:rsid w:val="0089510A"/>
    <w:rsid w:val="00895249"/>
    <w:rsid w:val="00895279"/>
    <w:rsid w:val="0089573A"/>
    <w:rsid w:val="008959A0"/>
    <w:rsid w:val="00895F82"/>
    <w:rsid w:val="00896295"/>
    <w:rsid w:val="00896998"/>
    <w:rsid w:val="008969AC"/>
    <w:rsid w:val="00896E79"/>
    <w:rsid w:val="008977FD"/>
    <w:rsid w:val="008A0315"/>
    <w:rsid w:val="008A0434"/>
    <w:rsid w:val="008A04BC"/>
    <w:rsid w:val="008A1483"/>
    <w:rsid w:val="008A14CC"/>
    <w:rsid w:val="008A18A5"/>
    <w:rsid w:val="008A3012"/>
    <w:rsid w:val="008A316C"/>
    <w:rsid w:val="008A3284"/>
    <w:rsid w:val="008A38AF"/>
    <w:rsid w:val="008A390B"/>
    <w:rsid w:val="008A392B"/>
    <w:rsid w:val="008A4954"/>
    <w:rsid w:val="008A4EE5"/>
    <w:rsid w:val="008A5830"/>
    <w:rsid w:val="008A6820"/>
    <w:rsid w:val="008A6CB1"/>
    <w:rsid w:val="008A6D36"/>
    <w:rsid w:val="008A708B"/>
    <w:rsid w:val="008A733E"/>
    <w:rsid w:val="008A7D91"/>
    <w:rsid w:val="008A7FC1"/>
    <w:rsid w:val="008B0256"/>
    <w:rsid w:val="008B02A3"/>
    <w:rsid w:val="008B0502"/>
    <w:rsid w:val="008B053A"/>
    <w:rsid w:val="008B06D4"/>
    <w:rsid w:val="008B0840"/>
    <w:rsid w:val="008B0FF7"/>
    <w:rsid w:val="008B11AF"/>
    <w:rsid w:val="008B14F9"/>
    <w:rsid w:val="008B1641"/>
    <w:rsid w:val="008B1871"/>
    <w:rsid w:val="008B22C6"/>
    <w:rsid w:val="008B22D1"/>
    <w:rsid w:val="008B279A"/>
    <w:rsid w:val="008B2DE6"/>
    <w:rsid w:val="008B2ECD"/>
    <w:rsid w:val="008B330A"/>
    <w:rsid w:val="008B3313"/>
    <w:rsid w:val="008B391A"/>
    <w:rsid w:val="008B453B"/>
    <w:rsid w:val="008B4677"/>
    <w:rsid w:val="008B4A18"/>
    <w:rsid w:val="008B5066"/>
    <w:rsid w:val="008B5837"/>
    <w:rsid w:val="008B5D76"/>
    <w:rsid w:val="008B6141"/>
    <w:rsid w:val="008B638C"/>
    <w:rsid w:val="008B63EB"/>
    <w:rsid w:val="008B649D"/>
    <w:rsid w:val="008B6F78"/>
    <w:rsid w:val="008B700E"/>
    <w:rsid w:val="008B748E"/>
    <w:rsid w:val="008B758A"/>
    <w:rsid w:val="008B78C1"/>
    <w:rsid w:val="008B79FB"/>
    <w:rsid w:val="008B7AA4"/>
    <w:rsid w:val="008C000D"/>
    <w:rsid w:val="008C00B9"/>
    <w:rsid w:val="008C01E4"/>
    <w:rsid w:val="008C0E33"/>
    <w:rsid w:val="008C0E6D"/>
    <w:rsid w:val="008C1161"/>
    <w:rsid w:val="008C15D5"/>
    <w:rsid w:val="008C16DC"/>
    <w:rsid w:val="008C1811"/>
    <w:rsid w:val="008C1E33"/>
    <w:rsid w:val="008C2A68"/>
    <w:rsid w:val="008C2F79"/>
    <w:rsid w:val="008C3678"/>
    <w:rsid w:val="008C3A85"/>
    <w:rsid w:val="008C3F02"/>
    <w:rsid w:val="008C41F2"/>
    <w:rsid w:val="008C42A9"/>
    <w:rsid w:val="008C4516"/>
    <w:rsid w:val="008C45F8"/>
    <w:rsid w:val="008C4B51"/>
    <w:rsid w:val="008C4C5C"/>
    <w:rsid w:val="008C4DDD"/>
    <w:rsid w:val="008C596C"/>
    <w:rsid w:val="008C5985"/>
    <w:rsid w:val="008C59A0"/>
    <w:rsid w:val="008C5A4F"/>
    <w:rsid w:val="008C5C09"/>
    <w:rsid w:val="008C5EE4"/>
    <w:rsid w:val="008C6285"/>
    <w:rsid w:val="008C62E1"/>
    <w:rsid w:val="008C6796"/>
    <w:rsid w:val="008C6AD7"/>
    <w:rsid w:val="008C6BBC"/>
    <w:rsid w:val="008C6DA4"/>
    <w:rsid w:val="008C7056"/>
    <w:rsid w:val="008C73E2"/>
    <w:rsid w:val="008C7E48"/>
    <w:rsid w:val="008C7F9E"/>
    <w:rsid w:val="008D0597"/>
    <w:rsid w:val="008D0822"/>
    <w:rsid w:val="008D11DB"/>
    <w:rsid w:val="008D14BC"/>
    <w:rsid w:val="008D18C7"/>
    <w:rsid w:val="008D18E3"/>
    <w:rsid w:val="008D19B8"/>
    <w:rsid w:val="008D1EC6"/>
    <w:rsid w:val="008D2FA3"/>
    <w:rsid w:val="008D303F"/>
    <w:rsid w:val="008D305E"/>
    <w:rsid w:val="008D367A"/>
    <w:rsid w:val="008D3B52"/>
    <w:rsid w:val="008D3CA8"/>
    <w:rsid w:val="008D404F"/>
    <w:rsid w:val="008D4092"/>
    <w:rsid w:val="008D40FC"/>
    <w:rsid w:val="008D4582"/>
    <w:rsid w:val="008D46C2"/>
    <w:rsid w:val="008D4D2F"/>
    <w:rsid w:val="008D4FB3"/>
    <w:rsid w:val="008D5004"/>
    <w:rsid w:val="008D50F4"/>
    <w:rsid w:val="008D5835"/>
    <w:rsid w:val="008D5B55"/>
    <w:rsid w:val="008D65DA"/>
    <w:rsid w:val="008D66E1"/>
    <w:rsid w:val="008D6836"/>
    <w:rsid w:val="008D68C8"/>
    <w:rsid w:val="008D69D5"/>
    <w:rsid w:val="008D6C7E"/>
    <w:rsid w:val="008D6D04"/>
    <w:rsid w:val="008D72BA"/>
    <w:rsid w:val="008D75F4"/>
    <w:rsid w:val="008E0013"/>
    <w:rsid w:val="008E07F2"/>
    <w:rsid w:val="008E0F3D"/>
    <w:rsid w:val="008E15F3"/>
    <w:rsid w:val="008E19B3"/>
    <w:rsid w:val="008E1B12"/>
    <w:rsid w:val="008E1C7B"/>
    <w:rsid w:val="008E1E5A"/>
    <w:rsid w:val="008E1EF0"/>
    <w:rsid w:val="008E21AA"/>
    <w:rsid w:val="008E227F"/>
    <w:rsid w:val="008E26DF"/>
    <w:rsid w:val="008E2FC7"/>
    <w:rsid w:val="008E306F"/>
    <w:rsid w:val="008E3130"/>
    <w:rsid w:val="008E405C"/>
    <w:rsid w:val="008E4A3C"/>
    <w:rsid w:val="008E4DB2"/>
    <w:rsid w:val="008E5677"/>
    <w:rsid w:val="008E579D"/>
    <w:rsid w:val="008E6504"/>
    <w:rsid w:val="008E6764"/>
    <w:rsid w:val="008E6781"/>
    <w:rsid w:val="008E6797"/>
    <w:rsid w:val="008E6863"/>
    <w:rsid w:val="008E7468"/>
    <w:rsid w:val="008E7A23"/>
    <w:rsid w:val="008E7F65"/>
    <w:rsid w:val="008F0F35"/>
    <w:rsid w:val="008F11A1"/>
    <w:rsid w:val="008F133A"/>
    <w:rsid w:val="008F159D"/>
    <w:rsid w:val="008F2386"/>
    <w:rsid w:val="008F2406"/>
    <w:rsid w:val="008F2732"/>
    <w:rsid w:val="008F291A"/>
    <w:rsid w:val="008F29DC"/>
    <w:rsid w:val="008F33BF"/>
    <w:rsid w:val="008F3555"/>
    <w:rsid w:val="008F35B1"/>
    <w:rsid w:val="008F3764"/>
    <w:rsid w:val="008F3EDF"/>
    <w:rsid w:val="008F48B4"/>
    <w:rsid w:val="008F4AEE"/>
    <w:rsid w:val="008F5049"/>
    <w:rsid w:val="008F54B0"/>
    <w:rsid w:val="008F54CB"/>
    <w:rsid w:val="008F57FF"/>
    <w:rsid w:val="008F59AA"/>
    <w:rsid w:val="008F616E"/>
    <w:rsid w:val="008F61DF"/>
    <w:rsid w:val="008F650C"/>
    <w:rsid w:val="008F679E"/>
    <w:rsid w:val="008F6DA7"/>
    <w:rsid w:val="008F6EAF"/>
    <w:rsid w:val="008F705B"/>
    <w:rsid w:val="008F70A7"/>
    <w:rsid w:val="008F7522"/>
    <w:rsid w:val="008F779C"/>
    <w:rsid w:val="008F77F5"/>
    <w:rsid w:val="008F7FD9"/>
    <w:rsid w:val="00900347"/>
    <w:rsid w:val="00900700"/>
    <w:rsid w:val="00900A5C"/>
    <w:rsid w:val="00900A78"/>
    <w:rsid w:val="00900C3A"/>
    <w:rsid w:val="00900FDB"/>
    <w:rsid w:val="009012E4"/>
    <w:rsid w:val="0090140F"/>
    <w:rsid w:val="00901615"/>
    <w:rsid w:val="009019B7"/>
    <w:rsid w:val="009024C5"/>
    <w:rsid w:val="00902926"/>
    <w:rsid w:val="00902E2F"/>
    <w:rsid w:val="00903230"/>
    <w:rsid w:val="009033EC"/>
    <w:rsid w:val="0090436D"/>
    <w:rsid w:val="0090451B"/>
    <w:rsid w:val="00906E69"/>
    <w:rsid w:val="00906EEF"/>
    <w:rsid w:val="00906FC1"/>
    <w:rsid w:val="0090711F"/>
    <w:rsid w:val="0090738A"/>
    <w:rsid w:val="009075B1"/>
    <w:rsid w:val="00907F25"/>
    <w:rsid w:val="009101D7"/>
    <w:rsid w:val="009102FE"/>
    <w:rsid w:val="00910690"/>
    <w:rsid w:val="0091082A"/>
    <w:rsid w:val="00910D60"/>
    <w:rsid w:val="009111A7"/>
    <w:rsid w:val="009113D2"/>
    <w:rsid w:val="00912BA0"/>
    <w:rsid w:val="009130CF"/>
    <w:rsid w:val="009132B4"/>
    <w:rsid w:val="009132F0"/>
    <w:rsid w:val="0091350B"/>
    <w:rsid w:val="009138CD"/>
    <w:rsid w:val="00913B9E"/>
    <w:rsid w:val="00913FAA"/>
    <w:rsid w:val="009145BA"/>
    <w:rsid w:val="00914F39"/>
    <w:rsid w:val="00914FD8"/>
    <w:rsid w:val="009161C4"/>
    <w:rsid w:val="00916259"/>
    <w:rsid w:val="0091685C"/>
    <w:rsid w:val="00916B38"/>
    <w:rsid w:val="00916CBC"/>
    <w:rsid w:val="00916E49"/>
    <w:rsid w:val="009172AA"/>
    <w:rsid w:val="0091773E"/>
    <w:rsid w:val="00917BEF"/>
    <w:rsid w:val="0092028F"/>
    <w:rsid w:val="00920A18"/>
    <w:rsid w:val="00920AB4"/>
    <w:rsid w:val="009211AD"/>
    <w:rsid w:val="009219D7"/>
    <w:rsid w:val="00921C8D"/>
    <w:rsid w:val="00923034"/>
    <w:rsid w:val="00923582"/>
    <w:rsid w:val="00923859"/>
    <w:rsid w:val="009239AC"/>
    <w:rsid w:val="00923DCF"/>
    <w:rsid w:val="00923F4A"/>
    <w:rsid w:val="009241D4"/>
    <w:rsid w:val="00924626"/>
    <w:rsid w:val="00924D24"/>
    <w:rsid w:val="00925062"/>
    <w:rsid w:val="00925AC6"/>
    <w:rsid w:val="00925AEA"/>
    <w:rsid w:val="00925C3E"/>
    <w:rsid w:val="00925EB6"/>
    <w:rsid w:val="009265D9"/>
    <w:rsid w:val="009266C7"/>
    <w:rsid w:val="00926910"/>
    <w:rsid w:val="009269DC"/>
    <w:rsid w:val="00926D37"/>
    <w:rsid w:val="00927097"/>
    <w:rsid w:val="00927600"/>
    <w:rsid w:val="00927884"/>
    <w:rsid w:val="009305FF"/>
    <w:rsid w:val="00931367"/>
    <w:rsid w:val="0093147A"/>
    <w:rsid w:val="00931667"/>
    <w:rsid w:val="00931E47"/>
    <w:rsid w:val="00931F55"/>
    <w:rsid w:val="00932311"/>
    <w:rsid w:val="00932B3B"/>
    <w:rsid w:val="00933148"/>
    <w:rsid w:val="00933DC9"/>
    <w:rsid w:val="00933F83"/>
    <w:rsid w:val="00934154"/>
    <w:rsid w:val="0093470E"/>
    <w:rsid w:val="00934B11"/>
    <w:rsid w:val="009353AE"/>
    <w:rsid w:val="0093563E"/>
    <w:rsid w:val="00935C54"/>
    <w:rsid w:val="0093614D"/>
    <w:rsid w:val="009362A9"/>
    <w:rsid w:val="0093644A"/>
    <w:rsid w:val="00936D2B"/>
    <w:rsid w:val="00936ED7"/>
    <w:rsid w:val="009370D4"/>
    <w:rsid w:val="0093728B"/>
    <w:rsid w:val="00937FDA"/>
    <w:rsid w:val="009404EF"/>
    <w:rsid w:val="009404FD"/>
    <w:rsid w:val="00940CE7"/>
    <w:rsid w:val="009417E6"/>
    <w:rsid w:val="00941B65"/>
    <w:rsid w:val="00941E1D"/>
    <w:rsid w:val="00941E86"/>
    <w:rsid w:val="00941E96"/>
    <w:rsid w:val="00941FA0"/>
    <w:rsid w:val="00942078"/>
    <w:rsid w:val="00942EA7"/>
    <w:rsid w:val="00943255"/>
    <w:rsid w:val="0094364B"/>
    <w:rsid w:val="009436F3"/>
    <w:rsid w:val="009437FF"/>
    <w:rsid w:val="00943A16"/>
    <w:rsid w:val="00943C00"/>
    <w:rsid w:val="00944DCF"/>
    <w:rsid w:val="00945271"/>
    <w:rsid w:val="00945701"/>
    <w:rsid w:val="009458B9"/>
    <w:rsid w:val="00945CDA"/>
    <w:rsid w:val="00945D6F"/>
    <w:rsid w:val="009460E6"/>
    <w:rsid w:val="009462F2"/>
    <w:rsid w:val="00946972"/>
    <w:rsid w:val="00946F82"/>
    <w:rsid w:val="00947130"/>
    <w:rsid w:val="00947BB5"/>
    <w:rsid w:val="00947CD5"/>
    <w:rsid w:val="00947E4B"/>
    <w:rsid w:val="009509EB"/>
    <w:rsid w:val="00950F42"/>
    <w:rsid w:val="00950F4D"/>
    <w:rsid w:val="00951104"/>
    <w:rsid w:val="009513E1"/>
    <w:rsid w:val="0095158E"/>
    <w:rsid w:val="00951CE2"/>
    <w:rsid w:val="00951E89"/>
    <w:rsid w:val="009520FF"/>
    <w:rsid w:val="00952292"/>
    <w:rsid w:val="00952421"/>
    <w:rsid w:val="00952C56"/>
    <w:rsid w:val="00953059"/>
    <w:rsid w:val="00953256"/>
    <w:rsid w:val="009538BC"/>
    <w:rsid w:val="00953A6E"/>
    <w:rsid w:val="00953DAB"/>
    <w:rsid w:val="00953EFC"/>
    <w:rsid w:val="009544A9"/>
    <w:rsid w:val="0095451B"/>
    <w:rsid w:val="0095466B"/>
    <w:rsid w:val="00954C9D"/>
    <w:rsid w:val="00954F25"/>
    <w:rsid w:val="00954FA2"/>
    <w:rsid w:val="00955AC2"/>
    <w:rsid w:val="00956403"/>
    <w:rsid w:val="009565EF"/>
    <w:rsid w:val="009567AB"/>
    <w:rsid w:val="00956CBC"/>
    <w:rsid w:val="00957430"/>
    <w:rsid w:val="00957B78"/>
    <w:rsid w:val="00957BD9"/>
    <w:rsid w:val="00957FBC"/>
    <w:rsid w:val="00960331"/>
    <w:rsid w:val="009608F9"/>
    <w:rsid w:val="00961214"/>
    <w:rsid w:val="00961811"/>
    <w:rsid w:val="00961975"/>
    <w:rsid w:val="009619A1"/>
    <w:rsid w:val="00961DFE"/>
    <w:rsid w:val="00962388"/>
    <w:rsid w:val="009623A8"/>
    <w:rsid w:val="009634D8"/>
    <w:rsid w:val="009640CE"/>
    <w:rsid w:val="00964899"/>
    <w:rsid w:val="00964D91"/>
    <w:rsid w:val="00964EDD"/>
    <w:rsid w:val="00964F47"/>
    <w:rsid w:val="0096521D"/>
    <w:rsid w:val="00965ED0"/>
    <w:rsid w:val="00965F0C"/>
    <w:rsid w:val="0096693E"/>
    <w:rsid w:val="00966B7A"/>
    <w:rsid w:val="00966BBE"/>
    <w:rsid w:val="00966D44"/>
    <w:rsid w:val="00967110"/>
    <w:rsid w:val="009677D2"/>
    <w:rsid w:val="009679B5"/>
    <w:rsid w:val="00967E65"/>
    <w:rsid w:val="00967E86"/>
    <w:rsid w:val="00967FD6"/>
    <w:rsid w:val="00970732"/>
    <w:rsid w:val="00970B0D"/>
    <w:rsid w:val="00970E24"/>
    <w:rsid w:val="009710A8"/>
    <w:rsid w:val="0097139E"/>
    <w:rsid w:val="00971E44"/>
    <w:rsid w:val="00971F82"/>
    <w:rsid w:val="00972331"/>
    <w:rsid w:val="00972568"/>
    <w:rsid w:val="009726ED"/>
    <w:rsid w:val="00972AE1"/>
    <w:rsid w:val="00972ECD"/>
    <w:rsid w:val="0097328F"/>
    <w:rsid w:val="00973736"/>
    <w:rsid w:val="009743BB"/>
    <w:rsid w:val="009743EA"/>
    <w:rsid w:val="0097455F"/>
    <w:rsid w:val="00974EFF"/>
    <w:rsid w:val="00974FFA"/>
    <w:rsid w:val="00975492"/>
    <w:rsid w:val="00975A08"/>
    <w:rsid w:val="00975D27"/>
    <w:rsid w:val="00976112"/>
    <w:rsid w:val="0097633D"/>
    <w:rsid w:val="00976687"/>
    <w:rsid w:val="0097715C"/>
    <w:rsid w:val="00977749"/>
    <w:rsid w:val="009778FB"/>
    <w:rsid w:val="00977AA2"/>
    <w:rsid w:val="00977D98"/>
    <w:rsid w:val="00977F6E"/>
    <w:rsid w:val="00981002"/>
    <w:rsid w:val="0098171B"/>
    <w:rsid w:val="0098179C"/>
    <w:rsid w:val="00982268"/>
    <w:rsid w:val="00982AE7"/>
    <w:rsid w:val="00982FA2"/>
    <w:rsid w:val="00982FEF"/>
    <w:rsid w:val="00983006"/>
    <w:rsid w:val="009834BC"/>
    <w:rsid w:val="00983AB1"/>
    <w:rsid w:val="00983D18"/>
    <w:rsid w:val="00983D74"/>
    <w:rsid w:val="0098443E"/>
    <w:rsid w:val="009845BF"/>
    <w:rsid w:val="009849FB"/>
    <w:rsid w:val="00984C4F"/>
    <w:rsid w:val="009850DC"/>
    <w:rsid w:val="00985A4C"/>
    <w:rsid w:val="00985BE8"/>
    <w:rsid w:val="00985C98"/>
    <w:rsid w:val="00985D81"/>
    <w:rsid w:val="00986915"/>
    <w:rsid w:val="00987185"/>
    <w:rsid w:val="009874A6"/>
    <w:rsid w:val="009876FB"/>
    <w:rsid w:val="00987EBA"/>
    <w:rsid w:val="00990BFE"/>
    <w:rsid w:val="00991F42"/>
    <w:rsid w:val="00992082"/>
    <w:rsid w:val="00992397"/>
    <w:rsid w:val="00992585"/>
    <w:rsid w:val="00992B3B"/>
    <w:rsid w:val="009933EA"/>
    <w:rsid w:val="00993C7F"/>
    <w:rsid w:val="00993CDE"/>
    <w:rsid w:val="00994245"/>
    <w:rsid w:val="00994B6F"/>
    <w:rsid w:val="00994EAD"/>
    <w:rsid w:val="0099539D"/>
    <w:rsid w:val="009957E5"/>
    <w:rsid w:val="00995AF1"/>
    <w:rsid w:val="00995C21"/>
    <w:rsid w:val="00995ED4"/>
    <w:rsid w:val="0099675F"/>
    <w:rsid w:val="009976F6"/>
    <w:rsid w:val="00997951"/>
    <w:rsid w:val="00997C32"/>
    <w:rsid w:val="009A040A"/>
    <w:rsid w:val="009A0846"/>
    <w:rsid w:val="009A0D2D"/>
    <w:rsid w:val="009A0D4C"/>
    <w:rsid w:val="009A1246"/>
    <w:rsid w:val="009A13A5"/>
    <w:rsid w:val="009A157B"/>
    <w:rsid w:val="009A1864"/>
    <w:rsid w:val="009A19B7"/>
    <w:rsid w:val="009A1A8E"/>
    <w:rsid w:val="009A1E53"/>
    <w:rsid w:val="009A2286"/>
    <w:rsid w:val="009A2F6B"/>
    <w:rsid w:val="009A3151"/>
    <w:rsid w:val="009A3331"/>
    <w:rsid w:val="009A3BBF"/>
    <w:rsid w:val="009A3C88"/>
    <w:rsid w:val="009A3C93"/>
    <w:rsid w:val="009A3FCE"/>
    <w:rsid w:val="009A42A7"/>
    <w:rsid w:val="009A4BB3"/>
    <w:rsid w:val="009A4CDF"/>
    <w:rsid w:val="009A4E2B"/>
    <w:rsid w:val="009A5047"/>
    <w:rsid w:val="009A5306"/>
    <w:rsid w:val="009A590C"/>
    <w:rsid w:val="009A6757"/>
    <w:rsid w:val="009A7230"/>
    <w:rsid w:val="009A7732"/>
    <w:rsid w:val="009A7800"/>
    <w:rsid w:val="009A78C7"/>
    <w:rsid w:val="009A78E9"/>
    <w:rsid w:val="009A7B41"/>
    <w:rsid w:val="009A7C35"/>
    <w:rsid w:val="009A7C43"/>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1DF5"/>
    <w:rsid w:val="009B2BDF"/>
    <w:rsid w:val="009B2C5A"/>
    <w:rsid w:val="009B3389"/>
    <w:rsid w:val="009B3663"/>
    <w:rsid w:val="009B3DE1"/>
    <w:rsid w:val="009B3E53"/>
    <w:rsid w:val="009B4218"/>
    <w:rsid w:val="009B4A71"/>
    <w:rsid w:val="009B4AD4"/>
    <w:rsid w:val="009B4DF6"/>
    <w:rsid w:val="009B4E1A"/>
    <w:rsid w:val="009B4F4D"/>
    <w:rsid w:val="009B4FC6"/>
    <w:rsid w:val="009B5CB8"/>
    <w:rsid w:val="009B5DD2"/>
    <w:rsid w:val="009B63B1"/>
    <w:rsid w:val="009B6814"/>
    <w:rsid w:val="009B69C2"/>
    <w:rsid w:val="009B69FD"/>
    <w:rsid w:val="009B6DE9"/>
    <w:rsid w:val="009B70C7"/>
    <w:rsid w:val="009B711E"/>
    <w:rsid w:val="009B78A8"/>
    <w:rsid w:val="009B7EEB"/>
    <w:rsid w:val="009C02EA"/>
    <w:rsid w:val="009C0738"/>
    <w:rsid w:val="009C123F"/>
    <w:rsid w:val="009C1641"/>
    <w:rsid w:val="009C19FC"/>
    <w:rsid w:val="009C1F1E"/>
    <w:rsid w:val="009C1F85"/>
    <w:rsid w:val="009C37CB"/>
    <w:rsid w:val="009C3806"/>
    <w:rsid w:val="009C3C3D"/>
    <w:rsid w:val="009C5418"/>
    <w:rsid w:val="009C54D3"/>
    <w:rsid w:val="009C5C90"/>
    <w:rsid w:val="009C5EEA"/>
    <w:rsid w:val="009C6787"/>
    <w:rsid w:val="009C681E"/>
    <w:rsid w:val="009C6894"/>
    <w:rsid w:val="009C690E"/>
    <w:rsid w:val="009C696F"/>
    <w:rsid w:val="009C6B31"/>
    <w:rsid w:val="009C6C7E"/>
    <w:rsid w:val="009C6D82"/>
    <w:rsid w:val="009C732A"/>
    <w:rsid w:val="009C7EDE"/>
    <w:rsid w:val="009D053D"/>
    <w:rsid w:val="009D05FD"/>
    <w:rsid w:val="009D0A16"/>
    <w:rsid w:val="009D1724"/>
    <w:rsid w:val="009D18AA"/>
    <w:rsid w:val="009D1956"/>
    <w:rsid w:val="009D277E"/>
    <w:rsid w:val="009D2787"/>
    <w:rsid w:val="009D3627"/>
    <w:rsid w:val="009D36AA"/>
    <w:rsid w:val="009D456C"/>
    <w:rsid w:val="009D534D"/>
    <w:rsid w:val="009D57CB"/>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920"/>
    <w:rsid w:val="009E1AE0"/>
    <w:rsid w:val="009E1D88"/>
    <w:rsid w:val="009E2224"/>
    <w:rsid w:val="009E2ADB"/>
    <w:rsid w:val="009E2BE1"/>
    <w:rsid w:val="009E2C19"/>
    <w:rsid w:val="009E2D8F"/>
    <w:rsid w:val="009E2EA9"/>
    <w:rsid w:val="009E335B"/>
    <w:rsid w:val="009E34B8"/>
    <w:rsid w:val="009E3C02"/>
    <w:rsid w:val="009E3C92"/>
    <w:rsid w:val="009E43F9"/>
    <w:rsid w:val="009E4B90"/>
    <w:rsid w:val="009E4BDE"/>
    <w:rsid w:val="009E5A0F"/>
    <w:rsid w:val="009E5A77"/>
    <w:rsid w:val="009E612D"/>
    <w:rsid w:val="009E619B"/>
    <w:rsid w:val="009E6785"/>
    <w:rsid w:val="009E6A09"/>
    <w:rsid w:val="009E6AEB"/>
    <w:rsid w:val="009E74D9"/>
    <w:rsid w:val="009E75A0"/>
    <w:rsid w:val="009E7770"/>
    <w:rsid w:val="009E7879"/>
    <w:rsid w:val="009E7977"/>
    <w:rsid w:val="009E799C"/>
    <w:rsid w:val="009E7A7C"/>
    <w:rsid w:val="009E7AB8"/>
    <w:rsid w:val="009F0551"/>
    <w:rsid w:val="009F0565"/>
    <w:rsid w:val="009F18E6"/>
    <w:rsid w:val="009F1D3F"/>
    <w:rsid w:val="009F20AE"/>
    <w:rsid w:val="009F2221"/>
    <w:rsid w:val="009F25D8"/>
    <w:rsid w:val="009F276F"/>
    <w:rsid w:val="009F317D"/>
    <w:rsid w:val="009F3247"/>
    <w:rsid w:val="009F3A45"/>
    <w:rsid w:val="009F3C30"/>
    <w:rsid w:val="009F3E9B"/>
    <w:rsid w:val="009F423A"/>
    <w:rsid w:val="009F452F"/>
    <w:rsid w:val="009F4A1A"/>
    <w:rsid w:val="009F5A1C"/>
    <w:rsid w:val="009F5A1D"/>
    <w:rsid w:val="009F5A38"/>
    <w:rsid w:val="009F6061"/>
    <w:rsid w:val="009F6A8C"/>
    <w:rsid w:val="009F6D84"/>
    <w:rsid w:val="009F6DDB"/>
    <w:rsid w:val="009F7251"/>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12F"/>
    <w:rsid w:val="00A0293D"/>
    <w:rsid w:val="00A031E7"/>
    <w:rsid w:val="00A03772"/>
    <w:rsid w:val="00A048A9"/>
    <w:rsid w:val="00A049DB"/>
    <w:rsid w:val="00A04D3B"/>
    <w:rsid w:val="00A055D4"/>
    <w:rsid w:val="00A05603"/>
    <w:rsid w:val="00A05EBA"/>
    <w:rsid w:val="00A06525"/>
    <w:rsid w:val="00A0744E"/>
    <w:rsid w:val="00A07526"/>
    <w:rsid w:val="00A07871"/>
    <w:rsid w:val="00A07C67"/>
    <w:rsid w:val="00A1025B"/>
    <w:rsid w:val="00A1086D"/>
    <w:rsid w:val="00A110B3"/>
    <w:rsid w:val="00A11333"/>
    <w:rsid w:val="00A11624"/>
    <w:rsid w:val="00A11906"/>
    <w:rsid w:val="00A11B3E"/>
    <w:rsid w:val="00A11B5B"/>
    <w:rsid w:val="00A12244"/>
    <w:rsid w:val="00A13325"/>
    <w:rsid w:val="00A1363D"/>
    <w:rsid w:val="00A13846"/>
    <w:rsid w:val="00A138EA"/>
    <w:rsid w:val="00A13BD4"/>
    <w:rsid w:val="00A13D92"/>
    <w:rsid w:val="00A1413E"/>
    <w:rsid w:val="00A142D2"/>
    <w:rsid w:val="00A1434A"/>
    <w:rsid w:val="00A147F1"/>
    <w:rsid w:val="00A14942"/>
    <w:rsid w:val="00A14BF4"/>
    <w:rsid w:val="00A14BFA"/>
    <w:rsid w:val="00A14E27"/>
    <w:rsid w:val="00A14E91"/>
    <w:rsid w:val="00A152D4"/>
    <w:rsid w:val="00A166C8"/>
    <w:rsid w:val="00A166E9"/>
    <w:rsid w:val="00A16747"/>
    <w:rsid w:val="00A16902"/>
    <w:rsid w:val="00A173C2"/>
    <w:rsid w:val="00A175BB"/>
    <w:rsid w:val="00A17658"/>
    <w:rsid w:val="00A200F3"/>
    <w:rsid w:val="00A20DA8"/>
    <w:rsid w:val="00A21435"/>
    <w:rsid w:val="00A21689"/>
    <w:rsid w:val="00A21CBC"/>
    <w:rsid w:val="00A21DBD"/>
    <w:rsid w:val="00A22127"/>
    <w:rsid w:val="00A22E0F"/>
    <w:rsid w:val="00A23684"/>
    <w:rsid w:val="00A23CDF"/>
    <w:rsid w:val="00A243CC"/>
    <w:rsid w:val="00A24FE8"/>
    <w:rsid w:val="00A257CA"/>
    <w:rsid w:val="00A2625F"/>
    <w:rsid w:val="00A265FD"/>
    <w:rsid w:val="00A268BB"/>
    <w:rsid w:val="00A2693A"/>
    <w:rsid w:val="00A26B0D"/>
    <w:rsid w:val="00A26F21"/>
    <w:rsid w:val="00A271DE"/>
    <w:rsid w:val="00A27595"/>
    <w:rsid w:val="00A27604"/>
    <w:rsid w:val="00A27612"/>
    <w:rsid w:val="00A279B7"/>
    <w:rsid w:val="00A27EF7"/>
    <w:rsid w:val="00A30258"/>
    <w:rsid w:val="00A3093A"/>
    <w:rsid w:val="00A31177"/>
    <w:rsid w:val="00A31274"/>
    <w:rsid w:val="00A3174D"/>
    <w:rsid w:val="00A320C9"/>
    <w:rsid w:val="00A3227A"/>
    <w:rsid w:val="00A32B5C"/>
    <w:rsid w:val="00A32E01"/>
    <w:rsid w:val="00A32EC7"/>
    <w:rsid w:val="00A33E8D"/>
    <w:rsid w:val="00A340DD"/>
    <w:rsid w:val="00A343C4"/>
    <w:rsid w:val="00A34414"/>
    <w:rsid w:val="00A34705"/>
    <w:rsid w:val="00A34B46"/>
    <w:rsid w:val="00A34BB4"/>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EAA"/>
    <w:rsid w:val="00A4308D"/>
    <w:rsid w:val="00A4309B"/>
    <w:rsid w:val="00A4364C"/>
    <w:rsid w:val="00A436FB"/>
    <w:rsid w:val="00A43D30"/>
    <w:rsid w:val="00A43E7D"/>
    <w:rsid w:val="00A4413D"/>
    <w:rsid w:val="00A444E6"/>
    <w:rsid w:val="00A44682"/>
    <w:rsid w:val="00A44E03"/>
    <w:rsid w:val="00A44E5D"/>
    <w:rsid w:val="00A44F5C"/>
    <w:rsid w:val="00A44FAC"/>
    <w:rsid w:val="00A45284"/>
    <w:rsid w:val="00A45706"/>
    <w:rsid w:val="00A4577E"/>
    <w:rsid w:val="00A45DA8"/>
    <w:rsid w:val="00A460AD"/>
    <w:rsid w:val="00A46482"/>
    <w:rsid w:val="00A46F26"/>
    <w:rsid w:val="00A476AF"/>
    <w:rsid w:val="00A477CA"/>
    <w:rsid w:val="00A47D84"/>
    <w:rsid w:val="00A50780"/>
    <w:rsid w:val="00A50814"/>
    <w:rsid w:val="00A508CF"/>
    <w:rsid w:val="00A50A02"/>
    <w:rsid w:val="00A50A10"/>
    <w:rsid w:val="00A514D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5031"/>
    <w:rsid w:val="00A55218"/>
    <w:rsid w:val="00A55B57"/>
    <w:rsid w:val="00A55C4C"/>
    <w:rsid w:val="00A55CD8"/>
    <w:rsid w:val="00A55CFD"/>
    <w:rsid w:val="00A55D81"/>
    <w:rsid w:val="00A561F5"/>
    <w:rsid w:val="00A5675B"/>
    <w:rsid w:val="00A5702E"/>
    <w:rsid w:val="00A5719A"/>
    <w:rsid w:val="00A5733C"/>
    <w:rsid w:val="00A57F9F"/>
    <w:rsid w:val="00A600FD"/>
    <w:rsid w:val="00A6013A"/>
    <w:rsid w:val="00A608FA"/>
    <w:rsid w:val="00A60A33"/>
    <w:rsid w:val="00A60C71"/>
    <w:rsid w:val="00A60EA0"/>
    <w:rsid w:val="00A61102"/>
    <w:rsid w:val="00A61BBC"/>
    <w:rsid w:val="00A6214B"/>
    <w:rsid w:val="00A62169"/>
    <w:rsid w:val="00A62180"/>
    <w:rsid w:val="00A62724"/>
    <w:rsid w:val="00A62982"/>
    <w:rsid w:val="00A62B75"/>
    <w:rsid w:val="00A62C6B"/>
    <w:rsid w:val="00A62F63"/>
    <w:rsid w:val="00A63104"/>
    <w:rsid w:val="00A631D2"/>
    <w:rsid w:val="00A6338C"/>
    <w:rsid w:val="00A63805"/>
    <w:rsid w:val="00A6385F"/>
    <w:rsid w:val="00A63EFB"/>
    <w:rsid w:val="00A6431F"/>
    <w:rsid w:val="00A644DE"/>
    <w:rsid w:val="00A64553"/>
    <w:rsid w:val="00A647A2"/>
    <w:rsid w:val="00A649D4"/>
    <w:rsid w:val="00A650F2"/>
    <w:rsid w:val="00A65D41"/>
    <w:rsid w:val="00A6604E"/>
    <w:rsid w:val="00A663E7"/>
    <w:rsid w:val="00A664BB"/>
    <w:rsid w:val="00A66D10"/>
    <w:rsid w:val="00A6738C"/>
    <w:rsid w:val="00A67834"/>
    <w:rsid w:val="00A7052C"/>
    <w:rsid w:val="00A708EE"/>
    <w:rsid w:val="00A711D0"/>
    <w:rsid w:val="00A71387"/>
    <w:rsid w:val="00A71750"/>
    <w:rsid w:val="00A718D2"/>
    <w:rsid w:val="00A71D79"/>
    <w:rsid w:val="00A7217A"/>
    <w:rsid w:val="00A7368A"/>
    <w:rsid w:val="00A74917"/>
    <w:rsid w:val="00A751A3"/>
    <w:rsid w:val="00A7531D"/>
    <w:rsid w:val="00A756D3"/>
    <w:rsid w:val="00A75791"/>
    <w:rsid w:val="00A759C3"/>
    <w:rsid w:val="00A75ADA"/>
    <w:rsid w:val="00A75F6E"/>
    <w:rsid w:val="00A762C1"/>
    <w:rsid w:val="00A762D9"/>
    <w:rsid w:val="00A764FB"/>
    <w:rsid w:val="00A768F6"/>
    <w:rsid w:val="00A76900"/>
    <w:rsid w:val="00A76CE9"/>
    <w:rsid w:val="00A77159"/>
    <w:rsid w:val="00A77B30"/>
    <w:rsid w:val="00A807EE"/>
    <w:rsid w:val="00A809C1"/>
    <w:rsid w:val="00A80C03"/>
    <w:rsid w:val="00A80C4B"/>
    <w:rsid w:val="00A811D3"/>
    <w:rsid w:val="00A816D7"/>
    <w:rsid w:val="00A82523"/>
    <w:rsid w:val="00A8291D"/>
    <w:rsid w:val="00A83745"/>
    <w:rsid w:val="00A83CFC"/>
    <w:rsid w:val="00A85136"/>
    <w:rsid w:val="00A86E4D"/>
    <w:rsid w:val="00A86F78"/>
    <w:rsid w:val="00A86FE6"/>
    <w:rsid w:val="00A87005"/>
    <w:rsid w:val="00A87CBE"/>
    <w:rsid w:val="00A87DAA"/>
    <w:rsid w:val="00A9076E"/>
    <w:rsid w:val="00A90923"/>
    <w:rsid w:val="00A9117D"/>
    <w:rsid w:val="00A919AB"/>
    <w:rsid w:val="00A91ED6"/>
    <w:rsid w:val="00A9208D"/>
    <w:rsid w:val="00A928B0"/>
    <w:rsid w:val="00A92C26"/>
    <w:rsid w:val="00A92E7E"/>
    <w:rsid w:val="00A9316D"/>
    <w:rsid w:val="00A931B7"/>
    <w:rsid w:val="00A936FC"/>
    <w:rsid w:val="00A93A63"/>
    <w:rsid w:val="00A93D82"/>
    <w:rsid w:val="00A93E92"/>
    <w:rsid w:val="00A94363"/>
    <w:rsid w:val="00A94697"/>
    <w:rsid w:val="00A94706"/>
    <w:rsid w:val="00A94BF5"/>
    <w:rsid w:val="00A94E45"/>
    <w:rsid w:val="00A9585B"/>
    <w:rsid w:val="00A958D0"/>
    <w:rsid w:val="00A95A25"/>
    <w:rsid w:val="00A95A33"/>
    <w:rsid w:val="00A95F09"/>
    <w:rsid w:val="00A95F5A"/>
    <w:rsid w:val="00A9673F"/>
    <w:rsid w:val="00A97062"/>
    <w:rsid w:val="00A97232"/>
    <w:rsid w:val="00A972BA"/>
    <w:rsid w:val="00A97851"/>
    <w:rsid w:val="00AA1563"/>
    <w:rsid w:val="00AA1694"/>
    <w:rsid w:val="00AA1805"/>
    <w:rsid w:val="00AA22B6"/>
    <w:rsid w:val="00AA2C3A"/>
    <w:rsid w:val="00AA2C3B"/>
    <w:rsid w:val="00AA306D"/>
    <w:rsid w:val="00AA38F8"/>
    <w:rsid w:val="00AA3F5D"/>
    <w:rsid w:val="00AA4681"/>
    <w:rsid w:val="00AA5154"/>
    <w:rsid w:val="00AA5A2E"/>
    <w:rsid w:val="00AA5CD3"/>
    <w:rsid w:val="00AA5DA7"/>
    <w:rsid w:val="00AA5F88"/>
    <w:rsid w:val="00AA5FF0"/>
    <w:rsid w:val="00AA6063"/>
    <w:rsid w:val="00AA6AF4"/>
    <w:rsid w:val="00AA6E2A"/>
    <w:rsid w:val="00AA73BC"/>
    <w:rsid w:val="00AA7BA5"/>
    <w:rsid w:val="00AA7F39"/>
    <w:rsid w:val="00AB0093"/>
    <w:rsid w:val="00AB014D"/>
    <w:rsid w:val="00AB0A5C"/>
    <w:rsid w:val="00AB0F84"/>
    <w:rsid w:val="00AB1259"/>
    <w:rsid w:val="00AB14D8"/>
    <w:rsid w:val="00AB1670"/>
    <w:rsid w:val="00AB17DC"/>
    <w:rsid w:val="00AB1A0F"/>
    <w:rsid w:val="00AB22BA"/>
    <w:rsid w:val="00AB23DD"/>
    <w:rsid w:val="00AB2BFA"/>
    <w:rsid w:val="00AB3302"/>
    <w:rsid w:val="00AB3F38"/>
    <w:rsid w:val="00AB3F98"/>
    <w:rsid w:val="00AB4214"/>
    <w:rsid w:val="00AB433E"/>
    <w:rsid w:val="00AB4476"/>
    <w:rsid w:val="00AB4DAD"/>
    <w:rsid w:val="00AB4E70"/>
    <w:rsid w:val="00AB4F5C"/>
    <w:rsid w:val="00AB54A1"/>
    <w:rsid w:val="00AB5F1F"/>
    <w:rsid w:val="00AB6E13"/>
    <w:rsid w:val="00AB6F97"/>
    <w:rsid w:val="00AB7754"/>
    <w:rsid w:val="00AB7E63"/>
    <w:rsid w:val="00AC09E5"/>
    <w:rsid w:val="00AC0D7F"/>
    <w:rsid w:val="00AC0E4A"/>
    <w:rsid w:val="00AC1A2F"/>
    <w:rsid w:val="00AC1F88"/>
    <w:rsid w:val="00AC220C"/>
    <w:rsid w:val="00AC2AB8"/>
    <w:rsid w:val="00AC2DE9"/>
    <w:rsid w:val="00AC389C"/>
    <w:rsid w:val="00AC41EA"/>
    <w:rsid w:val="00AC43A7"/>
    <w:rsid w:val="00AC470F"/>
    <w:rsid w:val="00AC4ADE"/>
    <w:rsid w:val="00AC4B37"/>
    <w:rsid w:val="00AC57F0"/>
    <w:rsid w:val="00AC580B"/>
    <w:rsid w:val="00AC5A79"/>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18E8"/>
    <w:rsid w:val="00AD2371"/>
    <w:rsid w:val="00AD25E5"/>
    <w:rsid w:val="00AD27D5"/>
    <w:rsid w:val="00AD3771"/>
    <w:rsid w:val="00AD39BD"/>
    <w:rsid w:val="00AD3CB5"/>
    <w:rsid w:val="00AD440D"/>
    <w:rsid w:val="00AD462E"/>
    <w:rsid w:val="00AD49D1"/>
    <w:rsid w:val="00AD4AAF"/>
    <w:rsid w:val="00AD53A7"/>
    <w:rsid w:val="00AD5848"/>
    <w:rsid w:val="00AD6055"/>
    <w:rsid w:val="00AD6B9A"/>
    <w:rsid w:val="00AD6C02"/>
    <w:rsid w:val="00AD74EF"/>
    <w:rsid w:val="00AD7811"/>
    <w:rsid w:val="00AD7C25"/>
    <w:rsid w:val="00AD7ECF"/>
    <w:rsid w:val="00AE0141"/>
    <w:rsid w:val="00AE023C"/>
    <w:rsid w:val="00AE043E"/>
    <w:rsid w:val="00AE09B2"/>
    <w:rsid w:val="00AE0B77"/>
    <w:rsid w:val="00AE192F"/>
    <w:rsid w:val="00AE23AD"/>
    <w:rsid w:val="00AE24E3"/>
    <w:rsid w:val="00AE2B81"/>
    <w:rsid w:val="00AE2CE0"/>
    <w:rsid w:val="00AE3492"/>
    <w:rsid w:val="00AE3513"/>
    <w:rsid w:val="00AE3800"/>
    <w:rsid w:val="00AE3B0D"/>
    <w:rsid w:val="00AE3BD1"/>
    <w:rsid w:val="00AE4001"/>
    <w:rsid w:val="00AE4086"/>
    <w:rsid w:val="00AE41CC"/>
    <w:rsid w:val="00AE4250"/>
    <w:rsid w:val="00AE47AF"/>
    <w:rsid w:val="00AE495D"/>
    <w:rsid w:val="00AE4B0F"/>
    <w:rsid w:val="00AE4F05"/>
    <w:rsid w:val="00AE4FEF"/>
    <w:rsid w:val="00AE5006"/>
    <w:rsid w:val="00AE55D5"/>
    <w:rsid w:val="00AE6823"/>
    <w:rsid w:val="00AE687B"/>
    <w:rsid w:val="00AE69A3"/>
    <w:rsid w:val="00AE6B7B"/>
    <w:rsid w:val="00AE76D6"/>
    <w:rsid w:val="00AE7D6B"/>
    <w:rsid w:val="00AE7ED9"/>
    <w:rsid w:val="00AF0A80"/>
    <w:rsid w:val="00AF0B2A"/>
    <w:rsid w:val="00AF0EBE"/>
    <w:rsid w:val="00AF0FC3"/>
    <w:rsid w:val="00AF198F"/>
    <w:rsid w:val="00AF1C67"/>
    <w:rsid w:val="00AF1FF8"/>
    <w:rsid w:val="00AF2241"/>
    <w:rsid w:val="00AF2357"/>
    <w:rsid w:val="00AF29F8"/>
    <w:rsid w:val="00AF2BDA"/>
    <w:rsid w:val="00AF2D1D"/>
    <w:rsid w:val="00AF2EF2"/>
    <w:rsid w:val="00AF3279"/>
    <w:rsid w:val="00AF356D"/>
    <w:rsid w:val="00AF36FD"/>
    <w:rsid w:val="00AF4034"/>
    <w:rsid w:val="00AF4382"/>
    <w:rsid w:val="00AF452E"/>
    <w:rsid w:val="00AF464E"/>
    <w:rsid w:val="00AF4898"/>
    <w:rsid w:val="00AF48CB"/>
    <w:rsid w:val="00AF5066"/>
    <w:rsid w:val="00AF507E"/>
    <w:rsid w:val="00AF50A6"/>
    <w:rsid w:val="00AF516D"/>
    <w:rsid w:val="00AF563A"/>
    <w:rsid w:val="00AF5B5A"/>
    <w:rsid w:val="00AF6D0C"/>
    <w:rsid w:val="00AF6E4C"/>
    <w:rsid w:val="00AF6F69"/>
    <w:rsid w:val="00AF7561"/>
    <w:rsid w:val="00AF76CE"/>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D3"/>
    <w:rsid w:val="00B04BF1"/>
    <w:rsid w:val="00B04CDE"/>
    <w:rsid w:val="00B0528D"/>
    <w:rsid w:val="00B05362"/>
    <w:rsid w:val="00B054C5"/>
    <w:rsid w:val="00B05541"/>
    <w:rsid w:val="00B05937"/>
    <w:rsid w:val="00B0593A"/>
    <w:rsid w:val="00B05CE8"/>
    <w:rsid w:val="00B0641F"/>
    <w:rsid w:val="00B067F6"/>
    <w:rsid w:val="00B06E35"/>
    <w:rsid w:val="00B07329"/>
    <w:rsid w:val="00B07575"/>
    <w:rsid w:val="00B077C3"/>
    <w:rsid w:val="00B0793F"/>
    <w:rsid w:val="00B07BDD"/>
    <w:rsid w:val="00B07C76"/>
    <w:rsid w:val="00B10231"/>
    <w:rsid w:val="00B108B5"/>
    <w:rsid w:val="00B10AE2"/>
    <w:rsid w:val="00B10B09"/>
    <w:rsid w:val="00B11158"/>
    <w:rsid w:val="00B113FE"/>
    <w:rsid w:val="00B11C84"/>
    <w:rsid w:val="00B126E3"/>
    <w:rsid w:val="00B12AE7"/>
    <w:rsid w:val="00B12EA3"/>
    <w:rsid w:val="00B12FB6"/>
    <w:rsid w:val="00B13096"/>
    <w:rsid w:val="00B13AFD"/>
    <w:rsid w:val="00B13BF5"/>
    <w:rsid w:val="00B1405A"/>
    <w:rsid w:val="00B14400"/>
    <w:rsid w:val="00B14F06"/>
    <w:rsid w:val="00B1525C"/>
    <w:rsid w:val="00B15263"/>
    <w:rsid w:val="00B15638"/>
    <w:rsid w:val="00B156BC"/>
    <w:rsid w:val="00B1575D"/>
    <w:rsid w:val="00B15A1B"/>
    <w:rsid w:val="00B15F61"/>
    <w:rsid w:val="00B16015"/>
    <w:rsid w:val="00B16485"/>
    <w:rsid w:val="00B1654E"/>
    <w:rsid w:val="00B168D8"/>
    <w:rsid w:val="00B16D75"/>
    <w:rsid w:val="00B17011"/>
    <w:rsid w:val="00B174E2"/>
    <w:rsid w:val="00B175AD"/>
    <w:rsid w:val="00B175BE"/>
    <w:rsid w:val="00B179A4"/>
    <w:rsid w:val="00B2033B"/>
    <w:rsid w:val="00B203E5"/>
    <w:rsid w:val="00B20936"/>
    <w:rsid w:val="00B20EB5"/>
    <w:rsid w:val="00B214B2"/>
    <w:rsid w:val="00B21717"/>
    <w:rsid w:val="00B223FF"/>
    <w:rsid w:val="00B224DA"/>
    <w:rsid w:val="00B226CF"/>
    <w:rsid w:val="00B22A34"/>
    <w:rsid w:val="00B22DF4"/>
    <w:rsid w:val="00B2398D"/>
    <w:rsid w:val="00B244A6"/>
    <w:rsid w:val="00B2464F"/>
    <w:rsid w:val="00B249A5"/>
    <w:rsid w:val="00B24B46"/>
    <w:rsid w:val="00B24C4B"/>
    <w:rsid w:val="00B24CF6"/>
    <w:rsid w:val="00B25A31"/>
    <w:rsid w:val="00B25C72"/>
    <w:rsid w:val="00B2632F"/>
    <w:rsid w:val="00B2654C"/>
    <w:rsid w:val="00B265C3"/>
    <w:rsid w:val="00B267DD"/>
    <w:rsid w:val="00B2773D"/>
    <w:rsid w:val="00B27A88"/>
    <w:rsid w:val="00B27CB8"/>
    <w:rsid w:val="00B27D92"/>
    <w:rsid w:val="00B27E4E"/>
    <w:rsid w:val="00B30084"/>
    <w:rsid w:val="00B30D3C"/>
    <w:rsid w:val="00B30F57"/>
    <w:rsid w:val="00B311BF"/>
    <w:rsid w:val="00B31409"/>
    <w:rsid w:val="00B31FAF"/>
    <w:rsid w:val="00B32581"/>
    <w:rsid w:val="00B32647"/>
    <w:rsid w:val="00B32721"/>
    <w:rsid w:val="00B329EB"/>
    <w:rsid w:val="00B32BE7"/>
    <w:rsid w:val="00B33285"/>
    <w:rsid w:val="00B337B6"/>
    <w:rsid w:val="00B338A5"/>
    <w:rsid w:val="00B33DC0"/>
    <w:rsid w:val="00B33E72"/>
    <w:rsid w:val="00B340DF"/>
    <w:rsid w:val="00B34134"/>
    <w:rsid w:val="00B34430"/>
    <w:rsid w:val="00B3496C"/>
    <w:rsid w:val="00B34FAF"/>
    <w:rsid w:val="00B351BD"/>
    <w:rsid w:val="00B35338"/>
    <w:rsid w:val="00B353A8"/>
    <w:rsid w:val="00B354BA"/>
    <w:rsid w:val="00B35564"/>
    <w:rsid w:val="00B3558E"/>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E3"/>
    <w:rsid w:val="00B42D45"/>
    <w:rsid w:val="00B4390A"/>
    <w:rsid w:val="00B43FA9"/>
    <w:rsid w:val="00B44088"/>
    <w:rsid w:val="00B4417E"/>
    <w:rsid w:val="00B44594"/>
    <w:rsid w:val="00B4468E"/>
    <w:rsid w:val="00B44CB1"/>
    <w:rsid w:val="00B450A3"/>
    <w:rsid w:val="00B45191"/>
    <w:rsid w:val="00B45332"/>
    <w:rsid w:val="00B459E4"/>
    <w:rsid w:val="00B45C57"/>
    <w:rsid w:val="00B45CDB"/>
    <w:rsid w:val="00B46402"/>
    <w:rsid w:val="00B4646D"/>
    <w:rsid w:val="00B4665C"/>
    <w:rsid w:val="00B46869"/>
    <w:rsid w:val="00B46A99"/>
    <w:rsid w:val="00B46C75"/>
    <w:rsid w:val="00B47793"/>
    <w:rsid w:val="00B47C39"/>
    <w:rsid w:val="00B47CD1"/>
    <w:rsid w:val="00B5011E"/>
    <w:rsid w:val="00B503AE"/>
    <w:rsid w:val="00B5086C"/>
    <w:rsid w:val="00B50CDA"/>
    <w:rsid w:val="00B50EE9"/>
    <w:rsid w:val="00B50F00"/>
    <w:rsid w:val="00B50F97"/>
    <w:rsid w:val="00B5144D"/>
    <w:rsid w:val="00B51740"/>
    <w:rsid w:val="00B51787"/>
    <w:rsid w:val="00B5202D"/>
    <w:rsid w:val="00B528B9"/>
    <w:rsid w:val="00B52D6A"/>
    <w:rsid w:val="00B52F31"/>
    <w:rsid w:val="00B53335"/>
    <w:rsid w:val="00B536D9"/>
    <w:rsid w:val="00B53AE9"/>
    <w:rsid w:val="00B54483"/>
    <w:rsid w:val="00B5457D"/>
    <w:rsid w:val="00B54A77"/>
    <w:rsid w:val="00B55747"/>
    <w:rsid w:val="00B55925"/>
    <w:rsid w:val="00B5596A"/>
    <w:rsid w:val="00B55987"/>
    <w:rsid w:val="00B56408"/>
    <w:rsid w:val="00B573EC"/>
    <w:rsid w:val="00B5742F"/>
    <w:rsid w:val="00B575DD"/>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36A3"/>
    <w:rsid w:val="00B640EA"/>
    <w:rsid w:val="00B64232"/>
    <w:rsid w:val="00B64C35"/>
    <w:rsid w:val="00B650EC"/>
    <w:rsid w:val="00B6539B"/>
    <w:rsid w:val="00B65C21"/>
    <w:rsid w:val="00B65FD4"/>
    <w:rsid w:val="00B665E6"/>
    <w:rsid w:val="00B6691A"/>
    <w:rsid w:val="00B67B44"/>
    <w:rsid w:val="00B67BE1"/>
    <w:rsid w:val="00B67C58"/>
    <w:rsid w:val="00B67F4B"/>
    <w:rsid w:val="00B70622"/>
    <w:rsid w:val="00B708A7"/>
    <w:rsid w:val="00B70A77"/>
    <w:rsid w:val="00B70AAA"/>
    <w:rsid w:val="00B7222F"/>
    <w:rsid w:val="00B728C6"/>
    <w:rsid w:val="00B72B3D"/>
    <w:rsid w:val="00B735FD"/>
    <w:rsid w:val="00B7376E"/>
    <w:rsid w:val="00B73B71"/>
    <w:rsid w:val="00B73FBB"/>
    <w:rsid w:val="00B744B9"/>
    <w:rsid w:val="00B74500"/>
    <w:rsid w:val="00B7495B"/>
    <w:rsid w:val="00B74A3D"/>
    <w:rsid w:val="00B74C1B"/>
    <w:rsid w:val="00B74F00"/>
    <w:rsid w:val="00B75021"/>
    <w:rsid w:val="00B75214"/>
    <w:rsid w:val="00B75217"/>
    <w:rsid w:val="00B75E04"/>
    <w:rsid w:val="00B76515"/>
    <w:rsid w:val="00B76D4B"/>
    <w:rsid w:val="00B773C3"/>
    <w:rsid w:val="00B7773B"/>
    <w:rsid w:val="00B779C7"/>
    <w:rsid w:val="00B77B77"/>
    <w:rsid w:val="00B8005A"/>
    <w:rsid w:val="00B80C89"/>
    <w:rsid w:val="00B81161"/>
    <w:rsid w:val="00B8136F"/>
    <w:rsid w:val="00B81458"/>
    <w:rsid w:val="00B8161F"/>
    <w:rsid w:val="00B817EE"/>
    <w:rsid w:val="00B81F78"/>
    <w:rsid w:val="00B820A9"/>
    <w:rsid w:val="00B82250"/>
    <w:rsid w:val="00B834AA"/>
    <w:rsid w:val="00B841F8"/>
    <w:rsid w:val="00B84AD8"/>
    <w:rsid w:val="00B84B96"/>
    <w:rsid w:val="00B850C2"/>
    <w:rsid w:val="00B8516A"/>
    <w:rsid w:val="00B85536"/>
    <w:rsid w:val="00B85F73"/>
    <w:rsid w:val="00B86F03"/>
    <w:rsid w:val="00B86F52"/>
    <w:rsid w:val="00B87987"/>
    <w:rsid w:val="00B87DCD"/>
    <w:rsid w:val="00B905BB"/>
    <w:rsid w:val="00B90F5F"/>
    <w:rsid w:val="00B90FDC"/>
    <w:rsid w:val="00B913CC"/>
    <w:rsid w:val="00B91423"/>
    <w:rsid w:val="00B9146F"/>
    <w:rsid w:val="00B91C3C"/>
    <w:rsid w:val="00B91F79"/>
    <w:rsid w:val="00B92215"/>
    <w:rsid w:val="00B92258"/>
    <w:rsid w:val="00B922CB"/>
    <w:rsid w:val="00B924C1"/>
    <w:rsid w:val="00B92BBE"/>
    <w:rsid w:val="00B930B7"/>
    <w:rsid w:val="00B93564"/>
    <w:rsid w:val="00B935EC"/>
    <w:rsid w:val="00B9371E"/>
    <w:rsid w:val="00B93D90"/>
    <w:rsid w:val="00B943C1"/>
    <w:rsid w:val="00B94644"/>
    <w:rsid w:val="00B94A02"/>
    <w:rsid w:val="00B94DCC"/>
    <w:rsid w:val="00B94F80"/>
    <w:rsid w:val="00B94FE6"/>
    <w:rsid w:val="00B9502B"/>
    <w:rsid w:val="00B950EB"/>
    <w:rsid w:val="00B95501"/>
    <w:rsid w:val="00B95B01"/>
    <w:rsid w:val="00B96119"/>
    <w:rsid w:val="00B9614E"/>
    <w:rsid w:val="00B962D9"/>
    <w:rsid w:val="00B96331"/>
    <w:rsid w:val="00B964CC"/>
    <w:rsid w:val="00B96CB1"/>
    <w:rsid w:val="00B97474"/>
    <w:rsid w:val="00B97610"/>
    <w:rsid w:val="00B979CB"/>
    <w:rsid w:val="00B97B16"/>
    <w:rsid w:val="00B97E68"/>
    <w:rsid w:val="00BA0721"/>
    <w:rsid w:val="00BA0814"/>
    <w:rsid w:val="00BA0E6F"/>
    <w:rsid w:val="00BA0F23"/>
    <w:rsid w:val="00BA195F"/>
    <w:rsid w:val="00BA24E1"/>
    <w:rsid w:val="00BA2991"/>
    <w:rsid w:val="00BA2B7D"/>
    <w:rsid w:val="00BA312B"/>
    <w:rsid w:val="00BA362D"/>
    <w:rsid w:val="00BA36C3"/>
    <w:rsid w:val="00BA3EEC"/>
    <w:rsid w:val="00BA44DD"/>
    <w:rsid w:val="00BA4549"/>
    <w:rsid w:val="00BA46F0"/>
    <w:rsid w:val="00BA4C4E"/>
    <w:rsid w:val="00BA4C9B"/>
    <w:rsid w:val="00BA56C6"/>
    <w:rsid w:val="00BA595E"/>
    <w:rsid w:val="00BA5BC3"/>
    <w:rsid w:val="00BA5C83"/>
    <w:rsid w:val="00BA5FD5"/>
    <w:rsid w:val="00BA6B9D"/>
    <w:rsid w:val="00BA6BAA"/>
    <w:rsid w:val="00BA7866"/>
    <w:rsid w:val="00BA7DD8"/>
    <w:rsid w:val="00BA7EBE"/>
    <w:rsid w:val="00BB006E"/>
    <w:rsid w:val="00BB1935"/>
    <w:rsid w:val="00BB2AFF"/>
    <w:rsid w:val="00BB2B00"/>
    <w:rsid w:val="00BB3188"/>
    <w:rsid w:val="00BB3308"/>
    <w:rsid w:val="00BB360E"/>
    <w:rsid w:val="00BB3691"/>
    <w:rsid w:val="00BB36C3"/>
    <w:rsid w:val="00BB3AE7"/>
    <w:rsid w:val="00BB437A"/>
    <w:rsid w:val="00BB4550"/>
    <w:rsid w:val="00BB4B16"/>
    <w:rsid w:val="00BB4ED6"/>
    <w:rsid w:val="00BB5BDD"/>
    <w:rsid w:val="00BB5F02"/>
    <w:rsid w:val="00BB5FC1"/>
    <w:rsid w:val="00BB627B"/>
    <w:rsid w:val="00BB63A5"/>
    <w:rsid w:val="00BB65F4"/>
    <w:rsid w:val="00BB6A5F"/>
    <w:rsid w:val="00BB6C91"/>
    <w:rsid w:val="00BB710B"/>
    <w:rsid w:val="00BB7A3C"/>
    <w:rsid w:val="00BC04B8"/>
    <w:rsid w:val="00BC06C2"/>
    <w:rsid w:val="00BC0BB3"/>
    <w:rsid w:val="00BC1051"/>
    <w:rsid w:val="00BC1457"/>
    <w:rsid w:val="00BC1C59"/>
    <w:rsid w:val="00BC1FB6"/>
    <w:rsid w:val="00BC2CB6"/>
    <w:rsid w:val="00BC2E73"/>
    <w:rsid w:val="00BC2E97"/>
    <w:rsid w:val="00BC2F5E"/>
    <w:rsid w:val="00BC3039"/>
    <w:rsid w:val="00BC30BC"/>
    <w:rsid w:val="00BC380C"/>
    <w:rsid w:val="00BC3A84"/>
    <w:rsid w:val="00BC3DB0"/>
    <w:rsid w:val="00BC4013"/>
    <w:rsid w:val="00BC4510"/>
    <w:rsid w:val="00BC458B"/>
    <w:rsid w:val="00BC4744"/>
    <w:rsid w:val="00BC492C"/>
    <w:rsid w:val="00BC4B95"/>
    <w:rsid w:val="00BC5103"/>
    <w:rsid w:val="00BC5347"/>
    <w:rsid w:val="00BC5DC4"/>
    <w:rsid w:val="00BC627B"/>
    <w:rsid w:val="00BC628F"/>
    <w:rsid w:val="00BC63F2"/>
    <w:rsid w:val="00BC66DF"/>
    <w:rsid w:val="00BC6925"/>
    <w:rsid w:val="00BC6ABF"/>
    <w:rsid w:val="00BC6ADE"/>
    <w:rsid w:val="00BC6BA5"/>
    <w:rsid w:val="00BC6E50"/>
    <w:rsid w:val="00BC7384"/>
    <w:rsid w:val="00BC76D6"/>
    <w:rsid w:val="00BC7B5C"/>
    <w:rsid w:val="00BC7C86"/>
    <w:rsid w:val="00BD0279"/>
    <w:rsid w:val="00BD044A"/>
    <w:rsid w:val="00BD07DC"/>
    <w:rsid w:val="00BD0DC1"/>
    <w:rsid w:val="00BD100C"/>
    <w:rsid w:val="00BD146A"/>
    <w:rsid w:val="00BD14D4"/>
    <w:rsid w:val="00BD15B4"/>
    <w:rsid w:val="00BD1F4F"/>
    <w:rsid w:val="00BD236C"/>
    <w:rsid w:val="00BD264E"/>
    <w:rsid w:val="00BD2706"/>
    <w:rsid w:val="00BD2BBF"/>
    <w:rsid w:val="00BD2D19"/>
    <w:rsid w:val="00BD2E11"/>
    <w:rsid w:val="00BD2F5E"/>
    <w:rsid w:val="00BD31BF"/>
    <w:rsid w:val="00BD3655"/>
    <w:rsid w:val="00BD4ADF"/>
    <w:rsid w:val="00BD4F15"/>
    <w:rsid w:val="00BD5028"/>
    <w:rsid w:val="00BD50DF"/>
    <w:rsid w:val="00BD5264"/>
    <w:rsid w:val="00BD5827"/>
    <w:rsid w:val="00BD5E68"/>
    <w:rsid w:val="00BD5E85"/>
    <w:rsid w:val="00BD65BC"/>
    <w:rsid w:val="00BD66BB"/>
    <w:rsid w:val="00BD671E"/>
    <w:rsid w:val="00BD6DB6"/>
    <w:rsid w:val="00BD6E33"/>
    <w:rsid w:val="00BD79B0"/>
    <w:rsid w:val="00BD7CED"/>
    <w:rsid w:val="00BD7F1F"/>
    <w:rsid w:val="00BE0409"/>
    <w:rsid w:val="00BE0559"/>
    <w:rsid w:val="00BE0AE4"/>
    <w:rsid w:val="00BE0DC1"/>
    <w:rsid w:val="00BE1170"/>
    <w:rsid w:val="00BE1422"/>
    <w:rsid w:val="00BE19BA"/>
    <w:rsid w:val="00BE1B4E"/>
    <w:rsid w:val="00BE1D44"/>
    <w:rsid w:val="00BE243D"/>
    <w:rsid w:val="00BE26B2"/>
    <w:rsid w:val="00BE27C2"/>
    <w:rsid w:val="00BE331C"/>
    <w:rsid w:val="00BE337E"/>
    <w:rsid w:val="00BE4094"/>
    <w:rsid w:val="00BE4A58"/>
    <w:rsid w:val="00BE4F90"/>
    <w:rsid w:val="00BE520F"/>
    <w:rsid w:val="00BE618F"/>
    <w:rsid w:val="00BE687B"/>
    <w:rsid w:val="00BE6FCD"/>
    <w:rsid w:val="00BF0048"/>
    <w:rsid w:val="00BF0365"/>
    <w:rsid w:val="00BF1683"/>
    <w:rsid w:val="00BF16F6"/>
    <w:rsid w:val="00BF175F"/>
    <w:rsid w:val="00BF17A5"/>
    <w:rsid w:val="00BF1918"/>
    <w:rsid w:val="00BF19F8"/>
    <w:rsid w:val="00BF1D04"/>
    <w:rsid w:val="00BF1E29"/>
    <w:rsid w:val="00BF216B"/>
    <w:rsid w:val="00BF21EC"/>
    <w:rsid w:val="00BF289B"/>
    <w:rsid w:val="00BF2A3F"/>
    <w:rsid w:val="00BF2E70"/>
    <w:rsid w:val="00BF3254"/>
    <w:rsid w:val="00BF374B"/>
    <w:rsid w:val="00BF37F1"/>
    <w:rsid w:val="00BF3CC8"/>
    <w:rsid w:val="00BF5776"/>
    <w:rsid w:val="00BF5841"/>
    <w:rsid w:val="00BF633C"/>
    <w:rsid w:val="00BF65A5"/>
    <w:rsid w:val="00BF7E4E"/>
    <w:rsid w:val="00C000F3"/>
    <w:rsid w:val="00C007C8"/>
    <w:rsid w:val="00C00820"/>
    <w:rsid w:val="00C00BE9"/>
    <w:rsid w:val="00C01026"/>
    <w:rsid w:val="00C017A3"/>
    <w:rsid w:val="00C017A8"/>
    <w:rsid w:val="00C019E4"/>
    <w:rsid w:val="00C01C59"/>
    <w:rsid w:val="00C0258C"/>
    <w:rsid w:val="00C026A5"/>
    <w:rsid w:val="00C027CB"/>
    <w:rsid w:val="00C02AD1"/>
    <w:rsid w:val="00C02B41"/>
    <w:rsid w:val="00C03217"/>
    <w:rsid w:val="00C03538"/>
    <w:rsid w:val="00C03BA5"/>
    <w:rsid w:val="00C03E1D"/>
    <w:rsid w:val="00C041BC"/>
    <w:rsid w:val="00C054F4"/>
    <w:rsid w:val="00C0553A"/>
    <w:rsid w:val="00C0578C"/>
    <w:rsid w:val="00C05B07"/>
    <w:rsid w:val="00C05D2A"/>
    <w:rsid w:val="00C05E29"/>
    <w:rsid w:val="00C05E60"/>
    <w:rsid w:val="00C060C5"/>
    <w:rsid w:val="00C06257"/>
    <w:rsid w:val="00C06765"/>
    <w:rsid w:val="00C074B8"/>
    <w:rsid w:val="00C074DB"/>
    <w:rsid w:val="00C0773E"/>
    <w:rsid w:val="00C107E8"/>
    <w:rsid w:val="00C10C15"/>
    <w:rsid w:val="00C11016"/>
    <w:rsid w:val="00C1106D"/>
    <w:rsid w:val="00C11078"/>
    <w:rsid w:val="00C112CE"/>
    <w:rsid w:val="00C114E9"/>
    <w:rsid w:val="00C118F2"/>
    <w:rsid w:val="00C11B91"/>
    <w:rsid w:val="00C12943"/>
    <w:rsid w:val="00C12D3C"/>
    <w:rsid w:val="00C132AE"/>
    <w:rsid w:val="00C1334D"/>
    <w:rsid w:val="00C138E6"/>
    <w:rsid w:val="00C13E41"/>
    <w:rsid w:val="00C13EC3"/>
    <w:rsid w:val="00C13FF1"/>
    <w:rsid w:val="00C1436D"/>
    <w:rsid w:val="00C14C11"/>
    <w:rsid w:val="00C15043"/>
    <w:rsid w:val="00C1504A"/>
    <w:rsid w:val="00C158A1"/>
    <w:rsid w:val="00C15C10"/>
    <w:rsid w:val="00C15D1E"/>
    <w:rsid w:val="00C1619F"/>
    <w:rsid w:val="00C1669F"/>
    <w:rsid w:val="00C17630"/>
    <w:rsid w:val="00C17EB6"/>
    <w:rsid w:val="00C17F8B"/>
    <w:rsid w:val="00C20062"/>
    <w:rsid w:val="00C2015D"/>
    <w:rsid w:val="00C20243"/>
    <w:rsid w:val="00C2076C"/>
    <w:rsid w:val="00C20D63"/>
    <w:rsid w:val="00C21180"/>
    <w:rsid w:val="00C211DC"/>
    <w:rsid w:val="00C21369"/>
    <w:rsid w:val="00C21F37"/>
    <w:rsid w:val="00C2200C"/>
    <w:rsid w:val="00C223FF"/>
    <w:rsid w:val="00C2285F"/>
    <w:rsid w:val="00C22D84"/>
    <w:rsid w:val="00C23355"/>
    <w:rsid w:val="00C23F6A"/>
    <w:rsid w:val="00C24395"/>
    <w:rsid w:val="00C24522"/>
    <w:rsid w:val="00C2456F"/>
    <w:rsid w:val="00C24713"/>
    <w:rsid w:val="00C24DCD"/>
    <w:rsid w:val="00C24E33"/>
    <w:rsid w:val="00C2578C"/>
    <w:rsid w:val="00C258CA"/>
    <w:rsid w:val="00C2597F"/>
    <w:rsid w:val="00C25E08"/>
    <w:rsid w:val="00C25F58"/>
    <w:rsid w:val="00C25FB7"/>
    <w:rsid w:val="00C2605E"/>
    <w:rsid w:val="00C264DD"/>
    <w:rsid w:val="00C269DE"/>
    <w:rsid w:val="00C26DE5"/>
    <w:rsid w:val="00C277A5"/>
    <w:rsid w:val="00C30065"/>
    <w:rsid w:val="00C30345"/>
    <w:rsid w:val="00C3091D"/>
    <w:rsid w:val="00C30E32"/>
    <w:rsid w:val="00C31144"/>
    <w:rsid w:val="00C31145"/>
    <w:rsid w:val="00C31366"/>
    <w:rsid w:val="00C31A9D"/>
    <w:rsid w:val="00C31E9A"/>
    <w:rsid w:val="00C31FC1"/>
    <w:rsid w:val="00C3206A"/>
    <w:rsid w:val="00C3239B"/>
    <w:rsid w:val="00C324EA"/>
    <w:rsid w:val="00C32FB9"/>
    <w:rsid w:val="00C33982"/>
    <w:rsid w:val="00C33C16"/>
    <w:rsid w:val="00C33CEC"/>
    <w:rsid w:val="00C33D1D"/>
    <w:rsid w:val="00C34550"/>
    <w:rsid w:val="00C347B9"/>
    <w:rsid w:val="00C34C5D"/>
    <w:rsid w:val="00C352EA"/>
    <w:rsid w:val="00C354C2"/>
    <w:rsid w:val="00C35871"/>
    <w:rsid w:val="00C35998"/>
    <w:rsid w:val="00C35C0A"/>
    <w:rsid w:val="00C3615C"/>
    <w:rsid w:val="00C36419"/>
    <w:rsid w:val="00C36B7F"/>
    <w:rsid w:val="00C373BC"/>
    <w:rsid w:val="00C373D1"/>
    <w:rsid w:val="00C4077D"/>
    <w:rsid w:val="00C4080F"/>
    <w:rsid w:val="00C40A06"/>
    <w:rsid w:val="00C40A73"/>
    <w:rsid w:val="00C40B7B"/>
    <w:rsid w:val="00C40BD3"/>
    <w:rsid w:val="00C40C89"/>
    <w:rsid w:val="00C4101D"/>
    <w:rsid w:val="00C413D2"/>
    <w:rsid w:val="00C41505"/>
    <w:rsid w:val="00C415D7"/>
    <w:rsid w:val="00C4162A"/>
    <w:rsid w:val="00C41780"/>
    <w:rsid w:val="00C4188E"/>
    <w:rsid w:val="00C41B15"/>
    <w:rsid w:val="00C41DD8"/>
    <w:rsid w:val="00C41F60"/>
    <w:rsid w:val="00C421FD"/>
    <w:rsid w:val="00C42579"/>
    <w:rsid w:val="00C42924"/>
    <w:rsid w:val="00C42B85"/>
    <w:rsid w:val="00C43EEF"/>
    <w:rsid w:val="00C43FDB"/>
    <w:rsid w:val="00C441DF"/>
    <w:rsid w:val="00C441E5"/>
    <w:rsid w:val="00C44550"/>
    <w:rsid w:val="00C4493D"/>
    <w:rsid w:val="00C44D20"/>
    <w:rsid w:val="00C45873"/>
    <w:rsid w:val="00C45FF9"/>
    <w:rsid w:val="00C4670B"/>
    <w:rsid w:val="00C467CE"/>
    <w:rsid w:val="00C46941"/>
    <w:rsid w:val="00C47083"/>
    <w:rsid w:val="00C4732C"/>
    <w:rsid w:val="00C477ED"/>
    <w:rsid w:val="00C47BE4"/>
    <w:rsid w:val="00C47EA1"/>
    <w:rsid w:val="00C50469"/>
    <w:rsid w:val="00C507B9"/>
    <w:rsid w:val="00C509A6"/>
    <w:rsid w:val="00C50CE1"/>
    <w:rsid w:val="00C5131F"/>
    <w:rsid w:val="00C519AC"/>
    <w:rsid w:val="00C51B65"/>
    <w:rsid w:val="00C51EB5"/>
    <w:rsid w:val="00C52346"/>
    <w:rsid w:val="00C52480"/>
    <w:rsid w:val="00C52489"/>
    <w:rsid w:val="00C52937"/>
    <w:rsid w:val="00C52C78"/>
    <w:rsid w:val="00C52CA0"/>
    <w:rsid w:val="00C52F47"/>
    <w:rsid w:val="00C53854"/>
    <w:rsid w:val="00C544C4"/>
    <w:rsid w:val="00C549EA"/>
    <w:rsid w:val="00C54AAF"/>
    <w:rsid w:val="00C54FC7"/>
    <w:rsid w:val="00C560A9"/>
    <w:rsid w:val="00C568CF"/>
    <w:rsid w:val="00C56AB4"/>
    <w:rsid w:val="00C56E9A"/>
    <w:rsid w:val="00C5751F"/>
    <w:rsid w:val="00C57693"/>
    <w:rsid w:val="00C57B8D"/>
    <w:rsid w:val="00C600F4"/>
    <w:rsid w:val="00C602F8"/>
    <w:rsid w:val="00C605B5"/>
    <w:rsid w:val="00C60E37"/>
    <w:rsid w:val="00C61DE0"/>
    <w:rsid w:val="00C61FDC"/>
    <w:rsid w:val="00C62207"/>
    <w:rsid w:val="00C628D6"/>
    <w:rsid w:val="00C62FFE"/>
    <w:rsid w:val="00C63932"/>
    <w:rsid w:val="00C640BA"/>
    <w:rsid w:val="00C64A13"/>
    <w:rsid w:val="00C64B4B"/>
    <w:rsid w:val="00C64CB7"/>
    <w:rsid w:val="00C6592E"/>
    <w:rsid w:val="00C65C4E"/>
    <w:rsid w:val="00C65C8B"/>
    <w:rsid w:val="00C664A3"/>
    <w:rsid w:val="00C66731"/>
    <w:rsid w:val="00C66E92"/>
    <w:rsid w:val="00C70658"/>
    <w:rsid w:val="00C70766"/>
    <w:rsid w:val="00C70939"/>
    <w:rsid w:val="00C71025"/>
    <w:rsid w:val="00C7156C"/>
    <w:rsid w:val="00C71701"/>
    <w:rsid w:val="00C717BA"/>
    <w:rsid w:val="00C71C9F"/>
    <w:rsid w:val="00C71F8D"/>
    <w:rsid w:val="00C720FF"/>
    <w:rsid w:val="00C722B9"/>
    <w:rsid w:val="00C722C3"/>
    <w:rsid w:val="00C726D3"/>
    <w:rsid w:val="00C727D6"/>
    <w:rsid w:val="00C72A34"/>
    <w:rsid w:val="00C73577"/>
    <w:rsid w:val="00C745F5"/>
    <w:rsid w:val="00C74E81"/>
    <w:rsid w:val="00C74FB9"/>
    <w:rsid w:val="00C75190"/>
    <w:rsid w:val="00C751F7"/>
    <w:rsid w:val="00C7547F"/>
    <w:rsid w:val="00C75509"/>
    <w:rsid w:val="00C75580"/>
    <w:rsid w:val="00C758F2"/>
    <w:rsid w:val="00C75C06"/>
    <w:rsid w:val="00C76711"/>
    <w:rsid w:val="00C76AF3"/>
    <w:rsid w:val="00C76C1B"/>
    <w:rsid w:val="00C77026"/>
    <w:rsid w:val="00C7719E"/>
    <w:rsid w:val="00C77230"/>
    <w:rsid w:val="00C774BC"/>
    <w:rsid w:val="00C77968"/>
    <w:rsid w:val="00C77981"/>
    <w:rsid w:val="00C7799D"/>
    <w:rsid w:val="00C77A94"/>
    <w:rsid w:val="00C77AFF"/>
    <w:rsid w:val="00C77C01"/>
    <w:rsid w:val="00C77D68"/>
    <w:rsid w:val="00C8001C"/>
    <w:rsid w:val="00C808AD"/>
    <w:rsid w:val="00C81213"/>
    <w:rsid w:val="00C812D5"/>
    <w:rsid w:val="00C819B9"/>
    <w:rsid w:val="00C81A3C"/>
    <w:rsid w:val="00C81ED3"/>
    <w:rsid w:val="00C820D4"/>
    <w:rsid w:val="00C82175"/>
    <w:rsid w:val="00C821FE"/>
    <w:rsid w:val="00C8236A"/>
    <w:rsid w:val="00C82BC3"/>
    <w:rsid w:val="00C82D7D"/>
    <w:rsid w:val="00C8303A"/>
    <w:rsid w:val="00C83216"/>
    <w:rsid w:val="00C833E2"/>
    <w:rsid w:val="00C83464"/>
    <w:rsid w:val="00C8356E"/>
    <w:rsid w:val="00C83604"/>
    <w:rsid w:val="00C83CAE"/>
    <w:rsid w:val="00C83E5E"/>
    <w:rsid w:val="00C849C0"/>
    <w:rsid w:val="00C85618"/>
    <w:rsid w:val="00C8606A"/>
    <w:rsid w:val="00C86476"/>
    <w:rsid w:val="00C86CDD"/>
    <w:rsid w:val="00C86DAE"/>
    <w:rsid w:val="00C877B3"/>
    <w:rsid w:val="00C8799A"/>
    <w:rsid w:val="00C87EB7"/>
    <w:rsid w:val="00C900E1"/>
    <w:rsid w:val="00C900F6"/>
    <w:rsid w:val="00C901D6"/>
    <w:rsid w:val="00C90933"/>
    <w:rsid w:val="00C90B3B"/>
    <w:rsid w:val="00C9116F"/>
    <w:rsid w:val="00C914FF"/>
    <w:rsid w:val="00C9177F"/>
    <w:rsid w:val="00C9262D"/>
    <w:rsid w:val="00C928BA"/>
    <w:rsid w:val="00C92CE0"/>
    <w:rsid w:val="00C930C6"/>
    <w:rsid w:val="00C932A8"/>
    <w:rsid w:val="00C93726"/>
    <w:rsid w:val="00C9438F"/>
    <w:rsid w:val="00C94535"/>
    <w:rsid w:val="00C94DAD"/>
    <w:rsid w:val="00C952B1"/>
    <w:rsid w:val="00C953F3"/>
    <w:rsid w:val="00C95A6D"/>
    <w:rsid w:val="00C96075"/>
    <w:rsid w:val="00C96515"/>
    <w:rsid w:val="00C96720"/>
    <w:rsid w:val="00C96779"/>
    <w:rsid w:val="00C968E8"/>
    <w:rsid w:val="00C96BF5"/>
    <w:rsid w:val="00C96CB6"/>
    <w:rsid w:val="00C96E1F"/>
    <w:rsid w:val="00C96FEA"/>
    <w:rsid w:val="00C97B51"/>
    <w:rsid w:val="00CA00DB"/>
    <w:rsid w:val="00CA0A41"/>
    <w:rsid w:val="00CA1304"/>
    <w:rsid w:val="00CA14A8"/>
    <w:rsid w:val="00CA1C28"/>
    <w:rsid w:val="00CA1EDD"/>
    <w:rsid w:val="00CA2090"/>
    <w:rsid w:val="00CA3C2B"/>
    <w:rsid w:val="00CA3C43"/>
    <w:rsid w:val="00CA3D7C"/>
    <w:rsid w:val="00CA42D0"/>
    <w:rsid w:val="00CA4A7B"/>
    <w:rsid w:val="00CA4DC0"/>
    <w:rsid w:val="00CA51DD"/>
    <w:rsid w:val="00CA5229"/>
    <w:rsid w:val="00CA5467"/>
    <w:rsid w:val="00CA566C"/>
    <w:rsid w:val="00CA5F5C"/>
    <w:rsid w:val="00CA60EE"/>
    <w:rsid w:val="00CA6594"/>
    <w:rsid w:val="00CA67D6"/>
    <w:rsid w:val="00CA6D8D"/>
    <w:rsid w:val="00CA7C2C"/>
    <w:rsid w:val="00CA7DEA"/>
    <w:rsid w:val="00CB0179"/>
    <w:rsid w:val="00CB08A1"/>
    <w:rsid w:val="00CB0A41"/>
    <w:rsid w:val="00CB0C45"/>
    <w:rsid w:val="00CB119C"/>
    <w:rsid w:val="00CB16CC"/>
    <w:rsid w:val="00CB1955"/>
    <w:rsid w:val="00CB1CC0"/>
    <w:rsid w:val="00CB1DF0"/>
    <w:rsid w:val="00CB1F06"/>
    <w:rsid w:val="00CB210F"/>
    <w:rsid w:val="00CB212C"/>
    <w:rsid w:val="00CB21EE"/>
    <w:rsid w:val="00CB2362"/>
    <w:rsid w:val="00CB245D"/>
    <w:rsid w:val="00CB249A"/>
    <w:rsid w:val="00CB2AAF"/>
    <w:rsid w:val="00CB2B86"/>
    <w:rsid w:val="00CB2CBA"/>
    <w:rsid w:val="00CB3A2E"/>
    <w:rsid w:val="00CB3AC0"/>
    <w:rsid w:val="00CB4933"/>
    <w:rsid w:val="00CB4A41"/>
    <w:rsid w:val="00CB4CEE"/>
    <w:rsid w:val="00CB4E4A"/>
    <w:rsid w:val="00CB4E98"/>
    <w:rsid w:val="00CB58C0"/>
    <w:rsid w:val="00CB5944"/>
    <w:rsid w:val="00CB5C44"/>
    <w:rsid w:val="00CB5CBF"/>
    <w:rsid w:val="00CB65F9"/>
    <w:rsid w:val="00CB69BE"/>
    <w:rsid w:val="00CB7149"/>
    <w:rsid w:val="00CB7451"/>
    <w:rsid w:val="00CB7693"/>
    <w:rsid w:val="00CB7771"/>
    <w:rsid w:val="00CB77FB"/>
    <w:rsid w:val="00CB7831"/>
    <w:rsid w:val="00CB78FB"/>
    <w:rsid w:val="00CB7DBB"/>
    <w:rsid w:val="00CC0829"/>
    <w:rsid w:val="00CC08EF"/>
    <w:rsid w:val="00CC10D6"/>
    <w:rsid w:val="00CC139C"/>
    <w:rsid w:val="00CC2130"/>
    <w:rsid w:val="00CC2599"/>
    <w:rsid w:val="00CC27A9"/>
    <w:rsid w:val="00CC3051"/>
    <w:rsid w:val="00CC3088"/>
    <w:rsid w:val="00CC341B"/>
    <w:rsid w:val="00CC3B3F"/>
    <w:rsid w:val="00CC4540"/>
    <w:rsid w:val="00CC51A5"/>
    <w:rsid w:val="00CC5208"/>
    <w:rsid w:val="00CC6009"/>
    <w:rsid w:val="00CC680A"/>
    <w:rsid w:val="00CC69C5"/>
    <w:rsid w:val="00CC748B"/>
    <w:rsid w:val="00CC7653"/>
    <w:rsid w:val="00CC77CC"/>
    <w:rsid w:val="00CC79FF"/>
    <w:rsid w:val="00CC7BFA"/>
    <w:rsid w:val="00CD027D"/>
    <w:rsid w:val="00CD05EF"/>
    <w:rsid w:val="00CD0D48"/>
    <w:rsid w:val="00CD0F1D"/>
    <w:rsid w:val="00CD1793"/>
    <w:rsid w:val="00CD19C6"/>
    <w:rsid w:val="00CD268D"/>
    <w:rsid w:val="00CD2E64"/>
    <w:rsid w:val="00CD3575"/>
    <w:rsid w:val="00CD3DA2"/>
    <w:rsid w:val="00CD46E1"/>
    <w:rsid w:val="00CD4B70"/>
    <w:rsid w:val="00CD4E36"/>
    <w:rsid w:val="00CD4E63"/>
    <w:rsid w:val="00CD5247"/>
    <w:rsid w:val="00CD576D"/>
    <w:rsid w:val="00CD5798"/>
    <w:rsid w:val="00CD6814"/>
    <w:rsid w:val="00CD6B5F"/>
    <w:rsid w:val="00CD6C5A"/>
    <w:rsid w:val="00CD6EE1"/>
    <w:rsid w:val="00CD7069"/>
    <w:rsid w:val="00CD757E"/>
    <w:rsid w:val="00CD7745"/>
    <w:rsid w:val="00CD776F"/>
    <w:rsid w:val="00CD7E50"/>
    <w:rsid w:val="00CE0643"/>
    <w:rsid w:val="00CE08D1"/>
    <w:rsid w:val="00CE0A29"/>
    <w:rsid w:val="00CE0B64"/>
    <w:rsid w:val="00CE0C16"/>
    <w:rsid w:val="00CE0C70"/>
    <w:rsid w:val="00CE0CBD"/>
    <w:rsid w:val="00CE0D32"/>
    <w:rsid w:val="00CE17CD"/>
    <w:rsid w:val="00CE18FC"/>
    <w:rsid w:val="00CE1C7F"/>
    <w:rsid w:val="00CE2029"/>
    <w:rsid w:val="00CE21B5"/>
    <w:rsid w:val="00CE28C3"/>
    <w:rsid w:val="00CE2E8D"/>
    <w:rsid w:val="00CE3353"/>
    <w:rsid w:val="00CE3671"/>
    <w:rsid w:val="00CE3965"/>
    <w:rsid w:val="00CE4280"/>
    <w:rsid w:val="00CE519E"/>
    <w:rsid w:val="00CE52A7"/>
    <w:rsid w:val="00CE58FD"/>
    <w:rsid w:val="00CE5950"/>
    <w:rsid w:val="00CE59B8"/>
    <w:rsid w:val="00CE5C78"/>
    <w:rsid w:val="00CE5D50"/>
    <w:rsid w:val="00CE5FFE"/>
    <w:rsid w:val="00CE61DC"/>
    <w:rsid w:val="00CE64D1"/>
    <w:rsid w:val="00CE65FB"/>
    <w:rsid w:val="00CE66F6"/>
    <w:rsid w:val="00CE74A5"/>
    <w:rsid w:val="00CE76E6"/>
    <w:rsid w:val="00CE7DDF"/>
    <w:rsid w:val="00CF02D6"/>
    <w:rsid w:val="00CF0337"/>
    <w:rsid w:val="00CF08F7"/>
    <w:rsid w:val="00CF0BAD"/>
    <w:rsid w:val="00CF164E"/>
    <w:rsid w:val="00CF2111"/>
    <w:rsid w:val="00CF2464"/>
    <w:rsid w:val="00CF2BBF"/>
    <w:rsid w:val="00CF302E"/>
    <w:rsid w:val="00CF3264"/>
    <w:rsid w:val="00CF3B49"/>
    <w:rsid w:val="00CF3F05"/>
    <w:rsid w:val="00CF458B"/>
    <w:rsid w:val="00CF49CE"/>
    <w:rsid w:val="00CF4A1F"/>
    <w:rsid w:val="00CF4AAF"/>
    <w:rsid w:val="00CF587B"/>
    <w:rsid w:val="00CF5BBA"/>
    <w:rsid w:val="00CF5C61"/>
    <w:rsid w:val="00CF5EA0"/>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CBF"/>
    <w:rsid w:val="00D01E9D"/>
    <w:rsid w:val="00D020C7"/>
    <w:rsid w:val="00D02586"/>
    <w:rsid w:val="00D029AB"/>
    <w:rsid w:val="00D02FF3"/>
    <w:rsid w:val="00D03061"/>
    <w:rsid w:val="00D031EC"/>
    <w:rsid w:val="00D03735"/>
    <w:rsid w:val="00D037FE"/>
    <w:rsid w:val="00D038A9"/>
    <w:rsid w:val="00D038AD"/>
    <w:rsid w:val="00D03930"/>
    <w:rsid w:val="00D03952"/>
    <w:rsid w:val="00D03D9E"/>
    <w:rsid w:val="00D04658"/>
    <w:rsid w:val="00D04961"/>
    <w:rsid w:val="00D04B35"/>
    <w:rsid w:val="00D04E7F"/>
    <w:rsid w:val="00D0518D"/>
    <w:rsid w:val="00D05429"/>
    <w:rsid w:val="00D05C5D"/>
    <w:rsid w:val="00D0656A"/>
    <w:rsid w:val="00D06B27"/>
    <w:rsid w:val="00D06CED"/>
    <w:rsid w:val="00D071AC"/>
    <w:rsid w:val="00D07610"/>
    <w:rsid w:val="00D07664"/>
    <w:rsid w:val="00D07B83"/>
    <w:rsid w:val="00D07DEE"/>
    <w:rsid w:val="00D07F3C"/>
    <w:rsid w:val="00D10001"/>
    <w:rsid w:val="00D108D6"/>
    <w:rsid w:val="00D10A2F"/>
    <w:rsid w:val="00D119B3"/>
    <w:rsid w:val="00D11C41"/>
    <w:rsid w:val="00D11F4F"/>
    <w:rsid w:val="00D11FE1"/>
    <w:rsid w:val="00D12300"/>
    <w:rsid w:val="00D1237D"/>
    <w:rsid w:val="00D12993"/>
    <w:rsid w:val="00D12DA3"/>
    <w:rsid w:val="00D12FC8"/>
    <w:rsid w:val="00D13D15"/>
    <w:rsid w:val="00D146DA"/>
    <w:rsid w:val="00D1481F"/>
    <w:rsid w:val="00D1517F"/>
    <w:rsid w:val="00D1518A"/>
    <w:rsid w:val="00D1556A"/>
    <w:rsid w:val="00D15590"/>
    <w:rsid w:val="00D1564F"/>
    <w:rsid w:val="00D15773"/>
    <w:rsid w:val="00D164E8"/>
    <w:rsid w:val="00D16880"/>
    <w:rsid w:val="00D1698C"/>
    <w:rsid w:val="00D17051"/>
    <w:rsid w:val="00D17428"/>
    <w:rsid w:val="00D17496"/>
    <w:rsid w:val="00D17743"/>
    <w:rsid w:val="00D178C9"/>
    <w:rsid w:val="00D17AB1"/>
    <w:rsid w:val="00D17BF9"/>
    <w:rsid w:val="00D17C13"/>
    <w:rsid w:val="00D17D36"/>
    <w:rsid w:val="00D20453"/>
    <w:rsid w:val="00D2084D"/>
    <w:rsid w:val="00D20DC0"/>
    <w:rsid w:val="00D20E81"/>
    <w:rsid w:val="00D2103F"/>
    <w:rsid w:val="00D21403"/>
    <w:rsid w:val="00D22547"/>
    <w:rsid w:val="00D22B6A"/>
    <w:rsid w:val="00D23384"/>
    <w:rsid w:val="00D23B0F"/>
    <w:rsid w:val="00D23E11"/>
    <w:rsid w:val="00D2400E"/>
    <w:rsid w:val="00D24924"/>
    <w:rsid w:val="00D24B67"/>
    <w:rsid w:val="00D24B88"/>
    <w:rsid w:val="00D24EF1"/>
    <w:rsid w:val="00D25826"/>
    <w:rsid w:val="00D25C6B"/>
    <w:rsid w:val="00D2616A"/>
    <w:rsid w:val="00D2625F"/>
    <w:rsid w:val="00D27ED0"/>
    <w:rsid w:val="00D302F6"/>
    <w:rsid w:val="00D3039F"/>
    <w:rsid w:val="00D30577"/>
    <w:rsid w:val="00D3166C"/>
    <w:rsid w:val="00D32CAA"/>
    <w:rsid w:val="00D32F91"/>
    <w:rsid w:val="00D33808"/>
    <w:rsid w:val="00D33A97"/>
    <w:rsid w:val="00D33CC7"/>
    <w:rsid w:val="00D3554A"/>
    <w:rsid w:val="00D35C72"/>
    <w:rsid w:val="00D3609C"/>
    <w:rsid w:val="00D36CED"/>
    <w:rsid w:val="00D3771E"/>
    <w:rsid w:val="00D378E1"/>
    <w:rsid w:val="00D37E7D"/>
    <w:rsid w:val="00D413E2"/>
    <w:rsid w:val="00D41EE0"/>
    <w:rsid w:val="00D41F22"/>
    <w:rsid w:val="00D41F5C"/>
    <w:rsid w:val="00D42178"/>
    <w:rsid w:val="00D42793"/>
    <w:rsid w:val="00D4289C"/>
    <w:rsid w:val="00D43025"/>
    <w:rsid w:val="00D43B62"/>
    <w:rsid w:val="00D43E2C"/>
    <w:rsid w:val="00D443AB"/>
    <w:rsid w:val="00D44654"/>
    <w:rsid w:val="00D44AE4"/>
    <w:rsid w:val="00D44D48"/>
    <w:rsid w:val="00D452E3"/>
    <w:rsid w:val="00D45452"/>
    <w:rsid w:val="00D45993"/>
    <w:rsid w:val="00D45A79"/>
    <w:rsid w:val="00D46269"/>
    <w:rsid w:val="00D464B7"/>
    <w:rsid w:val="00D467F3"/>
    <w:rsid w:val="00D474BF"/>
    <w:rsid w:val="00D4772F"/>
    <w:rsid w:val="00D47E3C"/>
    <w:rsid w:val="00D501C1"/>
    <w:rsid w:val="00D503C8"/>
    <w:rsid w:val="00D513D7"/>
    <w:rsid w:val="00D51411"/>
    <w:rsid w:val="00D5179E"/>
    <w:rsid w:val="00D531DA"/>
    <w:rsid w:val="00D53680"/>
    <w:rsid w:val="00D53ACE"/>
    <w:rsid w:val="00D53C28"/>
    <w:rsid w:val="00D54955"/>
    <w:rsid w:val="00D5504B"/>
    <w:rsid w:val="00D55629"/>
    <w:rsid w:val="00D55837"/>
    <w:rsid w:val="00D55A86"/>
    <w:rsid w:val="00D560A5"/>
    <w:rsid w:val="00D56784"/>
    <w:rsid w:val="00D572DF"/>
    <w:rsid w:val="00D574A5"/>
    <w:rsid w:val="00D57611"/>
    <w:rsid w:val="00D57D4A"/>
    <w:rsid w:val="00D60157"/>
    <w:rsid w:val="00D601BB"/>
    <w:rsid w:val="00D604D9"/>
    <w:rsid w:val="00D605E0"/>
    <w:rsid w:val="00D60CE0"/>
    <w:rsid w:val="00D60DEA"/>
    <w:rsid w:val="00D61058"/>
    <w:rsid w:val="00D614D5"/>
    <w:rsid w:val="00D6168A"/>
    <w:rsid w:val="00D6201F"/>
    <w:rsid w:val="00D621CE"/>
    <w:rsid w:val="00D6240B"/>
    <w:rsid w:val="00D62B3F"/>
    <w:rsid w:val="00D62EAA"/>
    <w:rsid w:val="00D63AC2"/>
    <w:rsid w:val="00D64120"/>
    <w:rsid w:val="00D645BC"/>
    <w:rsid w:val="00D64DA2"/>
    <w:rsid w:val="00D64DEB"/>
    <w:rsid w:val="00D64E1A"/>
    <w:rsid w:val="00D651A9"/>
    <w:rsid w:val="00D664E4"/>
    <w:rsid w:val="00D6678F"/>
    <w:rsid w:val="00D669AF"/>
    <w:rsid w:val="00D66A2A"/>
    <w:rsid w:val="00D66F1B"/>
    <w:rsid w:val="00D67088"/>
    <w:rsid w:val="00D67380"/>
    <w:rsid w:val="00D677F1"/>
    <w:rsid w:val="00D678BC"/>
    <w:rsid w:val="00D679D0"/>
    <w:rsid w:val="00D67A6C"/>
    <w:rsid w:val="00D67D6B"/>
    <w:rsid w:val="00D67E12"/>
    <w:rsid w:val="00D711CE"/>
    <w:rsid w:val="00D71C98"/>
    <w:rsid w:val="00D71EE8"/>
    <w:rsid w:val="00D72984"/>
    <w:rsid w:val="00D730AB"/>
    <w:rsid w:val="00D73806"/>
    <w:rsid w:val="00D74128"/>
    <w:rsid w:val="00D74666"/>
    <w:rsid w:val="00D759A3"/>
    <w:rsid w:val="00D75BB5"/>
    <w:rsid w:val="00D75DBC"/>
    <w:rsid w:val="00D762D2"/>
    <w:rsid w:val="00D76DE9"/>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BF4"/>
    <w:rsid w:val="00D85573"/>
    <w:rsid w:val="00D857A5"/>
    <w:rsid w:val="00D857F2"/>
    <w:rsid w:val="00D85878"/>
    <w:rsid w:val="00D85BD1"/>
    <w:rsid w:val="00D85F77"/>
    <w:rsid w:val="00D860E1"/>
    <w:rsid w:val="00D868BF"/>
    <w:rsid w:val="00D86A8D"/>
    <w:rsid w:val="00D86BC5"/>
    <w:rsid w:val="00D86C92"/>
    <w:rsid w:val="00D86CCB"/>
    <w:rsid w:val="00D86FE6"/>
    <w:rsid w:val="00D87412"/>
    <w:rsid w:val="00D878A7"/>
    <w:rsid w:val="00D87C23"/>
    <w:rsid w:val="00D87DE7"/>
    <w:rsid w:val="00D90099"/>
    <w:rsid w:val="00D900EF"/>
    <w:rsid w:val="00D9025A"/>
    <w:rsid w:val="00D903D9"/>
    <w:rsid w:val="00D90958"/>
    <w:rsid w:val="00D90B0A"/>
    <w:rsid w:val="00D911C9"/>
    <w:rsid w:val="00D91568"/>
    <w:rsid w:val="00D91A8A"/>
    <w:rsid w:val="00D91B7E"/>
    <w:rsid w:val="00D91BBA"/>
    <w:rsid w:val="00D926F2"/>
    <w:rsid w:val="00D93480"/>
    <w:rsid w:val="00D937C5"/>
    <w:rsid w:val="00D93AFD"/>
    <w:rsid w:val="00D93FEC"/>
    <w:rsid w:val="00D95377"/>
    <w:rsid w:val="00D9567D"/>
    <w:rsid w:val="00D9592F"/>
    <w:rsid w:val="00D95DB9"/>
    <w:rsid w:val="00D96128"/>
    <w:rsid w:val="00D96740"/>
    <w:rsid w:val="00D967B1"/>
    <w:rsid w:val="00D9686D"/>
    <w:rsid w:val="00D96AE6"/>
    <w:rsid w:val="00D96DDB"/>
    <w:rsid w:val="00D971DD"/>
    <w:rsid w:val="00D97AF6"/>
    <w:rsid w:val="00D97E26"/>
    <w:rsid w:val="00DA0327"/>
    <w:rsid w:val="00DA0B86"/>
    <w:rsid w:val="00DA0CD1"/>
    <w:rsid w:val="00DA0FE6"/>
    <w:rsid w:val="00DA134B"/>
    <w:rsid w:val="00DA1B7E"/>
    <w:rsid w:val="00DA1CF2"/>
    <w:rsid w:val="00DA1CF8"/>
    <w:rsid w:val="00DA3099"/>
    <w:rsid w:val="00DA30CC"/>
    <w:rsid w:val="00DA3790"/>
    <w:rsid w:val="00DA37FE"/>
    <w:rsid w:val="00DA48DF"/>
    <w:rsid w:val="00DA4A5B"/>
    <w:rsid w:val="00DA4B39"/>
    <w:rsid w:val="00DA54BC"/>
    <w:rsid w:val="00DA592B"/>
    <w:rsid w:val="00DA6FB7"/>
    <w:rsid w:val="00DA706F"/>
    <w:rsid w:val="00DA7499"/>
    <w:rsid w:val="00DA76CA"/>
    <w:rsid w:val="00DA7771"/>
    <w:rsid w:val="00DA7848"/>
    <w:rsid w:val="00DA79D6"/>
    <w:rsid w:val="00DA7BE8"/>
    <w:rsid w:val="00DB001D"/>
    <w:rsid w:val="00DB0438"/>
    <w:rsid w:val="00DB050F"/>
    <w:rsid w:val="00DB0AB0"/>
    <w:rsid w:val="00DB0F60"/>
    <w:rsid w:val="00DB2FEB"/>
    <w:rsid w:val="00DB30F5"/>
    <w:rsid w:val="00DB37D2"/>
    <w:rsid w:val="00DB4A6E"/>
    <w:rsid w:val="00DB4BCA"/>
    <w:rsid w:val="00DB4FF4"/>
    <w:rsid w:val="00DB50DD"/>
    <w:rsid w:val="00DB549A"/>
    <w:rsid w:val="00DB5A96"/>
    <w:rsid w:val="00DB5C00"/>
    <w:rsid w:val="00DB609D"/>
    <w:rsid w:val="00DB60C8"/>
    <w:rsid w:val="00DB6197"/>
    <w:rsid w:val="00DB61D2"/>
    <w:rsid w:val="00DB6749"/>
    <w:rsid w:val="00DB7940"/>
    <w:rsid w:val="00DB7A72"/>
    <w:rsid w:val="00DB7AD5"/>
    <w:rsid w:val="00DB7AFA"/>
    <w:rsid w:val="00DB7D75"/>
    <w:rsid w:val="00DC0498"/>
    <w:rsid w:val="00DC0AA8"/>
    <w:rsid w:val="00DC0B11"/>
    <w:rsid w:val="00DC10F7"/>
    <w:rsid w:val="00DC15F0"/>
    <w:rsid w:val="00DC1CC3"/>
    <w:rsid w:val="00DC2417"/>
    <w:rsid w:val="00DC2528"/>
    <w:rsid w:val="00DC2F2F"/>
    <w:rsid w:val="00DC3DFB"/>
    <w:rsid w:val="00DC4B33"/>
    <w:rsid w:val="00DC4C0D"/>
    <w:rsid w:val="00DC5050"/>
    <w:rsid w:val="00DC5FB0"/>
    <w:rsid w:val="00DC62BB"/>
    <w:rsid w:val="00DC6429"/>
    <w:rsid w:val="00DC661F"/>
    <w:rsid w:val="00DC6727"/>
    <w:rsid w:val="00DC69E1"/>
    <w:rsid w:val="00DC6B2E"/>
    <w:rsid w:val="00DC7207"/>
    <w:rsid w:val="00DC78EF"/>
    <w:rsid w:val="00DC7BCA"/>
    <w:rsid w:val="00DC7EA3"/>
    <w:rsid w:val="00DC7EDB"/>
    <w:rsid w:val="00DC7FF4"/>
    <w:rsid w:val="00DD0287"/>
    <w:rsid w:val="00DD0957"/>
    <w:rsid w:val="00DD0F56"/>
    <w:rsid w:val="00DD0F6C"/>
    <w:rsid w:val="00DD104A"/>
    <w:rsid w:val="00DD1B14"/>
    <w:rsid w:val="00DD1C7E"/>
    <w:rsid w:val="00DD201B"/>
    <w:rsid w:val="00DD21BC"/>
    <w:rsid w:val="00DD2613"/>
    <w:rsid w:val="00DD270A"/>
    <w:rsid w:val="00DD280F"/>
    <w:rsid w:val="00DD2A65"/>
    <w:rsid w:val="00DD2C4D"/>
    <w:rsid w:val="00DD327D"/>
    <w:rsid w:val="00DD342D"/>
    <w:rsid w:val="00DD36EB"/>
    <w:rsid w:val="00DD4097"/>
    <w:rsid w:val="00DD4222"/>
    <w:rsid w:val="00DD4B9C"/>
    <w:rsid w:val="00DD4CD0"/>
    <w:rsid w:val="00DD54D9"/>
    <w:rsid w:val="00DD602D"/>
    <w:rsid w:val="00DD6363"/>
    <w:rsid w:val="00DD68F9"/>
    <w:rsid w:val="00DD6BC4"/>
    <w:rsid w:val="00DD6E02"/>
    <w:rsid w:val="00DD7440"/>
    <w:rsid w:val="00DD7721"/>
    <w:rsid w:val="00DD78A3"/>
    <w:rsid w:val="00DD7C38"/>
    <w:rsid w:val="00DD7C65"/>
    <w:rsid w:val="00DE0A47"/>
    <w:rsid w:val="00DE147D"/>
    <w:rsid w:val="00DE1B2A"/>
    <w:rsid w:val="00DE1F02"/>
    <w:rsid w:val="00DE285A"/>
    <w:rsid w:val="00DE32FF"/>
    <w:rsid w:val="00DE339B"/>
    <w:rsid w:val="00DE35E4"/>
    <w:rsid w:val="00DE392C"/>
    <w:rsid w:val="00DE3BBD"/>
    <w:rsid w:val="00DE3E00"/>
    <w:rsid w:val="00DE3F53"/>
    <w:rsid w:val="00DE4358"/>
    <w:rsid w:val="00DE5B61"/>
    <w:rsid w:val="00DE5B7B"/>
    <w:rsid w:val="00DE5BFF"/>
    <w:rsid w:val="00DE628D"/>
    <w:rsid w:val="00DE6412"/>
    <w:rsid w:val="00DE6648"/>
    <w:rsid w:val="00DE7250"/>
    <w:rsid w:val="00DE746B"/>
    <w:rsid w:val="00DE75D9"/>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C54"/>
    <w:rsid w:val="00DF7F75"/>
    <w:rsid w:val="00E0041B"/>
    <w:rsid w:val="00E006E7"/>
    <w:rsid w:val="00E00809"/>
    <w:rsid w:val="00E00F43"/>
    <w:rsid w:val="00E014AF"/>
    <w:rsid w:val="00E01A1D"/>
    <w:rsid w:val="00E01B16"/>
    <w:rsid w:val="00E01B84"/>
    <w:rsid w:val="00E02C8C"/>
    <w:rsid w:val="00E03255"/>
    <w:rsid w:val="00E03512"/>
    <w:rsid w:val="00E03606"/>
    <w:rsid w:val="00E0367E"/>
    <w:rsid w:val="00E0371A"/>
    <w:rsid w:val="00E03F88"/>
    <w:rsid w:val="00E03FF1"/>
    <w:rsid w:val="00E0483C"/>
    <w:rsid w:val="00E04A9C"/>
    <w:rsid w:val="00E05322"/>
    <w:rsid w:val="00E05829"/>
    <w:rsid w:val="00E05B07"/>
    <w:rsid w:val="00E060F0"/>
    <w:rsid w:val="00E064AB"/>
    <w:rsid w:val="00E06632"/>
    <w:rsid w:val="00E06AAA"/>
    <w:rsid w:val="00E06B90"/>
    <w:rsid w:val="00E06E68"/>
    <w:rsid w:val="00E07187"/>
    <w:rsid w:val="00E07BD9"/>
    <w:rsid w:val="00E10235"/>
    <w:rsid w:val="00E102A0"/>
    <w:rsid w:val="00E1053E"/>
    <w:rsid w:val="00E1069D"/>
    <w:rsid w:val="00E10BD6"/>
    <w:rsid w:val="00E11B87"/>
    <w:rsid w:val="00E12416"/>
    <w:rsid w:val="00E125FB"/>
    <w:rsid w:val="00E12A83"/>
    <w:rsid w:val="00E12F26"/>
    <w:rsid w:val="00E1394E"/>
    <w:rsid w:val="00E13F02"/>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F9"/>
    <w:rsid w:val="00E201ED"/>
    <w:rsid w:val="00E205E8"/>
    <w:rsid w:val="00E20897"/>
    <w:rsid w:val="00E20B7B"/>
    <w:rsid w:val="00E215B7"/>
    <w:rsid w:val="00E220CE"/>
    <w:rsid w:val="00E22377"/>
    <w:rsid w:val="00E2249B"/>
    <w:rsid w:val="00E226EA"/>
    <w:rsid w:val="00E22BDB"/>
    <w:rsid w:val="00E22EDF"/>
    <w:rsid w:val="00E22EF7"/>
    <w:rsid w:val="00E2335C"/>
    <w:rsid w:val="00E235B5"/>
    <w:rsid w:val="00E23670"/>
    <w:rsid w:val="00E23903"/>
    <w:rsid w:val="00E23C3C"/>
    <w:rsid w:val="00E243B8"/>
    <w:rsid w:val="00E247A7"/>
    <w:rsid w:val="00E24E38"/>
    <w:rsid w:val="00E24F0E"/>
    <w:rsid w:val="00E253E9"/>
    <w:rsid w:val="00E25468"/>
    <w:rsid w:val="00E2550A"/>
    <w:rsid w:val="00E25854"/>
    <w:rsid w:val="00E25CBB"/>
    <w:rsid w:val="00E25CD8"/>
    <w:rsid w:val="00E25DF2"/>
    <w:rsid w:val="00E26109"/>
    <w:rsid w:val="00E2614A"/>
    <w:rsid w:val="00E2622B"/>
    <w:rsid w:val="00E2639F"/>
    <w:rsid w:val="00E264DC"/>
    <w:rsid w:val="00E2679D"/>
    <w:rsid w:val="00E26B9C"/>
    <w:rsid w:val="00E2728B"/>
    <w:rsid w:val="00E2731C"/>
    <w:rsid w:val="00E30127"/>
    <w:rsid w:val="00E30864"/>
    <w:rsid w:val="00E30BB8"/>
    <w:rsid w:val="00E3153B"/>
    <w:rsid w:val="00E3159F"/>
    <w:rsid w:val="00E31B7A"/>
    <w:rsid w:val="00E3206E"/>
    <w:rsid w:val="00E321E8"/>
    <w:rsid w:val="00E322A7"/>
    <w:rsid w:val="00E32360"/>
    <w:rsid w:val="00E3334B"/>
    <w:rsid w:val="00E3371E"/>
    <w:rsid w:val="00E3442E"/>
    <w:rsid w:val="00E35078"/>
    <w:rsid w:val="00E35947"/>
    <w:rsid w:val="00E35D34"/>
    <w:rsid w:val="00E366D7"/>
    <w:rsid w:val="00E36C4E"/>
    <w:rsid w:val="00E36F18"/>
    <w:rsid w:val="00E4050A"/>
    <w:rsid w:val="00E4063C"/>
    <w:rsid w:val="00E40896"/>
    <w:rsid w:val="00E41225"/>
    <w:rsid w:val="00E413CC"/>
    <w:rsid w:val="00E41533"/>
    <w:rsid w:val="00E4166C"/>
    <w:rsid w:val="00E41690"/>
    <w:rsid w:val="00E41B1D"/>
    <w:rsid w:val="00E41B76"/>
    <w:rsid w:val="00E41E1B"/>
    <w:rsid w:val="00E41E22"/>
    <w:rsid w:val="00E41F8C"/>
    <w:rsid w:val="00E41FDC"/>
    <w:rsid w:val="00E421DB"/>
    <w:rsid w:val="00E421FE"/>
    <w:rsid w:val="00E42243"/>
    <w:rsid w:val="00E423CE"/>
    <w:rsid w:val="00E42B1D"/>
    <w:rsid w:val="00E42FE9"/>
    <w:rsid w:val="00E43246"/>
    <w:rsid w:val="00E43437"/>
    <w:rsid w:val="00E43561"/>
    <w:rsid w:val="00E435C3"/>
    <w:rsid w:val="00E436C1"/>
    <w:rsid w:val="00E43E3B"/>
    <w:rsid w:val="00E440A6"/>
    <w:rsid w:val="00E442AA"/>
    <w:rsid w:val="00E442BE"/>
    <w:rsid w:val="00E44DC7"/>
    <w:rsid w:val="00E454B1"/>
    <w:rsid w:val="00E454BF"/>
    <w:rsid w:val="00E4566A"/>
    <w:rsid w:val="00E45E89"/>
    <w:rsid w:val="00E4604E"/>
    <w:rsid w:val="00E46384"/>
    <w:rsid w:val="00E4649C"/>
    <w:rsid w:val="00E465CD"/>
    <w:rsid w:val="00E467F4"/>
    <w:rsid w:val="00E471CF"/>
    <w:rsid w:val="00E476B1"/>
    <w:rsid w:val="00E4776D"/>
    <w:rsid w:val="00E47934"/>
    <w:rsid w:val="00E47BA6"/>
    <w:rsid w:val="00E51068"/>
    <w:rsid w:val="00E51166"/>
    <w:rsid w:val="00E511EE"/>
    <w:rsid w:val="00E51F46"/>
    <w:rsid w:val="00E51FE6"/>
    <w:rsid w:val="00E52017"/>
    <w:rsid w:val="00E52179"/>
    <w:rsid w:val="00E5286E"/>
    <w:rsid w:val="00E530F2"/>
    <w:rsid w:val="00E53974"/>
    <w:rsid w:val="00E546D7"/>
    <w:rsid w:val="00E554B1"/>
    <w:rsid w:val="00E55C69"/>
    <w:rsid w:val="00E55D06"/>
    <w:rsid w:val="00E55E12"/>
    <w:rsid w:val="00E560DE"/>
    <w:rsid w:val="00E5615C"/>
    <w:rsid w:val="00E568A3"/>
    <w:rsid w:val="00E568F2"/>
    <w:rsid w:val="00E5697F"/>
    <w:rsid w:val="00E56D20"/>
    <w:rsid w:val="00E56FAC"/>
    <w:rsid w:val="00E577CE"/>
    <w:rsid w:val="00E57B96"/>
    <w:rsid w:val="00E57F23"/>
    <w:rsid w:val="00E605DA"/>
    <w:rsid w:val="00E60C24"/>
    <w:rsid w:val="00E60CAF"/>
    <w:rsid w:val="00E61113"/>
    <w:rsid w:val="00E61DE1"/>
    <w:rsid w:val="00E62126"/>
    <w:rsid w:val="00E62955"/>
    <w:rsid w:val="00E63031"/>
    <w:rsid w:val="00E63331"/>
    <w:rsid w:val="00E633D3"/>
    <w:rsid w:val="00E63897"/>
    <w:rsid w:val="00E63D12"/>
    <w:rsid w:val="00E63FC0"/>
    <w:rsid w:val="00E64C3D"/>
    <w:rsid w:val="00E64D22"/>
    <w:rsid w:val="00E64E89"/>
    <w:rsid w:val="00E64FDA"/>
    <w:rsid w:val="00E657FE"/>
    <w:rsid w:val="00E659B6"/>
    <w:rsid w:val="00E66072"/>
    <w:rsid w:val="00E66A52"/>
    <w:rsid w:val="00E67109"/>
    <w:rsid w:val="00E67111"/>
    <w:rsid w:val="00E6739C"/>
    <w:rsid w:val="00E70026"/>
    <w:rsid w:val="00E700A2"/>
    <w:rsid w:val="00E709CD"/>
    <w:rsid w:val="00E70AC4"/>
    <w:rsid w:val="00E70DA0"/>
    <w:rsid w:val="00E71402"/>
    <w:rsid w:val="00E7148A"/>
    <w:rsid w:val="00E72443"/>
    <w:rsid w:val="00E72570"/>
    <w:rsid w:val="00E725FC"/>
    <w:rsid w:val="00E72A49"/>
    <w:rsid w:val="00E72F11"/>
    <w:rsid w:val="00E731C5"/>
    <w:rsid w:val="00E73553"/>
    <w:rsid w:val="00E73B8D"/>
    <w:rsid w:val="00E7404E"/>
    <w:rsid w:val="00E74165"/>
    <w:rsid w:val="00E745C5"/>
    <w:rsid w:val="00E7482E"/>
    <w:rsid w:val="00E74EE4"/>
    <w:rsid w:val="00E754C6"/>
    <w:rsid w:val="00E75834"/>
    <w:rsid w:val="00E75EFD"/>
    <w:rsid w:val="00E75F7D"/>
    <w:rsid w:val="00E76EB7"/>
    <w:rsid w:val="00E77A1B"/>
    <w:rsid w:val="00E800F3"/>
    <w:rsid w:val="00E80416"/>
    <w:rsid w:val="00E805ED"/>
    <w:rsid w:val="00E805F5"/>
    <w:rsid w:val="00E80C3D"/>
    <w:rsid w:val="00E80D15"/>
    <w:rsid w:val="00E810A8"/>
    <w:rsid w:val="00E810FB"/>
    <w:rsid w:val="00E82352"/>
    <w:rsid w:val="00E823EA"/>
    <w:rsid w:val="00E82645"/>
    <w:rsid w:val="00E82968"/>
    <w:rsid w:val="00E82ABC"/>
    <w:rsid w:val="00E82E77"/>
    <w:rsid w:val="00E82F2F"/>
    <w:rsid w:val="00E832D5"/>
    <w:rsid w:val="00E8337A"/>
    <w:rsid w:val="00E83C82"/>
    <w:rsid w:val="00E83E12"/>
    <w:rsid w:val="00E843CA"/>
    <w:rsid w:val="00E8466A"/>
    <w:rsid w:val="00E84770"/>
    <w:rsid w:val="00E84AF3"/>
    <w:rsid w:val="00E84E21"/>
    <w:rsid w:val="00E8558C"/>
    <w:rsid w:val="00E85A5A"/>
    <w:rsid w:val="00E85C98"/>
    <w:rsid w:val="00E86020"/>
    <w:rsid w:val="00E86877"/>
    <w:rsid w:val="00E875A6"/>
    <w:rsid w:val="00E87904"/>
    <w:rsid w:val="00E90ACB"/>
    <w:rsid w:val="00E90BBA"/>
    <w:rsid w:val="00E90EFD"/>
    <w:rsid w:val="00E9102D"/>
    <w:rsid w:val="00E91232"/>
    <w:rsid w:val="00E91C64"/>
    <w:rsid w:val="00E91D50"/>
    <w:rsid w:val="00E92ADC"/>
    <w:rsid w:val="00E92BFC"/>
    <w:rsid w:val="00E92DF2"/>
    <w:rsid w:val="00E9321C"/>
    <w:rsid w:val="00E9326E"/>
    <w:rsid w:val="00E93E4F"/>
    <w:rsid w:val="00E9446E"/>
    <w:rsid w:val="00E9448B"/>
    <w:rsid w:val="00E945CC"/>
    <w:rsid w:val="00E9473D"/>
    <w:rsid w:val="00E947B9"/>
    <w:rsid w:val="00E9493A"/>
    <w:rsid w:val="00E94A6F"/>
    <w:rsid w:val="00E94D46"/>
    <w:rsid w:val="00E95BE3"/>
    <w:rsid w:val="00E95EE2"/>
    <w:rsid w:val="00E961D3"/>
    <w:rsid w:val="00E962DD"/>
    <w:rsid w:val="00E96954"/>
    <w:rsid w:val="00E96F2E"/>
    <w:rsid w:val="00E97076"/>
    <w:rsid w:val="00E97943"/>
    <w:rsid w:val="00E979B6"/>
    <w:rsid w:val="00E97C5D"/>
    <w:rsid w:val="00E97EF1"/>
    <w:rsid w:val="00EA026D"/>
    <w:rsid w:val="00EA0BF6"/>
    <w:rsid w:val="00EA0FBC"/>
    <w:rsid w:val="00EA102B"/>
    <w:rsid w:val="00EA1249"/>
    <w:rsid w:val="00EA1D93"/>
    <w:rsid w:val="00EA2178"/>
    <w:rsid w:val="00EA21E3"/>
    <w:rsid w:val="00EA29B4"/>
    <w:rsid w:val="00EA2E15"/>
    <w:rsid w:val="00EA375D"/>
    <w:rsid w:val="00EA3D9B"/>
    <w:rsid w:val="00EA3F63"/>
    <w:rsid w:val="00EA3FDC"/>
    <w:rsid w:val="00EA4491"/>
    <w:rsid w:val="00EA49C0"/>
    <w:rsid w:val="00EA4C6E"/>
    <w:rsid w:val="00EA4CE5"/>
    <w:rsid w:val="00EA5587"/>
    <w:rsid w:val="00EA558C"/>
    <w:rsid w:val="00EA57CD"/>
    <w:rsid w:val="00EA5B56"/>
    <w:rsid w:val="00EA5DA8"/>
    <w:rsid w:val="00EA5E5F"/>
    <w:rsid w:val="00EA6ED1"/>
    <w:rsid w:val="00EA772A"/>
    <w:rsid w:val="00EA7992"/>
    <w:rsid w:val="00EA7BCB"/>
    <w:rsid w:val="00EA7CFD"/>
    <w:rsid w:val="00EB0091"/>
    <w:rsid w:val="00EB12A3"/>
    <w:rsid w:val="00EB1377"/>
    <w:rsid w:val="00EB1981"/>
    <w:rsid w:val="00EB1BC2"/>
    <w:rsid w:val="00EB1D6D"/>
    <w:rsid w:val="00EB231E"/>
    <w:rsid w:val="00EB263D"/>
    <w:rsid w:val="00EB2C96"/>
    <w:rsid w:val="00EB3C21"/>
    <w:rsid w:val="00EB43D5"/>
    <w:rsid w:val="00EB4529"/>
    <w:rsid w:val="00EB456F"/>
    <w:rsid w:val="00EB45C6"/>
    <w:rsid w:val="00EB4E90"/>
    <w:rsid w:val="00EB4FBA"/>
    <w:rsid w:val="00EB542C"/>
    <w:rsid w:val="00EB5A3C"/>
    <w:rsid w:val="00EB6085"/>
    <w:rsid w:val="00EB61A5"/>
    <w:rsid w:val="00EB61B3"/>
    <w:rsid w:val="00EB671F"/>
    <w:rsid w:val="00EB675E"/>
    <w:rsid w:val="00EB6E5D"/>
    <w:rsid w:val="00EB718B"/>
    <w:rsid w:val="00EB71FF"/>
    <w:rsid w:val="00EB751D"/>
    <w:rsid w:val="00EB75F1"/>
    <w:rsid w:val="00EB791E"/>
    <w:rsid w:val="00EB7C03"/>
    <w:rsid w:val="00EC0948"/>
    <w:rsid w:val="00EC0967"/>
    <w:rsid w:val="00EC0A9F"/>
    <w:rsid w:val="00EC0B23"/>
    <w:rsid w:val="00EC129F"/>
    <w:rsid w:val="00EC12D8"/>
    <w:rsid w:val="00EC1476"/>
    <w:rsid w:val="00EC19B6"/>
    <w:rsid w:val="00EC1F97"/>
    <w:rsid w:val="00EC2517"/>
    <w:rsid w:val="00EC28C5"/>
    <w:rsid w:val="00EC2F61"/>
    <w:rsid w:val="00EC35FF"/>
    <w:rsid w:val="00EC377F"/>
    <w:rsid w:val="00EC39E7"/>
    <w:rsid w:val="00EC40D9"/>
    <w:rsid w:val="00EC4190"/>
    <w:rsid w:val="00EC4AE7"/>
    <w:rsid w:val="00EC54F3"/>
    <w:rsid w:val="00EC57F1"/>
    <w:rsid w:val="00EC5F43"/>
    <w:rsid w:val="00EC6B21"/>
    <w:rsid w:val="00EC6F16"/>
    <w:rsid w:val="00EC75A6"/>
    <w:rsid w:val="00EC7CB2"/>
    <w:rsid w:val="00EC7EB5"/>
    <w:rsid w:val="00ED0986"/>
    <w:rsid w:val="00ED127D"/>
    <w:rsid w:val="00ED1B4B"/>
    <w:rsid w:val="00ED2D00"/>
    <w:rsid w:val="00ED2DE3"/>
    <w:rsid w:val="00ED3317"/>
    <w:rsid w:val="00ED3335"/>
    <w:rsid w:val="00ED3B4E"/>
    <w:rsid w:val="00ED4093"/>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4DD"/>
    <w:rsid w:val="00EE388D"/>
    <w:rsid w:val="00EE3B0D"/>
    <w:rsid w:val="00EE40BB"/>
    <w:rsid w:val="00EE423B"/>
    <w:rsid w:val="00EE4310"/>
    <w:rsid w:val="00EE4538"/>
    <w:rsid w:val="00EE522E"/>
    <w:rsid w:val="00EE574F"/>
    <w:rsid w:val="00EE5879"/>
    <w:rsid w:val="00EE5B87"/>
    <w:rsid w:val="00EE5FCC"/>
    <w:rsid w:val="00EE6134"/>
    <w:rsid w:val="00EE62A1"/>
    <w:rsid w:val="00EE6345"/>
    <w:rsid w:val="00EE6ADA"/>
    <w:rsid w:val="00EE762F"/>
    <w:rsid w:val="00EE7D9F"/>
    <w:rsid w:val="00EF0227"/>
    <w:rsid w:val="00EF0591"/>
    <w:rsid w:val="00EF18DE"/>
    <w:rsid w:val="00EF1D44"/>
    <w:rsid w:val="00EF214B"/>
    <w:rsid w:val="00EF2417"/>
    <w:rsid w:val="00EF2592"/>
    <w:rsid w:val="00EF3F0B"/>
    <w:rsid w:val="00EF4110"/>
    <w:rsid w:val="00EF42D6"/>
    <w:rsid w:val="00EF42D9"/>
    <w:rsid w:val="00EF432D"/>
    <w:rsid w:val="00EF43CE"/>
    <w:rsid w:val="00EF476F"/>
    <w:rsid w:val="00EF4983"/>
    <w:rsid w:val="00EF4984"/>
    <w:rsid w:val="00EF4A48"/>
    <w:rsid w:val="00EF4D14"/>
    <w:rsid w:val="00EF5779"/>
    <w:rsid w:val="00EF5B6A"/>
    <w:rsid w:val="00EF6094"/>
    <w:rsid w:val="00EF620B"/>
    <w:rsid w:val="00EF6650"/>
    <w:rsid w:val="00EF66E4"/>
    <w:rsid w:val="00EF68FF"/>
    <w:rsid w:val="00EF6E85"/>
    <w:rsid w:val="00EF74AA"/>
    <w:rsid w:val="00EF7AC4"/>
    <w:rsid w:val="00EF7FD3"/>
    <w:rsid w:val="00F0027D"/>
    <w:rsid w:val="00F002AA"/>
    <w:rsid w:val="00F002BF"/>
    <w:rsid w:val="00F00395"/>
    <w:rsid w:val="00F0062C"/>
    <w:rsid w:val="00F00CDE"/>
    <w:rsid w:val="00F00D14"/>
    <w:rsid w:val="00F00F60"/>
    <w:rsid w:val="00F0139A"/>
    <w:rsid w:val="00F01410"/>
    <w:rsid w:val="00F019DE"/>
    <w:rsid w:val="00F01F7F"/>
    <w:rsid w:val="00F0219B"/>
    <w:rsid w:val="00F02D52"/>
    <w:rsid w:val="00F02DF2"/>
    <w:rsid w:val="00F043E4"/>
    <w:rsid w:val="00F045B4"/>
    <w:rsid w:val="00F04DA2"/>
    <w:rsid w:val="00F0507C"/>
    <w:rsid w:val="00F06195"/>
    <w:rsid w:val="00F0623D"/>
    <w:rsid w:val="00F06600"/>
    <w:rsid w:val="00F06AED"/>
    <w:rsid w:val="00F06C0E"/>
    <w:rsid w:val="00F06F46"/>
    <w:rsid w:val="00F07480"/>
    <w:rsid w:val="00F07798"/>
    <w:rsid w:val="00F079B0"/>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13"/>
    <w:rsid w:val="00F1284A"/>
    <w:rsid w:val="00F1296E"/>
    <w:rsid w:val="00F12D55"/>
    <w:rsid w:val="00F138F0"/>
    <w:rsid w:val="00F1418F"/>
    <w:rsid w:val="00F1438E"/>
    <w:rsid w:val="00F146F1"/>
    <w:rsid w:val="00F15244"/>
    <w:rsid w:val="00F1524F"/>
    <w:rsid w:val="00F15D3E"/>
    <w:rsid w:val="00F16C17"/>
    <w:rsid w:val="00F16F7C"/>
    <w:rsid w:val="00F171CF"/>
    <w:rsid w:val="00F178F1"/>
    <w:rsid w:val="00F17A44"/>
    <w:rsid w:val="00F17B1C"/>
    <w:rsid w:val="00F17DE0"/>
    <w:rsid w:val="00F2024F"/>
    <w:rsid w:val="00F205A5"/>
    <w:rsid w:val="00F20E7D"/>
    <w:rsid w:val="00F20F91"/>
    <w:rsid w:val="00F21215"/>
    <w:rsid w:val="00F215DC"/>
    <w:rsid w:val="00F21763"/>
    <w:rsid w:val="00F226D9"/>
    <w:rsid w:val="00F22FC5"/>
    <w:rsid w:val="00F233EE"/>
    <w:rsid w:val="00F23426"/>
    <w:rsid w:val="00F234FE"/>
    <w:rsid w:val="00F23684"/>
    <w:rsid w:val="00F23A54"/>
    <w:rsid w:val="00F23A8F"/>
    <w:rsid w:val="00F24374"/>
    <w:rsid w:val="00F24D6C"/>
    <w:rsid w:val="00F24E6F"/>
    <w:rsid w:val="00F2538C"/>
    <w:rsid w:val="00F256D3"/>
    <w:rsid w:val="00F25B66"/>
    <w:rsid w:val="00F25BE2"/>
    <w:rsid w:val="00F27141"/>
    <w:rsid w:val="00F271B2"/>
    <w:rsid w:val="00F27237"/>
    <w:rsid w:val="00F2739D"/>
    <w:rsid w:val="00F27A15"/>
    <w:rsid w:val="00F27DF6"/>
    <w:rsid w:val="00F27F6F"/>
    <w:rsid w:val="00F301A2"/>
    <w:rsid w:val="00F302A4"/>
    <w:rsid w:val="00F302C4"/>
    <w:rsid w:val="00F3123A"/>
    <w:rsid w:val="00F31760"/>
    <w:rsid w:val="00F3202E"/>
    <w:rsid w:val="00F322AC"/>
    <w:rsid w:val="00F32477"/>
    <w:rsid w:val="00F33A61"/>
    <w:rsid w:val="00F33DA2"/>
    <w:rsid w:val="00F34000"/>
    <w:rsid w:val="00F34056"/>
    <w:rsid w:val="00F34145"/>
    <w:rsid w:val="00F34B15"/>
    <w:rsid w:val="00F351BD"/>
    <w:rsid w:val="00F3554C"/>
    <w:rsid w:val="00F35D5A"/>
    <w:rsid w:val="00F361B1"/>
    <w:rsid w:val="00F36599"/>
    <w:rsid w:val="00F366F3"/>
    <w:rsid w:val="00F36EB2"/>
    <w:rsid w:val="00F36EBE"/>
    <w:rsid w:val="00F3712B"/>
    <w:rsid w:val="00F37AF3"/>
    <w:rsid w:val="00F403C0"/>
    <w:rsid w:val="00F409F6"/>
    <w:rsid w:val="00F40F0F"/>
    <w:rsid w:val="00F40F13"/>
    <w:rsid w:val="00F41475"/>
    <w:rsid w:val="00F43755"/>
    <w:rsid w:val="00F439F5"/>
    <w:rsid w:val="00F43F24"/>
    <w:rsid w:val="00F444F9"/>
    <w:rsid w:val="00F44728"/>
    <w:rsid w:val="00F44DB5"/>
    <w:rsid w:val="00F44EFB"/>
    <w:rsid w:val="00F4500E"/>
    <w:rsid w:val="00F452E5"/>
    <w:rsid w:val="00F45328"/>
    <w:rsid w:val="00F45CCD"/>
    <w:rsid w:val="00F46178"/>
    <w:rsid w:val="00F46724"/>
    <w:rsid w:val="00F47A14"/>
    <w:rsid w:val="00F47C2C"/>
    <w:rsid w:val="00F501C1"/>
    <w:rsid w:val="00F50455"/>
    <w:rsid w:val="00F5078A"/>
    <w:rsid w:val="00F508AB"/>
    <w:rsid w:val="00F50EE6"/>
    <w:rsid w:val="00F51462"/>
    <w:rsid w:val="00F5160F"/>
    <w:rsid w:val="00F518FD"/>
    <w:rsid w:val="00F51A80"/>
    <w:rsid w:val="00F5258A"/>
    <w:rsid w:val="00F52755"/>
    <w:rsid w:val="00F52993"/>
    <w:rsid w:val="00F5307F"/>
    <w:rsid w:val="00F532D3"/>
    <w:rsid w:val="00F5358C"/>
    <w:rsid w:val="00F54115"/>
    <w:rsid w:val="00F54B70"/>
    <w:rsid w:val="00F54DCD"/>
    <w:rsid w:val="00F554FF"/>
    <w:rsid w:val="00F557FF"/>
    <w:rsid w:val="00F558C1"/>
    <w:rsid w:val="00F55A3A"/>
    <w:rsid w:val="00F55BEC"/>
    <w:rsid w:val="00F560D5"/>
    <w:rsid w:val="00F5660D"/>
    <w:rsid w:val="00F56A22"/>
    <w:rsid w:val="00F56BB2"/>
    <w:rsid w:val="00F56C18"/>
    <w:rsid w:val="00F56C2E"/>
    <w:rsid w:val="00F56FB2"/>
    <w:rsid w:val="00F579E7"/>
    <w:rsid w:val="00F6015A"/>
    <w:rsid w:val="00F60257"/>
    <w:rsid w:val="00F614BF"/>
    <w:rsid w:val="00F61647"/>
    <w:rsid w:val="00F616C0"/>
    <w:rsid w:val="00F61DD2"/>
    <w:rsid w:val="00F61E70"/>
    <w:rsid w:val="00F62545"/>
    <w:rsid w:val="00F62A39"/>
    <w:rsid w:val="00F62D18"/>
    <w:rsid w:val="00F62FA7"/>
    <w:rsid w:val="00F62FF3"/>
    <w:rsid w:val="00F6302F"/>
    <w:rsid w:val="00F630AB"/>
    <w:rsid w:val="00F63238"/>
    <w:rsid w:val="00F63B41"/>
    <w:rsid w:val="00F63D6A"/>
    <w:rsid w:val="00F63F92"/>
    <w:rsid w:val="00F65317"/>
    <w:rsid w:val="00F654EF"/>
    <w:rsid w:val="00F6554E"/>
    <w:rsid w:val="00F65E09"/>
    <w:rsid w:val="00F65FB1"/>
    <w:rsid w:val="00F65FBB"/>
    <w:rsid w:val="00F667A1"/>
    <w:rsid w:val="00F66AA7"/>
    <w:rsid w:val="00F66BA8"/>
    <w:rsid w:val="00F66E77"/>
    <w:rsid w:val="00F6703A"/>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F98"/>
    <w:rsid w:val="00F74394"/>
    <w:rsid w:val="00F74F27"/>
    <w:rsid w:val="00F7557B"/>
    <w:rsid w:val="00F755E4"/>
    <w:rsid w:val="00F765D0"/>
    <w:rsid w:val="00F767ED"/>
    <w:rsid w:val="00F76CF6"/>
    <w:rsid w:val="00F77233"/>
    <w:rsid w:val="00F8049F"/>
    <w:rsid w:val="00F80C83"/>
    <w:rsid w:val="00F80D0F"/>
    <w:rsid w:val="00F812D2"/>
    <w:rsid w:val="00F813EB"/>
    <w:rsid w:val="00F816BE"/>
    <w:rsid w:val="00F828A6"/>
    <w:rsid w:val="00F82A50"/>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5F4A"/>
    <w:rsid w:val="00F864A3"/>
    <w:rsid w:val="00F86FC2"/>
    <w:rsid w:val="00F87A76"/>
    <w:rsid w:val="00F87AFE"/>
    <w:rsid w:val="00F87C8F"/>
    <w:rsid w:val="00F87CE9"/>
    <w:rsid w:val="00F904AA"/>
    <w:rsid w:val="00F90ABA"/>
    <w:rsid w:val="00F90DF7"/>
    <w:rsid w:val="00F916EF"/>
    <w:rsid w:val="00F91E95"/>
    <w:rsid w:val="00F91FD7"/>
    <w:rsid w:val="00F922D2"/>
    <w:rsid w:val="00F92406"/>
    <w:rsid w:val="00F92E71"/>
    <w:rsid w:val="00F931BB"/>
    <w:rsid w:val="00F938A9"/>
    <w:rsid w:val="00F93BF5"/>
    <w:rsid w:val="00F941C0"/>
    <w:rsid w:val="00F94543"/>
    <w:rsid w:val="00F94686"/>
    <w:rsid w:val="00F94B22"/>
    <w:rsid w:val="00F94C18"/>
    <w:rsid w:val="00F952CF"/>
    <w:rsid w:val="00F955AD"/>
    <w:rsid w:val="00F95817"/>
    <w:rsid w:val="00F95BEA"/>
    <w:rsid w:val="00F96237"/>
    <w:rsid w:val="00F96564"/>
    <w:rsid w:val="00F9685C"/>
    <w:rsid w:val="00F96CEB"/>
    <w:rsid w:val="00F97495"/>
    <w:rsid w:val="00F97ADF"/>
    <w:rsid w:val="00FA05A9"/>
    <w:rsid w:val="00FA133F"/>
    <w:rsid w:val="00FA136A"/>
    <w:rsid w:val="00FA14C3"/>
    <w:rsid w:val="00FA160D"/>
    <w:rsid w:val="00FA1779"/>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9E5"/>
    <w:rsid w:val="00FA6A3E"/>
    <w:rsid w:val="00FA7125"/>
    <w:rsid w:val="00FA732A"/>
    <w:rsid w:val="00FA7711"/>
    <w:rsid w:val="00FB0465"/>
    <w:rsid w:val="00FB07B3"/>
    <w:rsid w:val="00FB0ED2"/>
    <w:rsid w:val="00FB14F3"/>
    <w:rsid w:val="00FB153C"/>
    <w:rsid w:val="00FB1D19"/>
    <w:rsid w:val="00FB1DC0"/>
    <w:rsid w:val="00FB1E0E"/>
    <w:rsid w:val="00FB229E"/>
    <w:rsid w:val="00FB2D0A"/>
    <w:rsid w:val="00FB2DC8"/>
    <w:rsid w:val="00FB35A2"/>
    <w:rsid w:val="00FB36D2"/>
    <w:rsid w:val="00FB36EC"/>
    <w:rsid w:val="00FB3844"/>
    <w:rsid w:val="00FB386E"/>
    <w:rsid w:val="00FB3B5C"/>
    <w:rsid w:val="00FB3BD8"/>
    <w:rsid w:val="00FB3E4B"/>
    <w:rsid w:val="00FB3EFB"/>
    <w:rsid w:val="00FB3FD2"/>
    <w:rsid w:val="00FB46A2"/>
    <w:rsid w:val="00FB4AC9"/>
    <w:rsid w:val="00FB50F7"/>
    <w:rsid w:val="00FB5152"/>
    <w:rsid w:val="00FB556B"/>
    <w:rsid w:val="00FB5921"/>
    <w:rsid w:val="00FB5F1A"/>
    <w:rsid w:val="00FB6032"/>
    <w:rsid w:val="00FB60A7"/>
    <w:rsid w:val="00FB60C0"/>
    <w:rsid w:val="00FB616E"/>
    <w:rsid w:val="00FB658A"/>
    <w:rsid w:val="00FB6F47"/>
    <w:rsid w:val="00FB7367"/>
    <w:rsid w:val="00FB749B"/>
    <w:rsid w:val="00FB7887"/>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300E"/>
    <w:rsid w:val="00FC34D5"/>
    <w:rsid w:val="00FC3A9F"/>
    <w:rsid w:val="00FC3C21"/>
    <w:rsid w:val="00FC3DDD"/>
    <w:rsid w:val="00FC436F"/>
    <w:rsid w:val="00FC4411"/>
    <w:rsid w:val="00FC49ED"/>
    <w:rsid w:val="00FC502B"/>
    <w:rsid w:val="00FC5049"/>
    <w:rsid w:val="00FC54EA"/>
    <w:rsid w:val="00FC59B2"/>
    <w:rsid w:val="00FC5E26"/>
    <w:rsid w:val="00FC6875"/>
    <w:rsid w:val="00FC70B9"/>
    <w:rsid w:val="00FC7976"/>
    <w:rsid w:val="00FC7C00"/>
    <w:rsid w:val="00FC7E16"/>
    <w:rsid w:val="00FD147B"/>
    <w:rsid w:val="00FD1626"/>
    <w:rsid w:val="00FD1E72"/>
    <w:rsid w:val="00FD2371"/>
    <w:rsid w:val="00FD2386"/>
    <w:rsid w:val="00FD25C3"/>
    <w:rsid w:val="00FD2C67"/>
    <w:rsid w:val="00FD37E2"/>
    <w:rsid w:val="00FD3ABC"/>
    <w:rsid w:val="00FD4547"/>
    <w:rsid w:val="00FD4902"/>
    <w:rsid w:val="00FD4D25"/>
    <w:rsid w:val="00FD4D8A"/>
    <w:rsid w:val="00FD4E06"/>
    <w:rsid w:val="00FD5540"/>
    <w:rsid w:val="00FD618D"/>
    <w:rsid w:val="00FD6DA1"/>
    <w:rsid w:val="00FD6EB8"/>
    <w:rsid w:val="00FD70D2"/>
    <w:rsid w:val="00FD7285"/>
    <w:rsid w:val="00FD732B"/>
    <w:rsid w:val="00FD75E5"/>
    <w:rsid w:val="00FE03D4"/>
    <w:rsid w:val="00FE04D5"/>
    <w:rsid w:val="00FE0917"/>
    <w:rsid w:val="00FE0B4B"/>
    <w:rsid w:val="00FE0CAA"/>
    <w:rsid w:val="00FE14C0"/>
    <w:rsid w:val="00FE1702"/>
    <w:rsid w:val="00FE1966"/>
    <w:rsid w:val="00FE2109"/>
    <w:rsid w:val="00FE25D5"/>
    <w:rsid w:val="00FE2762"/>
    <w:rsid w:val="00FE288B"/>
    <w:rsid w:val="00FE2FB8"/>
    <w:rsid w:val="00FE3040"/>
    <w:rsid w:val="00FE4262"/>
    <w:rsid w:val="00FE52A5"/>
    <w:rsid w:val="00FE5A06"/>
    <w:rsid w:val="00FE5A73"/>
    <w:rsid w:val="00FE5FCF"/>
    <w:rsid w:val="00FE63C1"/>
    <w:rsid w:val="00FE6B4A"/>
    <w:rsid w:val="00FE6C72"/>
    <w:rsid w:val="00FE74A5"/>
    <w:rsid w:val="00FF0080"/>
    <w:rsid w:val="00FF05DB"/>
    <w:rsid w:val="00FF0EA6"/>
    <w:rsid w:val="00FF1407"/>
    <w:rsid w:val="00FF1F0E"/>
    <w:rsid w:val="00FF2581"/>
    <w:rsid w:val="00FF2D75"/>
    <w:rsid w:val="00FF3067"/>
    <w:rsid w:val="00FF3475"/>
    <w:rsid w:val="00FF47EC"/>
    <w:rsid w:val="00FF4ABA"/>
    <w:rsid w:val="00FF4BFA"/>
    <w:rsid w:val="00FF4D71"/>
    <w:rsid w:val="00FF545D"/>
    <w:rsid w:val="00FF5496"/>
    <w:rsid w:val="00FF5CE5"/>
    <w:rsid w:val="00FF6141"/>
    <w:rsid w:val="00FF6378"/>
    <w:rsid w:val="00FF6996"/>
    <w:rsid w:val="00FF6F15"/>
    <w:rsid w:val="00FF72BB"/>
    <w:rsid w:val="00FF76F6"/>
    <w:rsid w:val="00FF7C81"/>
    <w:rsid w:val="00FF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F440"/>
  <w15:docId w15:val="{D256B041-7FC7-45A1-B79D-9557BE49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3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uiPriority w:val="1"/>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3F6557"/>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1"/>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0"/>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9"/>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2"/>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9"/>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6"/>
      </w:numPr>
      <w:tabs>
        <w:tab w:val="clear" w:pos="1069"/>
        <w:tab w:val="num" w:pos="360"/>
        <w:tab w:val="num" w:pos="2798"/>
      </w:tabs>
      <w:ind w:left="2798"/>
    </w:pPr>
  </w:style>
  <w:style w:type="paragraph" w:customStyle="1" w:styleId="N4">
    <w:name w:val="N4"/>
    <w:basedOn w:val="N1"/>
    <w:uiPriority w:val="99"/>
    <w:rsid w:val="00A27612"/>
    <w:pPr>
      <w:numPr>
        <w:numId w:val="30"/>
      </w:numPr>
      <w:tabs>
        <w:tab w:val="clear" w:pos="360"/>
      </w:tabs>
      <w:ind w:left="1418" w:hanging="357"/>
    </w:pPr>
  </w:style>
  <w:style w:type="paragraph" w:customStyle="1" w:styleId="N2">
    <w:name w:val="N2"/>
    <w:basedOn w:val="N1"/>
    <w:uiPriority w:val="99"/>
    <w:rsid w:val="00A27612"/>
    <w:pPr>
      <w:numPr>
        <w:numId w:val="35"/>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31"/>
      </w:numPr>
      <w:tabs>
        <w:tab w:val="clear" w:pos="360"/>
        <w:tab w:val="left" w:pos="284"/>
      </w:tabs>
      <w:spacing w:before="60"/>
      <w:jc w:val="left"/>
    </w:pPr>
  </w:style>
  <w:style w:type="paragraph" w:customStyle="1" w:styleId="N2Liste1">
    <w:name w:val="N2 Liste 1"/>
    <w:basedOn w:val="N2"/>
    <w:uiPriority w:val="99"/>
    <w:rsid w:val="00A27612"/>
    <w:pPr>
      <w:numPr>
        <w:numId w:val="37"/>
      </w:numPr>
      <w:tabs>
        <w:tab w:val="clear" w:pos="1069"/>
        <w:tab w:val="num" w:pos="2568"/>
        <w:tab w:val="num" w:pos="2798"/>
      </w:tabs>
      <w:ind w:left="717"/>
    </w:pPr>
  </w:style>
  <w:style w:type="paragraph" w:customStyle="1" w:styleId="Liste2">
    <w:name w:val="Liste2"/>
    <w:basedOn w:val="Normal"/>
    <w:uiPriority w:val="99"/>
    <w:rsid w:val="00A27612"/>
    <w:pPr>
      <w:numPr>
        <w:numId w:val="38"/>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4"/>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0"/>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41"/>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4"/>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5"/>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6"/>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7"/>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2"/>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8"/>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3"/>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3"/>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4"/>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5"/>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6"/>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7"/>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8"/>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9"/>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0"/>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51"/>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2"/>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3"/>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4"/>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uiPriority w:val="99"/>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5"/>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6"/>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7"/>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8"/>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9"/>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04">
    <w:name w:val="Alfa-04"/>
    <w:basedOn w:val="Normal"/>
    <w:rsid w:val="00BF216B"/>
    <w:pPr>
      <w:spacing w:line="360" w:lineRule="auto"/>
      <w:ind w:left="480" w:hanging="480"/>
      <w:jc w:val="both"/>
    </w:pPr>
    <w:rPr>
      <w:sz w:val="24"/>
      <w:lang w:val="es-ES"/>
    </w:rPr>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7"/>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8"/>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70"/>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6Parr">
    <w:name w:val="6Parr"/>
    <w:basedOn w:val="Normal"/>
    <w:link w:val="6ParrCar"/>
    <w:qFormat/>
    <w:rsid w:val="00722FF6"/>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722FF6"/>
    <w:rPr>
      <w:rFonts w:ascii="Arial" w:eastAsiaTheme="minorEastAsia" w:hAnsi="Arial" w:cs="Arial"/>
      <w:lang w:eastAsia="es-MX"/>
    </w:rPr>
  </w:style>
  <w:style w:type="paragraph" w:customStyle="1" w:styleId="SUB3">
    <w:name w:val="SUB3"/>
    <w:basedOn w:val="Prrafodelista"/>
    <w:link w:val="SUB3Car"/>
    <w:qFormat/>
    <w:rsid w:val="00AE4F05"/>
    <w:pPr>
      <w:widowControl/>
      <w:spacing w:before="240" w:after="240"/>
      <w:ind w:left="1077" w:hanging="720"/>
      <w:jc w:val="both"/>
    </w:pPr>
    <w:rPr>
      <w:rFonts w:ascii="Arial" w:eastAsiaTheme="minorHAnsi" w:hAnsi="Arial" w:cs="Arial"/>
      <w:b/>
      <w:snapToGrid/>
      <w:sz w:val="22"/>
      <w:szCs w:val="22"/>
      <w:lang w:eastAsia="en-US"/>
    </w:rPr>
  </w:style>
  <w:style w:type="paragraph" w:customStyle="1" w:styleId="SUB2">
    <w:name w:val="SUB2"/>
    <w:basedOn w:val="Prrafodelista"/>
    <w:link w:val="SUB2Car"/>
    <w:qFormat/>
    <w:rsid w:val="00AE4F05"/>
    <w:pPr>
      <w:widowControl/>
      <w:ind w:left="1080" w:hanging="720"/>
      <w:jc w:val="both"/>
    </w:pPr>
    <w:rPr>
      <w:rFonts w:ascii="Arial" w:eastAsiaTheme="minorHAnsi" w:hAnsi="Arial" w:cs="Arial"/>
      <w:b/>
      <w:snapToGrid/>
      <w:sz w:val="22"/>
      <w:szCs w:val="22"/>
      <w:u w:val="single"/>
      <w:lang w:eastAsia="en-US"/>
    </w:rPr>
  </w:style>
  <w:style w:type="character" w:customStyle="1" w:styleId="SUB3Car">
    <w:name w:val="SUB3 Car"/>
    <w:basedOn w:val="PrrafodelistaCar"/>
    <w:link w:val="SUB3"/>
    <w:rsid w:val="00AE4F05"/>
    <w:rPr>
      <w:rFonts w:ascii="Arial" w:eastAsiaTheme="minorHAnsi" w:hAnsi="Arial" w:cs="Arial"/>
      <w:b/>
      <w:snapToGrid/>
      <w:sz w:val="22"/>
      <w:szCs w:val="22"/>
      <w:lang w:val="es-ES_tradnl" w:eastAsia="en-US"/>
    </w:rPr>
  </w:style>
  <w:style w:type="paragraph" w:customStyle="1" w:styleId="SUB1">
    <w:name w:val="SUB1"/>
    <w:basedOn w:val="Prrafodelista"/>
    <w:link w:val="SUB1Car"/>
    <w:qFormat/>
    <w:rsid w:val="00AE4F05"/>
    <w:pPr>
      <w:widowControl/>
      <w:ind w:left="284" w:hanging="284"/>
    </w:pPr>
    <w:rPr>
      <w:rFonts w:ascii="Arial" w:eastAsiaTheme="minorHAnsi" w:hAnsi="Arial" w:cs="Arial"/>
      <w:b/>
      <w:snapToGrid/>
      <w:sz w:val="22"/>
      <w:szCs w:val="22"/>
      <w:u w:val="single"/>
      <w:lang w:eastAsia="en-US"/>
    </w:rPr>
  </w:style>
  <w:style w:type="character" w:customStyle="1" w:styleId="SUB2Car">
    <w:name w:val="SUB2 Car"/>
    <w:basedOn w:val="PrrafodelistaCar"/>
    <w:link w:val="SUB2"/>
    <w:rsid w:val="00AE4F05"/>
    <w:rPr>
      <w:rFonts w:ascii="Arial" w:eastAsiaTheme="minorHAnsi" w:hAnsi="Arial" w:cs="Arial"/>
      <w:b/>
      <w:snapToGrid/>
      <w:sz w:val="22"/>
      <w:szCs w:val="22"/>
      <w:u w:val="single"/>
      <w:lang w:val="es-ES_tradnl" w:eastAsia="en-US"/>
    </w:rPr>
  </w:style>
  <w:style w:type="character" w:customStyle="1" w:styleId="SUB1Car">
    <w:name w:val="SUB1 Car"/>
    <w:basedOn w:val="PrrafodelistaCar"/>
    <w:link w:val="SUB1"/>
    <w:rsid w:val="00AE4F05"/>
    <w:rPr>
      <w:rFonts w:ascii="Arial" w:eastAsiaTheme="minorHAnsi" w:hAnsi="Arial" w:cs="Arial"/>
      <w:b/>
      <w:snapToGrid/>
      <w:sz w:val="22"/>
      <w:szCs w:val="22"/>
      <w:u w:val="single"/>
      <w:lang w:val="es-ES_tradnl" w:eastAsia="en-US"/>
    </w:rPr>
  </w:style>
  <w:style w:type="paragraph" w:customStyle="1" w:styleId="TituloPrincipal">
    <w:name w:val="Titulo Principal"/>
    <w:basedOn w:val="Normal"/>
    <w:link w:val="TituloPrincipalCar"/>
    <w:qFormat/>
    <w:rsid w:val="000423DB"/>
    <w:pPr>
      <w:spacing w:before="120" w:after="360"/>
      <w:jc w:val="center"/>
    </w:pPr>
    <w:rPr>
      <w:rFonts w:asciiTheme="minorHAnsi" w:eastAsiaTheme="minorHAnsi" w:hAnsiTheme="minorHAnsi" w:cs="Arial"/>
      <w:b/>
      <w:caps/>
      <w:sz w:val="24"/>
      <w:szCs w:val="22"/>
      <w:lang w:eastAsia="en-US"/>
    </w:rPr>
  </w:style>
  <w:style w:type="character" w:customStyle="1" w:styleId="TituloPrincipalCar">
    <w:name w:val="Titulo Principal Car"/>
    <w:basedOn w:val="Fuentedeprrafopredeter"/>
    <w:link w:val="TituloPrincipal"/>
    <w:rsid w:val="000423DB"/>
    <w:rPr>
      <w:rFonts w:asciiTheme="minorHAnsi" w:eastAsiaTheme="minorHAnsi" w:hAnsiTheme="minorHAnsi" w:cs="Arial"/>
      <w:b/>
      <w:caps/>
      <w:sz w:val="24"/>
      <w:szCs w:val="22"/>
      <w:lang w:eastAsia="en-US"/>
    </w:rPr>
  </w:style>
  <w:style w:type="table" w:customStyle="1" w:styleId="Tablaconcuadrcula7">
    <w:name w:val="Tabla con cuadrícula7"/>
    <w:basedOn w:val="Tablanormal"/>
    <w:next w:val="Tablaconcuadrcula"/>
    <w:rsid w:val="002975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297506"/>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Textodelmarcadordeposicin">
    <w:name w:val="Placeholder Text"/>
    <w:basedOn w:val="Fuentedeprrafopredeter"/>
    <w:uiPriority w:val="99"/>
    <w:semiHidden/>
    <w:rsid w:val="00297506"/>
    <w:rPr>
      <w:color w:val="808080"/>
    </w:rPr>
  </w:style>
  <w:style w:type="paragraph" w:customStyle="1" w:styleId="Subttulosecc">
    <w:name w:val="Subtìtulo_secc"/>
    <w:basedOn w:val="Normal"/>
    <w:link w:val="SubttuloseccCar"/>
    <w:qFormat/>
    <w:rsid w:val="00297506"/>
    <w:pPr>
      <w:keepNext/>
      <w:spacing w:before="360" w:after="120" w:line="276" w:lineRule="auto"/>
      <w:jc w:val="both"/>
    </w:pPr>
    <w:rPr>
      <w:rFonts w:ascii="Calibri" w:eastAsia="Calibri" w:hAnsi="Calibri" w:cs="Calibri"/>
      <w:b/>
      <w:sz w:val="22"/>
      <w:szCs w:val="22"/>
      <w:lang w:eastAsia="en-US"/>
    </w:rPr>
  </w:style>
  <w:style w:type="character" w:customStyle="1" w:styleId="SubttuloseccCar">
    <w:name w:val="Subtìtulo_secc Car"/>
    <w:basedOn w:val="Fuentedeprrafopredeter"/>
    <w:link w:val="Subttulosecc"/>
    <w:rsid w:val="00297506"/>
    <w:rPr>
      <w:rFonts w:ascii="Calibri" w:eastAsia="Calibri" w:hAnsi="Calibri" w:cs="Calibri"/>
      <w:b/>
      <w:sz w:val="22"/>
      <w:szCs w:val="22"/>
      <w:lang w:eastAsia="en-US"/>
    </w:rPr>
  </w:style>
  <w:style w:type="character" w:customStyle="1" w:styleId="Mencinsinresolver2">
    <w:name w:val="Mención sin resolver2"/>
    <w:basedOn w:val="Fuentedeprrafopredeter"/>
    <w:uiPriority w:val="99"/>
    <w:semiHidden/>
    <w:unhideWhenUsed/>
    <w:rsid w:val="004A6871"/>
    <w:rPr>
      <w:color w:val="605E5C"/>
      <w:shd w:val="clear" w:color="auto" w:fill="E1DFDD"/>
    </w:rPr>
  </w:style>
  <w:style w:type="table" w:customStyle="1" w:styleId="NormalTable0">
    <w:name w:val="Normal Table0"/>
    <w:uiPriority w:val="2"/>
    <w:semiHidden/>
    <w:unhideWhenUsed/>
    <w:qFormat/>
    <w:rsid w:val="00985B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F62FA7"/>
  </w:style>
  <w:style w:type="character" w:customStyle="1" w:styleId="eop">
    <w:name w:val="eop"/>
    <w:basedOn w:val="Fuentedeprrafopredeter"/>
    <w:rsid w:val="00F62FA7"/>
  </w:style>
  <w:style w:type="paragraph" w:customStyle="1" w:styleId="paragraph0">
    <w:name w:val="paragraph"/>
    <w:basedOn w:val="Normal"/>
    <w:rsid w:val="00AD18E8"/>
    <w:pPr>
      <w:spacing w:before="100" w:beforeAutospacing="1" w:after="100" w:afterAutospacing="1"/>
    </w:pPr>
    <w:rPr>
      <w:sz w:val="24"/>
      <w:szCs w:val="24"/>
      <w:lang w:eastAsia="es-MX"/>
    </w:rPr>
  </w:style>
  <w:style w:type="paragraph" w:customStyle="1" w:styleId="CuerpoA">
    <w:name w:val="Cuerpo A"/>
    <w:rsid w:val="002C1620"/>
    <w:pPr>
      <w:pBdr>
        <w:top w:val="nil"/>
        <w:left w:val="nil"/>
        <w:bottom w:val="nil"/>
        <w:right w:val="nil"/>
        <w:between w:val="nil"/>
        <w:bar w:val="nil"/>
      </w:pBdr>
      <w:suppressAutoHyphens/>
      <w:spacing w:line="20" w:lineRule="atLeast"/>
      <w:outlineLvl w:val="0"/>
    </w:pPr>
    <w:rPr>
      <w:rFonts w:eastAsia="Arial Unicode MS" w:cs="Arial Unicode MS"/>
      <w:color w:val="000000"/>
      <w:position w:val="-4"/>
      <w:u w:color="000000"/>
      <w:bdr w:val="nil"/>
      <w:lang w:val="es-ES_tradnl" w:eastAsia="es-MX"/>
      <w14:textOutline w14:w="0" w14:cap="flat" w14:cmpd="sng" w14:algn="ctr">
        <w14:noFill/>
        <w14:prstDash w14:val="solid"/>
        <w14:bevel/>
      </w14:textOutline>
    </w:rPr>
  </w:style>
  <w:style w:type="table" w:customStyle="1" w:styleId="Tablaconcuadrcula8">
    <w:name w:val="Tabla con cuadrícula8"/>
    <w:basedOn w:val="Tablanormal"/>
    <w:next w:val="Tablaconcuadrcula"/>
    <w:uiPriority w:val="59"/>
    <w:rsid w:val="00177FBC"/>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7A1BE1"/>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E702C"/>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3">
    <w:name w:val="Mención sin resolver3"/>
    <w:basedOn w:val="Fuentedeprrafopredeter"/>
    <w:uiPriority w:val="99"/>
    <w:semiHidden/>
    <w:unhideWhenUsed/>
    <w:rsid w:val="00C74FB9"/>
    <w:rPr>
      <w:color w:val="605E5C"/>
      <w:shd w:val="clear" w:color="auto" w:fill="E1DFDD"/>
    </w:rPr>
  </w:style>
  <w:style w:type="table" w:customStyle="1" w:styleId="Tablaconcuadrcula10">
    <w:name w:val="Tabla con cuadrícula10"/>
    <w:basedOn w:val="Tablanormal"/>
    <w:next w:val="Tablaconcuadrcula"/>
    <w:uiPriority w:val="59"/>
    <w:rsid w:val="007276EB"/>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1D308A"/>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1D308A"/>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2C6257"/>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1C5672"/>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1C5672"/>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CB21EE"/>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uentedeprrafopredeter"/>
    <w:uiPriority w:val="99"/>
    <w:semiHidden/>
    <w:unhideWhenUsed/>
    <w:rsid w:val="009565EF"/>
    <w:rPr>
      <w:color w:val="605E5C"/>
      <w:shd w:val="clear" w:color="auto" w:fill="E1DFDD"/>
    </w:rPr>
  </w:style>
  <w:style w:type="table" w:customStyle="1" w:styleId="Tablaconcuadrcula18">
    <w:name w:val="Tabla con cuadrícula18"/>
    <w:basedOn w:val="Tablanormal"/>
    <w:next w:val="Tablaconcuadrcula"/>
    <w:uiPriority w:val="39"/>
    <w:rsid w:val="005E6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36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131A59"/>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A34B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0964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30314551">
      <w:bodyDiv w:val="1"/>
      <w:marLeft w:val="0"/>
      <w:marRight w:val="0"/>
      <w:marTop w:val="0"/>
      <w:marBottom w:val="0"/>
      <w:divBdr>
        <w:top w:val="none" w:sz="0" w:space="0" w:color="auto"/>
        <w:left w:val="none" w:sz="0" w:space="0" w:color="auto"/>
        <w:bottom w:val="none" w:sz="0" w:space="0" w:color="auto"/>
        <w:right w:val="none" w:sz="0" w:space="0" w:color="auto"/>
      </w:divBdr>
      <w:divsChild>
        <w:div w:id="120223026">
          <w:marLeft w:val="0"/>
          <w:marRight w:val="0"/>
          <w:marTop w:val="0"/>
          <w:marBottom w:val="0"/>
          <w:divBdr>
            <w:top w:val="none" w:sz="0" w:space="0" w:color="auto"/>
            <w:left w:val="none" w:sz="0" w:space="0" w:color="auto"/>
            <w:bottom w:val="none" w:sz="0" w:space="0" w:color="auto"/>
            <w:right w:val="none" w:sz="0" w:space="0" w:color="auto"/>
          </w:divBdr>
        </w:div>
        <w:div w:id="1925063065">
          <w:marLeft w:val="0"/>
          <w:marRight w:val="0"/>
          <w:marTop w:val="0"/>
          <w:marBottom w:val="0"/>
          <w:divBdr>
            <w:top w:val="none" w:sz="0" w:space="0" w:color="auto"/>
            <w:left w:val="none" w:sz="0" w:space="0" w:color="auto"/>
            <w:bottom w:val="none" w:sz="0" w:space="0" w:color="auto"/>
            <w:right w:val="none" w:sz="0" w:space="0" w:color="auto"/>
          </w:divBdr>
          <w:divsChild>
            <w:div w:id="284166985">
              <w:marLeft w:val="0"/>
              <w:marRight w:val="0"/>
              <w:marTop w:val="30"/>
              <w:marBottom w:val="30"/>
              <w:divBdr>
                <w:top w:val="none" w:sz="0" w:space="0" w:color="auto"/>
                <w:left w:val="none" w:sz="0" w:space="0" w:color="auto"/>
                <w:bottom w:val="none" w:sz="0" w:space="0" w:color="auto"/>
                <w:right w:val="none" w:sz="0" w:space="0" w:color="auto"/>
              </w:divBdr>
              <w:divsChild>
                <w:div w:id="317534617">
                  <w:marLeft w:val="0"/>
                  <w:marRight w:val="0"/>
                  <w:marTop w:val="0"/>
                  <w:marBottom w:val="0"/>
                  <w:divBdr>
                    <w:top w:val="none" w:sz="0" w:space="0" w:color="auto"/>
                    <w:left w:val="none" w:sz="0" w:space="0" w:color="auto"/>
                    <w:bottom w:val="none" w:sz="0" w:space="0" w:color="auto"/>
                    <w:right w:val="none" w:sz="0" w:space="0" w:color="auto"/>
                  </w:divBdr>
                  <w:divsChild>
                    <w:div w:id="930774345">
                      <w:marLeft w:val="0"/>
                      <w:marRight w:val="0"/>
                      <w:marTop w:val="0"/>
                      <w:marBottom w:val="0"/>
                      <w:divBdr>
                        <w:top w:val="none" w:sz="0" w:space="0" w:color="auto"/>
                        <w:left w:val="none" w:sz="0" w:space="0" w:color="auto"/>
                        <w:bottom w:val="none" w:sz="0" w:space="0" w:color="auto"/>
                        <w:right w:val="none" w:sz="0" w:space="0" w:color="auto"/>
                      </w:divBdr>
                    </w:div>
                  </w:divsChild>
                </w:div>
                <w:div w:id="643046879">
                  <w:marLeft w:val="0"/>
                  <w:marRight w:val="0"/>
                  <w:marTop w:val="0"/>
                  <w:marBottom w:val="0"/>
                  <w:divBdr>
                    <w:top w:val="none" w:sz="0" w:space="0" w:color="auto"/>
                    <w:left w:val="none" w:sz="0" w:space="0" w:color="auto"/>
                    <w:bottom w:val="none" w:sz="0" w:space="0" w:color="auto"/>
                    <w:right w:val="none" w:sz="0" w:space="0" w:color="auto"/>
                  </w:divBdr>
                  <w:divsChild>
                    <w:div w:id="1210606533">
                      <w:marLeft w:val="0"/>
                      <w:marRight w:val="0"/>
                      <w:marTop w:val="0"/>
                      <w:marBottom w:val="0"/>
                      <w:divBdr>
                        <w:top w:val="none" w:sz="0" w:space="0" w:color="auto"/>
                        <w:left w:val="none" w:sz="0" w:space="0" w:color="auto"/>
                        <w:bottom w:val="none" w:sz="0" w:space="0" w:color="auto"/>
                        <w:right w:val="none" w:sz="0" w:space="0" w:color="auto"/>
                      </w:divBdr>
                    </w:div>
                  </w:divsChild>
                </w:div>
                <w:div w:id="839732557">
                  <w:marLeft w:val="0"/>
                  <w:marRight w:val="0"/>
                  <w:marTop w:val="0"/>
                  <w:marBottom w:val="0"/>
                  <w:divBdr>
                    <w:top w:val="none" w:sz="0" w:space="0" w:color="auto"/>
                    <w:left w:val="none" w:sz="0" w:space="0" w:color="auto"/>
                    <w:bottom w:val="none" w:sz="0" w:space="0" w:color="auto"/>
                    <w:right w:val="none" w:sz="0" w:space="0" w:color="auto"/>
                  </w:divBdr>
                  <w:divsChild>
                    <w:div w:id="2095128176">
                      <w:marLeft w:val="0"/>
                      <w:marRight w:val="0"/>
                      <w:marTop w:val="0"/>
                      <w:marBottom w:val="0"/>
                      <w:divBdr>
                        <w:top w:val="none" w:sz="0" w:space="0" w:color="auto"/>
                        <w:left w:val="none" w:sz="0" w:space="0" w:color="auto"/>
                        <w:bottom w:val="none" w:sz="0" w:space="0" w:color="auto"/>
                        <w:right w:val="none" w:sz="0" w:space="0" w:color="auto"/>
                      </w:divBdr>
                    </w:div>
                  </w:divsChild>
                </w:div>
                <w:div w:id="1961909393">
                  <w:marLeft w:val="0"/>
                  <w:marRight w:val="0"/>
                  <w:marTop w:val="0"/>
                  <w:marBottom w:val="0"/>
                  <w:divBdr>
                    <w:top w:val="none" w:sz="0" w:space="0" w:color="auto"/>
                    <w:left w:val="none" w:sz="0" w:space="0" w:color="auto"/>
                    <w:bottom w:val="none" w:sz="0" w:space="0" w:color="auto"/>
                    <w:right w:val="none" w:sz="0" w:space="0" w:color="auto"/>
                  </w:divBdr>
                  <w:divsChild>
                    <w:div w:id="394277087">
                      <w:marLeft w:val="0"/>
                      <w:marRight w:val="0"/>
                      <w:marTop w:val="0"/>
                      <w:marBottom w:val="0"/>
                      <w:divBdr>
                        <w:top w:val="none" w:sz="0" w:space="0" w:color="auto"/>
                        <w:left w:val="none" w:sz="0" w:space="0" w:color="auto"/>
                        <w:bottom w:val="none" w:sz="0" w:space="0" w:color="auto"/>
                        <w:right w:val="none" w:sz="0" w:space="0" w:color="auto"/>
                      </w:divBdr>
                    </w:div>
                  </w:divsChild>
                </w:div>
                <w:div w:id="1229807803">
                  <w:marLeft w:val="0"/>
                  <w:marRight w:val="0"/>
                  <w:marTop w:val="0"/>
                  <w:marBottom w:val="0"/>
                  <w:divBdr>
                    <w:top w:val="none" w:sz="0" w:space="0" w:color="auto"/>
                    <w:left w:val="none" w:sz="0" w:space="0" w:color="auto"/>
                    <w:bottom w:val="none" w:sz="0" w:space="0" w:color="auto"/>
                    <w:right w:val="none" w:sz="0" w:space="0" w:color="auto"/>
                  </w:divBdr>
                  <w:divsChild>
                    <w:div w:id="1247567557">
                      <w:marLeft w:val="0"/>
                      <w:marRight w:val="0"/>
                      <w:marTop w:val="0"/>
                      <w:marBottom w:val="0"/>
                      <w:divBdr>
                        <w:top w:val="none" w:sz="0" w:space="0" w:color="auto"/>
                        <w:left w:val="none" w:sz="0" w:space="0" w:color="auto"/>
                        <w:bottom w:val="none" w:sz="0" w:space="0" w:color="auto"/>
                        <w:right w:val="none" w:sz="0" w:space="0" w:color="auto"/>
                      </w:divBdr>
                    </w:div>
                  </w:divsChild>
                </w:div>
                <w:div w:id="632557791">
                  <w:marLeft w:val="0"/>
                  <w:marRight w:val="0"/>
                  <w:marTop w:val="0"/>
                  <w:marBottom w:val="0"/>
                  <w:divBdr>
                    <w:top w:val="none" w:sz="0" w:space="0" w:color="auto"/>
                    <w:left w:val="none" w:sz="0" w:space="0" w:color="auto"/>
                    <w:bottom w:val="none" w:sz="0" w:space="0" w:color="auto"/>
                    <w:right w:val="none" w:sz="0" w:space="0" w:color="auto"/>
                  </w:divBdr>
                  <w:divsChild>
                    <w:div w:id="108428981">
                      <w:marLeft w:val="0"/>
                      <w:marRight w:val="0"/>
                      <w:marTop w:val="0"/>
                      <w:marBottom w:val="0"/>
                      <w:divBdr>
                        <w:top w:val="none" w:sz="0" w:space="0" w:color="auto"/>
                        <w:left w:val="none" w:sz="0" w:space="0" w:color="auto"/>
                        <w:bottom w:val="none" w:sz="0" w:space="0" w:color="auto"/>
                        <w:right w:val="none" w:sz="0" w:space="0" w:color="auto"/>
                      </w:divBdr>
                    </w:div>
                  </w:divsChild>
                </w:div>
                <w:div w:id="217211811">
                  <w:marLeft w:val="0"/>
                  <w:marRight w:val="0"/>
                  <w:marTop w:val="0"/>
                  <w:marBottom w:val="0"/>
                  <w:divBdr>
                    <w:top w:val="none" w:sz="0" w:space="0" w:color="auto"/>
                    <w:left w:val="none" w:sz="0" w:space="0" w:color="auto"/>
                    <w:bottom w:val="none" w:sz="0" w:space="0" w:color="auto"/>
                    <w:right w:val="none" w:sz="0" w:space="0" w:color="auto"/>
                  </w:divBdr>
                  <w:divsChild>
                    <w:div w:id="1184630848">
                      <w:marLeft w:val="0"/>
                      <w:marRight w:val="0"/>
                      <w:marTop w:val="0"/>
                      <w:marBottom w:val="0"/>
                      <w:divBdr>
                        <w:top w:val="none" w:sz="0" w:space="0" w:color="auto"/>
                        <w:left w:val="none" w:sz="0" w:space="0" w:color="auto"/>
                        <w:bottom w:val="none" w:sz="0" w:space="0" w:color="auto"/>
                        <w:right w:val="none" w:sz="0" w:space="0" w:color="auto"/>
                      </w:divBdr>
                    </w:div>
                  </w:divsChild>
                </w:div>
                <w:div w:id="485707742">
                  <w:marLeft w:val="0"/>
                  <w:marRight w:val="0"/>
                  <w:marTop w:val="0"/>
                  <w:marBottom w:val="0"/>
                  <w:divBdr>
                    <w:top w:val="none" w:sz="0" w:space="0" w:color="auto"/>
                    <w:left w:val="none" w:sz="0" w:space="0" w:color="auto"/>
                    <w:bottom w:val="none" w:sz="0" w:space="0" w:color="auto"/>
                    <w:right w:val="none" w:sz="0" w:space="0" w:color="auto"/>
                  </w:divBdr>
                  <w:divsChild>
                    <w:div w:id="42992217">
                      <w:marLeft w:val="0"/>
                      <w:marRight w:val="0"/>
                      <w:marTop w:val="0"/>
                      <w:marBottom w:val="0"/>
                      <w:divBdr>
                        <w:top w:val="none" w:sz="0" w:space="0" w:color="auto"/>
                        <w:left w:val="none" w:sz="0" w:space="0" w:color="auto"/>
                        <w:bottom w:val="none" w:sz="0" w:space="0" w:color="auto"/>
                        <w:right w:val="none" w:sz="0" w:space="0" w:color="auto"/>
                      </w:divBdr>
                    </w:div>
                  </w:divsChild>
                </w:div>
                <w:div w:id="744448962">
                  <w:marLeft w:val="0"/>
                  <w:marRight w:val="0"/>
                  <w:marTop w:val="0"/>
                  <w:marBottom w:val="0"/>
                  <w:divBdr>
                    <w:top w:val="none" w:sz="0" w:space="0" w:color="auto"/>
                    <w:left w:val="none" w:sz="0" w:space="0" w:color="auto"/>
                    <w:bottom w:val="none" w:sz="0" w:space="0" w:color="auto"/>
                    <w:right w:val="none" w:sz="0" w:space="0" w:color="auto"/>
                  </w:divBdr>
                  <w:divsChild>
                    <w:div w:id="639580318">
                      <w:marLeft w:val="0"/>
                      <w:marRight w:val="0"/>
                      <w:marTop w:val="0"/>
                      <w:marBottom w:val="0"/>
                      <w:divBdr>
                        <w:top w:val="none" w:sz="0" w:space="0" w:color="auto"/>
                        <w:left w:val="none" w:sz="0" w:space="0" w:color="auto"/>
                        <w:bottom w:val="none" w:sz="0" w:space="0" w:color="auto"/>
                        <w:right w:val="none" w:sz="0" w:space="0" w:color="auto"/>
                      </w:divBdr>
                    </w:div>
                  </w:divsChild>
                </w:div>
                <w:div w:id="1694305470">
                  <w:marLeft w:val="0"/>
                  <w:marRight w:val="0"/>
                  <w:marTop w:val="0"/>
                  <w:marBottom w:val="0"/>
                  <w:divBdr>
                    <w:top w:val="none" w:sz="0" w:space="0" w:color="auto"/>
                    <w:left w:val="none" w:sz="0" w:space="0" w:color="auto"/>
                    <w:bottom w:val="none" w:sz="0" w:space="0" w:color="auto"/>
                    <w:right w:val="none" w:sz="0" w:space="0" w:color="auto"/>
                  </w:divBdr>
                  <w:divsChild>
                    <w:div w:id="707071790">
                      <w:marLeft w:val="0"/>
                      <w:marRight w:val="0"/>
                      <w:marTop w:val="0"/>
                      <w:marBottom w:val="0"/>
                      <w:divBdr>
                        <w:top w:val="none" w:sz="0" w:space="0" w:color="auto"/>
                        <w:left w:val="none" w:sz="0" w:space="0" w:color="auto"/>
                        <w:bottom w:val="none" w:sz="0" w:space="0" w:color="auto"/>
                        <w:right w:val="none" w:sz="0" w:space="0" w:color="auto"/>
                      </w:divBdr>
                    </w:div>
                  </w:divsChild>
                </w:div>
                <w:div w:id="71851972">
                  <w:marLeft w:val="0"/>
                  <w:marRight w:val="0"/>
                  <w:marTop w:val="0"/>
                  <w:marBottom w:val="0"/>
                  <w:divBdr>
                    <w:top w:val="none" w:sz="0" w:space="0" w:color="auto"/>
                    <w:left w:val="none" w:sz="0" w:space="0" w:color="auto"/>
                    <w:bottom w:val="none" w:sz="0" w:space="0" w:color="auto"/>
                    <w:right w:val="none" w:sz="0" w:space="0" w:color="auto"/>
                  </w:divBdr>
                  <w:divsChild>
                    <w:div w:id="1650286772">
                      <w:marLeft w:val="0"/>
                      <w:marRight w:val="0"/>
                      <w:marTop w:val="0"/>
                      <w:marBottom w:val="0"/>
                      <w:divBdr>
                        <w:top w:val="none" w:sz="0" w:space="0" w:color="auto"/>
                        <w:left w:val="none" w:sz="0" w:space="0" w:color="auto"/>
                        <w:bottom w:val="none" w:sz="0" w:space="0" w:color="auto"/>
                        <w:right w:val="none" w:sz="0" w:space="0" w:color="auto"/>
                      </w:divBdr>
                    </w:div>
                  </w:divsChild>
                </w:div>
                <w:div w:id="286815285">
                  <w:marLeft w:val="0"/>
                  <w:marRight w:val="0"/>
                  <w:marTop w:val="0"/>
                  <w:marBottom w:val="0"/>
                  <w:divBdr>
                    <w:top w:val="none" w:sz="0" w:space="0" w:color="auto"/>
                    <w:left w:val="none" w:sz="0" w:space="0" w:color="auto"/>
                    <w:bottom w:val="none" w:sz="0" w:space="0" w:color="auto"/>
                    <w:right w:val="none" w:sz="0" w:space="0" w:color="auto"/>
                  </w:divBdr>
                  <w:divsChild>
                    <w:div w:id="215703355">
                      <w:marLeft w:val="0"/>
                      <w:marRight w:val="0"/>
                      <w:marTop w:val="0"/>
                      <w:marBottom w:val="0"/>
                      <w:divBdr>
                        <w:top w:val="none" w:sz="0" w:space="0" w:color="auto"/>
                        <w:left w:val="none" w:sz="0" w:space="0" w:color="auto"/>
                        <w:bottom w:val="none" w:sz="0" w:space="0" w:color="auto"/>
                        <w:right w:val="none" w:sz="0" w:space="0" w:color="auto"/>
                      </w:divBdr>
                    </w:div>
                  </w:divsChild>
                </w:div>
                <w:div w:id="1139689322">
                  <w:marLeft w:val="0"/>
                  <w:marRight w:val="0"/>
                  <w:marTop w:val="0"/>
                  <w:marBottom w:val="0"/>
                  <w:divBdr>
                    <w:top w:val="none" w:sz="0" w:space="0" w:color="auto"/>
                    <w:left w:val="none" w:sz="0" w:space="0" w:color="auto"/>
                    <w:bottom w:val="none" w:sz="0" w:space="0" w:color="auto"/>
                    <w:right w:val="none" w:sz="0" w:space="0" w:color="auto"/>
                  </w:divBdr>
                  <w:divsChild>
                    <w:div w:id="1391735827">
                      <w:marLeft w:val="0"/>
                      <w:marRight w:val="0"/>
                      <w:marTop w:val="0"/>
                      <w:marBottom w:val="0"/>
                      <w:divBdr>
                        <w:top w:val="none" w:sz="0" w:space="0" w:color="auto"/>
                        <w:left w:val="none" w:sz="0" w:space="0" w:color="auto"/>
                        <w:bottom w:val="none" w:sz="0" w:space="0" w:color="auto"/>
                        <w:right w:val="none" w:sz="0" w:space="0" w:color="auto"/>
                      </w:divBdr>
                    </w:div>
                  </w:divsChild>
                </w:div>
                <w:div w:id="414672585">
                  <w:marLeft w:val="0"/>
                  <w:marRight w:val="0"/>
                  <w:marTop w:val="0"/>
                  <w:marBottom w:val="0"/>
                  <w:divBdr>
                    <w:top w:val="none" w:sz="0" w:space="0" w:color="auto"/>
                    <w:left w:val="none" w:sz="0" w:space="0" w:color="auto"/>
                    <w:bottom w:val="none" w:sz="0" w:space="0" w:color="auto"/>
                    <w:right w:val="none" w:sz="0" w:space="0" w:color="auto"/>
                  </w:divBdr>
                  <w:divsChild>
                    <w:div w:id="1545218792">
                      <w:marLeft w:val="0"/>
                      <w:marRight w:val="0"/>
                      <w:marTop w:val="0"/>
                      <w:marBottom w:val="0"/>
                      <w:divBdr>
                        <w:top w:val="none" w:sz="0" w:space="0" w:color="auto"/>
                        <w:left w:val="none" w:sz="0" w:space="0" w:color="auto"/>
                        <w:bottom w:val="none" w:sz="0" w:space="0" w:color="auto"/>
                        <w:right w:val="none" w:sz="0" w:space="0" w:color="auto"/>
                      </w:divBdr>
                    </w:div>
                  </w:divsChild>
                </w:div>
                <w:div w:id="1689866705">
                  <w:marLeft w:val="0"/>
                  <w:marRight w:val="0"/>
                  <w:marTop w:val="0"/>
                  <w:marBottom w:val="0"/>
                  <w:divBdr>
                    <w:top w:val="none" w:sz="0" w:space="0" w:color="auto"/>
                    <w:left w:val="none" w:sz="0" w:space="0" w:color="auto"/>
                    <w:bottom w:val="none" w:sz="0" w:space="0" w:color="auto"/>
                    <w:right w:val="none" w:sz="0" w:space="0" w:color="auto"/>
                  </w:divBdr>
                  <w:divsChild>
                    <w:div w:id="1381176197">
                      <w:marLeft w:val="0"/>
                      <w:marRight w:val="0"/>
                      <w:marTop w:val="0"/>
                      <w:marBottom w:val="0"/>
                      <w:divBdr>
                        <w:top w:val="none" w:sz="0" w:space="0" w:color="auto"/>
                        <w:left w:val="none" w:sz="0" w:space="0" w:color="auto"/>
                        <w:bottom w:val="none" w:sz="0" w:space="0" w:color="auto"/>
                        <w:right w:val="none" w:sz="0" w:space="0" w:color="auto"/>
                      </w:divBdr>
                    </w:div>
                  </w:divsChild>
                </w:div>
                <w:div w:id="27679511">
                  <w:marLeft w:val="0"/>
                  <w:marRight w:val="0"/>
                  <w:marTop w:val="0"/>
                  <w:marBottom w:val="0"/>
                  <w:divBdr>
                    <w:top w:val="none" w:sz="0" w:space="0" w:color="auto"/>
                    <w:left w:val="none" w:sz="0" w:space="0" w:color="auto"/>
                    <w:bottom w:val="none" w:sz="0" w:space="0" w:color="auto"/>
                    <w:right w:val="none" w:sz="0" w:space="0" w:color="auto"/>
                  </w:divBdr>
                  <w:divsChild>
                    <w:div w:id="1709068911">
                      <w:marLeft w:val="0"/>
                      <w:marRight w:val="0"/>
                      <w:marTop w:val="0"/>
                      <w:marBottom w:val="0"/>
                      <w:divBdr>
                        <w:top w:val="none" w:sz="0" w:space="0" w:color="auto"/>
                        <w:left w:val="none" w:sz="0" w:space="0" w:color="auto"/>
                        <w:bottom w:val="none" w:sz="0" w:space="0" w:color="auto"/>
                        <w:right w:val="none" w:sz="0" w:space="0" w:color="auto"/>
                      </w:divBdr>
                    </w:div>
                  </w:divsChild>
                </w:div>
                <w:div w:id="492571483">
                  <w:marLeft w:val="0"/>
                  <w:marRight w:val="0"/>
                  <w:marTop w:val="0"/>
                  <w:marBottom w:val="0"/>
                  <w:divBdr>
                    <w:top w:val="none" w:sz="0" w:space="0" w:color="auto"/>
                    <w:left w:val="none" w:sz="0" w:space="0" w:color="auto"/>
                    <w:bottom w:val="none" w:sz="0" w:space="0" w:color="auto"/>
                    <w:right w:val="none" w:sz="0" w:space="0" w:color="auto"/>
                  </w:divBdr>
                  <w:divsChild>
                    <w:div w:id="910239420">
                      <w:marLeft w:val="0"/>
                      <w:marRight w:val="0"/>
                      <w:marTop w:val="0"/>
                      <w:marBottom w:val="0"/>
                      <w:divBdr>
                        <w:top w:val="none" w:sz="0" w:space="0" w:color="auto"/>
                        <w:left w:val="none" w:sz="0" w:space="0" w:color="auto"/>
                        <w:bottom w:val="none" w:sz="0" w:space="0" w:color="auto"/>
                        <w:right w:val="none" w:sz="0" w:space="0" w:color="auto"/>
                      </w:divBdr>
                    </w:div>
                  </w:divsChild>
                </w:div>
                <w:div w:id="988486158">
                  <w:marLeft w:val="0"/>
                  <w:marRight w:val="0"/>
                  <w:marTop w:val="0"/>
                  <w:marBottom w:val="0"/>
                  <w:divBdr>
                    <w:top w:val="none" w:sz="0" w:space="0" w:color="auto"/>
                    <w:left w:val="none" w:sz="0" w:space="0" w:color="auto"/>
                    <w:bottom w:val="none" w:sz="0" w:space="0" w:color="auto"/>
                    <w:right w:val="none" w:sz="0" w:space="0" w:color="auto"/>
                  </w:divBdr>
                  <w:divsChild>
                    <w:div w:id="1026521625">
                      <w:marLeft w:val="0"/>
                      <w:marRight w:val="0"/>
                      <w:marTop w:val="0"/>
                      <w:marBottom w:val="0"/>
                      <w:divBdr>
                        <w:top w:val="none" w:sz="0" w:space="0" w:color="auto"/>
                        <w:left w:val="none" w:sz="0" w:space="0" w:color="auto"/>
                        <w:bottom w:val="none" w:sz="0" w:space="0" w:color="auto"/>
                        <w:right w:val="none" w:sz="0" w:space="0" w:color="auto"/>
                      </w:divBdr>
                    </w:div>
                  </w:divsChild>
                </w:div>
                <w:div w:id="568660746">
                  <w:marLeft w:val="0"/>
                  <w:marRight w:val="0"/>
                  <w:marTop w:val="0"/>
                  <w:marBottom w:val="0"/>
                  <w:divBdr>
                    <w:top w:val="none" w:sz="0" w:space="0" w:color="auto"/>
                    <w:left w:val="none" w:sz="0" w:space="0" w:color="auto"/>
                    <w:bottom w:val="none" w:sz="0" w:space="0" w:color="auto"/>
                    <w:right w:val="none" w:sz="0" w:space="0" w:color="auto"/>
                  </w:divBdr>
                  <w:divsChild>
                    <w:div w:id="355346642">
                      <w:marLeft w:val="0"/>
                      <w:marRight w:val="0"/>
                      <w:marTop w:val="0"/>
                      <w:marBottom w:val="0"/>
                      <w:divBdr>
                        <w:top w:val="none" w:sz="0" w:space="0" w:color="auto"/>
                        <w:left w:val="none" w:sz="0" w:space="0" w:color="auto"/>
                        <w:bottom w:val="none" w:sz="0" w:space="0" w:color="auto"/>
                        <w:right w:val="none" w:sz="0" w:space="0" w:color="auto"/>
                      </w:divBdr>
                    </w:div>
                  </w:divsChild>
                </w:div>
                <w:div w:id="250049391">
                  <w:marLeft w:val="0"/>
                  <w:marRight w:val="0"/>
                  <w:marTop w:val="0"/>
                  <w:marBottom w:val="0"/>
                  <w:divBdr>
                    <w:top w:val="none" w:sz="0" w:space="0" w:color="auto"/>
                    <w:left w:val="none" w:sz="0" w:space="0" w:color="auto"/>
                    <w:bottom w:val="none" w:sz="0" w:space="0" w:color="auto"/>
                    <w:right w:val="none" w:sz="0" w:space="0" w:color="auto"/>
                  </w:divBdr>
                  <w:divsChild>
                    <w:div w:id="19422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76861822">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35503756">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691683264">
      <w:bodyDiv w:val="1"/>
      <w:marLeft w:val="0"/>
      <w:marRight w:val="0"/>
      <w:marTop w:val="0"/>
      <w:marBottom w:val="0"/>
      <w:divBdr>
        <w:top w:val="none" w:sz="0" w:space="0" w:color="auto"/>
        <w:left w:val="none" w:sz="0" w:space="0" w:color="auto"/>
        <w:bottom w:val="none" w:sz="0" w:space="0" w:color="auto"/>
        <w:right w:val="none" w:sz="0" w:space="0" w:color="auto"/>
      </w:divBdr>
    </w:div>
    <w:div w:id="70074000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76290803">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18297513">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31568736">
      <w:bodyDiv w:val="1"/>
      <w:marLeft w:val="0"/>
      <w:marRight w:val="0"/>
      <w:marTop w:val="0"/>
      <w:marBottom w:val="0"/>
      <w:divBdr>
        <w:top w:val="none" w:sz="0" w:space="0" w:color="auto"/>
        <w:left w:val="none" w:sz="0" w:space="0" w:color="auto"/>
        <w:bottom w:val="none" w:sz="0" w:space="0" w:color="auto"/>
        <w:right w:val="none" w:sz="0" w:space="0" w:color="auto"/>
      </w:divBdr>
    </w:div>
    <w:div w:id="1033766252">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89733112">
      <w:bodyDiv w:val="1"/>
      <w:marLeft w:val="0"/>
      <w:marRight w:val="0"/>
      <w:marTop w:val="0"/>
      <w:marBottom w:val="0"/>
      <w:divBdr>
        <w:top w:val="none" w:sz="0" w:space="0" w:color="auto"/>
        <w:left w:val="none" w:sz="0" w:space="0" w:color="auto"/>
        <w:bottom w:val="none" w:sz="0" w:space="0" w:color="auto"/>
        <w:right w:val="none" w:sz="0" w:space="0" w:color="auto"/>
      </w:divBdr>
    </w:div>
    <w:div w:id="1090274401">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096054629">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2245821">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4041596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90699348">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649047442">
      <w:bodyDiv w:val="1"/>
      <w:marLeft w:val="0"/>
      <w:marRight w:val="0"/>
      <w:marTop w:val="0"/>
      <w:marBottom w:val="0"/>
      <w:divBdr>
        <w:top w:val="none" w:sz="0" w:space="0" w:color="auto"/>
        <w:left w:val="none" w:sz="0" w:space="0" w:color="auto"/>
        <w:bottom w:val="none" w:sz="0" w:space="0" w:color="auto"/>
        <w:right w:val="none" w:sz="0" w:space="0" w:color="auto"/>
      </w:divBdr>
    </w:div>
    <w:div w:id="1733113825">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52914563">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plementodepago.scp@ine.mx" TargetMode="External"/><Relationship Id="rId18" Type="http://schemas.openxmlformats.org/officeDocument/2006/relationships/hyperlink" Target="mailto:compras@ine.mx" TargetMode="External"/><Relationship Id="rId26" Type="http://schemas.openxmlformats.org/officeDocument/2006/relationships/hyperlink" Target="mailto:alonso.rodriguez@ine.mx" TargetMode="External"/><Relationship Id="rId39" Type="http://schemas.openxmlformats.org/officeDocument/2006/relationships/footer" Target="footer1.xml"/><Relationship Id="rId21" Type="http://schemas.openxmlformats.org/officeDocument/2006/relationships/hyperlink" Target="https://compras.ine.mx/" TargetMode="External"/><Relationship Id="rId34" Type="http://schemas.openxmlformats.org/officeDocument/2006/relationships/hyperlink" Target="mailto:xochitl.apaez@ine.mx" TargetMode="External"/><Relationship Id="rId42" Type="http://schemas.openxmlformats.org/officeDocument/2006/relationships/hyperlink" Target="mailto:complementodepago.scp@ine.m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e.mx" TargetMode="External"/><Relationship Id="rId29" Type="http://schemas.openxmlformats.org/officeDocument/2006/relationships/hyperlink" Target="mailto:autoridad.certificadora@ine.mx" TargetMode="External"/><Relationship Id="rId11" Type="http://schemas.openxmlformats.org/officeDocument/2006/relationships/hyperlink" Target="https://portal.ine.mx/" TargetMode="External"/><Relationship Id="rId24" Type="http://schemas.openxmlformats.org/officeDocument/2006/relationships/hyperlink" Target="mailto:ary.rodriguez@ine.mx" TargetMode="External"/><Relationship Id="rId32" Type="http://schemas.openxmlformats.org/officeDocument/2006/relationships/hyperlink" Target="mailto:autoridad.certificadora@ine.mx" TargetMode="External"/><Relationship Id="rId37" Type="http://schemas.openxmlformats.org/officeDocument/2006/relationships/hyperlink" Target="mailto:alejandro.garc&#237;av@ine.mx" TargetMode="External"/><Relationship Id="rId40" Type="http://schemas.openxmlformats.org/officeDocument/2006/relationships/header" Target="header2.xm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julio.hernandezha@ine.mx" TargetMode="External"/><Relationship Id="rId23" Type="http://schemas.openxmlformats.org/officeDocument/2006/relationships/hyperlink" Target="mailto:roberto.medina@ine.mx" TargetMode="External"/><Relationship Id="rId28" Type="http://schemas.openxmlformats.org/officeDocument/2006/relationships/hyperlink" Target="mailto:alonso.rodriguez@ine.mx" TargetMode="External"/><Relationship Id="rId36" Type="http://schemas.openxmlformats.org/officeDocument/2006/relationships/hyperlink" Target="mailto:alonso.rodriguez@ine.mx" TargetMode="External"/><Relationship Id="rId49" Type="http://schemas.openxmlformats.org/officeDocument/2006/relationships/fontTable" Target="fontTable.xml"/><Relationship Id="rId10" Type="http://schemas.openxmlformats.org/officeDocument/2006/relationships/hyperlink" Target="https://denuncias-oic.ine.mx/" TargetMode="External"/><Relationship Id="rId19" Type="http://schemas.openxmlformats.org/officeDocument/2006/relationships/hyperlink" Target="https://listanominal.ine.mx/scpln/" TargetMode="External"/><Relationship Id="rId31" Type="http://schemas.openxmlformats.org/officeDocument/2006/relationships/hyperlink" Target="mailto:xochitl.apaez@ine.mx" TargetMode="External"/><Relationship Id="rId44"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eopoldo.sales@ine.mx" TargetMode="External"/><Relationship Id="rId22" Type="http://schemas.openxmlformats.org/officeDocument/2006/relationships/hyperlink" Target="mailto:rocio.paz@ine.mx" TargetMode="External"/><Relationship Id="rId27" Type="http://schemas.openxmlformats.org/officeDocument/2006/relationships/hyperlink" Target="mailto:luis.padilla@ine.mx" TargetMode="External"/><Relationship Id="rId30" Type="http://schemas.openxmlformats.org/officeDocument/2006/relationships/hyperlink" Target="mailto:antonio.lara@ine.mx" TargetMode="External"/><Relationship Id="rId35" Type="http://schemas.openxmlformats.org/officeDocument/2006/relationships/hyperlink" Target="mailto:luis.padilla@ine.mx" TargetMode="External"/><Relationship Id="rId43" Type="http://schemas.openxmlformats.org/officeDocument/2006/relationships/hyperlink" Target="mailto:_______@ine.mx" TargetMode="Externa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ortal.ine.mx/" TargetMode="External"/><Relationship Id="rId17" Type="http://schemas.openxmlformats.org/officeDocument/2006/relationships/hyperlink" Target="https://compras.ine.mx" TargetMode="External"/><Relationship Id="rId25" Type="http://schemas.openxmlformats.org/officeDocument/2006/relationships/hyperlink" Target="mailto:luis.padilla@ine.mx" TargetMode="External"/><Relationship Id="rId33" Type="http://schemas.openxmlformats.org/officeDocument/2006/relationships/hyperlink" Target="mailto:antonio.lara@ine.mx" TargetMode="External"/><Relationship Id="rId38" Type="http://schemas.openxmlformats.org/officeDocument/2006/relationships/header" Target="header1.xml"/><Relationship Id="rId46" Type="http://schemas.openxmlformats.org/officeDocument/2006/relationships/image" Target="media/image6.png"/><Relationship Id="rId20" Type="http://schemas.openxmlformats.org/officeDocument/2006/relationships/hyperlink" Target="https://portal.ine.mx/licitaciones.%20%2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693F-ED00-4243-A7A4-38C3ADD5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39957</Words>
  <Characters>219769</Characters>
  <Application>Microsoft Office Word</Application>
  <DocSecurity>0</DocSecurity>
  <Lines>1831</Lines>
  <Paragraphs>518</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259208</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164</cp:revision>
  <cp:lastPrinted>2022-11-15T02:05:00Z</cp:lastPrinted>
  <dcterms:created xsi:type="dcterms:W3CDTF">2022-07-12T20:23:00Z</dcterms:created>
  <dcterms:modified xsi:type="dcterms:W3CDTF">2022-11-15T02:05:00Z</dcterms:modified>
</cp:coreProperties>
</file>