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A499" w14:textId="77777777" w:rsidR="00804097" w:rsidRDefault="001B257A" w:rsidP="00AD7ECF">
      <w:pPr>
        <w:tabs>
          <w:tab w:val="left" w:pos="3686"/>
          <w:tab w:val="center" w:pos="4618"/>
          <w:tab w:val="left" w:pos="5220"/>
        </w:tabs>
        <w:rPr>
          <w:rFonts w:ascii="Arial" w:hAnsi="Arial" w:cs="Arial"/>
          <w:sz w:val="22"/>
          <w:szCs w:val="22"/>
        </w:rPr>
      </w:pPr>
      <w:r>
        <w:rPr>
          <w:rFonts w:ascii="Arial" w:hAnsi="Arial" w:cs="Arial"/>
          <w:noProof/>
          <w:sz w:val="28"/>
          <w:szCs w:val="28"/>
          <w:lang w:eastAsia="es-MX"/>
        </w:rPr>
        <w:drawing>
          <wp:anchor distT="0" distB="0" distL="114300" distR="114300" simplePos="0" relativeHeight="251662848" behindDoc="1" locked="0" layoutInCell="1" allowOverlap="1" wp14:anchorId="5FA564AB" wp14:editId="3A74B77F">
            <wp:simplePos x="0" y="0"/>
            <wp:positionH relativeFrom="page">
              <wp:align>left</wp:align>
            </wp:positionH>
            <wp:positionV relativeFrom="paragraph">
              <wp:posOffset>-1563370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eastAsia="es-MX"/>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1CB488CE" w14:textId="77777777"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54F10759" w14:textId="42F1C6A4" w:rsidR="00CC0829" w:rsidRPr="00211FAA"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w:t>
      </w:r>
      <w:r w:rsidR="008B52BC">
        <w:rPr>
          <w:rFonts w:ascii="Arial Rounded MT Bold" w:hAnsi="Arial Rounded MT Bold" w:cs="Calibri"/>
          <w:b/>
          <w:smallCaps/>
          <w:sz w:val="36"/>
          <w:szCs w:val="36"/>
        </w:rPr>
        <w:t xml:space="preserve">personas </w:t>
      </w:r>
      <w:r w:rsidR="008B52BC" w:rsidRPr="007F68BD">
        <w:rPr>
          <w:rFonts w:ascii="Arial Rounded MT Bold" w:hAnsi="Arial Rounded MT Bold" w:cs="Calibri"/>
          <w:b/>
          <w:smallCaps/>
          <w:sz w:val="36"/>
          <w:szCs w:val="36"/>
        </w:rPr>
        <w:t>Internacional Abierta</w:t>
      </w:r>
      <w:r w:rsidR="00EF15B7">
        <w:rPr>
          <w:rFonts w:ascii="Arial Rounded MT Bold" w:hAnsi="Arial Rounded MT Bold" w:cs="Calibri"/>
          <w:b/>
          <w:smallCaps/>
          <w:sz w:val="36"/>
          <w:szCs w:val="36"/>
        </w:rPr>
        <w:t xml:space="preserve"> Electrónica</w:t>
      </w:r>
      <w:r w:rsidR="00CC0829" w:rsidRPr="00211FAA">
        <w:rPr>
          <w:rFonts w:ascii="Arial Rounded MT Bold" w:hAnsi="Arial Rounded MT Bold" w:cs="Calibri"/>
          <w:b/>
          <w:smallCaps/>
          <w:sz w:val="36"/>
          <w:szCs w:val="36"/>
        </w:rPr>
        <w:t xml:space="preserve"> </w:t>
      </w:r>
    </w:p>
    <w:p w14:paraId="3DB3CA3B" w14:textId="5D80A6B5"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387E5E">
        <w:rPr>
          <w:rFonts w:ascii="Arial Rounded MT Bold" w:hAnsi="Arial Rounded MT Bold" w:cs="Calibri"/>
          <w:b/>
          <w:smallCaps/>
          <w:sz w:val="32"/>
          <w:szCs w:val="32"/>
        </w:rPr>
        <w:t>IA3-INE</w:t>
      </w:r>
      <w:r w:rsidR="00D04C2C">
        <w:rPr>
          <w:rFonts w:ascii="Arial Rounded MT Bold" w:hAnsi="Arial Rounded MT Bold" w:cs="Calibri"/>
          <w:b/>
          <w:smallCaps/>
          <w:sz w:val="32"/>
          <w:szCs w:val="32"/>
        </w:rPr>
        <w:t>-</w:t>
      </w:r>
      <w:r w:rsidR="0069752C">
        <w:rPr>
          <w:rFonts w:ascii="Arial Rounded MT Bold" w:hAnsi="Arial Rounded MT Bold" w:cs="Calibri"/>
          <w:b/>
          <w:smallCaps/>
          <w:sz w:val="32"/>
          <w:szCs w:val="32"/>
        </w:rPr>
        <w:t>011</w:t>
      </w:r>
      <w:r w:rsidR="00D04C2C">
        <w:rPr>
          <w:rFonts w:ascii="Arial Rounded MT Bold" w:hAnsi="Arial Rounded MT Bold" w:cs="Calibri"/>
          <w:b/>
          <w:smallCaps/>
          <w:sz w:val="32"/>
          <w:szCs w:val="32"/>
        </w:rPr>
        <w:t>/</w:t>
      </w:r>
      <w:r w:rsidR="00387E5E">
        <w:rPr>
          <w:rFonts w:ascii="Arial Rounded MT Bold" w:hAnsi="Arial Rounded MT Bold" w:cs="Calibri"/>
          <w:b/>
          <w:smallCaps/>
          <w:sz w:val="32"/>
          <w:szCs w:val="32"/>
        </w:rPr>
        <w:t>202</w:t>
      </w:r>
      <w:r w:rsidR="007F6237">
        <w:rPr>
          <w:rFonts w:ascii="Arial Rounded MT Bold" w:hAnsi="Arial Rounded MT Bold" w:cs="Calibri"/>
          <w:b/>
          <w:smallCaps/>
          <w:sz w:val="32"/>
          <w:szCs w:val="32"/>
        </w:rPr>
        <w:t>2</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366714EF" w14:textId="3420C60B" w:rsidR="00B621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B9AEE97" w14:textId="77777777" w:rsidR="00CF6206" w:rsidRDefault="00CF6206" w:rsidP="001F05FC">
      <w:pPr>
        <w:tabs>
          <w:tab w:val="left" w:pos="3686"/>
          <w:tab w:val="left" w:pos="6348"/>
        </w:tabs>
        <w:rPr>
          <w:rFonts w:ascii="Arial" w:hAnsi="Arial" w:cs="Arial"/>
          <w:b/>
          <w:smallCaps/>
          <w:sz w:val="28"/>
          <w:szCs w:val="28"/>
        </w:rPr>
      </w:pPr>
    </w:p>
    <w:p w14:paraId="71BFE18E" w14:textId="77777777" w:rsidR="00CF6206" w:rsidRDefault="00CF6206" w:rsidP="001F05FC">
      <w:pPr>
        <w:tabs>
          <w:tab w:val="left" w:pos="3686"/>
          <w:tab w:val="left" w:pos="6348"/>
        </w:tabs>
        <w:rPr>
          <w:rFonts w:ascii="Arial" w:hAnsi="Arial" w:cs="Arial"/>
          <w:b/>
          <w:smallCaps/>
          <w:sz w:val="28"/>
          <w:szCs w:val="28"/>
        </w:rPr>
      </w:pPr>
    </w:p>
    <w:p w14:paraId="51E9DCC1" w14:textId="77777777" w:rsidR="007D072D" w:rsidRDefault="007D072D" w:rsidP="0076175F">
      <w:pPr>
        <w:tabs>
          <w:tab w:val="left" w:pos="3686"/>
        </w:tabs>
        <w:jc w:val="center"/>
        <w:rPr>
          <w:rFonts w:ascii="Arial" w:hAnsi="Arial" w:cs="Arial"/>
          <w:b/>
          <w:sz w:val="28"/>
        </w:rPr>
      </w:pPr>
    </w:p>
    <w:p w14:paraId="6F363356" w14:textId="77777777" w:rsidR="007D072D" w:rsidRDefault="007D072D" w:rsidP="0076175F">
      <w:pPr>
        <w:tabs>
          <w:tab w:val="left" w:pos="3686"/>
        </w:tabs>
        <w:jc w:val="center"/>
        <w:rPr>
          <w:rFonts w:ascii="Arial" w:hAnsi="Arial" w:cs="Arial"/>
          <w:b/>
          <w:sz w:val="28"/>
        </w:rPr>
      </w:pPr>
    </w:p>
    <w:p w14:paraId="73A757EE" w14:textId="18E8A1CB" w:rsidR="0076175F" w:rsidRPr="00766333" w:rsidRDefault="00140695" w:rsidP="00140695">
      <w:pPr>
        <w:tabs>
          <w:tab w:val="left" w:pos="3686"/>
        </w:tabs>
        <w:jc w:val="center"/>
        <w:rPr>
          <w:rFonts w:ascii="Arial Rounded MT Bold" w:hAnsi="Arial Rounded MT Bold" w:cs="Calibri"/>
          <w:b/>
          <w:smallCaps/>
          <w:sz w:val="32"/>
          <w:szCs w:val="32"/>
        </w:rPr>
      </w:pPr>
      <w:r w:rsidRPr="00766333">
        <w:rPr>
          <w:rFonts w:ascii="Arial Rounded MT Bold" w:hAnsi="Arial Rounded MT Bold" w:cs="Calibri"/>
          <w:b/>
          <w:smallCaps/>
          <w:sz w:val="32"/>
          <w:szCs w:val="32"/>
        </w:rPr>
        <w:t>Adquisición de equipos de cómputo portátiles tipo Tableta con pantalla de 8</w:t>
      </w:r>
      <w:r w:rsidR="001E3669" w:rsidRPr="00766333">
        <w:rPr>
          <w:rFonts w:ascii="Arial Rounded MT Bold" w:hAnsi="Arial Rounded MT Bold" w:cs="Calibri"/>
          <w:b/>
          <w:smallCaps/>
          <w:sz w:val="32"/>
          <w:szCs w:val="32"/>
        </w:rPr>
        <w:t>”</w:t>
      </w:r>
    </w:p>
    <w:p w14:paraId="7427C51C" w14:textId="77777777" w:rsidR="0076175F" w:rsidRDefault="0076175F" w:rsidP="001D4D26">
      <w:pPr>
        <w:tabs>
          <w:tab w:val="left" w:pos="3686"/>
        </w:tabs>
        <w:jc w:val="center"/>
        <w:rPr>
          <w:rFonts w:ascii="Arial" w:hAnsi="Arial" w:cs="Arial"/>
          <w:b/>
          <w:smallCaps/>
          <w:sz w:val="28"/>
          <w:szCs w:val="28"/>
        </w:rPr>
      </w:pPr>
    </w:p>
    <w:p w14:paraId="3ECAB390" w14:textId="58A81836" w:rsidR="00A71627" w:rsidRDefault="00A71627" w:rsidP="001D4D26">
      <w:pPr>
        <w:tabs>
          <w:tab w:val="left" w:pos="3686"/>
        </w:tabs>
        <w:jc w:val="center"/>
        <w:rPr>
          <w:rFonts w:ascii="Arial" w:hAnsi="Arial" w:cs="Arial"/>
          <w:b/>
          <w:smallCaps/>
          <w:sz w:val="28"/>
          <w:szCs w:val="28"/>
        </w:rPr>
      </w:pPr>
    </w:p>
    <w:p w14:paraId="43B5BF2F" w14:textId="2E7459AC" w:rsidR="00A42DF1" w:rsidRDefault="00A42DF1" w:rsidP="001D4D26">
      <w:pPr>
        <w:tabs>
          <w:tab w:val="left" w:pos="3686"/>
        </w:tabs>
        <w:jc w:val="center"/>
        <w:rPr>
          <w:rFonts w:ascii="Arial" w:hAnsi="Arial" w:cs="Arial"/>
          <w:b/>
          <w:smallCaps/>
          <w:sz w:val="28"/>
          <w:szCs w:val="28"/>
        </w:rPr>
      </w:pPr>
    </w:p>
    <w:p w14:paraId="40A0EF08" w14:textId="78FECDAF" w:rsidR="00A42DF1" w:rsidRDefault="00A42DF1" w:rsidP="001D4D26">
      <w:pPr>
        <w:tabs>
          <w:tab w:val="left" w:pos="3686"/>
        </w:tabs>
        <w:jc w:val="center"/>
        <w:rPr>
          <w:rFonts w:ascii="Arial" w:hAnsi="Arial" w:cs="Arial"/>
          <w:b/>
          <w:smallCaps/>
          <w:sz w:val="28"/>
          <w:szCs w:val="28"/>
        </w:rPr>
      </w:pPr>
    </w:p>
    <w:p w14:paraId="6225B339" w14:textId="77777777" w:rsidR="00A42DF1" w:rsidRDefault="00A42DF1" w:rsidP="001D4D26">
      <w:pPr>
        <w:tabs>
          <w:tab w:val="left" w:pos="3686"/>
        </w:tabs>
        <w:jc w:val="center"/>
        <w:rPr>
          <w:rFonts w:ascii="Arial" w:hAnsi="Arial" w:cs="Arial"/>
          <w:b/>
          <w:smallCaps/>
          <w:sz w:val="28"/>
          <w:szCs w:val="28"/>
        </w:rPr>
      </w:pPr>
    </w:p>
    <w:p w14:paraId="5ABA0DA9" w14:textId="2AAC84A2" w:rsidR="001F061F" w:rsidRDefault="00387E5E" w:rsidP="00511112">
      <w:pPr>
        <w:jc w:val="center"/>
        <w:rPr>
          <w:rFonts w:ascii="Arial" w:hAnsi="Arial" w:cs="Arial"/>
          <w:b/>
          <w:sz w:val="28"/>
          <w:szCs w:val="22"/>
        </w:rPr>
      </w:pPr>
      <w:r>
        <w:rPr>
          <w:rFonts w:ascii="Arial" w:hAnsi="Arial" w:cs="Arial"/>
          <w:b/>
          <w:sz w:val="28"/>
          <w:szCs w:val="22"/>
        </w:rPr>
        <w:br w:type="page"/>
      </w:r>
      <w:r w:rsidR="001F05FC" w:rsidRPr="001F05FC">
        <w:rPr>
          <w:rFonts w:ascii="Arial" w:hAnsi="Arial" w:cs="Arial"/>
          <w:b/>
          <w:sz w:val="28"/>
          <w:szCs w:val="22"/>
        </w:rPr>
        <w:lastRenderedPageBreak/>
        <w:t>C</w:t>
      </w:r>
      <w:r w:rsidR="001F05FC">
        <w:rPr>
          <w:rFonts w:ascii="Arial" w:hAnsi="Arial" w:cs="Arial"/>
          <w:b/>
          <w:sz w:val="28"/>
          <w:szCs w:val="22"/>
        </w:rPr>
        <w:t xml:space="preserve"> </w:t>
      </w:r>
      <w:r w:rsidR="001F05FC"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21A55AF6" w14:textId="6B195226"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xml:space="preserve">, </w:t>
      </w:r>
      <w:r w:rsidR="00FB1330">
        <w:rPr>
          <w:rFonts w:ascii="Arial" w:hAnsi="Arial" w:cs="Arial"/>
          <w:b/>
          <w:sz w:val="22"/>
          <w:szCs w:val="22"/>
        </w:rPr>
        <w:t>Alcaldía Álvaro Obregón</w:t>
      </w:r>
      <w:r w:rsidRPr="00723DBF">
        <w:rPr>
          <w:rFonts w:ascii="Arial" w:hAnsi="Arial" w:cs="Arial"/>
          <w:b/>
          <w:sz w:val="22"/>
          <w:szCs w:val="22"/>
        </w:rPr>
        <w:t>,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7F71C07E" w14:textId="77777777" w:rsidR="000B20F2" w:rsidRPr="00723DBF" w:rsidRDefault="000B20F2" w:rsidP="00F13B7E">
      <w:pPr>
        <w:tabs>
          <w:tab w:val="left" w:pos="3780"/>
        </w:tabs>
        <w:spacing w:line="276" w:lineRule="auto"/>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4EA0ECA5"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 xml:space="preserve">Tres </w:t>
      </w:r>
      <w:r w:rsidR="008B52BC" w:rsidRPr="0023012F">
        <w:rPr>
          <w:rFonts w:ascii="Arial" w:hAnsi="Arial" w:cs="Arial"/>
          <w:b/>
          <w:sz w:val="22"/>
          <w:szCs w:val="22"/>
        </w:rPr>
        <w:t>Personas Internacional Abierta</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2234BC24"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EF15B7">
        <w:rPr>
          <w:rFonts w:ascii="Arial" w:hAnsi="Arial" w:cs="Arial"/>
          <w:b/>
          <w:sz w:val="22"/>
          <w:szCs w:val="22"/>
        </w:rPr>
        <w:t>Electrónica</w:t>
      </w: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010F6AFD"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366257">
        <w:rPr>
          <w:rFonts w:ascii="Arial" w:hAnsi="Arial" w:cs="Arial"/>
          <w:b/>
          <w:sz w:val="22"/>
          <w:szCs w:val="22"/>
        </w:rPr>
        <w:t>202</w:t>
      </w:r>
      <w:r w:rsidR="007F6237">
        <w:rPr>
          <w:rFonts w:ascii="Arial" w:hAnsi="Arial" w:cs="Arial"/>
          <w:b/>
          <w:sz w:val="22"/>
          <w:szCs w:val="22"/>
        </w:rPr>
        <w:t>2</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270EA892" w14:textId="67F7DB6B" w:rsidR="001D4D26" w:rsidRDefault="001D4D26" w:rsidP="001D4D26">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387E5E">
        <w:rPr>
          <w:rFonts w:ascii="Arial" w:hAnsi="Arial" w:cs="Arial"/>
          <w:b/>
          <w:sz w:val="22"/>
          <w:szCs w:val="22"/>
        </w:rPr>
        <w:t>IA3-INE-</w:t>
      </w:r>
      <w:r w:rsidR="0069752C">
        <w:rPr>
          <w:rFonts w:ascii="Arial" w:hAnsi="Arial" w:cs="Arial"/>
          <w:b/>
          <w:sz w:val="22"/>
          <w:szCs w:val="22"/>
        </w:rPr>
        <w:t>011</w:t>
      </w:r>
      <w:r w:rsidR="00387E5E">
        <w:rPr>
          <w:rFonts w:ascii="Arial" w:hAnsi="Arial" w:cs="Arial"/>
          <w:b/>
          <w:sz w:val="22"/>
          <w:szCs w:val="22"/>
        </w:rPr>
        <w:t>/202</w:t>
      </w:r>
      <w:r w:rsidR="007F6237">
        <w:rPr>
          <w:rFonts w:ascii="Arial" w:hAnsi="Arial" w:cs="Arial"/>
          <w:b/>
          <w:sz w:val="22"/>
          <w:szCs w:val="22"/>
        </w:rPr>
        <w:t>2</w:t>
      </w:r>
    </w:p>
    <w:p w14:paraId="6519373A" w14:textId="77777777" w:rsidR="003F588F" w:rsidRPr="00D04C2C" w:rsidRDefault="003F588F" w:rsidP="001D4D26">
      <w:pPr>
        <w:tabs>
          <w:tab w:val="left" w:pos="3828"/>
        </w:tabs>
        <w:spacing w:line="276" w:lineRule="auto"/>
        <w:ind w:left="1416"/>
        <w:rPr>
          <w:rFonts w:ascii="Arial" w:hAnsi="Arial" w:cs="Arial"/>
          <w:sz w:val="18"/>
          <w:szCs w:val="18"/>
        </w:rPr>
      </w:pPr>
    </w:p>
    <w:p w14:paraId="703A62B4" w14:textId="77777777" w:rsidR="001D4D26" w:rsidRPr="00D43BE8" w:rsidRDefault="001D4D26" w:rsidP="00F13B7E">
      <w:pPr>
        <w:tabs>
          <w:tab w:val="left" w:pos="3828"/>
        </w:tabs>
        <w:spacing w:line="276" w:lineRule="auto"/>
        <w:rPr>
          <w:rFonts w:ascii="Arial" w:hAnsi="Arial" w:cs="Arial"/>
          <w:sz w:val="22"/>
          <w:szCs w:val="22"/>
        </w:rPr>
      </w:pPr>
      <w:r w:rsidRPr="00D43BE8">
        <w:rPr>
          <w:rFonts w:ascii="Arial" w:hAnsi="Arial" w:cs="Arial"/>
          <w:sz w:val="22"/>
          <w:szCs w:val="22"/>
        </w:rPr>
        <w:t xml:space="preserve">       </w:t>
      </w:r>
    </w:p>
    <w:p w14:paraId="453745D1" w14:textId="003D2ED8" w:rsidR="00E01B92" w:rsidRDefault="001D4D26" w:rsidP="0001068A">
      <w:pPr>
        <w:tabs>
          <w:tab w:val="left" w:pos="3828"/>
          <w:tab w:val="left" w:pos="6600"/>
        </w:tabs>
        <w:ind w:left="3828" w:hanging="2410"/>
        <w:jc w:val="both"/>
        <w:rPr>
          <w:rFonts w:ascii="Arial" w:hAnsi="Arial" w:cs="Arial"/>
          <w:b/>
          <w:sz w:val="22"/>
          <w:szCs w:val="22"/>
        </w:rPr>
      </w:pPr>
      <w:r w:rsidRPr="00D43BE8">
        <w:rPr>
          <w:rFonts w:ascii="Arial" w:hAnsi="Arial" w:cs="Arial"/>
          <w:sz w:val="22"/>
          <w:szCs w:val="22"/>
        </w:rPr>
        <w:t xml:space="preserve">Contratación:           </w:t>
      </w:r>
      <w:r w:rsidRPr="00D43BE8">
        <w:rPr>
          <w:rFonts w:ascii="Arial" w:hAnsi="Arial" w:cs="Arial"/>
          <w:sz w:val="22"/>
          <w:szCs w:val="22"/>
        </w:rPr>
        <w:tab/>
      </w:r>
      <w:bookmarkStart w:id="0" w:name="_Hlk117247171"/>
      <w:r w:rsidR="0062061C" w:rsidRPr="0062061C">
        <w:rPr>
          <w:rFonts w:ascii="Arial" w:hAnsi="Arial" w:cs="Arial"/>
          <w:b/>
          <w:bCs/>
          <w:sz w:val="22"/>
          <w:szCs w:val="22"/>
        </w:rPr>
        <w:t xml:space="preserve">Adquisición de </w:t>
      </w:r>
      <w:r w:rsidR="00AB6CD1">
        <w:rPr>
          <w:rFonts w:ascii="Arial" w:hAnsi="Arial" w:cs="Arial"/>
          <w:b/>
          <w:bCs/>
          <w:sz w:val="22"/>
          <w:szCs w:val="22"/>
        </w:rPr>
        <w:t xml:space="preserve">equipos de </w:t>
      </w:r>
      <w:r w:rsidR="00360BB2">
        <w:rPr>
          <w:rFonts w:ascii="Arial" w:hAnsi="Arial" w:cs="Arial"/>
          <w:b/>
          <w:bCs/>
          <w:sz w:val="22"/>
          <w:szCs w:val="22"/>
        </w:rPr>
        <w:t>cómputo</w:t>
      </w:r>
      <w:r w:rsidR="00AB6CD1">
        <w:rPr>
          <w:rFonts w:ascii="Arial" w:hAnsi="Arial" w:cs="Arial"/>
          <w:b/>
          <w:bCs/>
          <w:sz w:val="22"/>
          <w:szCs w:val="22"/>
        </w:rPr>
        <w:t xml:space="preserve"> portátiles tipo tableta con pantalla de </w:t>
      </w:r>
      <w:r w:rsidR="0078607D">
        <w:rPr>
          <w:rFonts w:ascii="Arial" w:hAnsi="Arial" w:cs="Arial"/>
          <w:b/>
          <w:bCs/>
          <w:sz w:val="22"/>
          <w:szCs w:val="22"/>
        </w:rPr>
        <w:t>8</w:t>
      </w:r>
      <w:r w:rsidR="00360BB2">
        <w:rPr>
          <w:rFonts w:ascii="Arial" w:hAnsi="Arial" w:cs="Arial"/>
          <w:b/>
          <w:bCs/>
          <w:sz w:val="22"/>
          <w:szCs w:val="22"/>
        </w:rPr>
        <w:t>”</w:t>
      </w:r>
      <w:bookmarkEnd w:id="0"/>
    </w:p>
    <w:p w14:paraId="16DB6FD3" w14:textId="77777777" w:rsidR="004A79C4" w:rsidRDefault="004A79C4" w:rsidP="00F13B7E">
      <w:pPr>
        <w:tabs>
          <w:tab w:val="left" w:pos="3828"/>
          <w:tab w:val="left" w:pos="6600"/>
        </w:tabs>
        <w:jc w:val="both"/>
        <w:rPr>
          <w:rFonts w:ascii="Arial" w:hAnsi="Arial" w:cs="Arial"/>
          <w:sz w:val="22"/>
          <w:szCs w:val="22"/>
        </w:rPr>
      </w:pP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072F2171"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36229C88" w14:textId="0D5347E7" w:rsidR="007D072D" w:rsidRDefault="007D072D" w:rsidP="00EE5879">
      <w:pPr>
        <w:spacing w:line="276" w:lineRule="auto"/>
        <w:ind w:left="3828" w:hanging="2410"/>
        <w:jc w:val="both"/>
        <w:outlineLvl w:val="0"/>
        <w:rPr>
          <w:rFonts w:ascii="Arial" w:hAnsi="Arial" w:cs="Arial"/>
          <w:b/>
          <w:sz w:val="22"/>
          <w:szCs w:val="22"/>
        </w:rPr>
      </w:pPr>
    </w:p>
    <w:p w14:paraId="4EFA26CF" w14:textId="77777777" w:rsidR="00F52F6F" w:rsidRDefault="00F52F6F" w:rsidP="00EE5879">
      <w:pPr>
        <w:spacing w:line="276" w:lineRule="auto"/>
        <w:ind w:left="3828" w:hanging="2410"/>
        <w:jc w:val="both"/>
        <w:outlineLvl w:val="0"/>
        <w:rPr>
          <w:rFonts w:ascii="Arial" w:hAnsi="Arial" w:cs="Arial"/>
          <w:b/>
          <w:sz w:val="22"/>
          <w:szCs w:val="22"/>
        </w:rPr>
      </w:pPr>
    </w:p>
    <w:p w14:paraId="308C9DA7" w14:textId="20BE4BBB" w:rsidR="00A600FD" w:rsidRPr="00B34476" w:rsidRDefault="00A600FD" w:rsidP="00B34476">
      <w:pPr>
        <w:spacing w:line="276" w:lineRule="auto"/>
        <w:jc w:val="both"/>
        <w:rPr>
          <w:rFonts w:ascii="Arial" w:hAnsi="Arial" w:cs="Arial"/>
          <w:b/>
          <w:sz w:val="22"/>
          <w:szCs w:val="22"/>
        </w:rPr>
      </w:pPr>
    </w:p>
    <w:p w14:paraId="39469864" w14:textId="77777777" w:rsidR="00B34476" w:rsidRPr="00EB660C" w:rsidRDefault="00B34476" w:rsidP="00B34476">
      <w:pPr>
        <w:spacing w:line="276" w:lineRule="auto"/>
        <w:jc w:val="both"/>
        <w:rPr>
          <w:rFonts w:ascii="Arial" w:hAnsi="Arial" w:cs="Arial"/>
          <w:bCs/>
          <w:color w:val="E36C0A" w:themeColor="accent6" w:themeShade="BF"/>
          <w:szCs w:val="22"/>
        </w:rPr>
      </w:pPr>
      <w:r w:rsidRPr="004C421C">
        <w:rPr>
          <w:rFonts w:ascii="Arial" w:hAnsi="Arial" w:cs="Arial"/>
          <w:bCs/>
          <w:szCs w:val="22"/>
        </w:rPr>
        <w:t>Con fundamento en el artículo 32</w:t>
      </w:r>
      <w:r>
        <w:rPr>
          <w:rFonts w:ascii="Arial" w:hAnsi="Arial" w:cs="Arial"/>
          <w:bCs/>
          <w:szCs w:val="22"/>
        </w:rPr>
        <w:t xml:space="preserve"> fracción II del Reglamento del </w:t>
      </w:r>
      <w:r w:rsidRPr="004C421C">
        <w:rPr>
          <w:rFonts w:ascii="Arial" w:hAnsi="Arial" w:cs="Arial"/>
          <w:bCs/>
          <w:szCs w:val="22"/>
        </w:rPr>
        <w:t xml:space="preserve">Instituto </w:t>
      </w:r>
      <w:r>
        <w:rPr>
          <w:rFonts w:ascii="Arial" w:hAnsi="Arial" w:cs="Arial"/>
          <w:bCs/>
          <w:szCs w:val="22"/>
        </w:rPr>
        <w:t>Nacional</w:t>
      </w:r>
      <w:r w:rsidRPr="004C421C">
        <w:rPr>
          <w:rFonts w:ascii="Arial" w:hAnsi="Arial" w:cs="Arial"/>
          <w:bCs/>
          <w:szCs w:val="22"/>
        </w:rPr>
        <w:t xml:space="preserve"> Electoral en materia de </w:t>
      </w:r>
      <w:r>
        <w:rPr>
          <w:rFonts w:ascii="Arial" w:hAnsi="Arial" w:cs="Arial"/>
          <w:bCs/>
          <w:szCs w:val="22"/>
        </w:rPr>
        <w:t>A</w:t>
      </w:r>
      <w:r w:rsidRPr="004C421C">
        <w:rPr>
          <w:rFonts w:ascii="Arial" w:hAnsi="Arial" w:cs="Arial"/>
          <w:bCs/>
          <w:szCs w:val="22"/>
        </w:rPr>
        <w:t xml:space="preserve">dquisiciones, </w:t>
      </w:r>
      <w:r>
        <w:rPr>
          <w:rFonts w:ascii="Arial" w:hAnsi="Arial" w:cs="Arial"/>
          <w:bCs/>
          <w:szCs w:val="22"/>
        </w:rPr>
        <w:t>A</w:t>
      </w:r>
      <w:r w:rsidRPr="004C421C">
        <w:rPr>
          <w:rFonts w:ascii="Arial" w:hAnsi="Arial" w:cs="Arial"/>
          <w:bCs/>
          <w:szCs w:val="22"/>
        </w:rPr>
        <w:t xml:space="preserve">rrendamientos de </w:t>
      </w:r>
      <w:r>
        <w:rPr>
          <w:rFonts w:ascii="Arial" w:hAnsi="Arial" w:cs="Arial"/>
          <w:bCs/>
          <w:szCs w:val="22"/>
        </w:rPr>
        <w:t>B</w:t>
      </w:r>
      <w:r w:rsidRPr="004C421C">
        <w:rPr>
          <w:rFonts w:ascii="Arial" w:hAnsi="Arial" w:cs="Arial"/>
          <w:bCs/>
          <w:szCs w:val="22"/>
        </w:rPr>
        <w:t xml:space="preserve">ienes </w:t>
      </w:r>
      <w:r>
        <w:rPr>
          <w:rFonts w:ascii="Arial" w:hAnsi="Arial" w:cs="Arial"/>
          <w:bCs/>
          <w:szCs w:val="22"/>
        </w:rPr>
        <w:t>M</w:t>
      </w:r>
      <w:r w:rsidRPr="004C421C">
        <w:rPr>
          <w:rFonts w:ascii="Arial" w:hAnsi="Arial" w:cs="Arial"/>
          <w:bCs/>
          <w:szCs w:val="22"/>
        </w:rPr>
        <w:t xml:space="preserve">uebles y </w:t>
      </w:r>
      <w:r>
        <w:rPr>
          <w:rFonts w:ascii="Arial" w:hAnsi="Arial" w:cs="Arial"/>
          <w:bCs/>
          <w:szCs w:val="22"/>
        </w:rPr>
        <w:t>S</w:t>
      </w:r>
      <w:r w:rsidRPr="004C421C">
        <w:rPr>
          <w:rFonts w:ascii="Arial" w:hAnsi="Arial" w:cs="Arial"/>
          <w:bCs/>
          <w:szCs w:val="22"/>
        </w:rPr>
        <w:t>ervicios (en lo sucesivo el REGLAMENTO), el presente procedimiento será electrónico, en el cual los LICITANTES, podrán participar exclusivamente en forma electrónica en el Acto de Presentación y Apertura de Proposiciones y el Acto de fallo</w:t>
      </w:r>
      <w:r w:rsidRPr="0072333E">
        <w:rPr>
          <w:rFonts w:ascii="Arial" w:hAnsi="Arial" w:cs="Arial"/>
          <w:bCs/>
          <w:szCs w:val="22"/>
        </w:rPr>
        <w:t>.</w:t>
      </w:r>
    </w:p>
    <w:p w14:paraId="1D88D9D9" w14:textId="77777777" w:rsidR="00A600FD" w:rsidRPr="004660D0" w:rsidRDefault="00A600FD" w:rsidP="00A600FD">
      <w:pPr>
        <w:spacing w:line="276" w:lineRule="auto"/>
        <w:jc w:val="both"/>
        <w:rPr>
          <w:rFonts w:ascii="Arial" w:hAnsi="Arial" w:cs="Arial"/>
          <w:bCs/>
          <w:sz w:val="16"/>
          <w:szCs w:val="22"/>
        </w:rPr>
      </w:pPr>
    </w:p>
    <w:p w14:paraId="553A6ACB" w14:textId="73EC81C1" w:rsidR="002337DD" w:rsidRDefault="00A600FD" w:rsidP="00F52F6F">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533AAEDD" w14:textId="77777777" w:rsidR="00F52F6F" w:rsidRPr="00F52F6F" w:rsidRDefault="00F52F6F" w:rsidP="00F52F6F">
      <w:pPr>
        <w:spacing w:line="276" w:lineRule="auto"/>
        <w:jc w:val="both"/>
        <w:rPr>
          <w:rFonts w:ascii="Arial" w:hAnsi="Arial" w:cs="Arial"/>
          <w:bCs/>
          <w:szCs w:val="22"/>
        </w:rPr>
      </w:pPr>
    </w:p>
    <w:p w14:paraId="2E24F374" w14:textId="7CA5C6C8" w:rsidR="003F588F" w:rsidRPr="003F588F" w:rsidRDefault="003F588F" w:rsidP="003F588F">
      <w:pPr>
        <w:tabs>
          <w:tab w:val="left" w:pos="3686"/>
        </w:tabs>
        <w:jc w:val="both"/>
        <w:rPr>
          <w:rFonts w:ascii="Arial" w:hAnsi="Arial" w:cs="Arial"/>
          <w:bCs/>
          <w:szCs w:val="22"/>
        </w:rPr>
      </w:pPr>
      <w:r w:rsidRPr="003F588F">
        <w:rPr>
          <w:rFonts w:ascii="Arial" w:hAnsi="Arial" w:cs="Arial"/>
          <w:b/>
          <w:szCs w:val="22"/>
        </w:rPr>
        <w:t>Estimados LICITANTES:</w:t>
      </w:r>
      <w:r w:rsidRPr="003F588F">
        <w:rPr>
          <w:rFonts w:ascii="Arial" w:hAnsi="Arial" w:cs="Arial"/>
          <w:bCs/>
          <w:szCs w:val="22"/>
        </w:rPr>
        <w:t xml:space="preserve"> En caso de advertir alguna irregularidad durante la sustanciación del presente procedimiento de contratación, se les hace una atenta invitación a hacerlo del conocimiento del Órgano Interno de Control de este Instituto, a través del Sistema Electrónico de Denuncias Públicas </w:t>
      </w:r>
      <w:proofErr w:type="spellStart"/>
      <w:r w:rsidRPr="003F588F">
        <w:rPr>
          <w:rFonts w:ascii="Arial" w:hAnsi="Arial" w:cs="Arial"/>
          <w:bCs/>
          <w:szCs w:val="22"/>
        </w:rPr>
        <w:t>DenunciaINE</w:t>
      </w:r>
      <w:proofErr w:type="spellEnd"/>
      <w:r w:rsidRPr="003F588F">
        <w:rPr>
          <w:rFonts w:ascii="Arial" w:hAnsi="Arial" w:cs="Arial"/>
          <w:bCs/>
          <w:szCs w:val="22"/>
        </w:rPr>
        <w:t>, accesible a la siguiente dirección electrónica: </w:t>
      </w:r>
      <w:hyperlink r:id="rId10" w:history="1">
        <w:r w:rsidRPr="00C749AB">
          <w:rPr>
            <w:rStyle w:val="Hipervnculo"/>
            <w:rFonts w:ascii="Arial" w:hAnsi="Arial" w:cs="Arial"/>
            <w:bCs/>
            <w:szCs w:val="22"/>
          </w:rPr>
          <w:t>https://denuncias-oic.ine.mx/</w:t>
        </w:r>
      </w:hyperlink>
      <w:r>
        <w:rPr>
          <w:rFonts w:ascii="Arial" w:hAnsi="Arial" w:cs="Arial"/>
          <w:bCs/>
          <w:szCs w:val="22"/>
        </w:rPr>
        <w:t xml:space="preserve">  </w:t>
      </w: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6DAFAE62" w:rsidR="006C5BB2" w:rsidRDefault="006C5BB2" w:rsidP="002337DD">
      <w:pPr>
        <w:tabs>
          <w:tab w:val="left" w:pos="3686"/>
        </w:tabs>
        <w:jc w:val="center"/>
        <w:rPr>
          <w:rFonts w:ascii="Arial" w:hAnsi="Arial" w:cs="Arial"/>
          <w:b/>
          <w:smallCaps/>
          <w:sz w:val="28"/>
          <w:szCs w:val="28"/>
        </w:rPr>
      </w:pPr>
    </w:p>
    <w:p w14:paraId="07C1E7FB" w14:textId="34ED3DC2" w:rsidR="00F52F6F" w:rsidRDefault="00F52F6F" w:rsidP="002337DD">
      <w:pPr>
        <w:tabs>
          <w:tab w:val="left" w:pos="3686"/>
        </w:tabs>
        <w:jc w:val="center"/>
        <w:rPr>
          <w:rFonts w:ascii="Arial" w:hAnsi="Arial" w:cs="Arial"/>
          <w:b/>
          <w:smallCaps/>
          <w:sz w:val="28"/>
          <w:szCs w:val="28"/>
        </w:rPr>
      </w:pPr>
    </w:p>
    <w:p w14:paraId="0C671073" w14:textId="77777777" w:rsidR="00F52F6F" w:rsidRDefault="00F52F6F"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1DEA3043" w14:textId="77777777" w:rsidR="000B10E7" w:rsidRPr="00AD0F8C" w:rsidRDefault="000B10E7" w:rsidP="000B10E7">
      <w:pPr>
        <w:pStyle w:val="Titulo1"/>
        <w:spacing w:line="360" w:lineRule="auto"/>
        <w:rPr>
          <w:rFonts w:ascii="Arial" w:hAnsi="Arial" w:cs="Arial"/>
          <w:b w:val="0"/>
          <w:bCs w:val="0"/>
          <w:color w:val="000000"/>
          <w:sz w:val="22"/>
          <w:szCs w:val="22"/>
          <w:lang w:eastAsia="es-ES"/>
        </w:rPr>
      </w:pPr>
      <w:r w:rsidRPr="00276A73">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2488A26E" w14:textId="2CFA6B11" w:rsidR="002337DD" w:rsidRPr="00AD0F8C" w:rsidRDefault="002337DD" w:rsidP="002337DD">
      <w:pPr>
        <w:pStyle w:val="Titulo1"/>
        <w:spacing w:line="360" w:lineRule="auto"/>
        <w:rPr>
          <w:rFonts w:ascii="Arial" w:hAnsi="Arial" w:cs="Arial"/>
          <w:b w:val="0"/>
          <w:bCs w:val="0"/>
          <w:color w:val="000000"/>
          <w:sz w:val="22"/>
          <w:szCs w:val="22"/>
          <w:lang w:eastAsia="es-ES"/>
        </w:rPr>
      </w:pP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47D7DC23" w14:textId="110C1154" w:rsidR="006C5BB2" w:rsidRDefault="006C5BB2" w:rsidP="002337DD">
      <w:pPr>
        <w:tabs>
          <w:tab w:val="left" w:pos="3686"/>
        </w:tabs>
        <w:jc w:val="center"/>
        <w:rPr>
          <w:rFonts w:ascii="Arial" w:hAnsi="Arial" w:cs="Arial"/>
          <w:b/>
          <w:smallCaps/>
          <w:sz w:val="28"/>
          <w:szCs w:val="28"/>
        </w:rPr>
      </w:pPr>
    </w:p>
    <w:p w14:paraId="17018588" w14:textId="306C66DB" w:rsidR="007F6237" w:rsidRDefault="007F6237" w:rsidP="002337DD">
      <w:pPr>
        <w:tabs>
          <w:tab w:val="left" w:pos="3686"/>
        </w:tabs>
        <w:jc w:val="center"/>
        <w:rPr>
          <w:rFonts w:ascii="Arial" w:hAnsi="Arial" w:cs="Arial"/>
          <w:b/>
          <w:smallCaps/>
          <w:sz w:val="28"/>
          <w:szCs w:val="28"/>
        </w:rPr>
      </w:pPr>
    </w:p>
    <w:p w14:paraId="49B2BF18" w14:textId="77777777" w:rsidR="007F6237" w:rsidRDefault="007F6237" w:rsidP="002337DD">
      <w:pPr>
        <w:tabs>
          <w:tab w:val="left" w:pos="3686"/>
        </w:tabs>
        <w:jc w:val="center"/>
        <w:rPr>
          <w:rFonts w:ascii="Arial" w:hAnsi="Arial" w:cs="Arial"/>
          <w:b/>
          <w:smallCaps/>
          <w:sz w:val="28"/>
          <w:szCs w:val="28"/>
        </w:rPr>
      </w:pPr>
    </w:p>
    <w:p w14:paraId="2C7ACEB8" w14:textId="77777777" w:rsidR="00C02E4E" w:rsidRDefault="00C02E4E"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73EF74D8" w14:textId="4462690C" w:rsidR="007D072D" w:rsidRDefault="007D072D" w:rsidP="00EF15B7">
      <w:pPr>
        <w:rPr>
          <w:rFonts w:ascii="Arial" w:hAnsi="Arial" w:cs="Arial"/>
          <w:b/>
        </w:rPr>
      </w:pPr>
    </w:p>
    <w:p w14:paraId="4F0889C0" w14:textId="105B544C" w:rsidR="007D072D" w:rsidRDefault="007D072D" w:rsidP="00EF15B7">
      <w:pPr>
        <w:rPr>
          <w:rFonts w:ascii="Arial" w:hAnsi="Arial" w:cs="Arial"/>
          <w:b/>
        </w:rPr>
      </w:pPr>
    </w:p>
    <w:p w14:paraId="1ABD9F6F" w14:textId="77777777" w:rsidR="007D072D" w:rsidRDefault="007D072D" w:rsidP="00EF15B7">
      <w:pPr>
        <w:rPr>
          <w:rFonts w:ascii="Arial" w:hAnsi="Arial" w:cs="Arial"/>
          <w:b/>
        </w:rPr>
      </w:pPr>
    </w:p>
    <w:p w14:paraId="36B11CE6" w14:textId="77777777" w:rsidR="00EF15B7" w:rsidRPr="008B0FF7" w:rsidRDefault="00EF15B7" w:rsidP="00EF15B7">
      <w:pPr>
        <w:jc w:val="center"/>
        <w:rPr>
          <w:rFonts w:ascii="Arial" w:hAnsi="Arial" w:cs="Arial"/>
          <w:b/>
        </w:rPr>
      </w:pPr>
    </w:p>
    <w:p w14:paraId="43AE7E85" w14:textId="77777777" w:rsidR="00EF15B7" w:rsidRPr="008B0FF7" w:rsidRDefault="00EF15B7" w:rsidP="00EF15B7">
      <w:pPr>
        <w:jc w:val="center"/>
        <w:outlineLvl w:val="0"/>
        <w:rPr>
          <w:rFonts w:ascii="Arial" w:hAnsi="Arial" w:cs="Arial"/>
          <w:b/>
        </w:rPr>
      </w:pPr>
      <w:r w:rsidRPr="008B0FF7">
        <w:rPr>
          <w:rFonts w:ascii="Arial" w:hAnsi="Arial" w:cs="Arial"/>
          <w:b/>
        </w:rPr>
        <w:t>ACTO DE PRESENTACIÓN Y APERTURA DE PROPOSICIONES:</w:t>
      </w:r>
    </w:p>
    <w:p w14:paraId="18387B6D" w14:textId="77777777" w:rsidR="00EF15B7" w:rsidRPr="008B0FF7" w:rsidRDefault="00EF15B7" w:rsidP="00EF15B7">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EF15B7" w:rsidRPr="00412321" w14:paraId="3335CF6E" w14:textId="77777777" w:rsidTr="00EF15B7">
        <w:trPr>
          <w:trHeight w:val="413"/>
        </w:trPr>
        <w:tc>
          <w:tcPr>
            <w:tcW w:w="1260" w:type="dxa"/>
            <w:shd w:val="clear" w:color="auto" w:fill="D9D9D9" w:themeFill="background1" w:themeFillShade="D9"/>
            <w:vAlign w:val="center"/>
          </w:tcPr>
          <w:p w14:paraId="49E3C689" w14:textId="77777777" w:rsidR="00EF15B7" w:rsidRPr="008B0FF7" w:rsidRDefault="00EF15B7" w:rsidP="00EF15B7">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4244499D" w14:textId="49AE8259" w:rsidR="00EF15B7" w:rsidRPr="00D43BE8" w:rsidRDefault="0069752C" w:rsidP="00EF15B7">
            <w:pPr>
              <w:jc w:val="center"/>
              <w:rPr>
                <w:rFonts w:ascii="Arial" w:hAnsi="Arial" w:cs="Arial"/>
                <w:b/>
              </w:rPr>
            </w:pPr>
            <w:r>
              <w:rPr>
                <w:rFonts w:ascii="Arial" w:hAnsi="Arial" w:cs="Arial"/>
                <w:b/>
              </w:rPr>
              <w:t>3</w:t>
            </w:r>
          </w:p>
        </w:tc>
        <w:tc>
          <w:tcPr>
            <w:tcW w:w="900" w:type="dxa"/>
            <w:shd w:val="clear" w:color="auto" w:fill="D9D9D9" w:themeFill="background1" w:themeFillShade="D9"/>
            <w:vAlign w:val="center"/>
          </w:tcPr>
          <w:p w14:paraId="50C8EFB0" w14:textId="77777777" w:rsidR="00EF15B7" w:rsidRPr="00D43BE8" w:rsidRDefault="00EF15B7" w:rsidP="00EF15B7">
            <w:pPr>
              <w:jc w:val="center"/>
              <w:rPr>
                <w:rFonts w:ascii="Arial" w:hAnsi="Arial" w:cs="Arial"/>
                <w:b/>
              </w:rPr>
            </w:pPr>
            <w:r w:rsidRPr="00D43BE8">
              <w:rPr>
                <w:rFonts w:ascii="Arial" w:hAnsi="Arial" w:cs="Arial"/>
                <w:b/>
              </w:rPr>
              <w:t>MES:</w:t>
            </w:r>
          </w:p>
        </w:tc>
        <w:tc>
          <w:tcPr>
            <w:tcW w:w="1683" w:type="dxa"/>
            <w:shd w:val="clear" w:color="auto" w:fill="D9D9D9" w:themeFill="background1" w:themeFillShade="D9"/>
            <w:vAlign w:val="center"/>
          </w:tcPr>
          <w:p w14:paraId="47A0231B" w14:textId="31201EC9" w:rsidR="00EF15B7" w:rsidRPr="00D43BE8" w:rsidRDefault="0069752C" w:rsidP="00EF15B7">
            <w:pPr>
              <w:jc w:val="center"/>
              <w:rPr>
                <w:rFonts w:ascii="Arial" w:hAnsi="Arial" w:cs="Arial"/>
                <w:b/>
              </w:rPr>
            </w:pPr>
            <w:r>
              <w:rPr>
                <w:rFonts w:ascii="Arial" w:hAnsi="Arial" w:cs="Arial"/>
                <w:b/>
              </w:rPr>
              <w:t>noviembre</w:t>
            </w:r>
          </w:p>
        </w:tc>
        <w:tc>
          <w:tcPr>
            <w:tcW w:w="837" w:type="dxa"/>
            <w:shd w:val="clear" w:color="auto" w:fill="D9D9D9" w:themeFill="background1" w:themeFillShade="D9"/>
            <w:vAlign w:val="center"/>
          </w:tcPr>
          <w:p w14:paraId="656F996C" w14:textId="77777777" w:rsidR="00EF15B7" w:rsidRPr="00325891" w:rsidRDefault="00EF15B7" w:rsidP="00EF15B7">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055DC38B" w14:textId="28E72484" w:rsidR="00EF15B7" w:rsidRPr="00325891" w:rsidRDefault="0023012F" w:rsidP="000B5E62">
            <w:pPr>
              <w:jc w:val="center"/>
              <w:rPr>
                <w:rFonts w:ascii="Arial" w:hAnsi="Arial" w:cs="Arial"/>
                <w:b/>
              </w:rPr>
            </w:pPr>
            <w:r>
              <w:rPr>
                <w:rFonts w:ascii="Arial" w:hAnsi="Arial" w:cs="Arial"/>
                <w:b/>
              </w:rPr>
              <w:t>202</w:t>
            </w:r>
            <w:r w:rsidR="00F77875">
              <w:rPr>
                <w:rFonts w:ascii="Arial" w:hAnsi="Arial" w:cs="Arial"/>
                <w:b/>
              </w:rPr>
              <w:t>2</w:t>
            </w:r>
          </w:p>
        </w:tc>
        <w:tc>
          <w:tcPr>
            <w:tcW w:w="900" w:type="dxa"/>
            <w:shd w:val="clear" w:color="auto" w:fill="D9D9D9" w:themeFill="background1" w:themeFillShade="D9"/>
            <w:vAlign w:val="center"/>
          </w:tcPr>
          <w:p w14:paraId="79234FE8" w14:textId="1BDD130F" w:rsidR="00EF15B7" w:rsidRPr="00325891" w:rsidRDefault="00EF15B7" w:rsidP="00EF15B7">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5ABD821F" w14:textId="00755A7A" w:rsidR="00EF15B7" w:rsidRPr="00325891" w:rsidRDefault="003E503F" w:rsidP="00EF15B7">
            <w:pPr>
              <w:jc w:val="center"/>
              <w:rPr>
                <w:rFonts w:ascii="Arial" w:hAnsi="Arial" w:cs="Arial"/>
                <w:b/>
              </w:rPr>
            </w:pPr>
            <w:r>
              <w:rPr>
                <w:rFonts w:ascii="Arial" w:hAnsi="Arial" w:cs="Arial"/>
                <w:b/>
              </w:rPr>
              <w:t>14:00</w:t>
            </w:r>
          </w:p>
        </w:tc>
      </w:tr>
      <w:tr w:rsidR="00EF15B7" w:rsidRPr="00CD19C6" w14:paraId="2F0857B5" w14:textId="77777777" w:rsidTr="00EF15B7">
        <w:trPr>
          <w:trHeight w:val="364"/>
        </w:trPr>
        <w:tc>
          <w:tcPr>
            <w:tcW w:w="9000" w:type="dxa"/>
            <w:gridSpan w:val="8"/>
            <w:vAlign w:val="center"/>
          </w:tcPr>
          <w:p w14:paraId="32638594" w14:textId="1719F2FD" w:rsidR="00EF15B7" w:rsidRPr="00BE43ED" w:rsidRDefault="00EF15B7" w:rsidP="00EF15B7">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w:t>
            </w:r>
            <w:r w:rsidR="00D51292" w:rsidRPr="00D51292">
              <w:rPr>
                <w:rFonts w:cs="Arial"/>
                <w:sz w:val="20"/>
              </w:rPr>
              <w:t xml:space="preserve">del Sistema </w:t>
            </w:r>
            <w:r w:rsidRPr="004C421C">
              <w:rPr>
                <w:rFonts w:cs="Arial"/>
                <w:sz w:val="20"/>
              </w:rPr>
              <w:t xml:space="preserve">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6E198588" w14:textId="77777777" w:rsidR="00EF15B7" w:rsidRDefault="00EF15B7" w:rsidP="00EF15B7">
      <w:pPr>
        <w:rPr>
          <w:rFonts w:ascii="Arial" w:hAnsi="Arial" w:cs="Arial"/>
          <w:b/>
        </w:rPr>
      </w:pPr>
    </w:p>
    <w:p w14:paraId="642496E2" w14:textId="77777777" w:rsidR="00EF15B7" w:rsidRDefault="00EF15B7" w:rsidP="00EF15B7">
      <w:pPr>
        <w:rPr>
          <w:rFonts w:ascii="Arial" w:hAnsi="Arial" w:cs="Arial"/>
          <w:b/>
        </w:rPr>
      </w:pPr>
    </w:p>
    <w:p w14:paraId="38AF00D6" w14:textId="2CBFF1E0" w:rsidR="002B6213" w:rsidRDefault="002B6213" w:rsidP="00EF15B7">
      <w:pPr>
        <w:rPr>
          <w:rFonts w:ascii="Arial" w:hAnsi="Arial" w:cs="Arial"/>
          <w:b/>
        </w:rPr>
      </w:pPr>
    </w:p>
    <w:p w14:paraId="5AAEF9F0" w14:textId="77777777" w:rsidR="002B6213" w:rsidRDefault="002B6213" w:rsidP="00EF15B7">
      <w:pPr>
        <w:rPr>
          <w:rFonts w:ascii="Arial" w:hAnsi="Arial" w:cs="Arial"/>
          <w:b/>
        </w:rPr>
      </w:pPr>
    </w:p>
    <w:p w14:paraId="7B23C9AE" w14:textId="77777777" w:rsidR="00EF15B7" w:rsidRDefault="00EF15B7" w:rsidP="00EF15B7">
      <w:pPr>
        <w:jc w:val="center"/>
        <w:rPr>
          <w:rFonts w:ascii="Arial" w:hAnsi="Arial" w:cs="Arial"/>
          <w:b/>
        </w:rPr>
      </w:pPr>
    </w:p>
    <w:p w14:paraId="26FD1784" w14:textId="77777777" w:rsidR="00EF15B7" w:rsidRPr="00CD19C6" w:rsidRDefault="00EF15B7" w:rsidP="00EF15B7">
      <w:pPr>
        <w:jc w:val="center"/>
        <w:outlineLvl w:val="0"/>
        <w:rPr>
          <w:rFonts w:ascii="Arial" w:hAnsi="Arial" w:cs="Arial"/>
          <w:b/>
        </w:rPr>
      </w:pPr>
      <w:r w:rsidRPr="00CD19C6">
        <w:rPr>
          <w:rFonts w:ascii="Arial" w:hAnsi="Arial" w:cs="Arial"/>
          <w:b/>
        </w:rPr>
        <w:t xml:space="preserve">ACTO DE FALLO: </w:t>
      </w:r>
    </w:p>
    <w:p w14:paraId="567BEDCE" w14:textId="77777777" w:rsidR="00EF15B7" w:rsidRPr="00CD19C6" w:rsidRDefault="00EF15B7" w:rsidP="00EF15B7">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EF15B7" w:rsidRPr="00412321" w14:paraId="00032DAE" w14:textId="77777777" w:rsidTr="00EF15B7">
        <w:trPr>
          <w:trHeight w:val="413"/>
        </w:trPr>
        <w:tc>
          <w:tcPr>
            <w:tcW w:w="1446" w:type="dxa"/>
            <w:shd w:val="clear" w:color="auto" w:fill="D9D9D9" w:themeFill="background1" w:themeFillShade="D9"/>
            <w:vAlign w:val="center"/>
          </w:tcPr>
          <w:p w14:paraId="6B5EE348" w14:textId="77777777" w:rsidR="00EF15B7" w:rsidRPr="008B0FF7" w:rsidRDefault="00EF15B7" w:rsidP="00EF15B7">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32422D21" w14:textId="4ADC68CD" w:rsidR="00EF15B7" w:rsidRPr="00D43BE8" w:rsidRDefault="0069752C" w:rsidP="00EF15B7">
            <w:pPr>
              <w:jc w:val="center"/>
              <w:rPr>
                <w:rFonts w:ascii="Arial" w:hAnsi="Arial" w:cs="Arial"/>
                <w:b/>
              </w:rPr>
            </w:pPr>
            <w:r>
              <w:rPr>
                <w:rFonts w:ascii="Arial" w:hAnsi="Arial" w:cs="Arial"/>
                <w:b/>
              </w:rPr>
              <w:t>10</w:t>
            </w:r>
          </w:p>
        </w:tc>
        <w:tc>
          <w:tcPr>
            <w:tcW w:w="1701" w:type="dxa"/>
            <w:shd w:val="clear" w:color="auto" w:fill="D9D9D9" w:themeFill="background1" w:themeFillShade="D9"/>
            <w:vAlign w:val="center"/>
          </w:tcPr>
          <w:p w14:paraId="2FCA1B17" w14:textId="77777777" w:rsidR="00EF15B7" w:rsidRPr="00D43BE8" w:rsidRDefault="00EF15B7" w:rsidP="00EF15B7">
            <w:pPr>
              <w:jc w:val="center"/>
              <w:rPr>
                <w:rFonts w:ascii="Arial" w:hAnsi="Arial" w:cs="Arial"/>
                <w:b/>
              </w:rPr>
            </w:pPr>
            <w:r w:rsidRPr="00D43BE8">
              <w:rPr>
                <w:rFonts w:ascii="Arial" w:hAnsi="Arial" w:cs="Arial"/>
                <w:b/>
              </w:rPr>
              <w:t>MES:</w:t>
            </w:r>
          </w:p>
        </w:tc>
        <w:tc>
          <w:tcPr>
            <w:tcW w:w="1843" w:type="dxa"/>
            <w:shd w:val="clear" w:color="auto" w:fill="D9D9D9" w:themeFill="background1" w:themeFillShade="D9"/>
            <w:vAlign w:val="center"/>
          </w:tcPr>
          <w:p w14:paraId="777DFB7F" w14:textId="537F62E0" w:rsidR="00EF15B7" w:rsidRPr="00D43BE8" w:rsidRDefault="0069752C" w:rsidP="00EF15B7">
            <w:pPr>
              <w:jc w:val="center"/>
              <w:rPr>
                <w:rFonts w:ascii="Arial" w:hAnsi="Arial" w:cs="Arial"/>
                <w:b/>
              </w:rPr>
            </w:pPr>
            <w:r>
              <w:rPr>
                <w:rFonts w:ascii="Arial" w:hAnsi="Arial" w:cs="Arial"/>
                <w:b/>
              </w:rPr>
              <w:t>noviembre</w:t>
            </w:r>
          </w:p>
        </w:tc>
        <w:tc>
          <w:tcPr>
            <w:tcW w:w="1417" w:type="dxa"/>
            <w:shd w:val="clear" w:color="auto" w:fill="D9D9D9" w:themeFill="background1" w:themeFillShade="D9"/>
            <w:vAlign w:val="center"/>
          </w:tcPr>
          <w:p w14:paraId="3726358B" w14:textId="77777777" w:rsidR="00EF15B7" w:rsidRPr="00555D62" w:rsidRDefault="00EF15B7" w:rsidP="00EF15B7">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4FE0D975" w14:textId="6F0C87BF" w:rsidR="00EF15B7" w:rsidRPr="00555D62" w:rsidRDefault="0023012F" w:rsidP="00EF15B7">
            <w:pPr>
              <w:jc w:val="center"/>
              <w:rPr>
                <w:rFonts w:ascii="Arial" w:hAnsi="Arial" w:cs="Arial"/>
                <w:b/>
              </w:rPr>
            </w:pPr>
            <w:r>
              <w:rPr>
                <w:rFonts w:ascii="Arial" w:hAnsi="Arial" w:cs="Arial"/>
                <w:b/>
              </w:rPr>
              <w:t>202</w:t>
            </w:r>
            <w:r w:rsidR="00F77875">
              <w:rPr>
                <w:rFonts w:ascii="Arial" w:hAnsi="Arial" w:cs="Arial"/>
                <w:b/>
              </w:rPr>
              <w:t>2</w:t>
            </w:r>
          </w:p>
        </w:tc>
      </w:tr>
      <w:tr w:rsidR="00EF15B7" w:rsidRPr="00CD19C6" w14:paraId="29639D13" w14:textId="77777777" w:rsidTr="00EF15B7">
        <w:trPr>
          <w:trHeight w:val="593"/>
        </w:trPr>
        <w:tc>
          <w:tcPr>
            <w:tcW w:w="9000" w:type="dxa"/>
            <w:gridSpan w:val="6"/>
            <w:vAlign w:val="center"/>
          </w:tcPr>
          <w:p w14:paraId="14FC2D54" w14:textId="3E8A85CE" w:rsidR="00EF15B7" w:rsidRPr="003172B7" w:rsidRDefault="00EF15B7" w:rsidP="00EF15B7">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 xml:space="preserve">conformidad con el sexto párrafo del artículo 45 del REGLAMENTO, el Instituto dará a conocer el fallo a través </w:t>
            </w:r>
            <w:r w:rsidR="00D51292" w:rsidRPr="00D51292">
              <w:rPr>
                <w:rFonts w:ascii="Arial" w:hAnsi="Arial" w:cs="Arial"/>
                <w:lang w:val="es-ES_tradnl"/>
              </w:rPr>
              <w:t xml:space="preserve">del Sistema </w:t>
            </w:r>
            <w:r w:rsidRPr="004C421C">
              <w:rPr>
                <w:rFonts w:ascii="Arial" w:hAnsi="Arial" w:cs="Arial"/>
                <w:lang w:val="es-ES_tradnl"/>
              </w:rPr>
              <w:t>CompraINE.</w:t>
            </w:r>
          </w:p>
        </w:tc>
      </w:tr>
    </w:tbl>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77777777" w:rsidR="00EF15B7" w:rsidRDefault="00EF15B7" w:rsidP="0017289A">
      <w:pPr>
        <w:spacing w:line="276" w:lineRule="auto"/>
        <w:jc w:val="both"/>
        <w:rPr>
          <w:rFonts w:ascii="Arial" w:hAnsi="Arial" w:cs="Arial"/>
        </w:rPr>
      </w:pPr>
    </w:p>
    <w:p w14:paraId="3AE4082E" w14:textId="77777777" w:rsidR="00EF15B7" w:rsidRDefault="00EF15B7" w:rsidP="0017289A">
      <w:pPr>
        <w:spacing w:line="276" w:lineRule="auto"/>
        <w:jc w:val="both"/>
        <w:rPr>
          <w:rFonts w:ascii="Arial" w:hAnsi="Arial" w:cs="Arial"/>
        </w:rPr>
      </w:pPr>
    </w:p>
    <w:p w14:paraId="099E9CD6" w14:textId="77777777" w:rsidR="00F60B48" w:rsidRDefault="00F60B48" w:rsidP="0017289A">
      <w:pPr>
        <w:spacing w:line="276" w:lineRule="auto"/>
        <w:jc w:val="both"/>
        <w:rPr>
          <w:rFonts w:ascii="Arial" w:hAnsi="Arial" w:cs="Arial"/>
        </w:rPr>
      </w:pPr>
    </w:p>
    <w:p w14:paraId="24F37F62" w14:textId="42FDB9D2" w:rsidR="00F60B48" w:rsidRDefault="00F60B48" w:rsidP="0017289A">
      <w:pPr>
        <w:spacing w:line="276" w:lineRule="auto"/>
        <w:jc w:val="both"/>
        <w:rPr>
          <w:rFonts w:ascii="Arial" w:hAnsi="Arial" w:cs="Arial"/>
        </w:rPr>
      </w:pPr>
    </w:p>
    <w:p w14:paraId="1ACE8495" w14:textId="7FC1130E" w:rsidR="00D71DB7" w:rsidRDefault="00D71DB7" w:rsidP="0017289A">
      <w:pPr>
        <w:spacing w:line="276" w:lineRule="auto"/>
        <w:jc w:val="both"/>
        <w:rPr>
          <w:rFonts w:ascii="Arial" w:hAnsi="Arial" w:cs="Arial"/>
        </w:rPr>
      </w:pPr>
    </w:p>
    <w:p w14:paraId="2D04F281" w14:textId="31D8006D" w:rsidR="00D71DB7" w:rsidRDefault="00D71DB7" w:rsidP="0017289A">
      <w:pPr>
        <w:spacing w:line="276" w:lineRule="auto"/>
        <w:jc w:val="both"/>
        <w:rPr>
          <w:rFonts w:ascii="Arial" w:hAnsi="Arial" w:cs="Arial"/>
        </w:rPr>
      </w:pPr>
    </w:p>
    <w:p w14:paraId="46952CF7" w14:textId="63EAD1A0" w:rsidR="00D71DB7" w:rsidRDefault="00D71DB7" w:rsidP="0017289A">
      <w:pPr>
        <w:spacing w:line="276" w:lineRule="auto"/>
        <w:jc w:val="both"/>
        <w:rPr>
          <w:rFonts w:ascii="Arial" w:hAnsi="Arial" w:cs="Arial"/>
        </w:rPr>
      </w:pPr>
    </w:p>
    <w:p w14:paraId="4278D56B" w14:textId="14EC505F" w:rsidR="00D71DB7" w:rsidRDefault="00D71DB7" w:rsidP="0017289A">
      <w:pPr>
        <w:spacing w:line="276" w:lineRule="auto"/>
        <w:jc w:val="both"/>
        <w:rPr>
          <w:rFonts w:ascii="Arial" w:hAnsi="Arial" w:cs="Arial"/>
        </w:rPr>
      </w:pPr>
    </w:p>
    <w:p w14:paraId="48D3FF77" w14:textId="07FC4AFE" w:rsidR="007F6237" w:rsidRDefault="007F6237" w:rsidP="0017289A">
      <w:pPr>
        <w:spacing w:line="276" w:lineRule="auto"/>
        <w:jc w:val="both"/>
        <w:rPr>
          <w:rFonts w:ascii="Arial" w:hAnsi="Arial" w:cs="Arial"/>
        </w:rPr>
      </w:pPr>
    </w:p>
    <w:p w14:paraId="5A867FCF" w14:textId="77777777" w:rsidR="007F6237" w:rsidRDefault="007F6237" w:rsidP="0017289A">
      <w:pPr>
        <w:spacing w:line="276" w:lineRule="auto"/>
        <w:jc w:val="both"/>
        <w:rPr>
          <w:rFonts w:ascii="Arial" w:hAnsi="Arial" w:cs="Arial"/>
        </w:rPr>
      </w:pPr>
    </w:p>
    <w:p w14:paraId="117A55F6" w14:textId="1D407FC8" w:rsidR="00D71DB7" w:rsidRDefault="00D71DB7" w:rsidP="0017289A">
      <w:pPr>
        <w:spacing w:line="276" w:lineRule="auto"/>
        <w:jc w:val="both"/>
        <w:rPr>
          <w:rFonts w:ascii="Arial" w:hAnsi="Arial" w:cs="Arial"/>
        </w:rPr>
      </w:pPr>
    </w:p>
    <w:p w14:paraId="36232F40" w14:textId="4BC7CE99" w:rsidR="00A41309" w:rsidRDefault="00A41309">
      <w:pPr>
        <w:rPr>
          <w:rFonts w:ascii="Arial" w:hAnsi="Arial" w:cs="Arial"/>
        </w:rPr>
      </w:pPr>
    </w:p>
    <w:p w14:paraId="43C63875" w14:textId="77777777" w:rsidR="00A44B0C" w:rsidRDefault="00A44B0C">
      <w:pPr>
        <w:rPr>
          <w:rFonts w:ascii="Arial" w:hAnsi="Arial" w:cs="Arial"/>
        </w:rPr>
      </w:pPr>
    </w:p>
    <w:p w14:paraId="6A84336B" w14:textId="25C79ED8" w:rsidR="007147E2" w:rsidRPr="00F52F6F" w:rsidRDefault="007147E2" w:rsidP="00F52F6F">
      <w:pPr>
        <w:tabs>
          <w:tab w:val="left" w:pos="3686"/>
        </w:tabs>
        <w:jc w:val="center"/>
        <w:rPr>
          <w:rFonts w:ascii="Arial" w:hAnsi="Arial" w:cs="Arial"/>
          <w:b/>
          <w:smallCaps/>
          <w:sz w:val="24"/>
          <w:szCs w:val="24"/>
        </w:rPr>
      </w:pPr>
      <w:r w:rsidRPr="00F52F6F">
        <w:rPr>
          <w:rFonts w:ascii="Arial" w:hAnsi="Arial" w:cs="Arial"/>
          <w:b/>
          <w:smallCaps/>
          <w:sz w:val="24"/>
          <w:szCs w:val="24"/>
        </w:rPr>
        <w:lastRenderedPageBreak/>
        <w:t xml:space="preserve">Difusión de la convocatoria </w:t>
      </w:r>
    </w:p>
    <w:p w14:paraId="6CB575D9" w14:textId="731D7916" w:rsidR="00A600FD" w:rsidRPr="006A17FC" w:rsidRDefault="00A600FD" w:rsidP="00A600FD">
      <w:pPr>
        <w:spacing w:before="120" w:after="120"/>
        <w:jc w:val="both"/>
        <w:rPr>
          <w:rFonts w:ascii="Arial" w:hAnsi="Arial" w:cs="Arial"/>
          <w:bCs/>
        </w:rPr>
      </w:pPr>
      <w:r w:rsidRPr="006A17FC">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y ruta: </w:t>
      </w:r>
      <w:hyperlink r:id="rId11" w:history="1">
        <w:r w:rsidR="004C7528" w:rsidRPr="006A17FC">
          <w:rPr>
            <w:rStyle w:val="Hipervnculo"/>
            <w:rFonts w:ascii="Arial" w:hAnsi="Arial" w:cs="Arial"/>
            <w:bCs/>
          </w:rPr>
          <w:t>https://portal.ine.mx/</w:t>
        </w:r>
      </w:hyperlink>
      <w:r w:rsidR="004C7528" w:rsidRPr="006A17FC">
        <w:rPr>
          <w:rStyle w:val="Hipervnculo"/>
          <w:rFonts w:ascii="Arial" w:hAnsi="Arial" w:cs="Arial"/>
          <w:bCs/>
        </w:rPr>
        <w:t>licitaciones/</w:t>
      </w:r>
      <w:r w:rsidR="004C7528" w:rsidRPr="006A17FC">
        <w:rPr>
          <w:rFonts w:ascii="Arial" w:hAnsi="Arial" w:cs="Arial"/>
          <w:bCs/>
        </w:rPr>
        <w:t xml:space="preserve"> y a través del Sistema CompraINE.</w:t>
      </w:r>
    </w:p>
    <w:p w14:paraId="1007A584" w14:textId="68EEBE80" w:rsidR="00EF15B7" w:rsidRPr="006A17FC" w:rsidRDefault="00EF15B7" w:rsidP="00A600FD">
      <w:pPr>
        <w:spacing w:before="120" w:after="120"/>
        <w:jc w:val="both"/>
        <w:rPr>
          <w:rFonts w:ascii="Arial" w:hAnsi="Arial" w:cs="Arial"/>
          <w:bCs/>
        </w:rPr>
      </w:pPr>
      <w:r w:rsidRPr="006A17FC">
        <w:rPr>
          <w:rFonts w:ascii="Arial" w:hAnsi="Arial" w:cs="Arial"/>
          <w:bCs/>
        </w:rPr>
        <w:t xml:space="preserve">De conformidad con lo señalado en el artículo 97 de las </w:t>
      </w:r>
      <w:r w:rsidRPr="006A17FC">
        <w:rPr>
          <w:rFonts w:ascii="Arial" w:hAnsi="Arial" w:cs="Arial"/>
        </w:rPr>
        <w:t xml:space="preserve">Políticas, Bases y Lineamientos en materia de Adquisiciones, Arrendamiento de Bienes Muebles y Servicios del Instituto Federal Electoral, en lo sucesivo las </w:t>
      </w:r>
      <w:r w:rsidRPr="006A17FC">
        <w:rPr>
          <w:rFonts w:ascii="Arial" w:hAnsi="Arial" w:cs="Arial"/>
          <w:bCs/>
        </w:rPr>
        <w:t>POBALINES, la publicación de la presente convocatoria es de carácter informativo.</w:t>
      </w:r>
    </w:p>
    <w:p w14:paraId="54A8ED0F" w14:textId="77777777" w:rsidR="007147E2" w:rsidRPr="00F52F6F" w:rsidRDefault="007147E2" w:rsidP="007147E2">
      <w:pPr>
        <w:spacing w:before="120" w:after="120"/>
        <w:jc w:val="center"/>
        <w:rPr>
          <w:rFonts w:ascii="Arial" w:hAnsi="Arial" w:cs="Arial"/>
          <w:b/>
          <w:smallCaps/>
          <w:sz w:val="24"/>
          <w:szCs w:val="24"/>
        </w:rPr>
      </w:pPr>
      <w:r w:rsidRPr="00F52F6F">
        <w:rPr>
          <w:rFonts w:ascii="Arial" w:hAnsi="Arial" w:cs="Arial"/>
          <w:b/>
          <w:smallCaps/>
          <w:sz w:val="24"/>
          <w:szCs w:val="24"/>
        </w:rPr>
        <w:t>Introducción</w:t>
      </w:r>
    </w:p>
    <w:p w14:paraId="6F9B3D00" w14:textId="61C9D170" w:rsidR="00D64E1A" w:rsidRPr="0023012F"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w:t>
      </w:r>
      <w:r w:rsidR="00FB1330">
        <w:rPr>
          <w:rFonts w:ascii="Arial" w:hAnsi="Arial" w:cs="Arial"/>
          <w:bCs/>
        </w:rPr>
        <w:t>Alcaldía Álvaro Obregón</w:t>
      </w:r>
      <w:r w:rsidRPr="004660D0">
        <w:rPr>
          <w:rFonts w:ascii="Arial" w:hAnsi="Arial" w:cs="Arial"/>
          <w:bCs/>
        </w:rPr>
        <w:t xml:space="preserve">,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5F0984">
        <w:rPr>
          <w:rFonts w:ascii="Arial" w:hAnsi="Arial" w:cs="Arial"/>
        </w:rPr>
        <w:t>I</w:t>
      </w:r>
      <w:r w:rsidRPr="002D4CE7">
        <w:rPr>
          <w:rFonts w:ascii="Arial" w:hAnsi="Arial" w:cs="Arial"/>
        </w:rPr>
        <w:t>I</w:t>
      </w:r>
      <w:r w:rsidRPr="0023012F">
        <w:rPr>
          <w:rFonts w:ascii="Arial" w:hAnsi="Arial" w:cs="Arial"/>
        </w:rPr>
        <w:t>, 35 frac</w:t>
      </w:r>
      <w:r w:rsidR="00161661" w:rsidRPr="0023012F">
        <w:rPr>
          <w:rFonts w:ascii="Arial" w:hAnsi="Arial" w:cs="Arial"/>
        </w:rPr>
        <w:t>ción I</w:t>
      </w:r>
      <w:r w:rsidR="008B52BC" w:rsidRPr="0023012F">
        <w:rPr>
          <w:rFonts w:ascii="Arial" w:hAnsi="Arial" w:cs="Arial"/>
        </w:rPr>
        <w:t>I</w:t>
      </w:r>
      <w:r w:rsidR="00F13B7E" w:rsidRPr="0023012F">
        <w:rPr>
          <w:rFonts w:ascii="Arial" w:hAnsi="Arial" w:cs="Arial"/>
        </w:rPr>
        <w:t xml:space="preserve"> y </w:t>
      </w:r>
      <w:r w:rsidR="00161661" w:rsidRPr="0023012F">
        <w:rPr>
          <w:rFonts w:ascii="Arial" w:hAnsi="Arial" w:cs="Arial"/>
        </w:rPr>
        <w:t>43 segundo párrafo, 51</w:t>
      </w:r>
      <w:r w:rsidR="001D51E1" w:rsidRPr="0023012F">
        <w:rPr>
          <w:rFonts w:ascii="Arial" w:hAnsi="Arial" w:cs="Arial"/>
        </w:rPr>
        <w:t>,</w:t>
      </w:r>
      <w:r w:rsidR="00F638B9" w:rsidRPr="0023012F">
        <w:rPr>
          <w:rFonts w:ascii="Arial" w:hAnsi="Arial" w:cs="Arial"/>
        </w:rPr>
        <w:t xml:space="preserve"> 52</w:t>
      </w:r>
      <w:r w:rsidR="00F664D0" w:rsidRPr="0023012F">
        <w:rPr>
          <w:rFonts w:ascii="Arial" w:hAnsi="Arial" w:cs="Arial"/>
        </w:rPr>
        <w:t xml:space="preserve"> </w:t>
      </w:r>
      <w:r w:rsidRPr="0023012F">
        <w:rPr>
          <w:rFonts w:ascii="Arial" w:hAnsi="Arial" w:cs="Arial"/>
        </w:rPr>
        <w:t xml:space="preserve">del REGLAMENTO; las POBALINES, y las leyes y ordenamientos relativos y aplicables vigentes. </w:t>
      </w:r>
    </w:p>
    <w:p w14:paraId="31802010" w14:textId="2D7A17D3" w:rsidR="00D64E1A" w:rsidRPr="004660D0" w:rsidRDefault="00D64E1A" w:rsidP="00D64E1A">
      <w:pPr>
        <w:spacing w:before="120" w:after="120"/>
        <w:jc w:val="both"/>
        <w:rPr>
          <w:rFonts w:ascii="Arial" w:hAnsi="Arial" w:cs="Arial"/>
          <w:b/>
        </w:rPr>
      </w:pPr>
      <w:r w:rsidRPr="0023012F">
        <w:rPr>
          <w:rFonts w:ascii="Arial" w:hAnsi="Arial" w:cs="Arial"/>
        </w:rPr>
        <w:t xml:space="preserve">El INSTITUTO informa que podrán participar en el presente procedimiento de </w:t>
      </w:r>
      <w:r w:rsidRPr="0023012F">
        <w:rPr>
          <w:rFonts w:ascii="Arial" w:hAnsi="Arial" w:cs="Arial"/>
          <w:b/>
        </w:rPr>
        <w:t xml:space="preserve">Invitación a Cuando Menos Tres </w:t>
      </w:r>
      <w:r w:rsidR="008B52BC" w:rsidRPr="0023012F">
        <w:rPr>
          <w:rFonts w:ascii="Arial" w:hAnsi="Arial" w:cs="Arial"/>
          <w:b/>
        </w:rPr>
        <w:t>Personas Internacional Abierta</w:t>
      </w:r>
      <w:r w:rsidR="00EF15B7" w:rsidRPr="0023012F">
        <w:rPr>
          <w:rFonts w:ascii="Arial" w:hAnsi="Arial" w:cs="Arial"/>
          <w:b/>
        </w:rPr>
        <w:t xml:space="preserve"> Electrónica</w:t>
      </w:r>
      <w:r w:rsidRPr="0023012F">
        <w:rPr>
          <w:rFonts w:ascii="Arial" w:hAnsi="Arial" w:cs="Arial"/>
        </w:rPr>
        <w:t>, las personas que no se encuentren en alguno de los supuestos que se establecen en los artículos 59 y 7</w:t>
      </w:r>
      <w:r w:rsidR="008D0F6F" w:rsidRPr="0023012F">
        <w:rPr>
          <w:rFonts w:ascii="Arial" w:hAnsi="Arial" w:cs="Arial"/>
        </w:rPr>
        <w:t>8</w:t>
      </w:r>
      <w:r w:rsidRPr="0023012F">
        <w:rPr>
          <w:rFonts w:ascii="Arial" w:hAnsi="Arial" w:cs="Arial"/>
        </w:rPr>
        <w:t xml:space="preserve"> del REGLAMENTO</w:t>
      </w:r>
      <w:r w:rsidRPr="004660D0">
        <w:rPr>
          <w:rFonts w:ascii="Arial" w:hAnsi="Arial" w:cs="Arial"/>
        </w:rPr>
        <w:t>;</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4BAC5264"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la(s) </w:t>
      </w:r>
      <w:r w:rsidR="00B310B8">
        <w:rPr>
          <w:rFonts w:ascii="Arial" w:eastAsia="MS Mincho" w:hAnsi="Arial" w:cs="Arial"/>
        </w:rPr>
        <w:t>solicitudes de aclaración que se presenten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B310B8">
        <w:rPr>
          <w:rFonts w:ascii="Arial" w:hAnsi="Arial" w:cs="Arial"/>
          <w:lang w:val="es-MX"/>
        </w:rPr>
        <w:t>solicitudes de aclaración que se presenten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B310B8">
        <w:rPr>
          <w:rFonts w:ascii="Arial" w:hAnsi="Arial" w:cs="Arial"/>
          <w:b/>
          <w:u w:val="single"/>
          <w:lang w:val="es-MX"/>
        </w:rPr>
        <w:t>solicitud</w:t>
      </w:r>
      <w:r w:rsidR="00CC05BE" w:rsidRPr="00CC05BE">
        <w:rPr>
          <w:rFonts w:ascii="Arial" w:hAnsi="Arial" w:cs="Arial"/>
          <w:b/>
          <w:u w:val="single"/>
          <w:lang w:val="es-MX"/>
        </w:rPr>
        <w:t>(</w:t>
      </w:r>
      <w:r w:rsidR="00B310B8">
        <w:rPr>
          <w:rFonts w:ascii="Arial" w:hAnsi="Arial" w:cs="Arial"/>
          <w:b/>
          <w:u w:val="single"/>
          <w:lang w:val="es-MX"/>
        </w:rPr>
        <w:t>e</w:t>
      </w:r>
      <w:r w:rsidR="00CC05BE" w:rsidRPr="00CC05BE">
        <w:rPr>
          <w:rFonts w:ascii="Arial" w:hAnsi="Arial" w:cs="Arial"/>
          <w:b/>
          <w:u w:val="single"/>
          <w:lang w:val="es-MX"/>
        </w:rPr>
        <w:t xml:space="preserve">s) de aclaraciones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75B2851B" w:rsidR="00D64E1A" w:rsidRPr="00F13B7E" w:rsidRDefault="00D64E1A" w:rsidP="00F13B7E">
      <w:pPr>
        <w:jc w:val="both"/>
        <w:rPr>
          <w:rFonts w:ascii="Arial" w:hAnsi="Arial" w:cs="Arial"/>
          <w:b/>
          <w:lang w:val="es-ES_tradnl"/>
        </w:rPr>
      </w:pPr>
      <w:r w:rsidRPr="00893D5C">
        <w:rPr>
          <w:rFonts w:ascii="Arial" w:hAnsi="Arial" w:cs="Arial"/>
        </w:rPr>
        <w:t>El presente pr</w:t>
      </w:r>
      <w:r>
        <w:rPr>
          <w:rFonts w:ascii="Arial" w:hAnsi="Arial" w:cs="Arial"/>
        </w:rPr>
        <w:t>ocedimiento de invitación para</w:t>
      </w:r>
      <w:r w:rsidR="0055376C">
        <w:rPr>
          <w:rFonts w:ascii="Arial" w:hAnsi="Arial" w:cs="Arial"/>
        </w:rPr>
        <w:t xml:space="preserve"> </w:t>
      </w:r>
      <w:r w:rsidR="0062061C">
        <w:rPr>
          <w:rFonts w:ascii="Arial" w:hAnsi="Arial" w:cs="Arial"/>
        </w:rPr>
        <w:t>la</w:t>
      </w:r>
      <w:r w:rsidR="00EF15B7">
        <w:rPr>
          <w:rFonts w:ascii="Arial" w:hAnsi="Arial" w:cs="Arial"/>
        </w:rPr>
        <w:t xml:space="preserve"> </w:t>
      </w:r>
      <w:r w:rsidR="006E571B" w:rsidRPr="00EB415F">
        <w:rPr>
          <w:rFonts w:ascii="Arial" w:hAnsi="Arial" w:cs="Arial"/>
          <w:b/>
          <w:sz w:val="18"/>
        </w:rPr>
        <w:t>“</w:t>
      </w:r>
      <w:r w:rsidR="00A62B99" w:rsidRPr="00A62B99">
        <w:rPr>
          <w:rFonts w:ascii="Arial" w:hAnsi="Arial" w:cs="Arial"/>
          <w:b/>
          <w:bCs/>
        </w:rPr>
        <w:t>Adquisición de equipos de cómputo portátiles tipo tableta con pantalla de 8</w:t>
      </w:r>
      <w:r w:rsidR="00AF27B0" w:rsidRPr="00D04C2C">
        <w:rPr>
          <w:rFonts w:ascii="Arial" w:hAnsi="Arial" w:cs="Arial"/>
          <w:b/>
          <w:lang w:val="es-ES_tradnl"/>
        </w:rPr>
        <w:t>”,</w:t>
      </w:r>
      <w:r w:rsidR="00AF27B0" w:rsidRPr="00AF27B0">
        <w:rPr>
          <w:rFonts w:ascii="Arial" w:hAnsi="Arial" w:cs="Arial"/>
          <w:b/>
          <w:lang w:val="es-ES_tradnl"/>
        </w:rPr>
        <w:t xml:space="preserve"> </w:t>
      </w:r>
      <w:r w:rsidR="00AF27B0" w:rsidRPr="00AF27B0">
        <w:rPr>
          <w:rFonts w:ascii="Arial" w:hAnsi="Arial" w:cs="Arial"/>
          <w:lang w:val="es-ES_tradnl"/>
        </w:rPr>
        <w:t xml:space="preserve">se realiza en atención a la solicitud de la </w:t>
      </w:r>
      <w:r w:rsidR="00271B15">
        <w:rPr>
          <w:rFonts w:ascii="Arial" w:hAnsi="Arial" w:cs="Arial"/>
          <w:lang w:val="es-ES_tradnl"/>
        </w:rPr>
        <w:t xml:space="preserve">Dirección </w:t>
      </w:r>
      <w:r w:rsidR="007F6237">
        <w:rPr>
          <w:rFonts w:ascii="Arial" w:hAnsi="Arial" w:cs="Arial"/>
          <w:lang w:val="es-ES_tradnl"/>
        </w:rPr>
        <w:t>Ejecutiva del Registro Federal de Electores</w:t>
      </w:r>
      <w:r w:rsidRPr="00AF27B0">
        <w:rPr>
          <w:rFonts w:ascii="Arial" w:hAnsi="Arial" w:cs="Arial"/>
        </w:rPr>
        <w:t>,</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de acuerdo a las especificaciones contenidas en el anexo y requerimientos técnicos, así como las condiciones relativas al plazo, características, especificaciones</w:t>
      </w:r>
      <w:r w:rsidR="00EB415F">
        <w:rPr>
          <w:rFonts w:ascii="Arial" w:hAnsi="Arial" w:cs="Arial"/>
        </w:rPr>
        <w:t xml:space="preserve"> de</w:t>
      </w:r>
      <w:r w:rsidR="00A26712">
        <w:rPr>
          <w:rFonts w:ascii="Arial" w:hAnsi="Arial" w:cs="Arial"/>
        </w:rPr>
        <w:t xml:space="preserve"> </w:t>
      </w:r>
      <w:r w:rsidR="00EB415F">
        <w:rPr>
          <w:rFonts w:ascii="Arial" w:hAnsi="Arial" w:cs="Arial"/>
        </w:rPr>
        <w:t>l</w:t>
      </w:r>
      <w:r w:rsidR="00A26712">
        <w:rPr>
          <w:rFonts w:ascii="Arial" w:hAnsi="Arial" w:cs="Arial"/>
        </w:rPr>
        <w:t>os</w:t>
      </w:r>
      <w:r w:rsidR="00EB415F">
        <w:rPr>
          <w:rFonts w:ascii="Arial" w:hAnsi="Arial" w:cs="Arial"/>
        </w:rPr>
        <w:t xml:space="preserve"> </w:t>
      </w:r>
      <w:r w:rsidR="0007067D">
        <w:rPr>
          <w:rFonts w:ascii="Arial" w:hAnsi="Arial" w:cs="Arial"/>
        </w:rPr>
        <w:t>bienes</w:t>
      </w:r>
      <w:r w:rsidR="00EB415F">
        <w:rPr>
          <w:rFonts w:ascii="Arial" w:hAnsi="Arial" w:cs="Arial"/>
        </w:rPr>
        <w:t xml:space="preserve">,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658AD2A6" w14:textId="51B215B8" w:rsidR="00366257" w:rsidRPr="002B0D41" w:rsidRDefault="00AF27B0" w:rsidP="007147E2">
      <w:pPr>
        <w:spacing w:before="120" w:after="120"/>
        <w:jc w:val="both"/>
        <w:rPr>
          <w:rFonts w:ascii="Arial" w:hAnsi="Arial" w:cs="Arial"/>
          <w:b/>
        </w:rPr>
      </w:pPr>
      <w:r w:rsidRPr="00AF27B0">
        <w:rPr>
          <w:rFonts w:ascii="Arial" w:hAnsi="Arial" w:cs="Arial"/>
        </w:rPr>
        <w:lastRenderedPageBreak/>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Revisor de Convocatorias, en la</w:t>
      </w:r>
      <w:r w:rsidR="001D51E1">
        <w:rPr>
          <w:rFonts w:ascii="Arial" w:hAnsi="Arial" w:cs="Arial"/>
        </w:rPr>
        <w:t xml:space="preserve"> </w:t>
      </w:r>
      <w:r w:rsidR="0069752C">
        <w:rPr>
          <w:rFonts w:ascii="Arial" w:hAnsi="Arial" w:cs="Arial"/>
          <w:b/>
          <w:bCs/>
        </w:rPr>
        <w:t>Sexagésima Segunda</w:t>
      </w:r>
      <w:r w:rsidR="00826BA4">
        <w:rPr>
          <w:rFonts w:ascii="Arial" w:hAnsi="Arial" w:cs="Arial"/>
          <w:b/>
        </w:rPr>
        <w:t xml:space="preserve"> Sesión</w:t>
      </w:r>
      <w:r w:rsidR="007F6237">
        <w:rPr>
          <w:rFonts w:ascii="Arial" w:hAnsi="Arial" w:cs="Arial"/>
          <w:b/>
        </w:rPr>
        <w:t xml:space="preserve"> </w:t>
      </w:r>
      <w:r w:rsidR="001E36BB">
        <w:rPr>
          <w:rFonts w:ascii="Arial" w:hAnsi="Arial" w:cs="Arial"/>
          <w:b/>
        </w:rPr>
        <w:t>O</w:t>
      </w:r>
      <w:r w:rsidR="0069752C">
        <w:rPr>
          <w:rFonts w:ascii="Arial" w:hAnsi="Arial" w:cs="Arial"/>
          <w:b/>
        </w:rPr>
        <w:t>rdinaria</w:t>
      </w:r>
      <w:r w:rsidR="00826BA4">
        <w:rPr>
          <w:rFonts w:ascii="Arial" w:hAnsi="Arial" w:cs="Arial"/>
          <w:b/>
        </w:rPr>
        <w:t xml:space="preserve"> 202</w:t>
      </w:r>
      <w:r w:rsidR="007F6237">
        <w:rPr>
          <w:rFonts w:ascii="Arial" w:hAnsi="Arial" w:cs="Arial"/>
          <w:b/>
        </w:rPr>
        <w:t>2</w:t>
      </w:r>
      <w:r w:rsidRPr="00AF27B0">
        <w:rPr>
          <w:rFonts w:ascii="Arial" w:hAnsi="Arial" w:cs="Arial"/>
          <w:b/>
        </w:rPr>
        <w:t xml:space="preserve"> </w:t>
      </w:r>
      <w:r w:rsidRPr="00AF27B0">
        <w:rPr>
          <w:rFonts w:ascii="Arial" w:hAnsi="Arial" w:cs="Arial"/>
        </w:rPr>
        <w:t>celebrada con fecha</w:t>
      </w:r>
      <w:r w:rsidR="00F13B7E">
        <w:rPr>
          <w:rFonts w:ascii="Arial" w:hAnsi="Arial" w:cs="Arial"/>
        </w:rPr>
        <w:t xml:space="preserve"> </w:t>
      </w:r>
      <w:r w:rsidR="0069752C">
        <w:rPr>
          <w:rFonts w:ascii="Arial" w:hAnsi="Arial" w:cs="Arial"/>
          <w:b/>
        </w:rPr>
        <w:t>26</w:t>
      </w:r>
      <w:r w:rsidR="0023012F">
        <w:rPr>
          <w:rFonts w:ascii="Arial" w:hAnsi="Arial" w:cs="Arial"/>
          <w:b/>
        </w:rPr>
        <w:t xml:space="preserve"> de </w:t>
      </w:r>
      <w:r w:rsidR="0069752C">
        <w:rPr>
          <w:rFonts w:ascii="Arial" w:hAnsi="Arial" w:cs="Arial"/>
          <w:b/>
        </w:rPr>
        <w:t>octubre</w:t>
      </w:r>
      <w:r w:rsidR="00271B15" w:rsidRPr="00AF27B0">
        <w:rPr>
          <w:rFonts w:ascii="Arial" w:hAnsi="Arial" w:cs="Arial"/>
          <w:b/>
        </w:rPr>
        <w:t xml:space="preserve"> </w:t>
      </w:r>
      <w:r w:rsidRPr="00AF27B0">
        <w:rPr>
          <w:rFonts w:ascii="Arial" w:hAnsi="Arial" w:cs="Arial"/>
          <w:b/>
        </w:rPr>
        <w:t>de 202</w:t>
      </w:r>
      <w:r w:rsidR="007F6237">
        <w:rPr>
          <w:rFonts w:ascii="Arial" w:hAnsi="Arial" w:cs="Arial"/>
          <w:b/>
        </w:rPr>
        <w:t>2</w:t>
      </w:r>
      <w:r w:rsidRPr="00AF27B0">
        <w:rPr>
          <w:rFonts w:ascii="Arial" w:hAnsi="Arial" w:cs="Arial"/>
          <w:b/>
        </w:rPr>
        <w:t>.</w:t>
      </w:r>
    </w:p>
    <w:p w14:paraId="1B57FE64"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Criterio de Evaluación</w:t>
      </w:r>
    </w:p>
    <w:p w14:paraId="7BE3B221" w14:textId="22552911" w:rsidR="00366257" w:rsidRPr="004660D0"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590268E0"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w:t>
      </w:r>
      <w:r w:rsidR="008F541E">
        <w:rPr>
          <w:rFonts w:ascii="Arial" w:hAnsi="Arial" w:cs="Arial"/>
          <w:bCs/>
          <w:iCs/>
        </w:rPr>
        <w:t>estas</w:t>
      </w:r>
      <w:r w:rsidRPr="004660D0">
        <w:rPr>
          <w:rFonts w:ascii="Arial" w:hAnsi="Arial" w:cs="Arial"/>
          <w:bCs/>
          <w:iCs/>
        </w:rPr>
        <w:t xml:space="preserve">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09D0F4C5" w:rsidR="00F5694A" w:rsidRPr="00BB59C9" w:rsidRDefault="00F5694A" w:rsidP="00F5694A">
      <w:pPr>
        <w:spacing w:before="120" w:after="120"/>
        <w:jc w:val="both"/>
        <w:rPr>
          <w:rFonts w:ascii="Arial" w:hAnsi="Arial" w:cs="Arial"/>
          <w:bCs/>
          <w:iCs/>
        </w:rPr>
      </w:pPr>
      <w:r w:rsidRPr="00381FE3">
        <w:rPr>
          <w:rFonts w:ascii="Arial" w:hAnsi="Arial" w:cs="Arial"/>
          <w:bCs/>
          <w:iCs/>
        </w:rPr>
        <w:t>A los LICITANTES</w:t>
      </w:r>
      <w:r w:rsidRPr="00A95E27">
        <w:rPr>
          <w:rFonts w:ascii="Arial" w:hAnsi="Arial" w:cs="Arial"/>
          <w:bCs/>
          <w:iCs/>
        </w:rPr>
        <w:t xml:space="preserve"> que no hayan asistido a la junta pública en la que se dé a conocer el Fallo, se les enviará por correo electrónico un aviso informándoles que el Acta del Fallo se encuentra a su disposición en </w:t>
      </w:r>
      <w:r w:rsidRPr="00462297">
        <w:rPr>
          <w:rFonts w:ascii="Arial" w:hAnsi="Arial" w:cs="Arial"/>
          <w:bCs/>
          <w:iCs/>
        </w:rPr>
        <w:t>la página electrónica</w:t>
      </w:r>
      <w:r w:rsidRPr="00A95E27">
        <w:rPr>
          <w:rFonts w:ascii="Arial" w:hAnsi="Arial" w:cs="Arial"/>
          <w:bCs/>
          <w:iCs/>
        </w:rPr>
        <w:t xml:space="preserve">: </w:t>
      </w:r>
      <w:hyperlink r:id="rId12" w:history="1">
        <w:r w:rsidRPr="0004029D">
          <w:rPr>
            <w:rStyle w:val="Hipervnculo"/>
            <w:rFonts w:ascii="Arial" w:hAnsi="Arial" w:cs="Arial"/>
            <w:bCs/>
            <w:iCs/>
          </w:rPr>
          <w:t>www.ine.mx</w:t>
        </w:r>
      </w:hyperlink>
      <w:r>
        <w:rPr>
          <w:rFonts w:ascii="Arial" w:hAnsi="Arial" w:cs="Arial"/>
          <w:bCs/>
          <w:iCs/>
        </w:rPr>
        <w:t xml:space="preserve"> </w:t>
      </w:r>
      <w:r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3DEDA067" w:rsidR="00521F91" w:rsidRPr="00CC14D9"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 </w:t>
      </w:r>
      <w:r w:rsidR="00C17486" w:rsidRPr="00C17486">
        <w:rPr>
          <w:rFonts w:cs="Arial"/>
          <w:bCs/>
          <w:iCs/>
          <w:sz w:val="20"/>
          <w:lang w:val="es-MX"/>
        </w:rPr>
        <w:t>1</w:t>
      </w:r>
      <w:r w:rsidRPr="00C17486">
        <w:rPr>
          <w:rFonts w:cs="Arial"/>
          <w:bCs/>
          <w:iCs/>
          <w:sz w:val="20"/>
          <w:lang w:val="es-MX"/>
        </w:rPr>
        <w:t xml:space="preserve"> (</w:t>
      </w:r>
      <w:r w:rsidR="007F6237">
        <w:rPr>
          <w:rFonts w:cs="Arial"/>
          <w:bCs/>
          <w:iCs/>
          <w:sz w:val="20"/>
          <w:lang w:val="es-MX"/>
        </w:rPr>
        <w:t>una</w:t>
      </w:r>
      <w:r w:rsidRPr="00C17486">
        <w:rPr>
          <w:rFonts w:cs="Arial"/>
          <w:bCs/>
          <w:iCs/>
          <w:sz w:val="20"/>
          <w:lang w:val="es-MX"/>
        </w:rPr>
        <w:t>) partida</w:t>
      </w:r>
      <w:r w:rsidRPr="00CC14D9">
        <w:rPr>
          <w:rFonts w:cs="Arial"/>
          <w:b w:val="0"/>
          <w:bCs/>
          <w:iCs/>
          <w:sz w:val="20"/>
          <w:lang w:val="es-MX"/>
        </w:rPr>
        <w:t xml:space="preserve">, por lo tanto, la adjudicación </w:t>
      </w:r>
      <w:r w:rsidR="00C112CE" w:rsidRPr="00CC14D9">
        <w:rPr>
          <w:rFonts w:cs="Arial"/>
          <w:b w:val="0"/>
          <w:bCs/>
          <w:iCs/>
          <w:sz w:val="20"/>
          <w:lang w:val="es-MX"/>
        </w:rPr>
        <w:t>del contrato</w:t>
      </w:r>
      <w:r w:rsidRPr="00CC14D9">
        <w:rPr>
          <w:rFonts w:cs="Arial"/>
          <w:b w:val="0"/>
          <w:bCs/>
          <w:iCs/>
          <w:sz w:val="20"/>
          <w:lang w:val="es-MX"/>
        </w:rPr>
        <w:t xml:space="preserve"> será a </w:t>
      </w:r>
      <w:r w:rsidR="0006767E">
        <w:rPr>
          <w:rFonts w:cs="Arial"/>
          <w:bCs/>
          <w:iCs/>
          <w:sz w:val="20"/>
          <w:lang w:val="es-MX"/>
        </w:rPr>
        <w:t>un</w:t>
      </w:r>
      <w:r w:rsidR="007F6237">
        <w:rPr>
          <w:rFonts w:cs="Arial"/>
          <w:bCs/>
          <w:iCs/>
          <w:sz w:val="20"/>
          <w:lang w:val="es-MX"/>
        </w:rPr>
        <w:t xml:space="preserve"> solo</w:t>
      </w:r>
      <w:r w:rsidRPr="00CC14D9">
        <w:rPr>
          <w:rFonts w:cs="Arial"/>
          <w:bCs/>
          <w:iCs/>
          <w:sz w:val="20"/>
          <w:lang w:val="es-MX"/>
        </w:rPr>
        <w:t xml:space="preserve"> </w:t>
      </w:r>
      <w:r w:rsidRPr="00CC14D9">
        <w:rPr>
          <w:rFonts w:cs="Arial"/>
          <w:b w:val="0"/>
          <w:bCs/>
          <w:iCs/>
          <w:sz w:val="20"/>
          <w:lang w:val="es-MX"/>
        </w:rPr>
        <w:t>LICITANTE.</w:t>
      </w:r>
    </w:p>
    <w:p w14:paraId="0211C26F" w14:textId="69358FAD" w:rsidR="00521F91" w:rsidRDefault="00521F91" w:rsidP="00521F91">
      <w:pPr>
        <w:pStyle w:val="Ttulo"/>
        <w:ind w:firstLine="0"/>
        <w:jc w:val="both"/>
        <w:rPr>
          <w:rFonts w:cs="Arial"/>
          <w:b w:val="0"/>
          <w:bCs/>
          <w:iCs/>
          <w:sz w:val="20"/>
          <w:lang w:val="es-MX"/>
        </w:rPr>
      </w:pPr>
    </w:p>
    <w:p w14:paraId="46D5CB12" w14:textId="12DC489C" w:rsidR="00366257" w:rsidRDefault="00366257" w:rsidP="00521F91">
      <w:pPr>
        <w:pStyle w:val="Ttulo"/>
        <w:ind w:firstLine="0"/>
        <w:jc w:val="both"/>
        <w:rPr>
          <w:rFonts w:cs="Arial"/>
          <w:b w:val="0"/>
          <w:bCs/>
          <w:iCs/>
          <w:sz w:val="20"/>
          <w:lang w:val="es-MX"/>
        </w:rPr>
      </w:pPr>
    </w:p>
    <w:p w14:paraId="27DA3EB2" w14:textId="77777777" w:rsidR="00366257" w:rsidRPr="00CC14D9" w:rsidRDefault="00366257"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3DA9BC66"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762D87CE" w14:textId="4E7DD926"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07067D">
        <w:rPr>
          <w:rFonts w:ascii="Arial" w:hAnsi="Arial" w:cs="Arial"/>
          <w:lang w:eastAsia="es-MX"/>
        </w:rPr>
        <w:t>bienes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2974BBAD" w:rsidR="00EF15B7" w:rsidRDefault="00EF15B7" w:rsidP="00774188">
      <w:pPr>
        <w:tabs>
          <w:tab w:val="left" w:pos="3686"/>
        </w:tabs>
        <w:spacing w:before="120" w:after="120"/>
        <w:jc w:val="both"/>
        <w:rPr>
          <w:rFonts w:ascii="Arial" w:hAnsi="Arial" w:cs="Arial"/>
          <w:lang w:eastAsia="es-MX"/>
        </w:rPr>
      </w:pPr>
    </w:p>
    <w:p w14:paraId="7E50B190" w14:textId="1F959B53" w:rsidR="00391ABD" w:rsidRDefault="00391ABD" w:rsidP="00774188">
      <w:pPr>
        <w:tabs>
          <w:tab w:val="left" w:pos="3686"/>
        </w:tabs>
        <w:spacing w:before="120" w:after="120"/>
        <w:jc w:val="both"/>
        <w:rPr>
          <w:rFonts w:ascii="Arial" w:hAnsi="Arial" w:cs="Arial"/>
          <w:lang w:eastAsia="es-MX"/>
        </w:rPr>
      </w:pPr>
    </w:p>
    <w:p w14:paraId="49748F07" w14:textId="602F75B2" w:rsidR="00CD5BF5" w:rsidRDefault="00CD5BF5" w:rsidP="00774188">
      <w:pPr>
        <w:tabs>
          <w:tab w:val="left" w:pos="3686"/>
        </w:tabs>
        <w:spacing w:before="120" w:after="120"/>
        <w:jc w:val="both"/>
        <w:rPr>
          <w:rFonts w:ascii="Arial" w:hAnsi="Arial" w:cs="Arial"/>
          <w:lang w:eastAsia="es-MX"/>
        </w:rPr>
      </w:pPr>
    </w:p>
    <w:p w14:paraId="17C3052F" w14:textId="77777777" w:rsidR="007F6237" w:rsidRDefault="007F6237" w:rsidP="00774188">
      <w:pPr>
        <w:tabs>
          <w:tab w:val="left" w:pos="3686"/>
        </w:tabs>
        <w:spacing w:before="120" w:after="120"/>
        <w:jc w:val="both"/>
        <w:rPr>
          <w:rFonts w:ascii="Arial" w:hAnsi="Arial" w:cs="Arial"/>
          <w:lang w:eastAsia="es-MX"/>
        </w:rPr>
      </w:pPr>
    </w:p>
    <w:p w14:paraId="6869FC9F" w14:textId="77777777" w:rsidR="00D12E70" w:rsidRDefault="00D12E70" w:rsidP="00774188">
      <w:pPr>
        <w:tabs>
          <w:tab w:val="left" w:pos="3686"/>
        </w:tabs>
        <w:spacing w:before="120" w:after="120"/>
        <w:jc w:val="both"/>
        <w:rPr>
          <w:rFonts w:ascii="Arial" w:hAnsi="Arial" w:cs="Arial"/>
          <w:lang w:eastAsia="es-MX"/>
        </w:rPr>
      </w:pPr>
    </w:p>
    <w:p w14:paraId="299B0145" w14:textId="77777777" w:rsidR="00D12E70" w:rsidRDefault="00D12E70" w:rsidP="00774188">
      <w:pPr>
        <w:tabs>
          <w:tab w:val="left" w:pos="3686"/>
        </w:tabs>
        <w:spacing w:before="120" w:after="120"/>
        <w:jc w:val="both"/>
        <w:rPr>
          <w:rFonts w:ascii="Arial" w:hAnsi="Arial" w:cs="Arial"/>
          <w:lang w:eastAsia="es-MX"/>
        </w:rPr>
      </w:pPr>
    </w:p>
    <w:p w14:paraId="3CCB135A" w14:textId="77777777" w:rsidR="00D12E70" w:rsidRDefault="00D12E70" w:rsidP="00774188">
      <w:pPr>
        <w:tabs>
          <w:tab w:val="left" w:pos="3686"/>
        </w:tabs>
        <w:spacing w:before="120" w:after="120"/>
        <w:jc w:val="both"/>
        <w:rPr>
          <w:rFonts w:ascii="Arial" w:hAnsi="Arial" w:cs="Arial"/>
          <w:lang w:eastAsia="es-MX"/>
        </w:rPr>
      </w:pPr>
    </w:p>
    <w:p w14:paraId="2FDE9A3D" w14:textId="77777777" w:rsidR="00D12E70" w:rsidRDefault="00D12E70" w:rsidP="00774188">
      <w:pPr>
        <w:tabs>
          <w:tab w:val="left" w:pos="3686"/>
        </w:tabs>
        <w:spacing w:before="120" w:after="120"/>
        <w:jc w:val="both"/>
        <w:rPr>
          <w:rFonts w:ascii="Arial" w:hAnsi="Arial" w:cs="Arial"/>
          <w:lang w:eastAsia="es-MX"/>
        </w:rPr>
      </w:pPr>
    </w:p>
    <w:p w14:paraId="07CCD1F8" w14:textId="77777777" w:rsidR="00D12E70" w:rsidRDefault="00D12E70" w:rsidP="00774188">
      <w:pPr>
        <w:tabs>
          <w:tab w:val="left" w:pos="3686"/>
        </w:tabs>
        <w:spacing w:before="120" w:after="120"/>
        <w:jc w:val="both"/>
        <w:rPr>
          <w:rFonts w:ascii="Arial" w:hAnsi="Arial" w:cs="Arial"/>
          <w:lang w:eastAsia="es-MX"/>
        </w:rPr>
      </w:pPr>
    </w:p>
    <w:p w14:paraId="2B352CF2" w14:textId="77777777" w:rsidR="00A04884" w:rsidRDefault="00A04884" w:rsidP="00774188">
      <w:pPr>
        <w:tabs>
          <w:tab w:val="left" w:pos="3686"/>
        </w:tabs>
        <w:spacing w:before="120" w:after="120"/>
        <w:jc w:val="both"/>
        <w:rPr>
          <w:rFonts w:ascii="Arial" w:hAnsi="Arial" w:cs="Arial"/>
          <w:lang w:eastAsia="es-MX"/>
        </w:rPr>
      </w:pPr>
    </w:p>
    <w:p w14:paraId="3CEA8895" w14:textId="77777777" w:rsidR="00EA3124" w:rsidRDefault="00EA3124" w:rsidP="00774188">
      <w:pPr>
        <w:tabs>
          <w:tab w:val="left" w:pos="3686"/>
        </w:tabs>
        <w:spacing w:before="120" w:after="120"/>
        <w:jc w:val="both"/>
        <w:rPr>
          <w:rFonts w:ascii="Arial" w:hAnsi="Arial" w:cs="Arial"/>
          <w:lang w:eastAsia="es-MX"/>
        </w:rPr>
      </w:pPr>
    </w:p>
    <w:p w14:paraId="26339BB3" w14:textId="77777777" w:rsidR="00A44B0C" w:rsidRDefault="00A44B0C"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447C1A43"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81365C8"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2CCF9471" w14:textId="2FAA958C" w:rsid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3E37DB8D" w14:textId="093EE3A1" w:rsidR="007F6237" w:rsidRDefault="007F6237" w:rsidP="007F312D">
      <w:pPr>
        <w:pStyle w:val="Texto0"/>
        <w:numPr>
          <w:ilvl w:val="0"/>
          <w:numId w:val="78"/>
        </w:numPr>
        <w:spacing w:before="120" w:after="120" w:line="240" w:lineRule="auto"/>
        <w:ind w:left="567" w:hanging="283"/>
        <w:rPr>
          <w:rFonts w:cs="Arial"/>
          <w:sz w:val="20"/>
        </w:rPr>
      </w:pPr>
      <w:r>
        <w:rPr>
          <w:rFonts w:cs="Arial"/>
          <w:b/>
          <w:sz w:val="20"/>
        </w:rPr>
        <w:t>DERFE:</w:t>
      </w:r>
      <w:r>
        <w:rPr>
          <w:rFonts w:cs="Arial"/>
          <w:sz w:val="20"/>
        </w:rPr>
        <w:t xml:space="preserve"> </w:t>
      </w:r>
      <w:r w:rsidRPr="008D0F6F">
        <w:rPr>
          <w:rFonts w:cs="Arial"/>
          <w:sz w:val="20"/>
        </w:rPr>
        <w:t>Dirección Ejecutiva</w:t>
      </w:r>
      <w:r>
        <w:rPr>
          <w:rFonts w:cs="Arial"/>
          <w:sz w:val="20"/>
        </w:rPr>
        <w:t xml:space="preserve"> del Registro Federal de Electores.</w:t>
      </w:r>
    </w:p>
    <w:p w14:paraId="3B857D49" w14:textId="2E4BD12C"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1825DF0E"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I</w:t>
      </w:r>
      <w:r w:rsidR="00966ECC">
        <w:rPr>
          <w:rFonts w:cs="Arial"/>
          <w:b/>
          <w:sz w:val="20"/>
        </w:rPr>
        <w:t>NSTITUTO</w:t>
      </w:r>
      <w:r w:rsidRPr="008D0F6F">
        <w:rPr>
          <w:rFonts w:cs="Arial"/>
          <w:b/>
          <w:sz w:val="20"/>
        </w:rPr>
        <w:t>:</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 xml:space="preserve">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w:t>
      </w:r>
      <w:r w:rsidRPr="008D0F6F">
        <w:rPr>
          <w:rFonts w:cs="Arial"/>
          <w:sz w:val="20"/>
          <w:lang w:val="es-MX"/>
        </w:rPr>
        <w:lastRenderedPageBreak/>
        <w:t>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7F312D">
      <w:pPr>
        <w:pStyle w:val="Texto0"/>
        <w:numPr>
          <w:ilvl w:val="0"/>
          <w:numId w:val="78"/>
        </w:numPr>
        <w:spacing w:before="120" w:after="120" w:line="240" w:lineRule="auto"/>
        <w:ind w:left="567" w:hanging="207"/>
        <w:rPr>
          <w:rFonts w:cs="Arial"/>
          <w:b/>
          <w:sz w:val="20"/>
        </w:rPr>
      </w:pPr>
      <w:r w:rsidRPr="008D0F6F">
        <w:rPr>
          <w:rFonts w:cs="Arial"/>
          <w:b/>
          <w:sz w:val="20"/>
        </w:rPr>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0D6CBF6E"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77777777" w:rsidR="004F6022" w:rsidRDefault="004F6022">
      <w:pPr>
        <w:rPr>
          <w:rFonts w:ascii="Arial" w:hAnsi="Arial" w:cs="Arial"/>
          <w:lang w:eastAsia="es-MX"/>
        </w:rPr>
      </w:pPr>
      <w:r>
        <w:rPr>
          <w:rFonts w:ascii="Arial" w:hAnsi="Arial" w:cs="Arial"/>
          <w:lang w:eastAsia="es-MX"/>
        </w:rPr>
        <w:br w:type="page"/>
      </w:r>
    </w:p>
    <w:p w14:paraId="5F72BEFE" w14:textId="77777777" w:rsidR="006D2DF5" w:rsidRPr="00483D42" w:rsidRDefault="006D2DF5" w:rsidP="00483D42">
      <w:pPr>
        <w:tabs>
          <w:tab w:val="left" w:pos="426"/>
        </w:tabs>
        <w:spacing w:line="276" w:lineRule="auto"/>
        <w:jc w:val="center"/>
        <w:outlineLvl w:val="0"/>
        <w:rPr>
          <w:rFonts w:ascii="Arial" w:hAnsi="Arial" w:cs="Arial"/>
          <w:b/>
          <w:sz w:val="17"/>
          <w:szCs w:val="17"/>
        </w:rPr>
      </w:pPr>
      <w:bookmarkStart w:id="1" w:name="_Toc289064606"/>
      <w:r w:rsidRPr="00483D42">
        <w:rPr>
          <w:rFonts w:ascii="Arial" w:hAnsi="Arial" w:cs="Arial"/>
          <w:b/>
          <w:sz w:val="17"/>
          <w:szCs w:val="17"/>
        </w:rPr>
        <w:lastRenderedPageBreak/>
        <w:t>Índice</w:t>
      </w:r>
    </w:p>
    <w:p w14:paraId="69B3D39E" w14:textId="0B678C29" w:rsidR="003D1171" w:rsidRDefault="00B226CF">
      <w:pPr>
        <w:pStyle w:val="TDC1"/>
        <w:tabs>
          <w:tab w:val="left" w:pos="400"/>
        </w:tabs>
        <w:rPr>
          <w:rFonts w:asciiTheme="minorHAnsi" w:eastAsiaTheme="minorEastAsia" w:hAnsiTheme="minorHAnsi" w:cstheme="minorBidi"/>
          <w:bCs w:val="0"/>
          <w:kern w:val="0"/>
          <w:sz w:val="22"/>
          <w:szCs w:val="22"/>
          <w:lang w:eastAsia="es-MX"/>
        </w:rPr>
      </w:pPr>
      <w:r w:rsidRPr="00483D42">
        <w:rPr>
          <w:b/>
          <w:iCs/>
          <w:noProof w:val="0"/>
          <w:sz w:val="17"/>
          <w:szCs w:val="17"/>
        </w:rPr>
        <w:fldChar w:fldCharType="begin"/>
      </w:r>
      <w:r w:rsidRPr="00483D42">
        <w:rPr>
          <w:b/>
          <w:iCs/>
          <w:noProof w:val="0"/>
          <w:sz w:val="17"/>
          <w:szCs w:val="17"/>
        </w:rPr>
        <w:instrText xml:space="preserve"> TOC \o "1-1" \h \z </w:instrText>
      </w:r>
      <w:r w:rsidRPr="00483D42">
        <w:rPr>
          <w:b/>
          <w:iCs/>
          <w:noProof w:val="0"/>
          <w:sz w:val="17"/>
          <w:szCs w:val="17"/>
        </w:rPr>
        <w:fldChar w:fldCharType="separate"/>
      </w:r>
      <w:hyperlink w:anchor="_Toc88666264" w:history="1">
        <w:r w:rsidR="003D1171" w:rsidRPr="009C783E">
          <w:rPr>
            <w:rStyle w:val="Hipervnculo"/>
          </w:rPr>
          <w:t>1.</w:t>
        </w:r>
        <w:r w:rsidR="003D1171">
          <w:rPr>
            <w:rFonts w:asciiTheme="minorHAnsi" w:eastAsiaTheme="minorEastAsia" w:hAnsiTheme="minorHAnsi" w:cstheme="minorBidi"/>
            <w:bCs w:val="0"/>
            <w:kern w:val="0"/>
            <w:sz w:val="22"/>
            <w:szCs w:val="22"/>
            <w:lang w:eastAsia="es-MX"/>
          </w:rPr>
          <w:tab/>
        </w:r>
        <w:r w:rsidR="003D1171" w:rsidRPr="009C783E">
          <w:rPr>
            <w:rStyle w:val="Hipervnculo"/>
          </w:rPr>
          <w:t>INFORMACIÓN GENÉRICA Y ALCANCE DE LA CONTRATACIÓN</w:t>
        </w:r>
        <w:r w:rsidR="003D1171">
          <w:rPr>
            <w:webHidden/>
          </w:rPr>
          <w:tab/>
        </w:r>
        <w:r w:rsidR="003D1171">
          <w:rPr>
            <w:webHidden/>
          </w:rPr>
          <w:fldChar w:fldCharType="begin"/>
        </w:r>
        <w:r w:rsidR="003D1171">
          <w:rPr>
            <w:webHidden/>
          </w:rPr>
          <w:instrText xml:space="preserve"> PAGEREF _Toc88666264 \h </w:instrText>
        </w:r>
        <w:r w:rsidR="003D1171">
          <w:rPr>
            <w:webHidden/>
          </w:rPr>
        </w:r>
        <w:r w:rsidR="003D1171">
          <w:rPr>
            <w:webHidden/>
          </w:rPr>
          <w:fldChar w:fldCharType="separate"/>
        </w:r>
        <w:r w:rsidR="00F03A63">
          <w:rPr>
            <w:webHidden/>
          </w:rPr>
          <w:t>11</w:t>
        </w:r>
        <w:r w:rsidR="003D1171">
          <w:rPr>
            <w:webHidden/>
          </w:rPr>
          <w:fldChar w:fldCharType="end"/>
        </w:r>
      </w:hyperlink>
    </w:p>
    <w:p w14:paraId="32CA3CC6" w14:textId="0ECFDB26" w:rsidR="003D1171" w:rsidRDefault="00103D3B">
      <w:pPr>
        <w:pStyle w:val="TDC1"/>
        <w:tabs>
          <w:tab w:val="left" w:pos="600"/>
        </w:tabs>
        <w:rPr>
          <w:rFonts w:asciiTheme="minorHAnsi" w:eastAsiaTheme="minorEastAsia" w:hAnsiTheme="minorHAnsi" w:cstheme="minorBidi"/>
          <w:bCs w:val="0"/>
          <w:kern w:val="0"/>
          <w:sz w:val="22"/>
          <w:szCs w:val="22"/>
          <w:lang w:eastAsia="es-MX"/>
        </w:rPr>
      </w:pPr>
      <w:hyperlink w:anchor="_Toc88666265" w:history="1">
        <w:r w:rsidR="003D1171" w:rsidRPr="009C783E">
          <w:rPr>
            <w:rStyle w:val="Hipervnculo"/>
          </w:rPr>
          <w:t>1.1.</w:t>
        </w:r>
        <w:r w:rsidR="003D1171">
          <w:rPr>
            <w:rFonts w:asciiTheme="minorHAnsi" w:eastAsiaTheme="minorEastAsia" w:hAnsiTheme="minorHAnsi" w:cstheme="minorBidi"/>
            <w:bCs w:val="0"/>
            <w:kern w:val="0"/>
            <w:sz w:val="22"/>
            <w:szCs w:val="22"/>
            <w:lang w:eastAsia="es-MX"/>
          </w:rPr>
          <w:tab/>
        </w:r>
        <w:r w:rsidR="003D1171" w:rsidRPr="009C783E">
          <w:rPr>
            <w:rStyle w:val="Hipervnculo"/>
          </w:rPr>
          <w:t>Objeto de la contratación.</w:t>
        </w:r>
        <w:r w:rsidR="003D1171">
          <w:rPr>
            <w:webHidden/>
          </w:rPr>
          <w:tab/>
        </w:r>
        <w:r w:rsidR="003D1171">
          <w:rPr>
            <w:webHidden/>
          </w:rPr>
          <w:fldChar w:fldCharType="begin"/>
        </w:r>
        <w:r w:rsidR="003D1171">
          <w:rPr>
            <w:webHidden/>
          </w:rPr>
          <w:instrText xml:space="preserve"> PAGEREF _Toc88666265 \h </w:instrText>
        </w:r>
        <w:r w:rsidR="003D1171">
          <w:rPr>
            <w:webHidden/>
          </w:rPr>
        </w:r>
        <w:r w:rsidR="003D1171">
          <w:rPr>
            <w:webHidden/>
          </w:rPr>
          <w:fldChar w:fldCharType="separate"/>
        </w:r>
        <w:r w:rsidR="00F03A63">
          <w:rPr>
            <w:webHidden/>
          </w:rPr>
          <w:t>11</w:t>
        </w:r>
        <w:r w:rsidR="003D1171">
          <w:rPr>
            <w:webHidden/>
          </w:rPr>
          <w:fldChar w:fldCharType="end"/>
        </w:r>
      </w:hyperlink>
    </w:p>
    <w:p w14:paraId="138A52BF" w14:textId="285E0C0B" w:rsidR="003D1171" w:rsidRDefault="00103D3B">
      <w:pPr>
        <w:pStyle w:val="TDC1"/>
        <w:tabs>
          <w:tab w:val="left" w:pos="600"/>
        </w:tabs>
        <w:rPr>
          <w:rFonts w:asciiTheme="minorHAnsi" w:eastAsiaTheme="minorEastAsia" w:hAnsiTheme="minorHAnsi" w:cstheme="minorBidi"/>
          <w:bCs w:val="0"/>
          <w:kern w:val="0"/>
          <w:sz w:val="22"/>
          <w:szCs w:val="22"/>
          <w:lang w:eastAsia="es-MX"/>
        </w:rPr>
      </w:pPr>
      <w:hyperlink w:anchor="_Toc88666266" w:history="1">
        <w:r w:rsidR="003D1171" w:rsidRPr="009C783E">
          <w:rPr>
            <w:rStyle w:val="Hipervnculo"/>
          </w:rPr>
          <w:t>1.2.</w:t>
        </w:r>
        <w:r w:rsidR="003D1171">
          <w:rPr>
            <w:rFonts w:asciiTheme="minorHAnsi" w:eastAsiaTheme="minorEastAsia" w:hAnsiTheme="minorHAnsi" w:cstheme="minorBidi"/>
            <w:bCs w:val="0"/>
            <w:kern w:val="0"/>
            <w:sz w:val="22"/>
            <w:szCs w:val="22"/>
            <w:lang w:eastAsia="es-MX"/>
          </w:rPr>
          <w:tab/>
        </w:r>
        <w:r w:rsidR="003D1171" w:rsidRPr="009C783E">
          <w:rPr>
            <w:rStyle w:val="Hipervnculo"/>
          </w:rPr>
          <w:t>Tipo de contratación.</w:t>
        </w:r>
        <w:r w:rsidR="003D1171">
          <w:rPr>
            <w:webHidden/>
          </w:rPr>
          <w:tab/>
        </w:r>
        <w:r w:rsidR="003D1171">
          <w:rPr>
            <w:webHidden/>
          </w:rPr>
          <w:fldChar w:fldCharType="begin"/>
        </w:r>
        <w:r w:rsidR="003D1171">
          <w:rPr>
            <w:webHidden/>
          </w:rPr>
          <w:instrText xml:space="preserve"> PAGEREF _Toc88666266 \h </w:instrText>
        </w:r>
        <w:r w:rsidR="003D1171">
          <w:rPr>
            <w:webHidden/>
          </w:rPr>
        </w:r>
        <w:r w:rsidR="003D1171">
          <w:rPr>
            <w:webHidden/>
          </w:rPr>
          <w:fldChar w:fldCharType="separate"/>
        </w:r>
        <w:r w:rsidR="00F03A63">
          <w:rPr>
            <w:webHidden/>
          </w:rPr>
          <w:t>11</w:t>
        </w:r>
        <w:r w:rsidR="003D1171">
          <w:rPr>
            <w:webHidden/>
          </w:rPr>
          <w:fldChar w:fldCharType="end"/>
        </w:r>
      </w:hyperlink>
    </w:p>
    <w:p w14:paraId="3C95228F" w14:textId="286C3008" w:rsidR="003D1171" w:rsidRDefault="00103D3B">
      <w:pPr>
        <w:pStyle w:val="TDC1"/>
        <w:tabs>
          <w:tab w:val="left" w:pos="600"/>
        </w:tabs>
        <w:rPr>
          <w:rFonts w:asciiTheme="minorHAnsi" w:eastAsiaTheme="minorEastAsia" w:hAnsiTheme="minorHAnsi" w:cstheme="minorBidi"/>
          <w:bCs w:val="0"/>
          <w:kern w:val="0"/>
          <w:sz w:val="22"/>
          <w:szCs w:val="22"/>
          <w:lang w:eastAsia="es-MX"/>
        </w:rPr>
      </w:pPr>
      <w:hyperlink w:anchor="_Toc88666267" w:history="1">
        <w:r w:rsidR="003D1171" w:rsidRPr="009C783E">
          <w:rPr>
            <w:rStyle w:val="Hipervnculo"/>
          </w:rPr>
          <w:t>1.3.</w:t>
        </w:r>
        <w:r w:rsidR="003D1171">
          <w:rPr>
            <w:rFonts w:asciiTheme="minorHAnsi" w:eastAsiaTheme="minorEastAsia" w:hAnsiTheme="minorHAnsi" w:cstheme="minorBidi"/>
            <w:bCs w:val="0"/>
            <w:kern w:val="0"/>
            <w:sz w:val="22"/>
            <w:szCs w:val="22"/>
            <w:lang w:eastAsia="es-MX"/>
          </w:rPr>
          <w:tab/>
        </w:r>
        <w:r w:rsidR="003D1171" w:rsidRPr="009C783E">
          <w:rPr>
            <w:rStyle w:val="Hipervnculo"/>
          </w:rPr>
          <w:t>Vigencia del contrato.</w:t>
        </w:r>
        <w:r w:rsidR="003D1171">
          <w:rPr>
            <w:webHidden/>
          </w:rPr>
          <w:tab/>
        </w:r>
        <w:r w:rsidR="003D1171">
          <w:rPr>
            <w:webHidden/>
          </w:rPr>
          <w:fldChar w:fldCharType="begin"/>
        </w:r>
        <w:r w:rsidR="003D1171">
          <w:rPr>
            <w:webHidden/>
          </w:rPr>
          <w:instrText xml:space="preserve"> PAGEREF _Toc88666267 \h </w:instrText>
        </w:r>
        <w:r w:rsidR="003D1171">
          <w:rPr>
            <w:webHidden/>
          </w:rPr>
        </w:r>
        <w:r w:rsidR="003D1171">
          <w:rPr>
            <w:webHidden/>
          </w:rPr>
          <w:fldChar w:fldCharType="separate"/>
        </w:r>
        <w:r w:rsidR="00F03A63">
          <w:rPr>
            <w:webHidden/>
          </w:rPr>
          <w:t>11</w:t>
        </w:r>
        <w:r w:rsidR="003D1171">
          <w:rPr>
            <w:webHidden/>
          </w:rPr>
          <w:fldChar w:fldCharType="end"/>
        </w:r>
      </w:hyperlink>
    </w:p>
    <w:p w14:paraId="1401CF16" w14:textId="6F0EF858" w:rsidR="003D1171" w:rsidRDefault="00103D3B">
      <w:pPr>
        <w:pStyle w:val="TDC1"/>
        <w:tabs>
          <w:tab w:val="left" w:pos="600"/>
        </w:tabs>
        <w:rPr>
          <w:rFonts w:asciiTheme="minorHAnsi" w:eastAsiaTheme="minorEastAsia" w:hAnsiTheme="minorHAnsi" w:cstheme="minorBidi"/>
          <w:bCs w:val="0"/>
          <w:kern w:val="0"/>
          <w:sz w:val="22"/>
          <w:szCs w:val="22"/>
          <w:lang w:eastAsia="es-MX"/>
        </w:rPr>
      </w:pPr>
      <w:hyperlink w:anchor="_Toc88666269" w:history="1">
        <w:r w:rsidR="003D1171" w:rsidRPr="009C783E">
          <w:rPr>
            <w:rStyle w:val="Hipervnculo"/>
          </w:rPr>
          <w:t>1.4.</w:t>
        </w:r>
        <w:r w:rsidR="003D1171">
          <w:rPr>
            <w:rFonts w:asciiTheme="minorHAnsi" w:eastAsiaTheme="minorEastAsia" w:hAnsiTheme="minorHAnsi" w:cstheme="minorBidi"/>
            <w:bCs w:val="0"/>
            <w:kern w:val="0"/>
            <w:sz w:val="22"/>
            <w:szCs w:val="22"/>
            <w:lang w:eastAsia="es-MX"/>
          </w:rPr>
          <w:tab/>
        </w:r>
        <w:r w:rsidR="003D1171" w:rsidRPr="009C783E">
          <w:rPr>
            <w:rStyle w:val="Hipervnculo"/>
          </w:rPr>
          <w:t>Plazo, lugar y condiciones para la entrega de los bienes y prestación del servicio.</w:t>
        </w:r>
        <w:r w:rsidR="003D1171">
          <w:rPr>
            <w:webHidden/>
          </w:rPr>
          <w:tab/>
        </w:r>
        <w:r w:rsidR="003D1171">
          <w:rPr>
            <w:webHidden/>
          </w:rPr>
          <w:fldChar w:fldCharType="begin"/>
        </w:r>
        <w:r w:rsidR="003D1171">
          <w:rPr>
            <w:webHidden/>
          </w:rPr>
          <w:instrText xml:space="preserve"> PAGEREF _Toc88666269 \h </w:instrText>
        </w:r>
        <w:r w:rsidR="003D1171">
          <w:rPr>
            <w:webHidden/>
          </w:rPr>
        </w:r>
        <w:r w:rsidR="003D1171">
          <w:rPr>
            <w:webHidden/>
          </w:rPr>
          <w:fldChar w:fldCharType="separate"/>
        </w:r>
        <w:r w:rsidR="00F03A63">
          <w:rPr>
            <w:webHidden/>
          </w:rPr>
          <w:t>11</w:t>
        </w:r>
        <w:r w:rsidR="003D1171">
          <w:rPr>
            <w:webHidden/>
          </w:rPr>
          <w:fldChar w:fldCharType="end"/>
        </w:r>
      </w:hyperlink>
    </w:p>
    <w:p w14:paraId="62D07591" w14:textId="1C92C8B3" w:rsidR="003D1171" w:rsidRDefault="00103D3B">
      <w:pPr>
        <w:pStyle w:val="TDC1"/>
        <w:tabs>
          <w:tab w:val="left" w:pos="600"/>
        </w:tabs>
        <w:rPr>
          <w:rFonts w:asciiTheme="minorHAnsi" w:eastAsiaTheme="minorEastAsia" w:hAnsiTheme="minorHAnsi" w:cstheme="minorBidi"/>
          <w:bCs w:val="0"/>
          <w:kern w:val="0"/>
          <w:sz w:val="22"/>
          <w:szCs w:val="22"/>
          <w:lang w:eastAsia="es-MX"/>
        </w:rPr>
      </w:pPr>
      <w:hyperlink w:anchor="_Toc88666273" w:history="1">
        <w:r w:rsidR="003D1171" w:rsidRPr="009C783E">
          <w:rPr>
            <w:rStyle w:val="Hipervnculo"/>
          </w:rPr>
          <w:t>1.5.</w:t>
        </w:r>
        <w:r w:rsidR="003D1171">
          <w:rPr>
            <w:rFonts w:asciiTheme="minorHAnsi" w:eastAsiaTheme="minorEastAsia" w:hAnsiTheme="minorHAnsi" w:cstheme="minorBidi"/>
            <w:bCs w:val="0"/>
            <w:kern w:val="0"/>
            <w:sz w:val="22"/>
            <w:szCs w:val="22"/>
            <w:lang w:eastAsia="es-MX"/>
          </w:rPr>
          <w:tab/>
        </w:r>
        <w:r w:rsidR="003D1171" w:rsidRPr="009C783E">
          <w:rPr>
            <w:rStyle w:val="Hipervnculo"/>
          </w:rPr>
          <w:t>Idioma de la presentación de las proposiciones.</w:t>
        </w:r>
        <w:r w:rsidR="003D1171">
          <w:rPr>
            <w:webHidden/>
          </w:rPr>
          <w:tab/>
        </w:r>
        <w:r w:rsidR="003D1171">
          <w:rPr>
            <w:webHidden/>
          </w:rPr>
          <w:fldChar w:fldCharType="begin"/>
        </w:r>
        <w:r w:rsidR="003D1171">
          <w:rPr>
            <w:webHidden/>
          </w:rPr>
          <w:instrText xml:space="preserve"> PAGEREF _Toc88666273 \h </w:instrText>
        </w:r>
        <w:r w:rsidR="003D1171">
          <w:rPr>
            <w:webHidden/>
          </w:rPr>
        </w:r>
        <w:r w:rsidR="003D1171">
          <w:rPr>
            <w:webHidden/>
          </w:rPr>
          <w:fldChar w:fldCharType="separate"/>
        </w:r>
        <w:r w:rsidR="00F03A63">
          <w:rPr>
            <w:webHidden/>
          </w:rPr>
          <w:t>12</w:t>
        </w:r>
        <w:r w:rsidR="003D1171">
          <w:rPr>
            <w:webHidden/>
          </w:rPr>
          <w:fldChar w:fldCharType="end"/>
        </w:r>
      </w:hyperlink>
    </w:p>
    <w:p w14:paraId="723B14B0" w14:textId="5D60645A" w:rsidR="003D1171" w:rsidRDefault="00103D3B">
      <w:pPr>
        <w:pStyle w:val="TDC1"/>
        <w:tabs>
          <w:tab w:val="left" w:pos="600"/>
        </w:tabs>
        <w:rPr>
          <w:rFonts w:asciiTheme="minorHAnsi" w:eastAsiaTheme="minorEastAsia" w:hAnsiTheme="minorHAnsi" w:cstheme="minorBidi"/>
          <w:bCs w:val="0"/>
          <w:kern w:val="0"/>
          <w:sz w:val="22"/>
          <w:szCs w:val="22"/>
          <w:lang w:eastAsia="es-MX"/>
        </w:rPr>
      </w:pPr>
      <w:hyperlink w:anchor="_Toc88666274" w:history="1">
        <w:r w:rsidR="003D1171" w:rsidRPr="009C783E">
          <w:rPr>
            <w:rStyle w:val="Hipervnculo"/>
          </w:rPr>
          <w:t>1.6.</w:t>
        </w:r>
        <w:r w:rsidR="003D1171">
          <w:rPr>
            <w:rFonts w:asciiTheme="minorHAnsi" w:eastAsiaTheme="minorEastAsia" w:hAnsiTheme="minorHAnsi" w:cstheme="minorBidi"/>
            <w:bCs w:val="0"/>
            <w:kern w:val="0"/>
            <w:sz w:val="22"/>
            <w:szCs w:val="22"/>
            <w:lang w:eastAsia="es-MX"/>
          </w:rPr>
          <w:tab/>
        </w:r>
        <w:r w:rsidR="003D1171" w:rsidRPr="009C783E">
          <w:rPr>
            <w:rStyle w:val="Hipervnculo"/>
          </w:rPr>
          <w:t>Normas aplicables.</w:t>
        </w:r>
        <w:r w:rsidR="003D1171">
          <w:rPr>
            <w:webHidden/>
          </w:rPr>
          <w:tab/>
        </w:r>
        <w:r w:rsidR="003D1171">
          <w:rPr>
            <w:webHidden/>
          </w:rPr>
          <w:fldChar w:fldCharType="begin"/>
        </w:r>
        <w:r w:rsidR="003D1171">
          <w:rPr>
            <w:webHidden/>
          </w:rPr>
          <w:instrText xml:space="preserve"> PAGEREF _Toc88666274 \h </w:instrText>
        </w:r>
        <w:r w:rsidR="003D1171">
          <w:rPr>
            <w:webHidden/>
          </w:rPr>
        </w:r>
        <w:r w:rsidR="003D1171">
          <w:rPr>
            <w:webHidden/>
          </w:rPr>
          <w:fldChar w:fldCharType="separate"/>
        </w:r>
        <w:r w:rsidR="00F03A63">
          <w:rPr>
            <w:webHidden/>
          </w:rPr>
          <w:t>12</w:t>
        </w:r>
        <w:r w:rsidR="003D1171">
          <w:rPr>
            <w:webHidden/>
          </w:rPr>
          <w:fldChar w:fldCharType="end"/>
        </w:r>
      </w:hyperlink>
    </w:p>
    <w:p w14:paraId="099058CC" w14:textId="72668209" w:rsidR="003D1171" w:rsidRDefault="00103D3B">
      <w:pPr>
        <w:pStyle w:val="TDC1"/>
        <w:tabs>
          <w:tab w:val="left" w:pos="600"/>
        </w:tabs>
        <w:rPr>
          <w:rFonts w:asciiTheme="minorHAnsi" w:eastAsiaTheme="minorEastAsia" w:hAnsiTheme="minorHAnsi" w:cstheme="minorBidi"/>
          <w:bCs w:val="0"/>
          <w:kern w:val="0"/>
          <w:sz w:val="22"/>
          <w:szCs w:val="22"/>
          <w:lang w:eastAsia="es-MX"/>
        </w:rPr>
      </w:pPr>
      <w:hyperlink w:anchor="_Toc88666276" w:history="1">
        <w:r w:rsidR="003D1171" w:rsidRPr="009C783E">
          <w:rPr>
            <w:rStyle w:val="Hipervnculo"/>
          </w:rPr>
          <w:t>1.7.</w:t>
        </w:r>
        <w:r w:rsidR="003D1171">
          <w:rPr>
            <w:rFonts w:asciiTheme="minorHAnsi" w:eastAsiaTheme="minorEastAsia" w:hAnsiTheme="minorHAnsi" w:cstheme="minorBidi"/>
            <w:bCs w:val="0"/>
            <w:kern w:val="0"/>
            <w:sz w:val="22"/>
            <w:szCs w:val="22"/>
            <w:lang w:eastAsia="es-MX"/>
          </w:rPr>
          <w:tab/>
        </w:r>
        <w:r w:rsidR="003D1171" w:rsidRPr="009C783E">
          <w:rPr>
            <w:rStyle w:val="Hipervnculo"/>
          </w:rPr>
          <w:t>Administración y vigilancia del contrato.</w:t>
        </w:r>
        <w:r w:rsidR="003D1171">
          <w:rPr>
            <w:webHidden/>
          </w:rPr>
          <w:tab/>
        </w:r>
        <w:r w:rsidR="003D1171">
          <w:rPr>
            <w:webHidden/>
          </w:rPr>
          <w:fldChar w:fldCharType="begin"/>
        </w:r>
        <w:r w:rsidR="003D1171">
          <w:rPr>
            <w:webHidden/>
          </w:rPr>
          <w:instrText xml:space="preserve"> PAGEREF _Toc88666276 \h </w:instrText>
        </w:r>
        <w:r w:rsidR="003D1171">
          <w:rPr>
            <w:webHidden/>
          </w:rPr>
        </w:r>
        <w:r w:rsidR="003D1171">
          <w:rPr>
            <w:webHidden/>
          </w:rPr>
          <w:fldChar w:fldCharType="separate"/>
        </w:r>
        <w:r w:rsidR="00F03A63">
          <w:rPr>
            <w:webHidden/>
          </w:rPr>
          <w:t>13</w:t>
        </w:r>
        <w:r w:rsidR="003D1171">
          <w:rPr>
            <w:webHidden/>
          </w:rPr>
          <w:fldChar w:fldCharType="end"/>
        </w:r>
      </w:hyperlink>
    </w:p>
    <w:p w14:paraId="01AB34D3" w14:textId="0BF09E17" w:rsidR="003D1171" w:rsidRDefault="00103D3B">
      <w:pPr>
        <w:pStyle w:val="TDC1"/>
        <w:tabs>
          <w:tab w:val="left" w:pos="600"/>
        </w:tabs>
        <w:rPr>
          <w:rFonts w:asciiTheme="minorHAnsi" w:eastAsiaTheme="minorEastAsia" w:hAnsiTheme="minorHAnsi" w:cstheme="minorBidi"/>
          <w:bCs w:val="0"/>
          <w:kern w:val="0"/>
          <w:sz w:val="22"/>
          <w:szCs w:val="22"/>
          <w:lang w:eastAsia="es-MX"/>
        </w:rPr>
      </w:pPr>
      <w:hyperlink w:anchor="_Toc88666277" w:history="1">
        <w:r w:rsidR="003D1171" w:rsidRPr="009C783E">
          <w:rPr>
            <w:rStyle w:val="Hipervnculo"/>
          </w:rPr>
          <w:t>1.8.</w:t>
        </w:r>
        <w:r w:rsidR="003D1171">
          <w:rPr>
            <w:rFonts w:asciiTheme="minorHAnsi" w:eastAsiaTheme="minorEastAsia" w:hAnsiTheme="minorHAnsi" w:cstheme="minorBidi"/>
            <w:bCs w:val="0"/>
            <w:kern w:val="0"/>
            <w:sz w:val="22"/>
            <w:szCs w:val="22"/>
            <w:lang w:eastAsia="es-MX"/>
          </w:rPr>
          <w:tab/>
        </w:r>
        <w:r w:rsidR="003D1171" w:rsidRPr="009C783E">
          <w:rPr>
            <w:rStyle w:val="Hipervnculo"/>
          </w:rPr>
          <w:t>Moneda en que se deberá cotizar y efectuar el pago respectivo.</w:t>
        </w:r>
        <w:r w:rsidR="003D1171">
          <w:rPr>
            <w:webHidden/>
          </w:rPr>
          <w:tab/>
        </w:r>
        <w:r w:rsidR="003D1171">
          <w:rPr>
            <w:webHidden/>
          </w:rPr>
          <w:fldChar w:fldCharType="begin"/>
        </w:r>
        <w:r w:rsidR="003D1171">
          <w:rPr>
            <w:webHidden/>
          </w:rPr>
          <w:instrText xml:space="preserve"> PAGEREF _Toc88666277 \h </w:instrText>
        </w:r>
        <w:r w:rsidR="003D1171">
          <w:rPr>
            <w:webHidden/>
          </w:rPr>
        </w:r>
        <w:r w:rsidR="003D1171">
          <w:rPr>
            <w:webHidden/>
          </w:rPr>
          <w:fldChar w:fldCharType="separate"/>
        </w:r>
        <w:r w:rsidR="00F03A63">
          <w:rPr>
            <w:webHidden/>
          </w:rPr>
          <w:t>13</w:t>
        </w:r>
        <w:r w:rsidR="003D1171">
          <w:rPr>
            <w:webHidden/>
          </w:rPr>
          <w:fldChar w:fldCharType="end"/>
        </w:r>
      </w:hyperlink>
    </w:p>
    <w:p w14:paraId="2016244C" w14:textId="3A3FF164" w:rsidR="003D1171" w:rsidRDefault="00103D3B">
      <w:pPr>
        <w:pStyle w:val="TDC1"/>
        <w:tabs>
          <w:tab w:val="left" w:pos="600"/>
        </w:tabs>
        <w:rPr>
          <w:rFonts w:asciiTheme="minorHAnsi" w:eastAsiaTheme="minorEastAsia" w:hAnsiTheme="minorHAnsi" w:cstheme="minorBidi"/>
          <w:bCs w:val="0"/>
          <w:kern w:val="0"/>
          <w:sz w:val="22"/>
          <w:szCs w:val="22"/>
          <w:lang w:eastAsia="es-MX"/>
        </w:rPr>
      </w:pPr>
      <w:hyperlink w:anchor="_Toc88666278" w:history="1">
        <w:r w:rsidR="003D1171" w:rsidRPr="009C783E">
          <w:rPr>
            <w:rStyle w:val="Hipervnculo"/>
          </w:rPr>
          <w:t>1.9.</w:t>
        </w:r>
        <w:r w:rsidR="003D1171">
          <w:rPr>
            <w:rFonts w:asciiTheme="minorHAnsi" w:eastAsiaTheme="minorEastAsia" w:hAnsiTheme="minorHAnsi" w:cstheme="minorBidi"/>
            <w:bCs w:val="0"/>
            <w:kern w:val="0"/>
            <w:sz w:val="22"/>
            <w:szCs w:val="22"/>
            <w:lang w:eastAsia="es-MX"/>
          </w:rPr>
          <w:tab/>
        </w:r>
        <w:r w:rsidR="003D1171" w:rsidRPr="009C783E">
          <w:rPr>
            <w:rStyle w:val="Hipervnculo"/>
          </w:rPr>
          <w:t>Condiciones de pago.</w:t>
        </w:r>
        <w:r w:rsidR="003D1171">
          <w:rPr>
            <w:webHidden/>
          </w:rPr>
          <w:tab/>
        </w:r>
        <w:r w:rsidR="003D1171">
          <w:rPr>
            <w:webHidden/>
          </w:rPr>
          <w:fldChar w:fldCharType="begin"/>
        </w:r>
        <w:r w:rsidR="003D1171">
          <w:rPr>
            <w:webHidden/>
          </w:rPr>
          <w:instrText xml:space="preserve"> PAGEREF _Toc88666278 \h </w:instrText>
        </w:r>
        <w:r w:rsidR="003D1171">
          <w:rPr>
            <w:webHidden/>
          </w:rPr>
        </w:r>
        <w:r w:rsidR="003D1171">
          <w:rPr>
            <w:webHidden/>
          </w:rPr>
          <w:fldChar w:fldCharType="separate"/>
        </w:r>
        <w:r w:rsidR="00F03A63">
          <w:rPr>
            <w:webHidden/>
          </w:rPr>
          <w:t>13</w:t>
        </w:r>
        <w:r w:rsidR="003D1171">
          <w:rPr>
            <w:webHidden/>
          </w:rPr>
          <w:fldChar w:fldCharType="end"/>
        </w:r>
      </w:hyperlink>
    </w:p>
    <w:p w14:paraId="0C7B4072" w14:textId="546EAD4E" w:rsidR="003D1171" w:rsidRDefault="00103D3B">
      <w:pPr>
        <w:pStyle w:val="TDC1"/>
        <w:tabs>
          <w:tab w:val="left" w:pos="800"/>
        </w:tabs>
        <w:rPr>
          <w:rFonts w:asciiTheme="minorHAnsi" w:eastAsiaTheme="minorEastAsia" w:hAnsiTheme="minorHAnsi" w:cstheme="minorBidi"/>
          <w:bCs w:val="0"/>
          <w:kern w:val="0"/>
          <w:sz w:val="22"/>
          <w:szCs w:val="22"/>
          <w:lang w:eastAsia="es-MX"/>
        </w:rPr>
      </w:pPr>
      <w:hyperlink w:anchor="_Toc88666279" w:history="1">
        <w:r w:rsidR="003D1171" w:rsidRPr="009C783E">
          <w:rPr>
            <w:rStyle w:val="Hipervnculo"/>
          </w:rPr>
          <w:t>1.10.</w:t>
        </w:r>
        <w:r w:rsidR="003D1171">
          <w:rPr>
            <w:rFonts w:asciiTheme="minorHAnsi" w:eastAsiaTheme="minorEastAsia" w:hAnsiTheme="minorHAnsi" w:cstheme="minorBidi"/>
            <w:bCs w:val="0"/>
            <w:kern w:val="0"/>
            <w:sz w:val="22"/>
            <w:szCs w:val="22"/>
            <w:lang w:eastAsia="es-MX"/>
          </w:rPr>
          <w:tab/>
        </w:r>
        <w:r w:rsidR="003D1171" w:rsidRPr="009C783E">
          <w:rPr>
            <w:rStyle w:val="Hipervnculo"/>
          </w:rPr>
          <w:t>Anticipos.</w:t>
        </w:r>
        <w:r w:rsidR="003D1171">
          <w:rPr>
            <w:webHidden/>
          </w:rPr>
          <w:tab/>
        </w:r>
        <w:r w:rsidR="003D1171">
          <w:rPr>
            <w:webHidden/>
          </w:rPr>
          <w:fldChar w:fldCharType="begin"/>
        </w:r>
        <w:r w:rsidR="003D1171">
          <w:rPr>
            <w:webHidden/>
          </w:rPr>
          <w:instrText xml:space="preserve"> PAGEREF _Toc88666279 \h </w:instrText>
        </w:r>
        <w:r w:rsidR="003D1171">
          <w:rPr>
            <w:webHidden/>
          </w:rPr>
        </w:r>
        <w:r w:rsidR="003D1171">
          <w:rPr>
            <w:webHidden/>
          </w:rPr>
          <w:fldChar w:fldCharType="separate"/>
        </w:r>
        <w:r w:rsidR="00F03A63">
          <w:rPr>
            <w:webHidden/>
          </w:rPr>
          <w:t>13</w:t>
        </w:r>
        <w:r w:rsidR="003D1171">
          <w:rPr>
            <w:webHidden/>
          </w:rPr>
          <w:fldChar w:fldCharType="end"/>
        </w:r>
      </w:hyperlink>
    </w:p>
    <w:p w14:paraId="6F640ECE" w14:textId="29D3B5A3" w:rsidR="003D1171" w:rsidRDefault="00103D3B">
      <w:pPr>
        <w:pStyle w:val="TDC1"/>
        <w:tabs>
          <w:tab w:val="left" w:pos="800"/>
        </w:tabs>
        <w:rPr>
          <w:rFonts w:asciiTheme="minorHAnsi" w:eastAsiaTheme="minorEastAsia" w:hAnsiTheme="minorHAnsi" w:cstheme="minorBidi"/>
          <w:bCs w:val="0"/>
          <w:kern w:val="0"/>
          <w:sz w:val="22"/>
          <w:szCs w:val="22"/>
          <w:lang w:eastAsia="es-MX"/>
        </w:rPr>
      </w:pPr>
      <w:hyperlink w:anchor="_Toc88666280" w:history="1">
        <w:r w:rsidR="003D1171" w:rsidRPr="009C783E">
          <w:rPr>
            <w:rStyle w:val="Hipervnculo"/>
          </w:rPr>
          <w:t>1.11.</w:t>
        </w:r>
        <w:r w:rsidR="003D1171">
          <w:rPr>
            <w:rFonts w:asciiTheme="minorHAnsi" w:eastAsiaTheme="minorEastAsia" w:hAnsiTheme="minorHAnsi" w:cstheme="minorBidi"/>
            <w:bCs w:val="0"/>
            <w:kern w:val="0"/>
            <w:sz w:val="22"/>
            <w:szCs w:val="22"/>
            <w:lang w:eastAsia="es-MX"/>
          </w:rPr>
          <w:tab/>
        </w:r>
        <w:r w:rsidR="003D1171" w:rsidRPr="009C783E">
          <w:rPr>
            <w:rStyle w:val="Hipervnculo"/>
          </w:rPr>
          <w:t>Requisitos para la presentación del CFDI y trámite de pago</w:t>
        </w:r>
        <w:r w:rsidR="003D1171">
          <w:rPr>
            <w:webHidden/>
          </w:rPr>
          <w:tab/>
        </w:r>
        <w:r w:rsidR="003D1171">
          <w:rPr>
            <w:webHidden/>
          </w:rPr>
          <w:fldChar w:fldCharType="begin"/>
        </w:r>
        <w:r w:rsidR="003D1171">
          <w:rPr>
            <w:webHidden/>
          </w:rPr>
          <w:instrText xml:space="preserve"> PAGEREF _Toc88666280 \h </w:instrText>
        </w:r>
        <w:r w:rsidR="003D1171">
          <w:rPr>
            <w:webHidden/>
          </w:rPr>
        </w:r>
        <w:r w:rsidR="003D1171">
          <w:rPr>
            <w:webHidden/>
          </w:rPr>
          <w:fldChar w:fldCharType="separate"/>
        </w:r>
        <w:r w:rsidR="00F03A63">
          <w:rPr>
            <w:webHidden/>
          </w:rPr>
          <w:t>13</w:t>
        </w:r>
        <w:r w:rsidR="003D1171">
          <w:rPr>
            <w:webHidden/>
          </w:rPr>
          <w:fldChar w:fldCharType="end"/>
        </w:r>
      </w:hyperlink>
    </w:p>
    <w:p w14:paraId="6C98FA48" w14:textId="29F8EC91" w:rsidR="003D1171" w:rsidRDefault="00103D3B">
      <w:pPr>
        <w:pStyle w:val="TDC1"/>
        <w:tabs>
          <w:tab w:val="left" w:pos="800"/>
        </w:tabs>
        <w:rPr>
          <w:rFonts w:asciiTheme="minorHAnsi" w:eastAsiaTheme="minorEastAsia" w:hAnsiTheme="minorHAnsi" w:cstheme="minorBidi"/>
          <w:bCs w:val="0"/>
          <w:kern w:val="0"/>
          <w:sz w:val="22"/>
          <w:szCs w:val="22"/>
          <w:lang w:eastAsia="es-MX"/>
        </w:rPr>
      </w:pPr>
      <w:hyperlink w:anchor="_Toc88666281" w:history="1">
        <w:r w:rsidR="003D1171" w:rsidRPr="009C783E">
          <w:rPr>
            <w:rStyle w:val="Hipervnculo"/>
          </w:rPr>
          <w:t>1.12.</w:t>
        </w:r>
        <w:r w:rsidR="003D1171">
          <w:rPr>
            <w:rFonts w:asciiTheme="minorHAnsi" w:eastAsiaTheme="minorEastAsia" w:hAnsiTheme="minorHAnsi" w:cstheme="minorBidi"/>
            <w:bCs w:val="0"/>
            <w:kern w:val="0"/>
            <w:sz w:val="22"/>
            <w:szCs w:val="22"/>
            <w:lang w:eastAsia="es-MX"/>
          </w:rPr>
          <w:tab/>
        </w:r>
        <w:r w:rsidR="003D1171" w:rsidRPr="009C783E">
          <w:rPr>
            <w:rStyle w:val="Hipervnculo"/>
          </w:rPr>
          <w:t>Impuestos y derechos.</w:t>
        </w:r>
        <w:r w:rsidR="003D1171">
          <w:rPr>
            <w:webHidden/>
          </w:rPr>
          <w:tab/>
        </w:r>
        <w:r w:rsidR="003D1171">
          <w:rPr>
            <w:webHidden/>
          </w:rPr>
          <w:fldChar w:fldCharType="begin"/>
        </w:r>
        <w:r w:rsidR="003D1171">
          <w:rPr>
            <w:webHidden/>
          </w:rPr>
          <w:instrText xml:space="preserve"> PAGEREF _Toc88666281 \h </w:instrText>
        </w:r>
        <w:r w:rsidR="003D1171">
          <w:rPr>
            <w:webHidden/>
          </w:rPr>
        </w:r>
        <w:r w:rsidR="003D1171">
          <w:rPr>
            <w:webHidden/>
          </w:rPr>
          <w:fldChar w:fldCharType="separate"/>
        </w:r>
        <w:r w:rsidR="00F03A63">
          <w:rPr>
            <w:webHidden/>
          </w:rPr>
          <w:t>14</w:t>
        </w:r>
        <w:r w:rsidR="003D1171">
          <w:rPr>
            <w:webHidden/>
          </w:rPr>
          <w:fldChar w:fldCharType="end"/>
        </w:r>
      </w:hyperlink>
    </w:p>
    <w:p w14:paraId="43C68954" w14:textId="675E493C" w:rsidR="003D1171" w:rsidRDefault="00103D3B">
      <w:pPr>
        <w:pStyle w:val="TDC1"/>
        <w:tabs>
          <w:tab w:val="left" w:pos="800"/>
        </w:tabs>
        <w:rPr>
          <w:rFonts w:asciiTheme="minorHAnsi" w:eastAsiaTheme="minorEastAsia" w:hAnsiTheme="minorHAnsi" w:cstheme="minorBidi"/>
          <w:bCs w:val="0"/>
          <w:kern w:val="0"/>
          <w:sz w:val="22"/>
          <w:szCs w:val="22"/>
          <w:lang w:eastAsia="es-MX"/>
        </w:rPr>
      </w:pPr>
      <w:hyperlink w:anchor="_Toc88666282" w:history="1">
        <w:r w:rsidR="003D1171" w:rsidRPr="009C783E">
          <w:rPr>
            <w:rStyle w:val="Hipervnculo"/>
          </w:rPr>
          <w:t>1.13.</w:t>
        </w:r>
        <w:r w:rsidR="003D1171">
          <w:rPr>
            <w:rFonts w:asciiTheme="minorHAnsi" w:eastAsiaTheme="minorEastAsia" w:hAnsiTheme="minorHAnsi" w:cstheme="minorBidi"/>
            <w:bCs w:val="0"/>
            <w:kern w:val="0"/>
            <w:sz w:val="22"/>
            <w:szCs w:val="22"/>
            <w:lang w:eastAsia="es-MX"/>
          </w:rPr>
          <w:tab/>
        </w:r>
        <w:r w:rsidR="003D1171" w:rsidRPr="009C783E">
          <w:rPr>
            <w:rStyle w:val="Hipervnculo"/>
          </w:rPr>
          <w:t>Transferencia de derechos.</w:t>
        </w:r>
        <w:r w:rsidR="003D1171">
          <w:rPr>
            <w:webHidden/>
          </w:rPr>
          <w:tab/>
        </w:r>
        <w:r w:rsidR="003D1171">
          <w:rPr>
            <w:webHidden/>
          </w:rPr>
          <w:fldChar w:fldCharType="begin"/>
        </w:r>
        <w:r w:rsidR="003D1171">
          <w:rPr>
            <w:webHidden/>
          </w:rPr>
          <w:instrText xml:space="preserve"> PAGEREF _Toc88666282 \h </w:instrText>
        </w:r>
        <w:r w:rsidR="003D1171">
          <w:rPr>
            <w:webHidden/>
          </w:rPr>
        </w:r>
        <w:r w:rsidR="003D1171">
          <w:rPr>
            <w:webHidden/>
          </w:rPr>
          <w:fldChar w:fldCharType="separate"/>
        </w:r>
        <w:r w:rsidR="00F03A63">
          <w:rPr>
            <w:webHidden/>
          </w:rPr>
          <w:t>14</w:t>
        </w:r>
        <w:r w:rsidR="003D1171">
          <w:rPr>
            <w:webHidden/>
          </w:rPr>
          <w:fldChar w:fldCharType="end"/>
        </w:r>
      </w:hyperlink>
    </w:p>
    <w:p w14:paraId="328F2805" w14:textId="6FBEDEC9" w:rsidR="003D1171" w:rsidRDefault="00103D3B">
      <w:pPr>
        <w:pStyle w:val="TDC1"/>
        <w:tabs>
          <w:tab w:val="left" w:pos="800"/>
        </w:tabs>
        <w:rPr>
          <w:rFonts w:asciiTheme="minorHAnsi" w:eastAsiaTheme="minorEastAsia" w:hAnsiTheme="minorHAnsi" w:cstheme="minorBidi"/>
          <w:bCs w:val="0"/>
          <w:kern w:val="0"/>
          <w:sz w:val="22"/>
          <w:szCs w:val="22"/>
          <w:lang w:eastAsia="es-MX"/>
        </w:rPr>
      </w:pPr>
      <w:hyperlink w:anchor="_Toc88666283" w:history="1">
        <w:r w:rsidR="003D1171" w:rsidRPr="009C783E">
          <w:rPr>
            <w:rStyle w:val="Hipervnculo"/>
          </w:rPr>
          <w:t>1.14.</w:t>
        </w:r>
        <w:r w:rsidR="003D1171">
          <w:rPr>
            <w:rFonts w:asciiTheme="minorHAnsi" w:eastAsiaTheme="minorEastAsia" w:hAnsiTheme="minorHAnsi" w:cstheme="minorBidi"/>
            <w:bCs w:val="0"/>
            <w:kern w:val="0"/>
            <w:sz w:val="22"/>
            <w:szCs w:val="22"/>
            <w:lang w:eastAsia="es-MX"/>
          </w:rPr>
          <w:tab/>
        </w:r>
        <w:r w:rsidR="003D1171" w:rsidRPr="009C783E">
          <w:rPr>
            <w:rStyle w:val="Hipervnculo"/>
          </w:rPr>
          <w:t>Derechos de Autor y Propiedad intelectual.</w:t>
        </w:r>
        <w:r w:rsidR="003D1171">
          <w:rPr>
            <w:webHidden/>
          </w:rPr>
          <w:tab/>
        </w:r>
        <w:r w:rsidR="003D1171">
          <w:rPr>
            <w:webHidden/>
          </w:rPr>
          <w:fldChar w:fldCharType="begin"/>
        </w:r>
        <w:r w:rsidR="003D1171">
          <w:rPr>
            <w:webHidden/>
          </w:rPr>
          <w:instrText xml:space="preserve"> PAGEREF _Toc88666283 \h </w:instrText>
        </w:r>
        <w:r w:rsidR="003D1171">
          <w:rPr>
            <w:webHidden/>
          </w:rPr>
        </w:r>
        <w:r w:rsidR="003D1171">
          <w:rPr>
            <w:webHidden/>
          </w:rPr>
          <w:fldChar w:fldCharType="separate"/>
        </w:r>
        <w:r w:rsidR="00F03A63">
          <w:rPr>
            <w:webHidden/>
          </w:rPr>
          <w:t>14</w:t>
        </w:r>
        <w:r w:rsidR="003D1171">
          <w:rPr>
            <w:webHidden/>
          </w:rPr>
          <w:fldChar w:fldCharType="end"/>
        </w:r>
      </w:hyperlink>
    </w:p>
    <w:p w14:paraId="38FF0CC0" w14:textId="256A3814" w:rsidR="003D1171" w:rsidRDefault="00103D3B">
      <w:pPr>
        <w:pStyle w:val="TDC1"/>
        <w:tabs>
          <w:tab w:val="left" w:pos="800"/>
        </w:tabs>
        <w:rPr>
          <w:rFonts w:asciiTheme="minorHAnsi" w:eastAsiaTheme="minorEastAsia" w:hAnsiTheme="minorHAnsi" w:cstheme="minorBidi"/>
          <w:bCs w:val="0"/>
          <w:kern w:val="0"/>
          <w:sz w:val="22"/>
          <w:szCs w:val="22"/>
          <w:lang w:eastAsia="es-MX"/>
        </w:rPr>
      </w:pPr>
      <w:hyperlink w:anchor="_Toc88666284" w:history="1">
        <w:r w:rsidR="003D1171" w:rsidRPr="009C783E">
          <w:rPr>
            <w:rStyle w:val="Hipervnculo"/>
          </w:rPr>
          <w:t>1.15.</w:t>
        </w:r>
        <w:r w:rsidR="003D1171">
          <w:rPr>
            <w:rFonts w:asciiTheme="minorHAnsi" w:eastAsiaTheme="minorEastAsia" w:hAnsiTheme="minorHAnsi" w:cstheme="minorBidi"/>
            <w:bCs w:val="0"/>
            <w:kern w:val="0"/>
            <w:sz w:val="22"/>
            <w:szCs w:val="22"/>
            <w:lang w:eastAsia="es-MX"/>
          </w:rPr>
          <w:tab/>
        </w:r>
        <w:r w:rsidR="003D1171" w:rsidRPr="009C783E">
          <w:rPr>
            <w:rStyle w:val="Hipervnculo"/>
          </w:rPr>
          <w:t>Transparencia y Acceso a la Información Pública.</w:t>
        </w:r>
        <w:r w:rsidR="003D1171">
          <w:rPr>
            <w:webHidden/>
          </w:rPr>
          <w:tab/>
        </w:r>
        <w:r w:rsidR="003D1171">
          <w:rPr>
            <w:webHidden/>
          </w:rPr>
          <w:fldChar w:fldCharType="begin"/>
        </w:r>
        <w:r w:rsidR="003D1171">
          <w:rPr>
            <w:webHidden/>
          </w:rPr>
          <w:instrText xml:space="preserve"> PAGEREF _Toc88666284 \h </w:instrText>
        </w:r>
        <w:r w:rsidR="003D1171">
          <w:rPr>
            <w:webHidden/>
          </w:rPr>
        </w:r>
        <w:r w:rsidR="003D1171">
          <w:rPr>
            <w:webHidden/>
          </w:rPr>
          <w:fldChar w:fldCharType="separate"/>
        </w:r>
        <w:r w:rsidR="00F03A63">
          <w:rPr>
            <w:webHidden/>
          </w:rPr>
          <w:t>15</w:t>
        </w:r>
        <w:r w:rsidR="003D1171">
          <w:rPr>
            <w:webHidden/>
          </w:rPr>
          <w:fldChar w:fldCharType="end"/>
        </w:r>
      </w:hyperlink>
    </w:p>
    <w:p w14:paraId="2B98FFC9" w14:textId="5C035EC9" w:rsidR="003D1171" w:rsidRDefault="00103D3B">
      <w:pPr>
        <w:pStyle w:val="TDC1"/>
        <w:tabs>
          <w:tab w:val="left" w:pos="800"/>
        </w:tabs>
        <w:rPr>
          <w:rFonts w:asciiTheme="minorHAnsi" w:eastAsiaTheme="minorEastAsia" w:hAnsiTheme="minorHAnsi" w:cstheme="minorBidi"/>
          <w:bCs w:val="0"/>
          <w:kern w:val="0"/>
          <w:sz w:val="22"/>
          <w:szCs w:val="22"/>
          <w:lang w:eastAsia="es-MX"/>
        </w:rPr>
      </w:pPr>
      <w:hyperlink w:anchor="_Toc88666285" w:history="1">
        <w:r w:rsidR="003D1171" w:rsidRPr="009C783E">
          <w:rPr>
            <w:rStyle w:val="Hipervnculo"/>
          </w:rPr>
          <w:t>1.16.</w:t>
        </w:r>
        <w:r w:rsidR="003D1171">
          <w:rPr>
            <w:rFonts w:asciiTheme="minorHAnsi" w:eastAsiaTheme="minorEastAsia" w:hAnsiTheme="minorHAnsi" w:cstheme="minorBidi"/>
            <w:bCs w:val="0"/>
            <w:kern w:val="0"/>
            <w:sz w:val="22"/>
            <w:szCs w:val="22"/>
            <w:lang w:eastAsia="es-MX"/>
          </w:rPr>
          <w:tab/>
        </w:r>
        <w:r w:rsidR="003D1171" w:rsidRPr="009C783E">
          <w:rPr>
            <w:rStyle w:val="Hipervnculo"/>
          </w:rPr>
          <w:t>Responsabilidad laboral.</w:t>
        </w:r>
        <w:r w:rsidR="003D1171">
          <w:rPr>
            <w:webHidden/>
          </w:rPr>
          <w:tab/>
        </w:r>
        <w:r w:rsidR="003D1171">
          <w:rPr>
            <w:webHidden/>
          </w:rPr>
          <w:fldChar w:fldCharType="begin"/>
        </w:r>
        <w:r w:rsidR="003D1171">
          <w:rPr>
            <w:webHidden/>
          </w:rPr>
          <w:instrText xml:space="preserve"> PAGEREF _Toc88666285 \h </w:instrText>
        </w:r>
        <w:r w:rsidR="003D1171">
          <w:rPr>
            <w:webHidden/>
          </w:rPr>
        </w:r>
        <w:r w:rsidR="003D1171">
          <w:rPr>
            <w:webHidden/>
          </w:rPr>
          <w:fldChar w:fldCharType="separate"/>
        </w:r>
        <w:r w:rsidR="00F03A63">
          <w:rPr>
            <w:webHidden/>
          </w:rPr>
          <w:t>15</w:t>
        </w:r>
        <w:r w:rsidR="003D1171">
          <w:rPr>
            <w:webHidden/>
          </w:rPr>
          <w:fldChar w:fldCharType="end"/>
        </w:r>
      </w:hyperlink>
    </w:p>
    <w:p w14:paraId="27999A49" w14:textId="36CFF92A" w:rsidR="003D1171" w:rsidRDefault="00103D3B">
      <w:pPr>
        <w:pStyle w:val="TDC1"/>
        <w:tabs>
          <w:tab w:val="left" w:pos="400"/>
        </w:tabs>
        <w:rPr>
          <w:rFonts w:asciiTheme="minorHAnsi" w:eastAsiaTheme="minorEastAsia" w:hAnsiTheme="minorHAnsi" w:cstheme="minorBidi"/>
          <w:bCs w:val="0"/>
          <w:kern w:val="0"/>
          <w:sz w:val="22"/>
          <w:szCs w:val="22"/>
          <w:lang w:eastAsia="es-MX"/>
        </w:rPr>
      </w:pPr>
      <w:hyperlink w:anchor="_Toc88666286" w:history="1">
        <w:r w:rsidR="003D1171" w:rsidRPr="009C783E">
          <w:rPr>
            <w:rStyle w:val="Hipervnculo"/>
          </w:rPr>
          <w:t>2.</w:t>
        </w:r>
        <w:r w:rsidR="003D1171">
          <w:rPr>
            <w:rFonts w:asciiTheme="minorHAnsi" w:eastAsiaTheme="minorEastAsia" w:hAnsiTheme="minorHAnsi" w:cstheme="minorBidi"/>
            <w:bCs w:val="0"/>
            <w:kern w:val="0"/>
            <w:sz w:val="22"/>
            <w:szCs w:val="22"/>
            <w:lang w:eastAsia="es-MX"/>
          </w:rPr>
          <w:tab/>
        </w:r>
        <w:r w:rsidR="003D1171" w:rsidRPr="009C783E">
          <w:rPr>
            <w:rStyle w:val="Hipervnculo"/>
          </w:rPr>
          <w:t>INSTRUCCIONES PARA ELABORAR LA OFERTA TÉCNICA Y LA OFERTA ECONÓMICA</w:t>
        </w:r>
        <w:r w:rsidR="003D1171">
          <w:rPr>
            <w:webHidden/>
          </w:rPr>
          <w:tab/>
        </w:r>
        <w:r w:rsidR="003D1171">
          <w:rPr>
            <w:webHidden/>
          </w:rPr>
          <w:fldChar w:fldCharType="begin"/>
        </w:r>
        <w:r w:rsidR="003D1171">
          <w:rPr>
            <w:webHidden/>
          </w:rPr>
          <w:instrText xml:space="preserve"> PAGEREF _Toc88666286 \h </w:instrText>
        </w:r>
        <w:r w:rsidR="003D1171">
          <w:rPr>
            <w:webHidden/>
          </w:rPr>
        </w:r>
        <w:r w:rsidR="003D1171">
          <w:rPr>
            <w:webHidden/>
          </w:rPr>
          <w:fldChar w:fldCharType="separate"/>
        </w:r>
        <w:r w:rsidR="00F03A63">
          <w:rPr>
            <w:webHidden/>
          </w:rPr>
          <w:t>15</w:t>
        </w:r>
        <w:r w:rsidR="003D1171">
          <w:rPr>
            <w:webHidden/>
          </w:rPr>
          <w:fldChar w:fldCharType="end"/>
        </w:r>
      </w:hyperlink>
    </w:p>
    <w:p w14:paraId="4AC0BB4F" w14:textId="234686E5" w:rsidR="003D1171" w:rsidRDefault="00103D3B">
      <w:pPr>
        <w:pStyle w:val="TDC1"/>
        <w:tabs>
          <w:tab w:val="left" w:pos="400"/>
        </w:tabs>
        <w:rPr>
          <w:rFonts w:asciiTheme="minorHAnsi" w:eastAsiaTheme="minorEastAsia" w:hAnsiTheme="minorHAnsi" w:cstheme="minorBidi"/>
          <w:bCs w:val="0"/>
          <w:kern w:val="0"/>
          <w:sz w:val="22"/>
          <w:szCs w:val="22"/>
          <w:lang w:eastAsia="es-MX"/>
        </w:rPr>
      </w:pPr>
      <w:hyperlink w:anchor="_Toc88666287" w:history="1">
        <w:r w:rsidR="003D1171" w:rsidRPr="009C783E">
          <w:rPr>
            <w:rStyle w:val="Hipervnculo"/>
          </w:rPr>
          <w:t>3.</w:t>
        </w:r>
        <w:r w:rsidR="003D1171">
          <w:rPr>
            <w:rFonts w:asciiTheme="minorHAnsi" w:eastAsiaTheme="minorEastAsia" w:hAnsiTheme="minorHAnsi" w:cstheme="minorBidi"/>
            <w:bCs w:val="0"/>
            <w:kern w:val="0"/>
            <w:sz w:val="22"/>
            <w:szCs w:val="22"/>
            <w:lang w:eastAsia="es-MX"/>
          </w:rPr>
          <w:tab/>
        </w:r>
        <w:r w:rsidR="003D1171" w:rsidRPr="009C783E">
          <w:rPr>
            <w:rStyle w:val="Hipervnculo"/>
          </w:rPr>
          <w:t>PARTICIPACIÓN EN EL PROCEDIMIENTO Y PRESENTACIÓN DE PROPOSICIONES</w:t>
        </w:r>
        <w:r w:rsidR="003D1171">
          <w:rPr>
            <w:webHidden/>
          </w:rPr>
          <w:tab/>
        </w:r>
        <w:r w:rsidR="003D1171">
          <w:rPr>
            <w:webHidden/>
          </w:rPr>
          <w:fldChar w:fldCharType="begin"/>
        </w:r>
        <w:r w:rsidR="003D1171">
          <w:rPr>
            <w:webHidden/>
          </w:rPr>
          <w:instrText xml:space="preserve"> PAGEREF _Toc88666287 \h </w:instrText>
        </w:r>
        <w:r w:rsidR="003D1171">
          <w:rPr>
            <w:webHidden/>
          </w:rPr>
        </w:r>
        <w:r w:rsidR="003D1171">
          <w:rPr>
            <w:webHidden/>
          </w:rPr>
          <w:fldChar w:fldCharType="separate"/>
        </w:r>
        <w:r w:rsidR="00F03A63">
          <w:rPr>
            <w:webHidden/>
          </w:rPr>
          <w:t>16</w:t>
        </w:r>
        <w:r w:rsidR="003D1171">
          <w:rPr>
            <w:webHidden/>
          </w:rPr>
          <w:fldChar w:fldCharType="end"/>
        </w:r>
      </w:hyperlink>
    </w:p>
    <w:p w14:paraId="302B52A4" w14:textId="3592BF9A" w:rsidR="003D1171" w:rsidRDefault="00103D3B">
      <w:pPr>
        <w:pStyle w:val="TDC1"/>
        <w:tabs>
          <w:tab w:val="left" w:pos="400"/>
        </w:tabs>
        <w:rPr>
          <w:rFonts w:asciiTheme="minorHAnsi" w:eastAsiaTheme="minorEastAsia" w:hAnsiTheme="minorHAnsi" w:cstheme="minorBidi"/>
          <w:bCs w:val="0"/>
          <w:kern w:val="0"/>
          <w:sz w:val="22"/>
          <w:szCs w:val="22"/>
          <w:lang w:eastAsia="es-MX"/>
        </w:rPr>
      </w:pPr>
      <w:hyperlink w:anchor="_Toc88666291" w:history="1">
        <w:r w:rsidR="003D1171" w:rsidRPr="009C783E">
          <w:rPr>
            <w:rStyle w:val="Hipervnculo"/>
          </w:rPr>
          <w:t>4.</w:t>
        </w:r>
        <w:r w:rsidR="003D1171">
          <w:rPr>
            <w:rFonts w:asciiTheme="minorHAnsi" w:eastAsiaTheme="minorEastAsia" w:hAnsiTheme="minorHAnsi" w:cstheme="minorBidi"/>
            <w:bCs w:val="0"/>
            <w:kern w:val="0"/>
            <w:sz w:val="22"/>
            <w:szCs w:val="22"/>
            <w:lang w:eastAsia="es-MX"/>
          </w:rPr>
          <w:tab/>
        </w:r>
        <w:r w:rsidR="003D1171" w:rsidRPr="009C783E">
          <w:rPr>
            <w:rStyle w:val="Hipervnculo"/>
          </w:rPr>
          <w:t>CONTENIDO DE LAS PROPOSICIONES</w:t>
        </w:r>
        <w:r w:rsidR="003D1171">
          <w:rPr>
            <w:webHidden/>
          </w:rPr>
          <w:tab/>
        </w:r>
        <w:r w:rsidR="003D1171">
          <w:rPr>
            <w:webHidden/>
          </w:rPr>
          <w:fldChar w:fldCharType="begin"/>
        </w:r>
        <w:r w:rsidR="003D1171">
          <w:rPr>
            <w:webHidden/>
          </w:rPr>
          <w:instrText xml:space="preserve"> PAGEREF _Toc88666291 \h </w:instrText>
        </w:r>
        <w:r w:rsidR="003D1171">
          <w:rPr>
            <w:webHidden/>
          </w:rPr>
        </w:r>
        <w:r w:rsidR="003D1171">
          <w:rPr>
            <w:webHidden/>
          </w:rPr>
          <w:fldChar w:fldCharType="separate"/>
        </w:r>
        <w:r w:rsidR="00F03A63">
          <w:rPr>
            <w:webHidden/>
          </w:rPr>
          <w:t>17</w:t>
        </w:r>
        <w:r w:rsidR="003D1171">
          <w:rPr>
            <w:webHidden/>
          </w:rPr>
          <w:fldChar w:fldCharType="end"/>
        </w:r>
      </w:hyperlink>
    </w:p>
    <w:p w14:paraId="5B16491D" w14:textId="32289D25" w:rsidR="003D1171" w:rsidRDefault="00103D3B">
      <w:pPr>
        <w:pStyle w:val="TDC1"/>
        <w:tabs>
          <w:tab w:val="left" w:pos="400"/>
        </w:tabs>
        <w:rPr>
          <w:rFonts w:asciiTheme="minorHAnsi" w:eastAsiaTheme="minorEastAsia" w:hAnsiTheme="minorHAnsi" w:cstheme="minorBidi"/>
          <w:bCs w:val="0"/>
          <w:kern w:val="0"/>
          <w:sz w:val="22"/>
          <w:szCs w:val="22"/>
          <w:lang w:eastAsia="es-MX"/>
        </w:rPr>
      </w:pPr>
      <w:hyperlink w:anchor="_Toc88666295" w:history="1">
        <w:r w:rsidR="003D1171" w:rsidRPr="009C783E">
          <w:rPr>
            <w:rStyle w:val="Hipervnculo"/>
          </w:rPr>
          <w:t>5.</w:t>
        </w:r>
        <w:r w:rsidR="003D1171">
          <w:rPr>
            <w:rFonts w:asciiTheme="minorHAnsi" w:eastAsiaTheme="minorEastAsia" w:hAnsiTheme="minorHAnsi" w:cstheme="minorBidi"/>
            <w:bCs w:val="0"/>
            <w:kern w:val="0"/>
            <w:sz w:val="22"/>
            <w:szCs w:val="22"/>
            <w:lang w:eastAsia="es-MX"/>
          </w:rPr>
          <w:tab/>
        </w:r>
        <w:r w:rsidR="003D1171" w:rsidRPr="009C783E">
          <w:rPr>
            <w:rStyle w:val="Hipervnculo"/>
          </w:rPr>
          <w:t>CRITERIO DE EVALUACIÓN Y ADJUDICACIÓN DEL CONTRATO</w:t>
        </w:r>
        <w:r w:rsidR="003D1171">
          <w:rPr>
            <w:webHidden/>
          </w:rPr>
          <w:tab/>
        </w:r>
        <w:r w:rsidR="003D1171">
          <w:rPr>
            <w:webHidden/>
          </w:rPr>
          <w:fldChar w:fldCharType="begin"/>
        </w:r>
        <w:r w:rsidR="003D1171">
          <w:rPr>
            <w:webHidden/>
          </w:rPr>
          <w:instrText xml:space="preserve"> PAGEREF _Toc88666295 \h </w:instrText>
        </w:r>
        <w:r w:rsidR="003D1171">
          <w:rPr>
            <w:webHidden/>
          </w:rPr>
        </w:r>
        <w:r w:rsidR="003D1171">
          <w:rPr>
            <w:webHidden/>
          </w:rPr>
          <w:fldChar w:fldCharType="separate"/>
        </w:r>
        <w:r w:rsidR="00F03A63">
          <w:rPr>
            <w:webHidden/>
          </w:rPr>
          <w:t>19</w:t>
        </w:r>
        <w:r w:rsidR="003D1171">
          <w:rPr>
            <w:webHidden/>
          </w:rPr>
          <w:fldChar w:fldCharType="end"/>
        </w:r>
      </w:hyperlink>
    </w:p>
    <w:p w14:paraId="082EAED2" w14:textId="2A62EAEB" w:rsidR="003D1171" w:rsidRDefault="00103D3B">
      <w:pPr>
        <w:pStyle w:val="TDC1"/>
        <w:tabs>
          <w:tab w:val="left" w:pos="400"/>
        </w:tabs>
        <w:rPr>
          <w:rFonts w:asciiTheme="minorHAnsi" w:eastAsiaTheme="minorEastAsia" w:hAnsiTheme="minorHAnsi" w:cstheme="minorBidi"/>
          <w:bCs w:val="0"/>
          <w:kern w:val="0"/>
          <w:sz w:val="22"/>
          <w:szCs w:val="22"/>
          <w:lang w:eastAsia="es-MX"/>
        </w:rPr>
      </w:pPr>
      <w:hyperlink w:anchor="_Toc88666299" w:history="1">
        <w:r w:rsidR="003D1171" w:rsidRPr="009C783E">
          <w:rPr>
            <w:rStyle w:val="Hipervnculo"/>
          </w:rPr>
          <w:t>6.</w:t>
        </w:r>
        <w:r w:rsidR="003D1171">
          <w:rPr>
            <w:rFonts w:asciiTheme="minorHAnsi" w:eastAsiaTheme="minorEastAsia" w:hAnsiTheme="minorHAnsi" w:cstheme="minorBidi"/>
            <w:bCs w:val="0"/>
            <w:kern w:val="0"/>
            <w:sz w:val="22"/>
            <w:szCs w:val="22"/>
            <w:lang w:eastAsia="es-MX"/>
          </w:rPr>
          <w:tab/>
        </w:r>
        <w:r w:rsidR="003D1171" w:rsidRPr="009C783E">
          <w:rPr>
            <w:rStyle w:val="Hipervnculo"/>
          </w:rPr>
          <w:t>ACTOS QUE SE EFECTUARÁN DURANTE EL DESARROLLO DEL PROCEDIMIENTO</w:t>
        </w:r>
        <w:r w:rsidR="003D1171">
          <w:rPr>
            <w:webHidden/>
          </w:rPr>
          <w:tab/>
        </w:r>
        <w:r w:rsidR="003D1171">
          <w:rPr>
            <w:webHidden/>
          </w:rPr>
          <w:fldChar w:fldCharType="begin"/>
        </w:r>
        <w:r w:rsidR="003D1171">
          <w:rPr>
            <w:webHidden/>
          </w:rPr>
          <w:instrText xml:space="preserve"> PAGEREF _Toc88666299 \h </w:instrText>
        </w:r>
        <w:r w:rsidR="003D1171">
          <w:rPr>
            <w:webHidden/>
          </w:rPr>
        </w:r>
        <w:r w:rsidR="003D1171">
          <w:rPr>
            <w:webHidden/>
          </w:rPr>
          <w:fldChar w:fldCharType="separate"/>
        </w:r>
        <w:r w:rsidR="00F03A63">
          <w:rPr>
            <w:webHidden/>
          </w:rPr>
          <w:t>20</w:t>
        </w:r>
        <w:r w:rsidR="003D1171">
          <w:rPr>
            <w:webHidden/>
          </w:rPr>
          <w:fldChar w:fldCharType="end"/>
        </w:r>
      </w:hyperlink>
    </w:p>
    <w:p w14:paraId="3EFA30D4" w14:textId="017FDBAD" w:rsidR="003D1171" w:rsidRDefault="00103D3B">
      <w:pPr>
        <w:pStyle w:val="TDC1"/>
        <w:tabs>
          <w:tab w:val="left" w:pos="400"/>
        </w:tabs>
        <w:rPr>
          <w:rFonts w:asciiTheme="minorHAnsi" w:eastAsiaTheme="minorEastAsia" w:hAnsiTheme="minorHAnsi" w:cstheme="minorBidi"/>
          <w:bCs w:val="0"/>
          <w:kern w:val="0"/>
          <w:sz w:val="22"/>
          <w:szCs w:val="22"/>
          <w:lang w:eastAsia="es-MX"/>
        </w:rPr>
      </w:pPr>
      <w:hyperlink w:anchor="_Toc88666306" w:history="1">
        <w:r w:rsidR="003D1171" w:rsidRPr="009C783E">
          <w:rPr>
            <w:rStyle w:val="Hipervnculo"/>
          </w:rPr>
          <w:t>7.</w:t>
        </w:r>
        <w:r w:rsidR="003D1171">
          <w:rPr>
            <w:rFonts w:asciiTheme="minorHAnsi" w:eastAsiaTheme="minorEastAsia" w:hAnsiTheme="minorHAnsi" w:cstheme="minorBidi"/>
            <w:bCs w:val="0"/>
            <w:kern w:val="0"/>
            <w:sz w:val="22"/>
            <w:szCs w:val="22"/>
            <w:lang w:eastAsia="es-MX"/>
          </w:rPr>
          <w:tab/>
        </w:r>
        <w:r w:rsidR="003D1171" w:rsidRPr="009C783E">
          <w:rPr>
            <w:rStyle w:val="Hipervnculo"/>
          </w:rPr>
          <w:t>FORMALIZACIÓN DEL CONTRATO</w:t>
        </w:r>
        <w:r w:rsidR="003D1171">
          <w:rPr>
            <w:webHidden/>
          </w:rPr>
          <w:tab/>
        </w:r>
        <w:r w:rsidR="003D1171">
          <w:rPr>
            <w:webHidden/>
          </w:rPr>
          <w:fldChar w:fldCharType="begin"/>
        </w:r>
        <w:r w:rsidR="003D1171">
          <w:rPr>
            <w:webHidden/>
          </w:rPr>
          <w:instrText xml:space="preserve"> PAGEREF _Toc88666306 \h </w:instrText>
        </w:r>
        <w:r w:rsidR="003D1171">
          <w:rPr>
            <w:webHidden/>
          </w:rPr>
        </w:r>
        <w:r w:rsidR="003D1171">
          <w:rPr>
            <w:webHidden/>
          </w:rPr>
          <w:fldChar w:fldCharType="separate"/>
        </w:r>
        <w:r w:rsidR="00F03A63">
          <w:rPr>
            <w:webHidden/>
          </w:rPr>
          <w:t>22</w:t>
        </w:r>
        <w:r w:rsidR="003D1171">
          <w:rPr>
            <w:webHidden/>
          </w:rPr>
          <w:fldChar w:fldCharType="end"/>
        </w:r>
      </w:hyperlink>
    </w:p>
    <w:p w14:paraId="1DE7FBE8" w14:textId="27BD39D0" w:rsidR="003D1171" w:rsidRDefault="00103D3B">
      <w:pPr>
        <w:pStyle w:val="TDC1"/>
        <w:tabs>
          <w:tab w:val="left" w:pos="400"/>
        </w:tabs>
        <w:rPr>
          <w:rFonts w:asciiTheme="minorHAnsi" w:eastAsiaTheme="minorEastAsia" w:hAnsiTheme="minorHAnsi" w:cstheme="minorBidi"/>
          <w:bCs w:val="0"/>
          <w:kern w:val="0"/>
          <w:sz w:val="22"/>
          <w:szCs w:val="22"/>
          <w:lang w:eastAsia="es-MX"/>
        </w:rPr>
      </w:pPr>
      <w:hyperlink w:anchor="_Toc88666309" w:history="1">
        <w:r w:rsidR="003D1171" w:rsidRPr="009C783E">
          <w:rPr>
            <w:rStyle w:val="Hipervnculo"/>
          </w:rPr>
          <w:t>8.</w:t>
        </w:r>
        <w:r w:rsidR="003D1171">
          <w:rPr>
            <w:rFonts w:asciiTheme="minorHAnsi" w:eastAsiaTheme="minorEastAsia" w:hAnsiTheme="minorHAnsi" w:cstheme="minorBidi"/>
            <w:bCs w:val="0"/>
            <w:kern w:val="0"/>
            <w:sz w:val="22"/>
            <w:szCs w:val="22"/>
            <w:lang w:eastAsia="es-MX"/>
          </w:rPr>
          <w:tab/>
        </w:r>
        <w:r w:rsidR="003D1171" w:rsidRPr="009C783E">
          <w:rPr>
            <w:rStyle w:val="Hipervnculo"/>
          </w:rPr>
          <w:t>PENAS CONVENCIONALES</w:t>
        </w:r>
        <w:r w:rsidR="003D1171">
          <w:rPr>
            <w:webHidden/>
          </w:rPr>
          <w:tab/>
        </w:r>
        <w:r w:rsidR="003D1171">
          <w:rPr>
            <w:webHidden/>
          </w:rPr>
          <w:fldChar w:fldCharType="begin"/>
        </w:r>
        <w:r w:rsidR="003D1171">
          <w:rPr>
            <w:webHidden/>
          </w:rPr>
          <w:instrText xml:space="preserve"> PAGEREF _Toc88666309 \h </w:instrText>
        </w:r>
        <w:r w:rsidR="003D1171">
          <w:rPr>
            <w:webHidden/>
          </w:rPr>
        </w:r>
        <w:r w:rsidR="003D1171">
          <w:rPr>
            <w:webHidden/>
          </w:rPr>
          <w:fldChar w:fldCharType="separate"/>
        </w:r>
        <w:r w:rsidR="00F03A63">
          <w:rPr>
            <w:webHidden/>
          </w:rPr>
          <w:t>25</w:t>
        </w:r>
        <w:r w:rsidR="003D1171">
          <w:rPr>
            <w:webHidden/>
          </w:rPr>
          <w:fldChar w:fldCharType="end"/>
        </w:r>
      </w:hyperlink>
    </w:p>
    <w:p w14:paraId="67B7C3FA" w14:textId="708EA260" w:rsidR="003D1171" w:rsidRDefault="00103D3B">
      <w:pPr>
        <w:pStyle w:val="TDC1"/>
        <w:tabs>
          <w:tab w:val="left" w:pos="400"/>
        </w:tabs>
        <w:rPr>
          <w:rFonts w:asciiTheme="minorHAnsi" w:eastAsiaTheme="minorEastAsia" w:hAnsiTheme="minorHAnsi" w:cstheme="minorBidi"/>
          <w:bCs w:val="0"/>
          <w:kern w:val="0"/>
          <w:sz w:val="22"/>
          <w:szCs w:val="22"/>
          <w:lang w:eastAsia="es-MX"/>
        </w:rPr>
      </w:pPr>
      <w:hyperlink w:anchor="_Toc88666310" w:history="1">
        <w:r w:rsidR="003D1171" w:rsidRPr="009C783E">
          <w:rPr>
            <w:rStyle w:val="Hipervnculo"/>
          </w:rPr>
          <w:t>9.</w:t>
        </w:r>
        <w:r w:rsidR="003D1171">
          <w:rPr>
            <w:rFonts w:asciiTheme="minorHAnsi" w:eastAsiaTheme="minorEastAsia" w:hAnsiTheme="minorHAnsi" w:cstheme="minorBidi"/>
            <w:bCs w:val="0"/>
            <w:kern w:val="0"/>
            <w:sz w:val="22"/>
            <w:szCs w:val="22"/>
            <w:lang w:eastAsia="es-MX"/>
          </w:rPr>
          <w:tab/>
        </w:r>
        <w:r w:rsidR="003D1171" w:rsidRPr="009C783E">
          <w:rPr>
            <w:rStyle w:val="Hipervnculo"/>
          </w:rPr>
          <w:t>DEDUCCIONES</w:t>
        </w:r>
        <w:r w:rsidR="003D1171">
          <w:rPr>
            <w:webHidden/>
          </w:rPr>
          <w:tab/>
        </w:r>
        <w:r w:rsidR="003D1171">
          <w:rPr>
            <w:webHidden/>
          </w:rPr>
          <w:fldChar w:fldCharType="begin"/>
        </w:r>
        <w:r w:rsidR="003D1171">
          <w:rPr>
            <w:webHidden/>
          </w:rPr>
          <w:instrText xml:space="preserve"> PAGEREF _Toc88666310 \h </w:instrText>
        </w:r>
        <w:r w:rsidR="003D1171">
          <w:rPr>
            <w:webHidden/>
          </w:rPr>
        </w:r>
        <w:r w:rsidR="003D1171">
          <w:rPr>
            <w:webHidden/>
          </w:rPr>
          <w:fldChar w:fldCharType="separate"/>
        </w:r>
        <w:r w:rsidR="00F03A63">
          <w:rPr>
            <w:webHidden/>
          </w:rPr>
          <w:t>27</w:t>
        </w:r>
        <w:r w:rsidR="003D1171">
          <w:rPr>
            <w:webHidden/>
          </w:rPr>
          <w:fldChar w:fldCharType="end"/>
        </w:r>
      </w:hyperlink>
    </w:p>
    <w:p w14:paraId="0FE63FB7" w14:textId="0FB510D8" w:rsidR="003D1171" w:rsidRDefault="00103D3B">
      <w:pPr>
        <w:pStyle w:val="TDC1"/>
        <w:tabs>
          <w:tab w:val="left" w:pos="600"/>
        </w:tabs>
        <w:rPr>
          <w:rFonts w:asciiTheme="minorHAnsi" w:eastAsiaTheme="minorEastAsia" w:hAnsiTheme="minorHAnsi" w:cstheme="minorBidi"/>
          <w:bCs w:val="0"/>
          <w:kern w:val="0"/>
          <w:sz w:val="22"/>
          <w:szCs w:val="22"/>
          <w:lang w:eastAsia="es-MX"/>
        </w:rPr>
      </w:pPr>
      <w:hyperlink w:anchor="_Toc88666311" w:history="1">
        <w:r w:rsidR="003D1171" w:rsidRPr="009C783E">
          <w:rPr>
            <w:rStyle w:val="Hipervnculo"/>
          </w:rPr>
          <w:t>10.</w:t>
        </w:r>
        <w:r w:rsidR="003D1171">
          <w:rPr>
            <w:rFonts w:asciiTheme="minorHAnsi" w:eastAsiaTheme="minorEastAsia" w:hAnsiTheme="minorHAnsi" w:cstheme="minorBidi"/>
            <w:bCs w:val="0"/>
            <w:kern w:val="0"/>
            <w:sz w:val="22"/>
            <w:szCs w:val="22"/>
            <w:lang w:eastAsia="es-MX"/>
          </w:rPr>
          <w:tab/>
        </w:r>
        <w:r w:rsidR="003D1171" w:rsidRPr="009C783E">
          <w:rPr>
            <w:rStyle w:val="Hipervnculo"/>
          </w:rPr>
          <w:t>PRÓRROGAS.</w:t>
        </w:r>
        <w:r w:rsidR="003D1171">
          <w:rPr>
            <w:webHidden/>
          </w:rPr>
          <w:tab/>
        </w:r>
        <w:r w:rsidR="003D1171">
          <w:rPr>
            <w:webHidden/>
          </w:rPr>
          <w:fldChar w:fldCharType="begin"/>
        </w:r>
        <w:r w:rsidR="003D1171">
          <w:rPr>
            <w:webHidden/>
          </w:rPr>
          <w:instrText xml:space="preserve"> PAGEREF _Toc88666311 \h </w:instrText>
        </w:r>
        <w:r w:rsidR="003D1171">
          <w:rPr>
            <w:webHidden/>
          </w:rPr>
        </w:r>
        <w:r w:rsidR="003D1171">
          <w:rPr>
            <w:webHidden/>
          </w:rPr>
          <w:fldChar w:fldCharType="separate"/>
        </w:r>
        <w:r w:rsidR="00F03A63">
          <w:rPr>
            <w:webHidden/>
          </w:rPr>
          <w:t>27</w:t>
        </w:r>
        <w:r w:rsidR="003D1171">
          <w:rPr>
            <w:webHidden/>
          </w:rPr>
          <w:fldChar w:fldCharType="end"/>
        </w:r>
      </w:hyperlink>
    </w:p>
    <w:p w14:paraId="0F27068E" w14:textId="1C7D392F" w:rsidR="003D1171" w:rsidRDefault="00103D3B">
      <w:pPr>
        <w:pStyle w:val="TDC1"/>
        <w:tabs>
          <w:tab w:val="left" w:pos="600"/>
        </w:tabs>
        <w:rPr>
          <w:rFonts w:asciiTheme="minorHAnsi" w:eastAsiaTheme="minorEastAsia" w:hAnsiTheme="minorHAnsi" w:cstheme="minorBidi"/>
          <w:bCs w:val="0"/>
          <w:kern w:val="0"/>
          <w:sz w:val="22"/>
          <w:szCs w:val="22"/>
          <w:lang w:eastAsia="es-MX"/>
        </w:rPr>
      </w:pPr>
      <w:hyperlink w:anchor="_Toc88666312" w:history="1">
        <w:r w:rsidR="003D1171" w:rsidRPr="009C783E">
          <w:rPr>
            <w:rStyle w:val="Hipervnculo"/>
          </w:rPr>
          <w:t>11.</w:t>
        </w:r>
        <w:r w:rsidR="003D1171">
          <w:rPr>
            <w:rFonts w:asciiTheme="minorHAnsi" w:eastAsiaTheme="minorEastAsia" w:hAnsiTheme="minorHAnsi" w:cstheme="minorBidi"/>
            <w:bCs w:val="0"/>
            <w:kern w:val="0"/>
            <w:sz w:val="22"/>
            <w:szCs w:val="22"/>
            <w:lang w:eastAsia="es-MX"/>
          </w:rPr>
          <w:tab/>
        </w:r>
        <w:r w:rsidR="003D1171" w:rsidRPr="009C783E">
          <w:rPr>
            <w:rStyle w:val="Hipervnculo"/>
          </w:rPr>
          <w:t>TERMINACIÓN ANTICIPADA DEL CONTRATO.</w:t>
        </w:r>
        <w:r w:rsidR="003D1171">
          <w:rPr>
            <w:webHidden/>
          </w:rPr>
          <w:tab/>
        </w:r>
        <w:r w:rsidR="003D1171">
          <w:rPr>
            <w:webHidden/>
          </w:rPr>
          <w:fldChar w:fldCharType="begin"/>
        </w:r>
        <w:r w:rsidR="003D1171">
          <w:rPr>
            <w:webHidden/>
          </w:rPr>
          <w:instrText xml:space="preserve"> PAGEREF _Toc88666312 \h </w:instrText>
        </w:r>
        <w:r w:rsidR="003D1171">
          <w:rPr>
            <w:webHidden/>
          </w:rPr>
        </w:r>
        <w:r w:rsidR="003D1171">
          <w:rPr>
            <w:webHidden/>
          </w:rPr>
          <w:fldChar w:fldCharType="separate"/>
        </w:r>
        <w:r w:rsidR="00F03A63">
          <w:rPr>
            <w:webHidden/>
          </w:rPr>
          <w:t>27</w:t>
        </w:r>
        <w:r w:rsidR="003D1171">
          <w:rPr>
            <w:webHidden/>
          </w:rPr>
          <w:fldChar w:fldCharType="end"/>
        </w:r>
      </w:hyperlink>
    </w:p>
    <w:p w14:paraId="67333C77" w14:textId="3A97BAFC" w:rsidR="003D1171" w:rsidRDefault="00103D3B">
      <w:pPr>
        <w:pStyle w:val="TDC1"/>
        <w:tabs>
          <w:tab w:val="left" w:pos="600"/>
        </w:tabs>
        <w:rPr>
          <w:rFonts w:asciiTheme="minorHAnsi" w:eastAsiaTheme="minorEastAsia" w:hAnsiTheme="minorHAnsi" w:cstheme="minorBidi"/>
          <w:bCs w:val="0"/>
          <w:kern w:val="0"/>
          <w:sz w:val="22"/>
          <w:szCs w:val="22"/>
          <w:lang w:eastAsia="es-MX"/>
        </w:rPr>
      </w:pPr>
      <w:hyperlink w:anchor="_Toc88666313" w:history="1">
        <w:r w:rsidR="003D1171" w:rsidRPr="009C783E">
          <w:rPr>
            <w:rStyle w:val="Hipervnculo"/>
          </w:rPr>
          <w:t>12.</w:t>
        </w:r>
        <w:r w:rsidR="003D1171">
          <w:rPr>
            <w:rFonts w:asciiTheme="minorHAnsi" w:eastAsiaTheme="minorEastAsia" w:hAnsiTheme="minorHAnsi" w:cstheme="minorBidi"/>
            <w:bCs w:val="0"/>
            <w:kern w:val="0"/>
            <w:sz w:val="22"/>
            <w:szCs w:val="22"/>
            <w:lang w:eastAsia="es-MX"/>
          </w:rPr>
          <w:tab/>
        </w:r>
        <w:r w:rsidR="003D1171" w:rsidRPr="009C783E">
          <w:rPr>
            <w:rStyle w:val="Hipervnculo"/>
          </w:rPr>
          <w:t>RESCISIÓN DEL CONTRATO.</w:t>
        </w:r>
        <w:r w:rsidR="003D1171">
          <w:rPr>
            <w:webHidden/>
          </w:rPr>
          <w:tab/>
        </w:r>
        <w:r w:rsidR="003D1171">
          <w:rPr>
            <w:webHidden/>
          </w:rPr>
          <w:fldChar w:fldCharType="begin"/>
        </w:r>
        <w:r w:rsidR="003D1171">
          <w:rPr>
            <w:webHidden/>
          </w:rPr>
          <w:instrText xml:space="preserve"> PAGEREF _Toc88666313 \h </w:instrText>
        </w:r>
        <w:r w:rsidR="003D1171">
          <w:rPr>
            <w:webHidden/>
          </w:rPr>
        </w:r>
        <w:r w:rsidR="003D1171">
          <w:rPr>
            <w:webHidden/>
          </w:rPr>
          <w:fldChar w:fldCharType="separate"/>
        </w:r>
        <w:r w:rsidR="00F03A63">
          <w:rPr>
            <w:webHidden/>
          </w:rPr>
          <w:t>27</w:t>
        </w:r>
        <w:r w:rsidR="003D1171">
          <w:rPr>
            <w:webHidden/>
          </w:rPr>
          <w:fldChar w:fldCharType="end"/>
        </w:r>
      </w:hyperlink>
    </w:p>
    <w:p w14:paraId="33A39AFD" w14:textId="4D0E85D1" w:rsidR="003D1171" w:rsidRDefault="00103D3B">
      <w:pPr>
        <w:pStyle w:val="TDC1"/>
        <w:tabs>
          <w:tab w:val="left" w:pos="600"/>
        </w:tabs>
        <w:rPr>
          <w:rFonts w:asciiTheme="minorHAnsi" w:eastAsiaTheme="minorEastAsia" w:hAnsiTheme="minorHAnsi" w:cstheme="minorBidi"/>
          <w:bCs w:val="0"/>
          <w:kern w:val="0"/>
          <w:sz w:val="22"/>
          <w:szCs w:val="22"/>
          <w:lang w:eastAsia="es-MX"/>
        </w:rPr>
      </w:pPr>
      <w:hyperlink w:anchor="_Toc88666314" w:history="1">
        <w:r w:rsidR="003D1171" w:rsidRPr="009C783E">
          <w:rPr>
            <w:rStyle w:val="Hipervnculo"/>
          </w:rPr>
          <w:t>13.</w:t>
        </w:r>
        <w:r w:rsidR="003D1171">
          <w:rPr>
            <w:rFonts w:asciiTheme="minorHAnsi" w:eastAsiaTheme="minorEastAsia" w:hAnsiTheme="minorHAnsi" w:cstheme="minorBidi"/>
            <w:bCs w:val="0"/>
            <w:kern w:val="0"/>
            <w:sz w:val="22"/>
            <w:szCs w:val="22"/>
            <w:lang w:eastAsia="es-MX"/>
          </w:rPr>
          <w:tab/>
        </w:r>
        <w:r w:rsidR="003D1171" w:rsidRPr="009C783E">
          <w:rPr>
            <w:rStyle w:val="Hipervnculo"/>
          </w:rPr>
          <w:t>MODIFICACIONES AL CONTRATO Y CANTIDADES ADICIONALES QUE PODRÁN CONTRATARSE.</w:t>
        </w:r>
        <w:r w:rsidR="003D1171">
          <w:rPr>
            <w:webHidden/>
          </w:rPr>
          <w:tab/>
        </w:r>
        <w:r w:rsidR="003D1171">
          <w:rPr>
            <w:webHidden/>
          </w:rPr>
          <w:fldChar w:fldCharType="begin"/>
        </w:r>
        <w:r w:rsidR="003D1171">
          <w:rPr>
            <w:webHidden/>
          </w:rPr>
          <w:instrText xml:space="preserve"> PAGEREF _Toc88666314 \h </w:instrText>
        </w:r>
        <w:r w:rsidR="003D1171">
          <w:rPr>
            <w:webHidden/>
          </w:rPr>
        </w:r>
        <w:r w:rsidR="003D1171">
          <w:rPr>
            <w:webHidden/>
          </w:rPr>
          <w:fldChar w:fldCharType="separate"/>
        </w:r>
        <w:r w:rsidR="00F03A63">
          <w:rPr>
            <w:webHidden/>
          </w:rPr>
          <w:t>28</w:t>
        </w:r>
        <w:r w:rsidR="003D1171">
          <w:rPr>
            <w:webHidden/>
          </w:rPr>
          <w:fldChar w:fldCharType="end"/>
        </w:r>
      </w:hyperlink>
    </w:p>
    <w:p w14:paraId="267DBC1F" w14:textId="7A6BF12D" w:rsidR="003D1171" w:rsidRDefault="00103D3B">
      <w:pPr>
        <w:pStyle w:val="TDC1"/>
        <w:tabs>
          <w:tab w:val="left" w:pos="600"/>
        </w:tabs>
        <w:rPr>
          <w:rFonts w:asciiTheme="minorHAnsi" w:eastAsiaTheme="minorEastAsia" w:hAnsiTheme="minorHAnsi" w:cstheme="minorBidi"/>
          <w:bCs w:val="0"/>
          <w:kern w:val="0"/>
          <w:sz w:val="22"/>
          <w:szCs w:val="22"/>
          <w:lang w:eastAsia="es-MX"/>
        </w:rPr>
      </w:pPr>
      <w:hyperlink w:anchor="_Toc88666315" w:history="1">
        <w:r w:rsidR="003D1171" w:rsidRPr="009C783E">
          <w:rPr>
            <w:rStyle w:val="Hipervnculo"/>
          </w:rPr>
          <w:t>14.</w:t>
        </w:r>
        <w:r w:rsidR="003D1171">
          <w:rPr>
            <w:rFonts w:asciiTheme="minorHAnsi" w:eastAsiaTheme="minorEastAsia" w:hAnsiTheme="minorHAnsi" w:cstheme="minorBidi"/>
            <w:bCs w:val="0"/>
            <w:kern w:val="0"/>
            <w:sz w:val="22"/>
            <w:szCs w:val="22"/>
            <w:lang w:eastAsia="es-MX"/>
          </w:rPr>
          <w:tab/>
        </w:r>
        <w:r w:rsidR="003D1171" w:rsidRPr="009C783E">
          <w:rPr>
            <w:rStyle w:val="Hipervnculo"/>
          </w:rPr>
          <w:t>CAUSAS PARA DESECHAR LAS PROPOSICIONES; DECLARACIÓN DE INVITACIÓN DESIERTA Y CANCELACIÓN DE INVITACIÓN.</w:t>
        </w:r>
        <w:r w:rsidR="003D1171">
          <w:rPr>
            <w:webHidden/>
          </w:rPr>
          <w:tab/>
        </w:r>
        <w:r w:rsidR="003D1171">
          <w:rPr>
            <w:webHidden/>
          </w:rPr>
          <w:fldChar w:fldCharType="begin"/>
        </w:r>
        <w:r w:rsidR="003D1171">
          <w:rPr>
            <w:webHidden/>
          </w:rPr>
          <w:instrText xml:space="preserve"> PAGEREF _Toc88666315 \h </w:instrText>
        </w:r>
        <w:r w:rsidR="003D1171">
          <w:rPr>
            <w:webHidden/>
          </w:rPr>
        </w:r>
        <w:r w:rsidR="003D1171">
          <w:rPr>
            <w:webHidden/>
          </w:rPr>
          <w:fldChar w:fldCharType="separate"/>
        </w:r>
        <w:r w:rsidR="00F03A63">
          <w:rPr>
            <w:webHidden/>
          </w:rPr>
          <w:t>28</w:t>
        </w:r>
        <w:r w:rsidR="003D1171">
          <w:rPr>
            <w:webHidden/>
          </w:rPr>
          <w:fldChar w:fldCharType="end"/>
        </w:r>
      </w:hyperlink>
    </w:p>
    <w:p w14:paraId="6C7D72CF" w14:textId="7D579B97" w:rsidR="003D1171" w:rsidRDefault="00103D3B">
      <w:pPr>
        <w:pStyle w:val="TDC1"/>
        <w:tabs>
          <w:tab w:val="left" w:pos="600"/>
        </w:tabs>
        <w:rPr>
          <w:rFonts w:asciiTheme="minorHAnsi" w:eastAsiaTheme="minorEastAsia" w:hAnsiTheme="minorHAnsi" w:cstheme="minorBidi"/>
          <w:bCs w:val="0"/>
          <w:kern w:val="0"/>
          <w:sz w:val="22"/>
          <w:szCs w:val="22"/>
          <w:lang w:eastAsia="es-MX"/>
        </w:rPr>
      </w:pPr>
      <w:hyperlink w:anchor="_Toc88666319" w:history="1">
        <w:r w:rsidR="003D1171" w:rsidRPr="009C783E">
          <w:rPr>
            <w:rStyle w:val="Hipervnculo"/>
          </w:rPr>
          <w:t>15.</w:t>
        </w:r>
        <w:r w:rsidR="003D1171">
          <w:rPr>
            <w:rFonts w:asciiTheme="minorHAnsi" w:eastAsiaTheme="minorEastAsia" w:hAnsiTheme="minorHAnsi" w:cstheme="minorBidi"/>
            <w:bCs w:val="0"/>
            <w:kern w:val="0"/>
            <w:sz w:val="22"/>
            <w:szCs w:val="22"/>
            <w:lang w:eastAsia="es-MX"/>
          </w:rPr>
          <w:tab/>
        </w:r>
        <w:r w:rsidR="003D1171" w:rsidRPr="009C783E">
          <w:rPr>
            <w:rStyle w:val="Hipervnculo"/>
          </w:rPr>
          <w:t>INFRACCIONES Y SANCIONES.</w:t>
        </w:r>
        <w:r w:rsidR="003D1171">
          <w:rPr>
            <w:webHidden/>
          </w:rPr>
          <w:tab/>
        </w:r>
        <w:r w:rsidR="003D1171">
          <w:rPr>
            <w:webHidden/>
          </w:rPr>
          <w:fldChar w:fldCharType="begin"/>
        </w:r>
        <w:r w:rsidR="003D1171">
          <w:rPr>
            <w:webHidden/>
          </w:rPr>
          <w:instrText xml:space="preserve"> PAGEREF _Toc88666319 \h </w:instrText>
        </w:r>
        <w:r w:rsidR="003D1171">
          <w:rPr>
            <w:webHidden/>
          </w:rPr>
        </w:r>
        <w:r w:rsidR="003D1171">
          <w:rPr>
            <w:webHidden/>
          </w:rPr>
          <w:fldChar w:fldCharType="separate"/>
        </w:r>
        <w:r w:rsidR="00F03A63">
          <w:rPr>
            <w:webHidden/>
          </w:rPr>
          <w:t>30</w:t>
        </w:r>
        <w:r w:rsidR="003D1171">
          <w:rPr>
            <w:webHidden/>
          </w:rPr>
          <w:fldChar w:fldCharType="end"/>
        </w:r>
      </w:hyperlink>
    </w:p>
    <w:p w14:paraId="23AA6ECE" w14:textId="7D605E4B" w:rsidR="003D1171" w:rsidRDefault="00103D3B">
      <w:pPr>
        <w:pStyle w:val="TDC1"/>
        <w:tabs>
          <w:tab w:val="left" w:pos="600"/>
        </w:tabs>
        <w:rPr>
          <w:rFonts w:asciiTheme="minorHAnsi" w:eastAsiaTheme="minorEastAsia" w:hAnsiTheme="minorHAnsi" w:cstheme="minorBidi"/>
          <w:bCs w:val="0"/>
          <w:kern w:val="0"/>
          <w:sz w:val="22"/>
          <w:szCs w:val="22"/>
          <w:lang w:eastAsia="es-MX"/>
        </w:rPr>
      </w:pPr>
      <w:hyperlink w:anchor="_Toc88666320" w:history="1">
        <w:r w:rsidR="003D1171" w:rsidRPr="009C783E">
          <w:rPr>
            <w:rStyle w:val="Hipervnculo"/>
          </w:rPr>
          <w:t>16.</w:t>
        </w:r>
        <w:r w:rsidR="003D1171">
          <w:rPr>
            <w:rFonts w:asciiTheme="minorHAnsi" w:eastAsiaTheme="minorEastAsia" w:hAnsiTheme="minorHAnsi" w:cstheme="minorBidi"/>
            <w:bCs w:val="0"/>
            <w:kern w:val="0"/>
            <w:sz w:val="22"/>
            <w:szCs w:val="22"/>
            <w:lang w:eastAsia="es-MX"/>
          </w:rPr>
          <w:tab/>
        </w:r>
        <w:r w:rsidR="003D1171" w:rsidRPr="009C783E">
          <w:rPr>
            <w:rStyle w:val="Hipervnculo"/>
          </w:rPr>
          <w:t>INCONFORMIDADES.</w:t>
        </w:r>
        <w:r w:rsidR="003D1171">
          <w:rPr>
            <w:webHidden/>
          </w:rPr>
          <w:tab/>
        </w:r>
        <w:r w:rsidR="003D1171">
          <w:rPr>
            <w:webHidden/>
          </w:rPr>
          <w:fldChar w:fldCharType="begin"/>
        </w:r>
        <w:r w:rsidR="003D1171">
          <w:rPr>
            <w:webHidden/>
          </w:rPr>
          <w:instrText xml:space="preserve"> PAGEREF _Toc88666320 \h </w:instrText>
        </w:r>
        <w:r w:rsidR="003D1171">
          <w:rPr>
            <w:webHidden/>
          </w:rPr>
        </w:r>
        <w:r w:rsidR="003D1171">
          <w:rPr>
            <w:webHidden/>
          </w:rPr>
          <w:fldChar w:fldCharType="separate"/>
        </w:r>
        <w:r w:rsidR="00F03A63">
          <w:rPr>
            <w:webHidden/>
          </w:rPr>
          <w:t>30</w:t>
        </w:r>
        <w:r w:rsidR="003D1171">
          <w:rPr>
            <w:webHidden/>
          </w:rPr>
          <w:fldChar w:fldCharType="end"/>
        </w:r>
      </w:hyperlink>
    </w:p>
    <w:p w14:paraId="5C699533" w14:textId="435AAC7D" w:rsidR="003D1171" w:rsidRDefault="00103D3B">
      <w:pPr>
        <w:pStyle w:val="TDC1"/>
        <w:tabs>
          <w:tab w:val="left" w:pos="600"/>
        </w:tabs>
        <w:rPr>
          <w:rFonts w:asciiTheme="minorHAnsi" w:eastAsiaTheme="minorEastAsia" w:hAnsiTheme="minorHAnsi" w:cstheme="minorBidi"/>
          <w:bCs w:val="0"/>
          <w:kern w:val="0"/>
          <w:sz w:val="22"/>
          <w:szCs w:val="22"/>
          <w:lang w:eastAsia="es-MX"/>
        </w:rPr>
      </w:pPr>
      <w:hyperlink w:anchor="_Toc88666321" w:history="1">
        <w:r w:rsidR="003D1171" w:rsidRPr="009C783E">
          <w:rPr>
            <w:rStyle w:val="Hipervnculo"/>
          </w:rPr>
          <w:t>17.</w:t>
        </w:r>
        <w:r w:rsidR="003D1171">
          <w:rPr>
            <w:rFonts w:asciiTheme="minorHAnsi" w:eastAsiaTheme="minorEastAsia" w:hAnsiTheme="minorHAnsi" w:cstheme="minorBidi"/>
            <w:bCs w:val="0"/>
            <w:kern w:val="0"/>
            <w:sz w:val="22"/>
            <w:szCs w:val="22"/>
            <w:lang w:eastAsia="es-MX"/>
          </w:rPr>
          <w:tab/>
        </w:r>
        <w:r w:rsidR="003D1171" w:rsidRPr="009C783E">
          <w:rPr>
            <w:rStyle w:val="Hipervnculo"/>
          </w:rPr>
          <w:t>SOLICITUD DE INFORMACIÓN.</w:t>
        </w:r>
        <w:r w:rsidR="003D1171">
          <w:rPr>
            <w:webHidden/>
          </w:rPr>
          <w:tab/>
        </w:r>
        <w:r w:rsidR="003D1171">
          <w:rPr>
            <w:webHidden/>
          </w:rPr>
          <w:fldChar w:fldCharType="begin"/>
        </w:r>
        <w:r w:rsidR="003D1171">
          <w:rPr>
            <w:webHidden/>
          </w:rPr>
          <w:instrText xml:space="preserve"> PAGEREF _Toc88666321 \h </w:instrText>
        </w:r>
        <w:r w:rsidR="003D1171">
          <w:rPr>
            <w:webHidden/>
          </w:rPr>
        </w:r>
        <w:r w:rsidR="003D1171">
          <w:rPr>
            <w:webHidden/>
          </w:rPr>
          <w:fldChar w:fldCharType="separate"/>
        </w:r>
        <w:r w:rsidR="00F03A63">
          <w:rPr>
            <w:webHidden/>
          </w:rPr>
          <w:t>30</w:t>
        </w:r>
        <w:r w:rsidR="003D1171">
          <w:rPr>
            <w:webHidden/>
          </w:rPr>
          <w:fldChar w:fldCharType="end"/>
        </w:r>
      </w:hyperlink>
    </w:p>
    <w:p w14:paraId="598DA07D" w14:textId="4C509C21" w:rsidR="003D1171" w:rsidRDefault="00103D3B">
      <w:pPr>
        <w:pStyle w:val="TDC1"/>
        <w:tabs>
          <w:tab w:val="left" w:pos="600"/>
        </w:tabs>
        <w:rPr>
          <w:rFonts w:asciiTheme="minorHAnsi" w:eastAsiaTheme="minorEastAsia" w:hAnsiTheme="minorHAnsi" w:cstheme="minorBidi"/>
          <w:bCs w:val="0"/>
          <w:kern w:val="0"/>
          <w:sz w:val="22"/>
          <w:szCs w:val="22"/>
          <w:lang w:eastAsia="es-MX"/>
        </w:rPr>
      </w:pPr>
      <w:hyperlink w:anchor="_Toc88666322" w:history="1">
        <w:r w:rsidR="003D1171" w:rsidRPr="009C783E">
          <w:rPr>
            <w:rStyle w:val="Hipervnculo"/>
          </w:rPr>
          <w:t>18.</w:t>
        </w:r>
        <w:r w:rsidR="003D1171">
          <w:rPr>
            <w:rFonts w:asciiTheme="minorHAnsi" w:eastAsiaTheme="minorEastAsia" w:hAnsiTheme="minorHAnsi" w:cstheme="minorBidi"/>
            <w:bCs w:val="0"/>
            <w:kern w:val="0"/>
            <w:sz w:val="22"/>
            <w:szCs w:val="22"/>
            <w:lang w:eastAsia="es-MX"/>
          </w:rPr>
          <w:tab/>
        </w:r>
        <w:r w:rsidR="003D1171" w:rsidRPr="009C783E">
          <w:rPr>
            <w:rStyle w:val="Hipervnculo"/>
          </w:rPr>
          <w:t>NO NEGOCIABILIDAD DE LAS CONDICIONES CONTENIDAS EN ESTA CONVOCATORIA Y EN LAS PROPOSICIONES.</w:t>
        </w:r>
        <w:r w:rsidR="003D1171">
          <w:rPr>
            <w:webHidden/>
          </w:rPr>
          <w:tab/>
        </w:r>
        <w:r w:rsidR="003D1171">
          <w:rPr>
            <w:webHidden/>
          </w:rPr>
          <w:fldChar w:fldCharType="begin"/>
        </w:r>
        <w:r w:rsidR="003D1171">
          <w:rPr>
            <w:webHidden/>
          </w:rPr>
          <w:instrText xml:space="preserve"> PAGEREF _Toc88666322 \h </w:instrText>
        </w:r>
        <w:r w:rsidR="003D1171">
          <w:rPr>
            <w:webHidden/>
          </w:rPr>
        </w:r>
        <w:r w:rsidR="003D1171">
          <w:rPr>
            <w:webHidden/>
          </w:rPr>
          <w:fldChar w:fldCharType="separate"/>
        </w:r>
        <w:r w:rsidR="00F03A63">
          <w:rPr>
            <w:webHidden/>
          </w:rPr>
          <w:t>30</w:t>
        </w:r>
        <w:r w:rsidR="003D1171">
          <w:rPr>
            <w:webHidden/>
          </w:rPr>
          <w:fldChar w:fldCharType="end"/>
        </w:r>
      </w:hyperlink>
    </w:p>
    <w:p w14:paraId="67F14809" w14:textId="6810881D" w:rsidR="003D1171" w:rsidRDefault="00103D3B">
      <w:pPr>
        <w:pStyle w:val="TDC1"/>
        <w:rPr>
          <w:rFonts w:asciiTheme="minorHAnsi" w:eastAsiaTheme="minorEastAsia" w:hAnsiTheme="minorHAnsi" w:cstheme="minorBidi"/>
          <w:bCs w:val="0"/>
          <w:kern w:val="0"/>
          <w:sz w:val="22"/>
          <w:szCs w:val="22"/>
          <w:lang w:eastAsia="es-MX"/>
        </w:rPr>
      </w:pPr>
      <w:hyperlink w:anchor="_Toc88666323" w:history="1">
        <w:r w:rsidR="003D1171" w:rsidRPr="009C783E">
          <w:rPr>
            <w:rStyle w:val="Hipervnculo"/>
          </w:rPr>
          <w:t>ANEXO 1</w:t>
        </w:r>
        <w:r w:rsidR="003D1171">
          <w:rPr>
            <w:webHidden/>
          </w:rPr>
          <w:tab/>
        </w:r>
        <w:r w:rsidR="003D1171">
          <w:rPr>
            <w:webHidden/>
          </w:rPr>
          <w:fldChar w:fldCharType="begin"/>
        </w:r>
        <w:r w:rsidR="003D1171">
          <w:rPr>
            <w:webHidden/>
          </w:rPr>
          <w:instrText xml:space="preserve"> PAGEREF _Toc88666323 \h </w:instrText>
        </w:r>
        <w:r w:rsidR="003D1171">
          <w:rPr>
            <w:webHidden/>
          </w:rPr>
        </w:r>
        <w:r w:rsidR="003D1171">
          <w:rPr>
            <w:webHidden/>
          </w:rPr>
          <w:fldChar w:fldCharType="separate"/>
        </w:r>
        <w:r w:rsidR="00F03A63">
          <w:rPr>
            <w:webHidden/>
          </w:rPr>
          <w:t>31</w:t>
        </w:r>
        <w:r w:rsidR="003D1171">
          <w:rPr>
            <w:webHidden/>
          </w:rPr>
          <w:fldChar w:fldCharType="end"/>
        </w:r>
      </w:hyperlink>
    </w:p>
    <w:p w14:paraId="2E657B7B" w14:textId="652261BE" w:rsidR="003D1171" w:rsidRDefault="00103D3B">
      <w:pPr>
        <w:pStyle w:val="TDC1"/>
        <w:rPr>
          <w:rFonts w:asciiTheme="minorHAnsi" w:eastAsiaTheme="minorEastAsia" w:hAnsiTheme="minorHAnsi" w:cstheme="minorBidi"/>
          <w:bCs w:val="0"/>
          <w:kern w:val="0"/>
          <w:sz w:val="22"/>
          <w:szCs w:val="22"/>
          <w:lang w:eastAsia="es-MX"/>
        </w:rPr>
      </w:pPr>
      <w:hyperlink w:anchor="_Toc88666325" w:history="1">
        <w:r w:rsidR="003D1171" w:rsidRPr="009C783E">
          <w:rPr>
            <w:rStyle w:val="Hipervnculo"/>
          </w:rPr>
          <w:t>ANEXO 2</w:t>
        </w:r>
        <w:r w:rsidR="003D1171">
          <w:rPr>
            <w:webHidden/>
          </w:rPr>
          <w:tab/>
        </w:r>
        <w:r w:rsidR="003D1171">
          <w:rPr>
            <w:webHidden/>
          </w:rPr>
          <w:fldChar w:fldCharType="begin"/>
        </w:r>
        <w:r w:rsidR="003D1171">
          <w:rPr>
            <w:webHidden/>
          </w:rPr>
          <w:instrText xml:space="preserve"> PAGEREF _Toc88666325 \h </w:instrText>
        </w:r>
        <w:r w:rsidR="003D1171">
          <w:rPr>
            <w:webHidden/>
          </w:rPr>
        </w:r>
        <w:r w:rsidR="003D1171">
          <w:rPr>
            <w:webHidden/>
          </w:rPr>
          <w:fldChar w:fldCharType="separate"/>
        </w:r>
        <w:r w:rsidR="00F03A63">
          <w:rPr>
            <w:webHidden/>
          </w:rPr>
          <w:t>31</w:t>
        </w:r>
        <w:r w:rsidR="003D1171">
          <w:rPr>
            <w:webHidden/>
          </w:rPr>
          <w:fldChar w:fldCharType="end"/>
        </w:r>
      </w:hyperlink>
    </w:p>
    <w:p w14:paraId="063EDAFB" w14:textId="48CBEB59" w:rsidR="003D1171" w:rsidRDefault="00103D3B">
      <w:pPr>
        <w:pStyle w:val="TDC1"/>
        <w:rPr>
          <w:rFonts w:asciiTheme="minorHAnsi" w:eastAsiaTheme="minorEastAsia" w:hAnsiTheme="minorHAnsi" w:cstheme="minorBidi"/>
          <w:bCs w:val="0"/>
          <w:kern w:val="0"/>
          <w:sz w:val="22"/>
          <w:szCs w:val="22"/>
          <w:lang w:eastAsia="es-MX"/>
        </w:rPr>
      </w:pPr>
      <w:hyperlink w:anchor="_Toc88666326" w:history="1">
        <w:r w:rsidR="003D1171" w:rsidRPr="009C783E">
          <w:rPr>
            <w:rStyle w:val="Hipervnculo"/>
          </w:rPr>
          <w:t>ANEXO 3 “A”</w:t>
        </w:r>
        <w:r w:rsidR="003D1171">
          <w:rPr>
            <w:webHidden/>
          </w:rPr>
          <w:tab/>
        </w:r>
        <w:r w:rsidR="003D1171">
          <w:rPr>
            <w:webHidden/>
          </w:rPr>
          <w:fldChar w:fldCharType="begin"/>
        </w:r>
        <w:r w:rsidR="003D1171">
          <w:rPr>
            <w:webHidden/>
          </w:rPr>
          <w:instrText xml:space="preserve"> PAGEREF _Toc88666326 \h </w:instrText>
        </w:r>
        <w:r w:rsidR="003D1171">
          <w:rPr>
            <w:webHidden/>
          </w:rPr>
        </w:r>
        <w:r w:rsidR="003D1171">
          <w:rPr>
            <w:webHidden/>
          </w:rPr>
          <w:fldChar w:fldCharType="separate"/>
        </w:r>
        <w:r w:rsidR="00F03A63">
          <w:rPr>
            <w:webHidden/>
          </w:rPr>
          <w:t>36</w:t>
        </w:r>
        <w:r w:rsidR="003D1171">
          <w:rPr>
            <w:webHidden/>
          </w:rPr>
          <w:fldChar w:fldCharType="end"/>
        </w:r>
      </w:hyperlink>
    </w:p>
    <w:p w14:paraId="346372A0" w14:textId="5F266A1B" w:rsidR="003D1171" w:rsidRDefault="00103D3B">
      <w:pPr>
        <w:pStyle w:val="TDC1"/>
        <w:rPr>
          <w:rFonts w:asciiTheme="minorHAnsi" w:eastAsiaTheme="minorEastAsia" w:hAnsiTheme="minorHAnsi" w:cstheme="minorBidi"/>
          <w:bCs w:val="0"/>
          <w:kern w:val="0"/>
          <w:sz w:val="22"/>
          <w:szCs w:val="22"/>
          <w:lang w:eastAsia="es-MX"/>
        </w:rPr>
      </w:pPr>
      <w:hyperlink w:anchor="_Toc88666327" w:history="1">
        <w:r w:rsidR="003D1171" w:rsidRPr="009C783E">
          <w:rPr>
            <w:rStyle w:val="Hipervnculo"/>
          </w:rPr>
          <w:t>ANEXO 3 “B”</w:t>
        </w:r>
        <w:r w:rsidR="003D1171">
          <w:rPr>
            <w:webHidden/>
          </w:rPr>
          <w:tab/>
        </w:r>
        <w:r w:rsidR="003D1171">
          <w:rPr>
            <w:webHidden/>
          </w:rPr>
          <w:fldChar w:fldCharType="begin"/>
        </w:r>
        <w:r w:rsidR="003D1171">
          <w:rPr>
            <w:webHidden/>
          </w:rPr>
          <w:instrText xml:space="preserve"> PAGEREF _Toc88666327 \h </w:instrText>
        </w:r>
        <w:r w:rsidR="003D1171">
          <w:rPr>
            <w:webHidden/>
          </w:rPr>
        </w:r>
        <w:r w:rsidR="003D1171">
          <w:rPr>
            <w:webHidden/>
          </w:rPr>
          <w:fldChar w:fldCharType="separate"/>
        </w:r>
        <w:r w:rsidR="00F03A63">
          <w:rPr>
            <w:webHidden/>
          </w:rPr>
          <w:t>37</w:t>
        </w:r>
        <w:r w:rsidR="003D1171">
          <w:rPr>
            <w:webHidden/>
          </w:rPr>
          <w:fldChar w:fldCharType="end"/>
        </w:r>
      </w:hyperlink>
    </w:p>
    <w:p w14:paraId="66313ABD" w14:textId="1A9DD260" w:rsidR="003D1171" w:rsidRDefault="00103D3B">
      <w:pPr>
        <w:pStyle w:val="TDC1"/>
        <w:rPr>
          <w:rFonts w:asciiTheme="minorHAnsi" w:eastAsiaTheme="minorEastAsia" w:hAnsiTheme="minorHAnsi" w:cstheme="minorBidi"/>
          <w:bCs w:val="0"/>
          <w:kern w:val="0"/>
          <w:sz w:val="22"/>
          <w:szCs w:val="22"/>
          <w:lang w:eastAsia="es-MX"/>
        </w:rPr>
      </w:pPr>
      <w:hyperlink w:anchor="_Toc88666328" w:history="1">
        <w:r w:rsidR="003D1171" w:rsidRPr="009C783E">
          <w:rPr>
            <w:rStyle w:val="Hipervnculo"/>
          </w:rPr>
          <w:t>ANEXO 3 “C”</w:t>
        </w:r>
        <w:r w:rsidR="003D1171">
          <w:rPr>
            <w:webHidden/>
          </w:rPr>
          <w:tab/>
        </w:r>
        <w:r w:rsidR="003D1171">
          <w:rPr>
            <w:webHidden/>
          </w:rPr>
          <w:fldChar w:fldCharType="begin"/>
        </w:r>
        <w:r w:rsidR="003D1171">
          <w:rPr>
            <w:webHidden/>
          </w:rPr>
          <w:instrText xml:space="preserve"> PAGEREF _Toc88666328 \h </w:instrText>
        </w:r>
        <w:r w:rsidR="003D1171">
          <w:rPr>
            <w:webHidden/>
          </w:rPr>
        </w:r>
        <w:r w:rsidR="003D1171">
          <w:rPr>
            <w:webHidden/>
          </w:rPr>
          <w:fldChar w:fldCharType="separate"/>
        </w:r>
        <w:r w:rsidR="00F03A63">
          <w:rPr>
            <w:webHidden/>
          </w:rPr>
          <w:t>38</w:t>
        </w:r>
        <w:r w:rsidR="003D1171">
          <w:rPr>
            <w:webHidden/>
          </w:rPr>
          <w:fldChar w:fldCharType="end"/>
        </w:r>
      </w:hyperlink>
    </w:p>
    <w:p w14:paraId="75B2C582" w14:textId="1231A279" w:rsidR="003D1171" w:rsidRDefault="00103D3B">
      <w:pPr>
        <w:pStyle w:val="TDC1"/>
        <w:rPr>
          <w:rFonts w:asciiTheme="minorHAnsi" w:eastAsiaTheme="minorEastAsia" w:hAnsiTheme="minorHAnsi" w:cstheme="minorBidi"/>
          <w:bCs w:val="0"/>
          <w:kern w:val="0"/>
          <w:sz w:val="22"/>
          <w:szCs w:val="22"/>
          <w:lang w:eastAsia="es-MX"/>
        </w:rPr>
      </w:pPr>
      <w:hyperlink w:anchor="_Toc88666329" w:history="1">
        <w:r w:rsidR="003D1171" w:rsidRPr="009C783E">
          <w:rPr>
            <w:rStyle w:val="Hipervnculo"/>
          </w:rPr>
          <w:t>ANEXO 4</w:t>
        </w:r>
        <w:r w:rsidR="003D1171">
          <w:rPr>
            <w:webHidden/>
          </w:rPr>
          <w:tab/>
        </w:r>
        <w:r w:rsidR="003D1171">
          <w:rPr>
            <w:webHidden/>
          </w:rPr>
          <w:fldChar w:fldCharType="begin"/>
        </w:r>
        <w:r w:rsidR="003D1171">
          <w:rPr>
            <w:webHidden/>
          </w:rPr>
          <w:instrText xml:space="preserve"> PAGEREF _Toc88666329 \h </w:instrText>
        </w:r>
        <w:r w:rsidR="003D1171">
          <w:rPr>
            <w:webHidden/>
          </w:rPr>
        </w:r>
        <w:r w:rsidR="003D1171">
          <w:rPr>
            <w:webHidden/>
          </w:rPr>
          <w:fldChar w:fldCharType="separate"/>
        </w:r>
        <w:r w:rsidR="00F03A63">
          <w:rPr>
            <w:webHidden/>
          </w:rPr>
          <w:t>39</w:t>
        </w:r>
        <w:r w:rsidR="003D1171">
          <w:rPr>
            <w:webHidden/>
          </w:rPr>
          <w:fldChar w:fldCharType="end"/>
        </w:r>
      </w:hyperlink>
    </w:p>
    <w:p w14:paraId="664FF0B4" w14:textId="551C4003" w:rsidR="003D1171" w:rsidRDefault="00103D3B">
      <w:pPr>
        <w:pStyle w:val="TDC1"/>
        <w:rPr>
          <w:rFonts w:asciiTheme="minorHAnsi" w:eastAsiaTheme="minorEastAsia" w:hAnsiTheme="minorHAnsi" w:cstheme="minorBidi"/>
          <w:bCs w:val="0"/>
          <w:kern w:val="0"/>
          <w:sz w:val="22"/>
          <w:szCs w:val="22"/>
          <w:lang w:eastAsia="es-MX"/>
        </w:rPr>
      </w:pPr>
      <w:hyperlink w:anchor="_Toc88666331" w:history="1">
        <w:r w:rsidR="003D1171" w:rsidRPr="009C783E">
          <w:rPr>
            <w:rStyle w:val="Hipervnculo"/>
          </w:rPr>
          <w:t>ANEXO 5</w:t>
        </w:r>
        <w:r w:rsidR="003D1171">
          <w:rPr>
            <w:webHidden/>
          </w:rPr>
          <w:tab/>
        </w:r>
        <w:r w:rsidR="003D1171">
          <w:rPr>
            <w:webHidden/>
          </w:rPr>
          <w:fldChar w:fldCharType="begin"/>
        </w:r>
        <w:r w:rsidR="003D1171">
          <w:rPr>
            <w:webHidden/>
          </w:rPr>
          <w:instrText xml:space="preserve"> PAGEREF _Toc88666331 \h </w:instrText>
        </w:r>
        <w:r w:rsidR="003D1171">
          <w:rPr>
            <w:webHidden/>
          </w:rPr>
        </w:r>
        <w:r w:rsidR="003D1171">
          <w:rPr>
            <w:webHidden/>
          </w:rPr>
          <w:fldChar w:fldCharType="separate"/>
        </w:r>
        <w:r w:rsidR="00F03A63">
          <w:rPr>
            <w:webHidden/>
          </w:rPr>
          <w:t>40</w:t>
        </w:r>
        <w:r w:rsidR="003D1171">
          <w:rPr>
            <w:webHidden/>
          </w:rPr>
          <w:fldChar w:fldCharType="end"/>
        </w:r>
      </w:hyperlink>
    </w:p>
    <w:p w14:paraId="23D2198F" w14:textId="57CF4BB7" w:rsidR="003D1171" w:rsidRDefault="00103D3B">
      <w:pPr>
        <w:pStyle w:val="TDC1"/>
        <w:rPr>
          <w:rFonts w:asciiTheme="minorHAnsi" w:eastAsiaTheme="minorEastAsia" w:hAnsiTheme="minorHAnsi" w:cstheme="minorBidi"/>
          <w:bCs w:val="0"/>
          <w:kern w:val="0"/>
          <w:sz w:val="22"/>
          <w:szCs w:val="22"/>
          <w:lang w:eastAsia="es-MX"/>
        </w:rPr>
      </w:pPr>
      <w:hyperlink w:anchor="_Toc88666332" w:history="1">
        <w:r w:rsidR="003D1171" w:rsidRPr="009C783E">
          <w:rPr>
            <w:rStyle w:val="Hipervnculo"/>
          </w:rPr>
          <w:t>ANEXO 6</w:t>
        </w:r>
        <w:r w:rsidR="003D1171">
          <w:rPr>
            <w:webHidden/>
          </w:rPr>
          <w:tab/>
        </w:r>
        <w:r w:rsidR="003D1171">
          <w:rPr>
            <w:webHidden/>
          </w:rPr>
          <w:fldChar w:fldCharType="begin"/>
        </w:r>
        <w:r w:rsidR="003D1171">
          <w:rPr>
            <w:webHidden/>
          </w:rPr>
          <w:instrText xml:space="preserve"> PAGEREF _Toc88666332 \h </w:instrText>
        </w:r>
        <w:r w:rsidR="003D1171">
          <w:rPr>
            <w:webHidden/>
          </w:rPr>
        </w:r>
        <w:r w:rsidR="003D1171">
          <w:rPr>
            <w:webHidden/>
          </w:rPr>
          <w:fldChar w:fldCharType="separate"/>
        </w:r>
        <w:r w:rsidR="00F03A63">
          <w:rPr>
            <w:webHidden/>
          </w:rPr>
          <w:t>41</w:t>
        </w:r>
        <w:r w:rsidR="003D1171">
          <w:rPr>
            <w:webHidden/>
          </w:rPr>
          <w:fldChar w:fldCharType="end"/>
        </w:r>
      </w:hyperlink>
    </w:p>
    <w:p w14:paraId="7017E89D" w14:textId="6821FFB6" w:rsidR="003D1171" w:rsidRDefault="00103D3B">
      <w:pPr>
        <w:pStyle w:val="TDC1"/>
        <w:rPr>
          <w:rFonts w:asciiTheme="minorHAnsi" w:eastAsiaTheme="minorEastAsia" w:hAnsiTheme="minorHAnsi" w:cstheme="minorBidi"/>
          <w:bCs w:val="0"/>
          <w:kern w:val="0"/>
          <w:sz w:val="22"/>
          <w:szCs w:val="22"/>
          <w:lang w:eastAsia="es-MX"/>
        </w:rPr>
      </w:pPr>
      <w:hyperlink w:anchor="_Toc88666333" w:history="1">
        <w:r w:rsidR="003D1171" w:rsidRPr="009C783E">
          <w:rPr>
            <w:rStyle w:val="Hipervnculo"/>
          </w:rPr>
          <w:t>ANEXO 7</w:t>
        </w:r>
        <w:r w:rsidR="003D1171">
          <w:rPr>
            <w:webHidden/>
          </w:rPr>
          <w:tab/>
        </w:r>
        <w:r w:rsidR="003D1171">
          <w:rPr>
            <w:webHidden/>
          </w:rPr>
          <w:fldChar w:fldCharType="begin"/>
        </w:r>
        <w:r w:rsidR="003D1171">
          <w:rPr>
            <w:webHidden/>
          </w:rPr>
          <w:instrText xml:space="preserve"> PAGEREF _Toc88666333 \h </w:instrText>
        </w:r>
        <w:r w:rsidR="003D1171">
          <w:rPr>
            <w:webHidden/>
          </w:rPr>
        </w:r>
        <w:r w:rsidR="003D1171">
          <w:rPr>
            <w:webHidden/>
          </w:rPr>
          <w:fldChar w:fldCharType="separate"/>
        </w:r>
        <w:r w:rsidR="00F03A63">
          <w:rPr>
            <w:webHidden/>
          </w:rPr>
          <w:t>42</w:t>
        </w:r>
        <w:r w:rsidR="003D1171">
          <w:rPr>
            <w:webHidden/>
          </w:rPr>
          <w:fldChar w:fldCharType="end"/>
        </w:r>
      </w:hyperlink>
    </w:p>
    <w:p w14:paraId="6043C02D" w14:textId="0F0A4C5D" w:rsidR="003D1171" w:rsidRDefault="00103D3B">
      <w:pPr>
        <w:pStyle w:val="TDC1"/>
        <w:rPr>
          <w:rFonts w:asciiTheme="minorHAnsi" w:eastAsiaTheme="minorEastAsia" w:hAnsiTheme="minorHAnsi" w:cstheme="minorBidi"/>
          <w:bCs w:val="0"/>
          <w:kern w:val="0"/>
          <w:sz w:val="22"/>
          <w:szCs w:val="22"/>
          <w:lang w:eastAsia="es-MX"/>
        </w:rPr>
      </w:pPr>
      <w:hyperlink w:anchor="_Toc88666335" w:history="1">
        <w:r w:rsidR="003D1171" w:rsidRPr="009C783E">
          <w:rPr>
            <w:rStyle w:val="Hipervnculo"/>
          </w:rPr>
          <w:t>ANEXO 8</w:t>
        </w:r>
        <w:r w:rsidR="003D1171">
          <w:rPr>
            <w:webHidden/>
          </w:rPr>
          <w:tab/>
        </w:r>
        <w:r w:rsidR="003D1171">
          <w:rPr>
            <w:webHidden/>
          </w:rPr>
          <w:fldChar w:fldCharType="begin"/>
        </w:r>
        <w:r w:rsidR="003D1171">
          <w:rPr>
            <w:webHidden/>
          </w:rPr>
          <w:instrText xml:space="preserve"> PAGEREF _Toc88666335 \h </w:instrText>
        </w:r>
        <w:r w:rsidR="003D1171">
          <w:rPr>
            <w:webHidden/>
          </w:rPr>
        </w:r>
        <w:r w:rsidR="003D1171">
          <w:rPr>
            <w:webHidden/>
          </w:rPr>
          <w:fldChar w:fldCharType="separate"/>
        </w:r>
        <w:r w:rsidR="00F03A63">
          <w:rPr>
            <w:webHidden/>
          </w:rPr>
          <w:t>44</w:t>
        </w:r>
        <w:r w:rsidR="003D1171">
          <w:rPr>
            <w:webHidden/>
          </w:rPr>
          <w:fldChar w:fldCharType="end"/>
        </w:r>
      </w:hyperlink>
    </w:p>
    <w:p w14:paraId="223062FA" w14:textId="046FC74B" w:rsidR="003D1171" w:rsidRDefault="00103D3B">
      <w:pPr>
        <w:pStyle w:val="TDC1"/>
        <w:rPr>
          <w:rFonts w:asciiTheme="minorHAnsi" w:eastAsiaTheme="minorEastAsia" w:hAnsiTheme="minorHAnsi" w:cstheme="minorBidi"/>
          <w:bCs w:val="0"/>
          <w:kern w:val="0"/>
          <w:sz w:val="22"/>
          <w:szCs w:val="22"/>
          <w:lang w:eastAsia="es-MX"/>
        </w:rPr>
      </w:pPr>
      <w:hyperlink w:anchor="_Toc88666336" w:history="1">
        <w:r w:rsidR="003D1171" w:rsidRPr="009C783E">
          <w:rPr>
            <w:rStyle w:val="Hipervnculo"/>
          </w:rPr>
          <w:t>ANEXO 9</w:t>
        </w:r>
        <w:r w:rsidR="003D1171">
          <w:rPr>
            <w:webHidden/>
          </w:rPr>
          <w:tab/>
        </w:r>
        <w:r w:rsidR="003D1171">
          <w:rPr>
            <w:webHidden/>
          </w:rPr>
          <w:fldChar w:fldCharType="begin"/>
        </w:r>
        <w:r w:rsidR="003D1171">
          <w:rPr>
            <w:webHidden/>
          </w:rPr>
          <w:instrText xml:space="preserve"> PAGEREF _Toc88666336 \h </w:instrText>
        </w:r>
        <w:r w:rsidR="003D1171">
          <w:rPr>
            <w:webHidden/>
          </w:rPr>
        </w:r>
        <w:r w:rsidR="003D1171">
          <w:rPr>
            <w:webHidden/>
          </w:rPr>
          <w:fldChar w:fldCharType="separate"/>
        </w:r>
        <w:r w:rsidR="00F03A63">
          <w:rPr>
            <w:webHidden/>
          </w:rPr>
          <w:t>45</w:t>
        </w:r>
        <w:r w:rsidR="003D1171">
          <w:rPr>
            <w:webHidden/>
          </w:rPr>
          <w:fldChar w:fldCharType="end"/>
        </w:r>
      </w:hyperlink>
    </w:p>
    <w:p w14:paraId="3551E87D" w14:textId="7A5FC2EE" w:rsidR="003D1171" w:rsidRDefault="00103D3B">
      <w:pPr>
        <w:pStyle w:val="TDC1"/>
        <w:rPr>
          <w:rFonts w:asciiTheme="minorHAnsi" w:eastAsiaTheme="minorEastAsia" w:hAnsiTheme="minorHAnsi" w:cstheme="minorBidi"/>
          <w:bCs w:val="0"/>
          <w:kern w:val="0"/>
          <w:sz w:val="22"/>
          <w:szCs w:val="22"/>
          <w:lang w:eastAsia="es-MX"/>
        </w:rPr>
      </w:pPr>
      <w:hyperlink w:anchor="_Toc88666337" w:history="1">
        <w:r w:rsidR="003D1171" w:rsidRPr="009C783E">
          <w:rPr>
            <w:rStyle w:val="Hipervnculo"/>
          </w:rPr>
          <w:t>LINEAMIENTOS PARA LA UTILIZACIÓN DEL SISTEMA ELECTRÓNICO, DENOMINADO COMPRAINE</w:t>
        </w:r>
        <w:r w:rsidR="003D1171">
          <w:rPr>
            <w:webHidden/>
          </w:rPr>
          <w:tab/>
        </w:r>
        <w:r w:rsidR="003D1171">
          <w:rPr>
            <w:webHidden/>
          </w:rPr>
          <w:fldChar w:fldCharType="begin"/>
        </w:r>
        <w:r w:rsidR="003D1171">
          <w:rPr>
            <w:webHidden/>
          </w:rPr>
          <w:instrText xml:space="preserve"> PAGEREF _Toc88666337 \h </w:instrText>
        </w:r>
        <w:r w:rsidR="003D1171">
          <w:rPr>
            <w:webHidden/>
          </w:rPr>
        </w:r>
        <w:r w:rsidR="003D1171">
          <w:rPr>
            <w:webHidden/>
          </w:rPr>
          <w:fldChar w:fldCharType="separate"/>
        </w:r>
        <w:r w:rsidR="00F03A63">
          <w:rPr>
            <w:webHidden/>
          </w:rPr>
          <w:t>47</w:t>
        </w:r>
        <w:r w:rsidR="003D1171">
          <w:rPr>
            <w:webHidden/>
          </w:rPr>
          <w:fldChar w:fldCharType="end"/>
        </w:r>
      </w:hyperlink>
    </w:p>
    <w:p w14:paraId="61E16CFE" w14:textId="2F81DFFA" w:rsidR="00483D42" w:rsidRDefault="00B226CF" w:rsidP="00D35C08">
      <w:pPr>
        <w:tabs>
          <w:tab w:val="left" w:pos="426"/>
          <w:tab w:val="left" w:pos="3686"/>
        </w:tabs>
        <w:spacing w:line="276" w:lineRule="auto"/>
        <w:jc w:val="both"/>
        <w:rPr>
          <w:rFonts w:ascii="Arial" w:hAnsi="Arial" w:cs="Arial"/>
          <w:sz w:val="17"/>
          <w:szCs w:val="17"/>
        </w:rPr>
      </w:pPr>
      <w:r w:rsidRPr="00483D42">
        <w:rPr>
          <w:rFonts w:ascii="Arial" w:hAnsi="Arial" w:cs="Arial"/>
          <w:sz w:val="17"/>
          <w:szCs w:val="17"/>
        </w:rPr>
        <w:fldChar w:fldCharType="end"/>
      </w:r>
    </w:p>
    <w:p w14:paraId="6B39A030" w14:textId="5F0FDC58" w:rsidR="00462297" w:rsidRDefault="00462297" w:rsidP="00483D42">
      <w:pPr>
        <w:tabs>
          <w:tab w:val="left" w:pos="426"/>
          <w:tab w:val="left" w:pos="3686"/>
        </w:tabs>
        <w:spacing w:line="276" w:lineRule="auto"/>
        <w:jc w:val="both"/>
        <w:rPr>
          <w:rFonts w:ascii="Arial" w:hAnsi="Arial" w:cs="Arial"/>
          <w:sz w:val="17"/>
          <w:szCs w:val="17"/>
        </w:rPr>
      </w:pPr>
    </w:p>
    <w:p w14:paraId="53FF2FA9" w14:textId="13FCE550" w:rsidR="00FC3C21" w:rsidRPr="002B0D41" w:rsidRDefault="00FC3C21" w:rsidP="006B3BBE">
      <w:pPr>
        <w:tabs>
          <w:tab w:val="left" w:pos="3686"/>
        </w:tabs>
        <w:spacing w:line="276" w:lineRule="auto"/>
        <w:jc w:val="both"/>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w:t>
      </w:r>
      <w:r w:rsidR="008B52BC" w:rsidRPr="002B5B1C">
        <w:rPr>
          <w:rFonts w:ascii="Arial" w:hAnsi="Arial" w:cs="Arial"/>
          <w:b/>
          <w:sz w:val="24"/>
          <w:szCs w:val="24"/>
        </w:rPr>
        <w:t>Personas Internacional Abierta</w:t>
      </w:r>
      <w:r w:rsidR="001C5CA4" w:rsidRPr="002B5B1C">
        <w:rPr>
          <w:rFonts w:ascii="Arial" w:hAnsi="Arial" w:cs="Arial"/>
          <w:b/>
          <w:sz w:val="24"/>
          <w:szCs w:val="24"/>
        </w:rPr>
        <w:t xml:space="preserve"> </w:t>
      </w:r>
      <w:r w:rsidR="00EF15B7" w:rsidRPr="002B5B1C">
        <w:rPr>
          <w:rFonts w:ascii="Arial" w:hAnsi="Arial" w:cs="Arial"/>
          <w:b/>
          <w:sz w:val="24"/>
          <w:szCs w:val="24"/>
        </w:rPr>
        <w:t>Electrónica</w:t>
      </w:r>
      <w:r w:rsidR="001C5CA4" w:rsidRPr="002B5B1C">
        <w:rPr>
          <w:rFonts w:ascii="Arial" w:hAnsi="Arial" w:cs="Arial"/>
          <w:b/>
          <w:sz w:val="24"/>
          <w:szCs w:val="24"/>
        </w:rPr>
        <w:t>,</w:t>
      </w:r>
      <w:r w:rsidRPr="002B5B1C">
        <w:rPr>
          <w:rFonts w:ascii="Arial" w:hAnsi="Arial" w:cs="Arial"/>
          <w:b/>
          <w:sz w:val="24"/>
          <w:szCs w:val="24"/>
        </w:rPr>
        <w:t xml:space="preserve"> en la cual se establecen las bases en las que s</w:t>
      </w:r>
      <w:r w:rsidRPr="002B0D41">
        <w:rPr>
          <w:rFonts w:ascii="Arial" w:hAnsi="Arial" w:cs="Arial"/>
          <w:b/>
          <w:sz w:val="24"/>
          <w:szCs w:val="24"/>
        </w:rPr>
        <w:t>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 w:name="_Toc289064560"/>
      <w:bookmarkStart w:id="3" w:name="_Toc314085291"/>
      <w:bookmarkStart w:id="4" w:name="_Toc314094112"/>
      <w:bookmarkStart w:id="5" w:name="_Toc434004079"/>
      <w:bookmarkStart w:id="6" w:name="_Toc499053735"/>
      <w:bookmarkStart w:id="7" w:name="_Toc88666264"/>
      <w:bookmarkStart w:id="8" w:name="_Toc289064579"/>
      <w:bookmarkStart w:id="9" w:name="_Toc284238903"/>
      <w:bookmarkStart w:id="10" w:name="_Toc289064581"/>
      <w:bookmarkStart w:id="11" w:name="_Toc310514791"/>
      <w:bookmarkStart w:id="12" w:name="_Toc312083757"/>
      <w:bookmarkStart w:id="13" w:name="_Toc312402702"/>
      <w:bookmarkStart w:id="14" w:name="_Toc313943676"/>
      <w:bookmarkStart w:id="15" w:name="_Toc313943738"/>
      <w:bookmarkStart w:id="16" w:name="_Toc313999941"/>
      <w:bookmarkStart w:id="17" w:name="_Toc314007645"/>
      <w:bookmarkEnd w:id="1"/>
      <w:r w:rsidRPr="00523B47">
        <w:rPr>
          <w:rFonts w:cs="Arial"/>
          <w:color w:val="244061" w:themeColor="accent1" w:themeShade="80"/>
          <w:kern w:val="32"/>
          <w:sz w:val="20"/>
        </w:rPr>
        <w:t>INFORMACIÓN GENÉRICA Y ALCANCE DE LA CONTRATACIÓN</w:t>
      </w:r>
      <w:bookmarkEnd w:id="2"/>
      <w:bookmarkEnd w:id="3"/>
      <w:bookmarkEnd w:id="4"/>
      <w:bookmarkEnd w:id="5"/>
      <w:bookmarkEnd w:id="6"/>
      <w:bookmarkEnd w:id="7"/>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8" w:name="_Toc289064561"/>
      <w:bookmarkStart w:id="19" w:name="_Toc314085292"/>
      <w:bookmarkStart w:id="20" w:name="_Toc314094113"/>
      <w:bookmarkStart w:id="21" w:name="_Toc434004080"/>
      <w:bookmarkStart w:id="22" w:name="_Toc499053736"/>
      <w:bookmarkStart w:id="23" w:name="_Toc88666265"/>
      <w:r w:rsidRPr="00523B47">
        <w:rPr>
          <w:rFonts w:cs="Arial"/>
          <w:bCs/>
          <w:color w:val="244061" w:themeColor="accent1" w:themeShade="80"/>
          <w:sz w:val="20"/>
        </w:rPr>
        <w:t>Objeto de la contratación</w:t>
      </w:r>
      <w:bookmarkEnd w:id="18"/>
      <w:bookmarkEnd w:id="19"/>
      <w:bookmarkEnd w:id="20"/>
      <w:bookmarkEnd w:id="21"/>
      <w:bookmarkEnd w:id="22"/>
      <w:r w:rsidR="00F93295">
        <w:rPr>
          <w:rFonts w:cs="Arial"/>
          <w:bCs/>
          <w:color w:val="244061" w:themeColor="accent1" w:themeShade="80"/>
          <w:sz w:val="20"/>
        </w:rPr>
        <w:t>.</w:t>
      </w:r>
      <w:bookmarkEnd w:id="23"/>
    </w:p>
    <w:p w14:paraId="55A25402" w14:textId="6D605F59" w:rsidR="00F44A36" w:rsidRDefault="00AF27B0" w:rsidP="00586276">
      <w:pPr>
        <w:pStyle w:val="Prrafodelista"/>
        <w:ind w:left="705"/>
        <w:jc w:val="both"/>
        <w:rPr>
          <w:rFonts w:ascii="Arial" w:hAnsi="Arial" w:cs="Arial"/>
        </w:rPr>
      </w:pPr>
      <w:bookmarkStart w:id="24" w:name="_Toc289064562"/>
      <w:bookmarkStart w:id="25" w:name="_Toc314085293"/>
      <w:bookmarkStart w:id="26" w:name="_Toc314094114"/>
      <w:r w:rsidRPr="003F588F">
        <w:rPr>
          <w:rFonts w:ascii="Arial" w:hAnsi="Arial" w:cs="Arial"/>
        </w:rPr>
        <w:t xml:space="preserve">La presente invitación tiene por objeto </w:t>
      </w:r>
      <w:r w:rsidR="00DD40DC">
        <w:rPr>
          <w:rFonts w:ascii="Arial" w:hAnsi="Arial" w:cs="Arial"/>
        </w:rPr>
        <w:t>la</w:t>
      </w:r>
      <w:r w:rsidR="003A18EC">
        <w:rPr>
          <w:rFonts w:ascii="Arial" w:hAnsi="Arial" w:cs="Arial"/>
        </w:rPr>
        <w:t xml:space="preserve"> </w:t>
      </w:r>
      <w:r w:rsidR="003A18EC" w:rsidRPr="00D35C08">
        <w:rPr>
          <w:rFonts w:ascii="Arial" w:hAnsi="Arial" w:cs="Arial"/>
          <w:b/>
          <w:bCs/>
        </w:rPr>
        <w:t>“</w:t>
      </w:r>
      <w:r w:rsidR="00FD702B" w:rsidRPr="00FD702B">
        <w:rPr>
          <w:rFonts w:ascii="Arial" w:hAnsi="Arial" w:cs="Arial"/>
          <w:b/>
          <w:bCs/>
          <w:lang w:val="es-MX"/>
        </w:rPr>
        <w:t>Adquisición de equipos de cómputo portátiles tipo tableta con pantalla de 8</w:t>
      </w:r>
      <w:r w:rsidR="00905D06" w:rsidRPr="00D04C2C">
        <w:rPr>
          <w:rFonts w:ascii="Arial" w:hAnsi="Arial" w:cs="Arial"/>
          <w:b/>
        </w:rPr>
        <w:t>”</w:t>
      </w:r>
      <w:r w:rsidR="00905D06" w:rsidRPr="00D04C2C">
        <w:rPr>
          <w:rFonts w:ascii="Arial" w:hAnsi="Arial" w:cs="Arial"/>
          <w:bCs/>
        </w:rPr>
        <w:t>,</w:t>
      </w:r>
      <w:r w:rsidR="00905D06" w:rsidRPr="00D04C2C">
        <w:rPr>
          <w:rFonts w:ascii="Arial" w:hAnsi="Arial" w:cs="Arial"/>
          <w:b/>
        </w:rPr>
        <w:t xml:space="preserve"> </w:t>
      </w:r>
      <w:r w:rsidR="00905D06" w:rsidRPr="00D04C2C">
        <w:rPr>
          <w:rFonts w:ascii="Arial" w:hAnsi="Arial" w:cs="Arial"/>
          <w:bCs/>
        </w:rPr>
        <w:t>que</w:t>
      </w:r>
      <w:r w:rsidRPr="00D04C2C">
        <w:rPr>
          <w:rFonts w:ascii="Arial" w:hAnsi="Arial" w:cs="Arial"/>
        </w:rPr>
        <w:t xml:space="preserve"> consiste</w:t>
      </w:r>
      <w:r w:rsidRPr="003F588F">
        <w:rPr>
          <w:rFonts w:ascii="Arial" w:hAnsi="Arial" w:cs="Arial"/>
        </w:rPr>
        <w:t xml:space="preserve"> en</w:t>
      </w:r>
      <w:r w:rsidRPr="003F588F">
        <w:rPr>
          <w:rFonts w:ascii="Arial" w:hAnsi="Arial" w:cs="Arial"/>
          <w:b/>
        </w:rPr>
        <w:t xml:space="preserve"> </w:t>
      </w:r>
      <w:r w:rsidR="00C17486">
        <w:rPr>
          <w:rFonts w:ascii="Arial" w:hAnsi="Arial" w:cs="Arial"/>
          <w:b/>
        </w:rPr>
        <w:t>1</w:t>
      </w:r>
      <w:r w:rsidRPr="003F588F">
        <w:rPr>
          <w:rFonts w:ascii="Arial" w:hAnsi="Arial" w:cs="Arial"/>
          <w:b/>
        </w:rPr>
        <w:t xml:space="preserve"> (</w:t>
      </w:r>
      <w:r w:rsidR="007F6237">
        <w:rPr>
          <w:rFonts w:ascii="Arial" w:hAnsi="Arial" w:cs="Arial"/>
          <w:b/>
        </w:rPr>
        <w:t>una</w:t>
      </w:r>
      <w:r w:rsidRPr="003F588F">
        <w:rPr>
          <w:rFonts w:ascii="Arial" w:hAnsi="Arial" w:cs="Arial"/>
          <w:b/>
        </w:rPr>
        <w:t xml:space="preserve">) partida, </w:t>
      </w:r>
      <w:r w:rsidRPr="003F588F">
        <w:rPr>
          <w:rFonts w:ascii="Arial" w:hAnsi="Arial" w:cs="Arial"/>
        </w:rPr>
        <w:t>por lo tanto, la adjudicación será a un</w:t>
      </w:r>
      <w:r w:rsidR="007F6237">
        <w:rPr>
          <w:rFonts w:ascii="Arial" w:hAnsi="Arial" w:cs="Arial"/>
        </w:rPr>
        <w:t xml:space="preserve"> solo</w:t>
      </w:r>
      <w:r w:rsidRPr="003F588F">
        <w:rPr>
          <w:rFonts w:ascii="Arial" w:hAnsi="Arial" w:cs="Arial"/>
        </w:rPr>
        <w:t xml:space="preserve"> LICITANTE.</w:t>
      </w:r>
    </w:p>
    <w:p w14:paraId="2536BCFD" w14:textId="77777777" w:rsidR="00235725" w:rsidRPr="003F588F" w:rsidRDefault="00235725" w:rsidP="00586276">
      <w:pPr>
        <w:pStyle w:val="Prrafodelista"/>
        <w:ind w:left="705"/>
        <w:jc w:val="both"/>
        <w:rPr>
          <w:rFonts w:ascii="Arial" w:hAnsi="Arial" w:cs="Arial"/>
          <w:b/>
        </w:rPr>
      </w:pPr>
    </w:p>
    <w:p w14:paraId="2324E1BB" w14:textId="3BE2FB9F" w:rsidR="00412321" w:rsidRPr="003F588F" w:rsidRDefault="0075205B" w:rsidP="00586276">
      <w:pPr>
        <w:ind w:left="709"/>
        <w:jc w:val="both"/>
        <w:rPr>
          <w:rFonts w:ascii="Arial" w:hAnsi="Arial" w:cs="Arial"/>
        </w:rPr>
      </w:pPr>
      <w:r w:rsidRPr="003F588F">
        <w:rPr>
          <w:rFonts w:ascii="Arial" w:hAnsi="Arial" w:cs="Arial"/>
        </w:rPr>
        <w:t xml:space="preserve">La descripción detallada de la presente contratación se encuentra en el </w:t>
      </w:r>
      <w:r w:rsidRPr="003F588F">
        <w:rPr>
          <w:rFonts w:ascii="Arial" w:hAnsi="Arial" w:cs="Arial"/>
          <w:b/>
        </w:rPr>
        <w:t>Anexo 1 “Especificaciones técnicas”</w:t>
      </w:r>
      <w:r w:rsidRPr="003F588F">
        <w:rPr>
          <w:rFonts w:ascii="Arial" w:hAnsi="Arial" w:cs="Arial"/>
        </w:rPr>
        <w:t xml:space="preserve"> de esta convocatoria.</w:t>
      </w:r>
    </w:p>
    <w:p w14:paraId="58F48F6F" w14:textId="53684A5C" w:rsidR="0075205B" w:rsidRDefault="0075205B" w:rsidP="00DC6429">
      <w:pPr>
        <w:ind w:left="709"/>
        <w:jc w:val="both"/>
        <w:rPr>
          <w:rFonts w:ascii="Arial" w:hAnsi="Arial" w:cs="Arial"/>
        </w:rPr>
      </w:pPr>
    </w:p>
    <w:p w14:paraId="62F9845C" w14:textId="77777777" w:rsidR="00355802" w:rsidRPr="003F588F" w:rsidRDefault="00355802" w:rsidP="00DC6429">
      <w:pPr>
        <w:ind w:left="709"/>
        <w:jc w:val="both"/>
        <w:rPr>
          <w:rFonts w:ascii="Arial" w:hAnsi="Arial" w:cs="Arial"/>
        </w:rPr>
      </w:pPr>
    </w:p>
    <w:p w14:paraId="58CE366C" w14:textId="26A5D6F3" w:rsidR="007B4FFA" w:rsidRPr="003F588F" w:rsidRDefault="00412321" w:rsidP="007B4FFA">
      <w:pPr>
        <w:pStyle w:val="Ttulo1"/>
        <w:numPr>
          <w:ilvl w:val="1"/>
          <w:numId w:val="1"/>
        </w:numPr>
        <w:shd w:val="clear" w:color="auto" w:fill="FFFFFF"/>
        <w:jc w:val="both"/>
        <w:rPr>
          <w:rFonts w:cs="Arial"/>
          <w:bCs/>
          <w:color w:val="244061" w:themeColor="accent1" w:themeShade="80"/>
          <w:sz w:val="20"/>
        </w:rPr>
      </w:pPr>
      <w:bookmarkStart w:id="27" w:name="_Toc434004081"/>
      <w:bookmarkStart w:id="28" w:name="_Toc499053737"/>
      <w:bookmarkStart w:id="29" w:name="_Toc88666266"/>
      <w:r w:rsidRPr="003F588F">
        <w:rPr>
          <w:rFonts w:cs="Arial"/>
          <w:bCs/>
          <w:color w:val="244061" w:themeColor="accent1" w:themeShade="80"/>
          <w:sz w:val="20"/>
        </w:rPr>
        <w:t>Tipo de contratación</w:t>
      </w:r>
      <w:bookmarkEnd w:id="24"/>
      <w:bookmarkEnd w:id="25"/>
      <w:bookmarkEnd w:id="26"/>
      <w:bookmarkEnd w:id="27"/>
      <w:bookmarkEnd w:id="28"/>
      <w:r w:rsidR="0040076D" w:rsidRPr="003F588F">
        <w:rPr>
          <w:rFonts w:cs="Arial"/>
          <w:bCs/>
          <w:color w:val="244061" w:themeColor="accent1" w:themeShade="80"/>
          <w:sz w:val="20"/>
        </w:rPr>
        <w:t>.</w:t>
      </w:r>
      <w:bookmarkStart w:id="30" w:name="_Toc289064563"/>
      <w:bookmarkStart w:id="31" w:name="_Toc314085294"/>
      <w:bookmarkStart w:id="32" w:name="_Toc314094115"/>
      <w:bookmarkEnd w:id="29"/>
    </w:p>
    <w:p w14:paraId="0C2EB007" w14:textId="77777777" w:rsidR="007F6237" w:rsidRDefault="007F6237" w:rsidP="007F6237">
      <w:pPr>
        <w:pStyle w:val="Sangra3detindependiente1"/>
        <w:spacing w:before="120" w:after="120"/>
        <w:ind w:left="709"/>
        <w:rPr>
          <w:sz w:val="20"/>
        </w:rPr>
      </w:pPr>
      <w:r w:rsidRPr="00610BF9">
        <w:rPr>
          <w:sz w:val="20"/>
        </w:rPr>
        <w:t>El</w:t>
      </w:r>
      <w:r>
        <w:rPr>
          <w:sz w:val="20"/>
        </w:rPr>
        <w:t xml:space="preserve"> </w:t>
      </w:r>
      <w:r w:rsidRPr="00610BF9">
        <w:rPr>
          <w:sz w:val="20"/>
        </w:rPr>
        <w:t xml:space="preserve">contrato que se adjudique abarcará </w:t>
      </w:r>
      <w:r>
        <w:rPr>
          <w:sz w:val="20"/>
        </w:rPr>
        <w:t>el</w:t>
      </w:r>
      <w:r w:rsidRPr="00610BF9">
        <w:rPr>
          <w:sz w:val="20"/>
        </w:rPr>
        <w:t xml:space="preserve"> ejercicio fiscal 202</w:t>
      </w:r>
      <w:r>
        <w:rPr>
          <w:sz w:val="20"/>
        </w:rPr>
        <w:t>2</w:t>
      </w:r>
      <w:r w:rsidRPr="00112210">
        <w:t xml:space="preserve"> </w:t>
      </w:r>
      <w:r w:rsidRPr="00112210">
        <w:rPr>
          <w:sz w:val="20"/>
        </w:rPr>
        <w:t>y se adjudicará al LICITANTE cuya proposición resulte solvente</w:t>
      </w:r>
      <w:r>
        <w:rPr>
          <w:sz w:val="20"/>
        </w:rPr>
        <w:t xml:space="preserve">. </w:t>
      </w:r>
      <w:r w:rsidRPr="00AC018B">
        <w:rPr>
          <w:sz w:val="20"/>
        </w:rPr>
        <w:t xml:space="preserve"> </w:t>
      </w:r>
    </w:p>
    <w:p w14:paraId="4DEC4BF8" w14:textId="0C42A1B1" w:rsidR="007F6237" w:rsidRPr="007F6237" w:rsidRDefault="007F6237" w:rsidP="007F6237">
      <w:pPr>
        <w:pStyle w:val="Sangra3detindependiente1"/>
        <w:spacing w:before="120" w:after="120"/>
        <w:ind w:left="709"/>
        <w:rPr>
          <w:sz w:val="20"/>
        </w:rPr>
      </w:pPr>
      <w:r w:rsidRPr="00AC018B">
        <w:rPr>
          <w:sz w:val="20"/>
        </w:rPr>
        <w:t>Para la presente contratación se cuenta con presupuesto autorizado para ejercer la partida presupuestal</w:t>
      </w:r>
      <w:r>
        <w:rPr>
          <w:sz w:val="20"/>
        </w:rPr>
        <w:t xml:space="preserve"> </w:t>
      </w:r>
      <w:r w:rsidR="00C170CA">
        <w:rPr>
          <w:sz w:val="20"/>
        </w:rPr>
        <w:t>51501 “</w:t>
      </w:r>
      <w:r w:rsidR="004F38CC">
        <w:rPr>
          <w:sz w:val="20"/>
        </w:rPr>
        <w:t xml:space="preserve">Bienes informáticos”. </w:t>
      </w:r>
    </w:p>
    <w:p w14:paraId="14FDF6F9" w14:textId="77777777" w:rsidR="00355802" w:rsidRPr="00752D01" w:rsidRDefault="00355802" w:rsidP="002F29EE">
      <w:pPr>
        <w:jc w:val="both"/>
        <w:rPr>
          <w:rFonts w:ascii="Arial" w:hAnsi="Arial"/>
        </w:rPr>
      </w:pPr>
    </w:p>
    <w:p w14:paraId="3EE2D380" w14:textId="40305F29" w:rsidR="005D41B3" w:rsidRPr="007F6237" w:rsidRDefault="00412321" w:rsidP="007F6237">
      <w:pPr>
        <w:pStyle w:val="Ttulo1"/>
        <w:numPr>
          <w:ilvl w:val="1"/>
          <w:numId w:val="1"/>
        </w:numPr>
        <w:shd w:val="clear" w:color="auto" w:fill="FFFFFF"/>
        <w:jc w:val="both"/>
        <w:rPr>
          <w:rFonts w:cs="Arial"/>
          <w:bCs/>
          <w:color w:val="244061" w:themeColor="accent1" w:themeShade="80"/>
          <w:sz w:val="20"/>
        </w:rPr>
      </w:pPr>
      <w:bookmarkStart w:id="33" w:name="_Toc434004082"/>
      <w:bookmarkStart w:id="34" w:name="_Toc499053738"/>
      <w:bookmarkStart w:id="35" w:name="_Toc88666267"/>
      <w:r w:rsidRPr="00453FAA">
        <w:rPr>
          <w:rFonts w:cs="Arial"/>
          <w:bCs/>
          <w:color w:val="244061" w:themeColor="accent1" w:themeShade="80"/>
          <w:sz w:val="20"/>
        </w:rPr>
        <w:t>Vigencia</w:t>
      </w:r>
      <w:bookmarkEnd w:id="30"/>
      <w:r w:rsidRPr="00453FAA">
        <w:rPr>
          <w:rFonts w:cs="Arial"/>
          <w:bCs/>
          <w:color w:val="244061" w:themeColor="accent1" w:themeShade="80"/>
          <w:sz w:val="20"/>
        </w:rPr>
        <w:t xml:space="preserve"> del contrato</w:t>
      </w:r>
      <w:bookmarkEnd w:id="31"/>
      <w:bookmarkEnd w:id="32"/>
      <w:bookmarkEnd w:id="33"/>
      <w:bookmarkEnd w:id="34"/>
      <w:r w:rsidR="0040076D">
        <w:rPr>
          <w:rFonts w:cs="Arial"/>
          <w:bCs/>
          <w:color w:val="244061" w:themeColor="accent1" w:themeShade="80"/>
          <w:sz w:val="20"/>
        </w:rPr>
        <w:t>.</w:t>
      </w:r>
      <w:bookmarkEnd w:id="35"/>
    </w:p>
    <w:p w14:paraId="215D4F19" w14:textId="724E4ADF" w:rsidR="007F6237" w:rsidRPr="007F6237" w:rsidRDefault="007F6237" w:rsidP="007F6237">
      <w:pPr>
        <w:pStyle w:val="Texto0"/>
        <w:tabs>
          <w:tab w:val="left" w:pos="567"/>
        </w:tabs>
        <w:spacing w:before="120" w:after="120" w:line="240" w:lineRule="auto"/>
        <w:ind w:left="709" w:firstLine="0"/>
        <w:rPr>
          <w:sz w:val="20"/>
        </w:rPr>
      </w:pPr>
      <w:r w:rsidRPr="00132F5F">
        <w:rPr>
          <w:sz w:val="20"/>
        </w:rPr>
        <w:t>La vigencia del contrato será a partir</w:t>
      </w:r>
      <w:r>
        <w:rPr>
          <w:sz w:val="20"/>
        </w:rPr>
        <w:t xml:space="preserve"> de la </w:t>
      </w:r>
      <w:r w:rsidRPr="00132F5F">
        <w:rPr>
          <w:sz w:val="20"/>
        </w:rPr>
        <w:t xml:space="preserve">notificación del fallo </w:t>
      </w:r>
      <w:r>
        <w:rPr>
          <w:sz w:val="20"/>
        </w:rPr>
        <w:t>y hasta</w:t>
      </w:r>
      <w:r w:rsidR="00586276">
        <w:rPr>
          <w:sz w:val="20"/>
        </w:rPr>
        <w:t xml:space="preserve"> por tres años.</w:t>
      </w:r>
    </w:p>
    <w:p w14:paraId="5680D39D" w14:textId="497337E9" w:rsidR="00F9147D" w:rsidRDefault="008D0F6F" w:rsidP="00774C13">
      <w:pPr>
        <w:pStyle w:val="Texto0"/>
        <w:tabs>
          <w:tab w:val="left" w:pos="567"/>
        </w:tabs>
        <w:spacing w:before="120" w:after="120" w:line="240" w:lineRule="auto"/>
        <w:ind w:left="709" w:firstLine="0"/>
        <w:rPr>
          <w:sz w:val="20"/>
        </w:rPr>
      </w:pPr>
      <w:bookmarkStart w:id="36" w:name="_Toc289064564"/>
      <w:bookmarkStart w:id="37" w:name="_Toc298959961"/>
      <w:bookmarkStart w:id="38" w:name="_Toc289064565"/>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D35C08">
        <w:rPr>
          <w:sz w:val="20"/>
          <w:lang w:val="es-MX"/>
        </w:rPr>
        <w:t>prestación del servicio</w:t>
      </w:r>
      <w:r w:rsidR="00A26712">
        <w:rPr>
          <w:sz w:val="20"/>
          <w:lang w:val="es-MX"/>
        </w:rPr>
        <w:t xml:space="preserve"> de</w:t>
      </w:r>
      <w:r w:rsidRPr="00246FDA">
        <w:rPr>
          <w:sz w:val="20"/>
        </w:rPr>
        <w:t xml:space="preserve"> </w:t>
      </w:r>
      <w:r w:rsidRPr="00677CB9">
        <w:rPr>
          <w:sz w:val="20"/>
        </w:rPr>
        <w:t>acuerdo con lo establecido en la presente convocatoria.</w:t>
      </w:r>
    </w:p>
    <w:p w14:paraId="0F3A70F2" w14:textId="504BADE6" w:rsidR="0048068A" w:rsidRDefault="0048068A" w:rsidP="00F146F1">
      <w:pPr>
        <w:pStyle w:val="Texto0"/>
        <w:tabs>
          <w:tab w:val="left" w:pos="567"/>
        </w:tabs>
        <w:spacing w:after="0" w:line="240" w:lineRule="auto"/>
        <w:ind w:left="709" w:firstLine="0"/>
        <w:rPr>
          <w:sz w:val="20"/>
        </w:rPr>
      </w:pPr>
    </w:p>
    <w:p w14:paraId="7623AF38" w14:textId="1473C010" w:rsidR="00A7474B" w:rsidRPr="004F17C3" w:rsidRDefault="00A7474B" w:rsidP="00A7474B">
      <w:pPr>
        <w:pStyle w:val="Ttulo1"/>
        <w:numPr>
          <w:ilvl w:val="1"/>
          <w:numId w:val="1"/>
        </w:numPr>
        <w:spacing w:line="360" w:lineRule="auto"/>
        <w:jc w:val="both"/>
        <w:rPr>
          <w:rFonts w:cs="Arial"/>
          <w:bCs/>
          <w:color w:val="244061" w:themeColor="accent1" w:themeShade="80"/>
          <w:sz w:val="20"/>
        </w:rPr>
      </w:pPr>
      <w:bookmarkStart w:id="39" w:name="_Toc314085295"/>
      <w:bookmarkStart w:id="40" w:name="_Toc314094116"/>
      <w:bookmarkStart w:id="41" w:name="_Toc499053739"/>
      <w:bookmarkStart w:id="42" w:name="_Toc434004083"/>
      <w:bookmarkStart w:id="43" w:name="_Toc24391027"/>
      <w:bookmarkStart w:id="44" w:name="_Toc88666269"/>
      <w:bookmarkStart w:id="45" w:name="_Toc390246798"/>
      <w:bookmarkStart w:id="46" w:name="_Toc314085297"/>
      <w:bookmarkStart w:id="47" w:name="_Toc314094118"/>
      <w:r w:rsidRPr="00453FAA">
        <w:rPr>
          <w:rFonts w:cs="Arial"/>
          <w:bCs/>
          <w:color w:val="244061" w:themeColor="accent1" w:themeShade="80"/>
          <w:sz w:val="20"/>
        </w:rPr>
        <w:t xml:space="preserve">Plazo, lugar y condiciones </w:t>
      </w:r>
      <w:bookmarkEnd w:id="39"/>
      <w:bookmarkEnd w:id="40"/>
      <w:bookmarkEnd w:id="41"/>
      <w:bookmarkEnd w:id="42"/>
      <w:r w:rsidRPr="00AB3F70">
        <w:rPr>
          <w:rFonts w:cs="Arial"/>
          <w:bCs/>
          <w:color w:val="244061" w:themeColor="accent1" w:themeShade="80"/>
          <w:sz w:val="20"/>
        </w:rPr>
        <w:t xml:space="preserve">para la </w:t>
      </w:r>
      <w:r w:rsidR="00F9147D">
        <w:rPr>
          <w:rFonts w:cs="Arial"/>
          <w:bCs/>
          <w:color w:val="244061" w:themeColor="accent1" w:themeShade="80"/>
          <w:sz w:val="20"/>
        </w:rPr>
        <w:t xml:space="preserve">entrega de </w:t>
      </w:r>
      <w:r w:rsidR="00F9147D" w:rsidRPr="004F17C3">
        <w:rPr>
          <w:rFonts w:cs="Arial"/>
          <w:bCs/>
          <w:color w:val="244061" w:themeColor="accent1" w:themeShade="80"/>
          <w:sz w:val="20"/>
        </w:rPr>
        <w:t>los bienes</w:t>
      </w:r>
      <w:bookmarkEnd w:id="43"/>
      <w:r w:rsidR="00F9147D" w:rsidRPr="004F17C3">
        <w:rPr>
          <w:rFonts w:cs="Arial"/>
          <w:bCs/>
          <w:color w:val="244061" w:themeColor="accent1" w:themeShade="80"/>
          <w:sz w:val="20"/>
        </w:rPr>
        <w:t>.</w:t>
      </w:r>
      <w:bookmarkEnd w:id="44"/>
    </w:p>
    <w:p w14:paraId="7970168C" w14:textId="02BDF3CD" w:rsidR="007F6237" w:rsidRPr="004F17C3" w:rsidRDefault="00A7474B" w:rsidP="007F6237">
      <w:pPr>
        <w:pStyle w:val="Ttulo1"/>
        <w:numPr>
          <w:ilvl w:val="2"/>
          <w:numId w:val="1"/>
        </w:numPr>
        <w:spacing w:line="360" w:lineRule="auto"/>
        <w:jc w:val="both"/>
        <w:rPr>
          <w:rFonts w:cs="Arial"/>
          <w:bCs/>
          <w:color w:val="244061" w:themeColor="accent1" w:themeShade="80"/>
          <w:sz w:val="20"/>
        </w:rPr>
      </w:pPr>
      <w:bookmarkStart w:id="48" w:name="_Toc521678034"/>
      <w:bookmarkStart w:id="49" w:name="_Toc527963273"/>
      <w:bookmarkStart w:id="50" w:name="_Toc528680660"/>
      <w:bookmarkStart w:id="51" w:name="_Toc24391028"/>
      <w:bookmarkStart w:id="52" w:name="_Toc25919690"/>
      <w:bookmarkStart w:id="53" w:name="_Toc26174813"/>
      <w:bookmarkStart w:id="54" w:name="_Toc49502850"/>
      <w:bookmarkStart w:id="55" w:name="_Toc54950950"/>
      <w:bookmarkStart w:id="56" w:name="_Toc58356898"/>
      <w:bookmarkStart w:id="57" w:name="_Toc62742101"/>
      <w:bookmarkStart w:id="58" w:name="_Toc83994844"/>
      <w:bookmarkStart w:id="59" w:name="_Toc83994953"/>
      <w:bookmarkStart w:id="60" w:name="_Toc84871673"/>
      <w:bookmarkStart w:id="61" w:name="_Toc85481095"/>
      <w:bookmarkStart w:id="62" w:name="_Toc88580408"/>
      <w:bookmarkStart w:id="63" w:name="_Toc88666270"/>
      <w:r w:rsidRPr="004F17C3">
        <w:rPr>
          <w:rFonts w:cs="Arial"/>
          <w:bCs/>
          <w:color w:val="244061" w:themeColor="accent1" w:themeShade="80"/>
          <w:sz w:val="20"/>
        </w:rPr>
        <w:t xml:space="preserve">Plazo para la </w:t>
      </w:r>
      <w:bookmarkEnd w:id="48"/>
      <w:bookmarkEnd w:id="49"/>
      <w:bookmarkEnd w:id="50"/>
      <w:bookmarkEnd w:id="51"/>
      <w:bookmarkEnd w:id="52"/>
      <w:bookmarkEnd w:id="53"/>
      <w:bookmarkEnd w:id="54"/>
      <w:bookmarkEnd w:id="55"/>
      <w:bookmarkEnd w:id="56"/>
      <w:bookmarkEnd w:id="57"/>
      <w:bookmarkEnd w:id="58"/>
      <w:bookmarkEnd w:id="59"/>
      <w:bookmarkEnd w:id="60"/>
      <w:bookmarkEnd w:id="61"/>
      <w:r w:rsidR="00F9147D" w:rsidRPr="004F17C3">
        <w:rPr>
          <w:rFonts w:cs="Arial"/>
          <w:bCs/>
          <w:color w:val="244061" w:themeColor="accent1" w:themeShade="80"/>
          <w:sz w:val="20"/>
        </w:rPr>
        <w:t>entrega de los bienes.</w:t>
      </w:r>
      <w:bookmarkEnd w:id="62"/>
      <w:bookmarkEnd w:id="63"/>
    </w:p>
    <w:p w14:paraId="6BF1DECD" w14:textId="77777777" w:rsidR="009A2D49" w:rsidRDefault="007F6237" w:rsidP="004F25A7">
      <w:pPr>
        <w:ind w:left="709"/>
        <w:jc w:val="both"/>
        <w:rPr>
          <w:rFonts w:ascii="Arial" w:hAnsi="Arial"/>
        </w:rPr>
      </w:pPr>
      <w:r w:rsidRPr="007F6237">
        <w:rPr>
          <w:rFonts w:ascii="Arial" w:hAnsi="Arial"/>
        </w:rPr>
        <w:t xml:space="preserve">El </w:t>
      </w:r>
      <w:r w:rsidR="006325B8">
        <w:rPr>
          <w:rFonts w:ascii="Arial" w:hAnsi="Arial"/>
        </w:rPr>
        <w:t>plazo para la entrega de l</w:t>
      </w:r>
      <w:r w:rsidR="004F25A7" w:rsidRPr="004F25A7">
        <w:rPr>
          <w:rFonts w:ascii="Arial" w:hAnsi="Arial"/>
        </w:rPr>
        <w:t xml:space="preserve">a cantidad de bienes informáticos descritos en el </w:t>
      </w:r>
      <w:r w:rsidR="004F25A7" w:rsidRPr="001A4919">
        <w:rPr>
          <w:rFonts w:ascii="Arial" w:hAnsi="Arial"/>
          <w:b/>
          <w:bCs/>
        </w:rPr>
        <w:t>numeral 3</w:t>
      </w:r>
      <w:r w:rsidR="006325B8" w:rsidRPr="001A4919">
        <w:rPr>
          <w:rFonts w:ascii="Arial" w:hAnsi="Arial"/>
          <w:b/>
          <w:bCs/>
        </w:rPr>
        <w:t xml:space="preserve"> “</w:t>
      </w:r>
      <w:r w:rsidR="009A2D49" w:rsidRPr="001A4919">
        <w:rPr>
          <w:rFonts w:ascii="Arial" w:hAnsi="Arial"/>
          <w:b/>
          <w:bCs/>
        </w:rPr>
        <w:t>Tipo de requerimiento”</w:t>
      </w:r>
      <w:r w:rsidR="004F25A7" w:rsidRPr="004F25A7">
        <w:rPr>
          <w:rFonts w:ascii="Arial" w:hAnsi="Arial"/>
        </w:rPr>
        <w:t xml:space="preserve"> del Anexo </w:t>
      </w:r>
      <w:r w:rsidR="009A2D49">
        <w:rPr>
          <w:rFonts w:ascii="Arial" w:hAnsi="Arial"/>
        </w:rPr>
        <w:t>1 “Especificaciones técnicas”</w:t>
      </w:r>
      <w:r w:rsidR="004F25A7" w:rsidRPr="004F25A7">
        <w:rPr>
          <w:rFonts w:ascii="Arial" w:hAnsi="Arial"/>
        </w:rPr>
        <w:t xml:space="preserve">, debe entregarse en un plazo máximo de 45 (cuarenta y cinco) días naturales contados a partir de la fecha de notificación del fallo, sin exceder al 30 de diciembre de 2022. </w:t>
      </w:r>
    </w:p>
    <w:p w14:paraId="6A73AC9C" w14:textId="77777777" w:rsidR="009A2D49" w:rsidRDefault="009A2D49" w:rsidP="004F25A7">
      <w:pPr>
        <w:ind w:left="709"/>
        <w:jc w:val="both"/>
        <w:rPr>
          <w:rFonts w:ascii="Arial" w:hAnsi="Arial"/>
        </w:rPr>
      </w:pPr>
    </w:p>
    <w:p w14:paraId="0D1C7194" w14:textId="2B75F2AD" w:rsidR="004F25A7" w:rsidRPr="007F6237" w:rsidRDefault="001A4919" w:rsidP="004F25A7">
      <w:pPr>
        <w:ind w:left="709"/>
        <w:jc w:val="both"/>
        <w:rPr>
          <w:rFonts w:ascii="Arial" w:hAnsi="Arial"/>
        </w:rPr>
      </w:pPr>
      <w:r>
        <w:rPr>
          <w:rFonts w:ascii="Arial" w:hAnsi="Arial"/>
        </w:rPr>
        <w:t>L</w:t>
      </w:r>
      <w:r w:rsidR="004F25A7" w:rsidRPr="004F25A7">
        <w:rPr>
          <w:rFonts w:ascii="Arial" w:hAnsi="Arial"/>
        </w:rPr>
        <w:t xml:space="preserve">a documentación referida en el </w:t>
      </w:r>
      <w:r w:rsidR="004F25A7" w:rsidRPr="001A4919">
        <w:rPr>
          <w:rFonts w:ascii="Arial" w:hAnsi="Arial"/>
          <w:b/>
          <w:bCs/>
        </w:rPr>
        <w:t>numeral 5</w:t>
      </w:r>
      <w:r w:rsidRPr="001A4919">
        <w:rPr>
          <w:rFonts w:ascii="Arial" w:hAnsi="Arial"/>
          <w:b/>
          <w:bCs/>
        </w:rPr>
        <w:t xml:space="preserve"> “Entregables”</w:t>
      </w:r>
      <w:r w:rsidR="004F25A7" w:rsidRPr="004F25A7">
        <w:rPr>
          <w:rFonts w:ascii="Arial" w:hAnsi="Arial"/>
        </w:rPr>
        <w:t xml:space="preserve"> del Anexo </w:t>
      </w:r>
      <w:r>
        <w:rPr>
          <w:rFonts w:ascii="Arial" w:hAnsi="Arial"/>
        </w:rPr>
        <w:t>1 “Especificaciones técnicas”</w:t>
      </w:r>
      <w:r w:rsidR="004F25A7" w:rsidRPr="004F25A7">
        <w:rPr>
          <w:rFonts w:ascii="Arial" w:hAnsi="Arial"/>
        </w:rPr>
        <w:t xml:space="preserve"> </w:t>
      </w:r>
      <w:r w:rsidR="007C42F3">
        <w:rPr>
          <w:rFonts w:ascii="Arial" w:hAnsi="Arial"/>
        </w:rPr>
        <w:t xml:space="preserve">tiene que ser </w:t>
      </w:r>
      <w:r w:rsidR="004F25A7" w:rsidRPr="004F25A7">
        <w:rPr>
          <w:rFonts w:ascii="Arial" w:hAnsi="Arial"/>
        </w:rPr>
        <w:t xml:space="preserve">entregada el mismo día que la entrega de los bienes informáticos en el almacén, </w:t>
      </w:r>
      <w:r w:rsidR="00424F7A">
        <w:rPr>
          <w:rFonts w:ascii="Arial" w:hAnsi="Arial"/>
        </w:rPr>
        <w:t xml:space="preserve">si no se realiza de esta forma </w:t>
      </w:r>
      <w:r w:rsidR="004F25A7" w:rsidRPr="004F25A7">
        <w:rPr>
          <w:rFonts w:ascii="Arial" w:hAnsi="Arial"/>
        </w:rPr>
        <w:t>éstos se darán como no entregados y se aplicarán las penas convencionales correspondientes.</w:t>
      </w:r>
    </w:p>
    <w:p w14:paraId="02CF24AC" w14:textId="77777777" w:rsidR="007F6237" w:rsidRPr="002B5B1C" w:rsidRDefault="007F6237" w:rsidP="00C63E11">
      <w:pPr>
        <w:ind w:left="709"/>
        <w:jc w:val="both"/>
        <w:rPr>
          <w:rFonts w:ascii="Arial" w:hAnsi="Arial"/>
          <w:lang w:val="es-ES"/>
        </w:rPr>
      </w:pPr>
    </w:p>
    <w:p w14:paraId="42401B18" w14:textId="77777777" w:rsidR="00C63E11" w:rsidRPr="00DA430A" w:rsidRDefault="00C63E11" w:rsidP="00C63E11">
      <w:pPr>
        <w:ind w:left="709"/>
        <w:jc w:val="both"/>
        <w:rPr>
          <w:rFonts w:ascii="Arial" w:hAnsi="Arial"/>
          <w:color w:val="00B050"/>
          <w:lang w:val="es-ES"/>
        </w:rPr>
      </w:pPr>
    </w:p>
    <w:p w14:paraId="48B3029D" w14:textId="51CBEF09" w:rsidR="005D41B3" w:rsidRPr="007F6237" w:rsidRDefault="005C446A" w:rsidP="005D41B3">
      <w:pPr>
        <w:pStyle w:val="Ttulo1"/>
        <w:numPr>
          <w:ilvl w:val="2"/>
          <w:numId w:val="1"/>
        </w:numPr>
        <w:spacing w:line="360" w:lineRule="auto"/>
        <w:jc w:val="both"/>
        <w:rPr>
          <w:rFonts w:cs="Arial"/>
          <w:bCs/>
          <w:color w:val="244061" w:themeColor="accent1" w:themeShade="80"/>
          <w:sz w:val="20"/>
        </w:rPr>
      </w:pPr>
      <w:bookmarkStart w:id="64" w:name="_Toc83994846"/>
      <w:bookmarkStart w:id="65" w:name="_Toc83994955"/>
      <w:bookmarkStart w:id="66" w:name="_Toc84871674"/>
      <w:bookmarkStart w:id="67" w:name="_Toc85481096"/>
      <w:bookmarkStart w:id="68" w:name="_Toc88580409"/>
      <w:bookmarkStart w:id="69" w:name="_Toc88666271"/>
      <w:r w:rsidRPr="00A12648">
        <w:rPr>
          <w:rFonts w:cs="Arial"/>
          <w:bCs/>
          <w:color w:val="244061" w:themeColor="accent1" w:themeShade="80"/>
          <w:sz w:val="20"/>
        </w:rPr>
        <w:t xml:space="preserve">Lugar y horario para la </w:t>
      </w:r>
      <w:bookmarkStart w:id="70" w:name="_Toc83994845"/>
      <w:bookmarkStart w:id="71" w:name="_Toc83994954"/>
      <w:bookmarkStart w:id="72" w:name="_Toc521678035"/>
      <w:bookmarkStart w:id="73" w:name="_Toc527963274"/>
      <w:bookmarkStart w:id="74" w:name="_Toc528680661"/>
      <w:bookmarkStart w:id="75" w:name="_Toc25083206"/>
      <w:bookmarkStart w:id="76" w:name="_Toc25841846"/>
      <w:bookmarkStart w:id="77" w:name="_Toc25919692"/>
      <w:bookmarkStart w:id="78" w:name="_Toc26174815"/>
      <w:bookmarkStart w:id="79" w:name="_Toc49502851"/>
      <w:bookmarkEnd w:id="64"/>
      <w:bookmarkEnd w:id="65"/>
      <w:bookmarkEnd w:id="66"/>
      <w:bookmarkEnd w:id="67"/>
      <w:r w:rsidR="00F9147D">
        <w:rPr>
          <w:rFonts w:cs="Arial"/>
          <w:bCs/>
          <w:color w:val="244061" w:themeColor="accent1" w:themeShade="80"/>
          <w:sz w:val="20"/>
        </w:rPr>
        <w:t xml:space="preserve">entrega de los bienes </w:t>
      </w:r>
      <w:bookmarkEnd w:id="68"/>
      <w:bookmarkEnd w:id="69"/>
    </w:p>
    <w:p w14:paraId="15349B59" w14:textId="2880C073" w:rsidR="007F6237" w:rsidRPr="007F6237" w:rsidRDefault="007F6237" w:rsidP="00A2551C">
      <w:pPr>
        <w:tabs>
          <w:tab w:val="left" w:pos="1155"/>
        </w:tabs>
        <w:ind w:left="709"/>
        <w:jc w:val="both"/>
        <w:rPr>
          <w:rFonts w:ascii="Arial" w:hAnsi="Arial"/>
        </w:rPr>
      </w:pPr>
      <w:r w:rsidRPr="007F6237">
        <w:rPr>
          <w:rFonts w:ascii="Arial" w:hAnsi="Arial"/>
        </w:rPr>
        <w:t xml:space="preserve">El PROVEEDOR </w:t>
      </w:r>
      <w:r w:rsidR="00A22814" w:rsidRPr="00A22814">
        <w:rPr>
          <w:rFonts w:ascii="Arial" w:hAnsi="Arial"/>
        </w:rPr>
        <w:t xml:space="preserve">debe entregar los bienes descritos en el </w:t>
      </w:r>
      <w:r w:rsidR="00A22814" w:rsidRPr="00941ABE">
        <w:rPr>
          <w:rFonts w:ascii="Arial" w:hAnsi="Arial"/>
          <w:b/>
          <w:bCs/>
        </w:rPr>
        <w:t>numeral 3</w:t>
      </w:r>
      <w:r w:rsidR="00A05F8D" w:rsidRPr="00941ABE">
        <w:rPr>
          <w:rFonts w:ascii="Arial" w:hAnsi="Arial"/>
          <w:b/>
          <w:bCs/>
        </w:rPr>
        <w:t xml:space="preserve"> “Tipo de requerimiento”</w:t>
      </w:r>
      <w:r w:rsidR="00A22814" w:rsidRPr="00A22814">
        <w:rPr>
          <w:rFonts w:ascii="Arial" w:hAnsi="Arial"/>
        </w:rPr>
        <w:t xml:space="preserve"> del Anexo </w:t>
      </w:r>
      <w:r w:rsidR="00A05F8D">
        <w:rPr>
          <w:rFonts w:ascii="Arial" w:hAnsi="Arial"/>
        </w:rPr>
        <w:t>1 “Especificaciones técnicas”</w:t>
      </w:r>
      <w:r w:rsidR="00A22814" w:rsidRPr="00A22814">
        <w:rPr>
          <w:rFonts w:ascii="Arial" w:hAnsi="Arial"/>
        </w:rPr>
        <w:t xml:space="preserve">; en el almacén del INSTITUTO ubicada en Av. Tláhuac </w:t>
      </w:r>
      <w:r w:rsidR="00A22814" w:rsidRPr="00A22814">
        <w:rPr>
          <w:rFonts w:ascii="Arial" w:hAnsi="Arial"/>
        </w:rPr>
        <w:lastRenderedPageBreak/>
        <w:t xml:space="preserve">Número 5502, Colonia Granjas Estrella, Alcaldía Iztapalapa, Código Postal 09880, Ciudad de México; de lunes a </w:t>
      </w:r>
      <w:r w:rsidR="00744296">
        <w:rPr>
          <w:rFonts w:ascii="Arial" w:hAnsi="Arial"/>
        </w:rPr>
        <w:t>viernes</w:t>
      </w:r>
      <w:r w:rsidR="00A22814" w:rsidRPr="00A22814">
        <w:rPr>
          <w:rFonts w:ascii="Arial" w:hAnsi="Arial"/>
        </w:rPr>
        <w:t xml:space="preserve"> en un horario de 09:00 a 1</w:t>
      </w:r>
      <w:r w:rsidR="00A47947">
        <w:rPr>
          <w:rFonts w:ascii="Arial" w:hAnsi="Arial"/>
        </w:rPr>
        <w:t>8</w:t>
      </w:r>
      <w:r w:rsidR="00A22814" w:rsidRPr="00A22814">
        <w:rPr>
          <w:rFonts w:ascii="Arial" w:hAnsi="Arial"/>
        </w:rPr>
        <w:t xml:space="preserve">:00 horas, previa notificación vía correo electrónico a la cuenta del Administrador del Contrato ingeniero Jesús Ojeda Luna (a la cuenta de correo </w:t>
      </w:r>
      <w:hyperlink r:id="rId13" w:history="1">
        <w:r w:rsidR="00A05F8D" w:rsidRPr="001553F3">
          <w:rPr>
            <w:rStyle w:val="Hipervnculo"/>
            <w:rFonts w:ascii="Arial" w:hAnsi="Arial"/>
          </w:rPr>
          <w:t>jesus.ojeda@ine.mx</w:t>
        </w:r>
      </w:hyperlink>
      <w:r w:rsidR="00A22814" w:rsidRPr="00A22814">
        <w:rPr>
          <w:rFonts w:ascii="Arial" w:hAnsi="Arial"/>
        </w:rPr>
        <w:t xml:space="preserve">, con copia al ingeniero Luis Ruvalcaba Pérez a la cuenta de correo </w:t>
      </w:r>
      <w:hyperlink r:id="rId14" w:history="1">
        <w:r w:rsidR="00A05F8D" w:rsidRPr="001553F3">
          <w:rPr>
            <w:rStyle w:val="Hipervnculo"/>
            <w:rFonts w:ascii="Arial" w:hAnsi="Arial"/>
          </w:rPr>
          <w:t>luis.ruvalcaba@ine.mx</w:t>
        </w:r>
      </w:hyperlink>
      <w:r w:rsidR="00A22814" w:rsidRPr="00A22814">
        <w:rPr>
          <w:rFonts w:ascii="Arial" w:hAnsi="Arial"/>
        </w:rPr>
        <w:t>, el cual debe incluir al menos la siguiente información: descripción del vehículo (marca, modelo, placas, color), nombre del personal designado del PROVEEDOR y hora de entrega.</w:t>
      </w:r>
    </w:p>
    <w:p w14:paraId="450D0B3B" w14:textId="77777777" w:rsidR="00FF1684" w:rsidRDefault="00FF1684" w:rsidP="00FF1684">
      <w:pPr>
        <w:tabs>
          <w:tab w:val="left" w:pos="1155"/>
        </w:tabs>
        <w:ind w:left="709"/>
        <w:rPr>
          <w:rFonts w:ascii="Arial" w:hAnsi="Arial"/>
          <w:lang w:val="es-ES"/>
        </w:rPr>
      </w:pPr>
    </w:p>
    <w:p w14:paraId="358D36C5" w14:textId="77777777" w:rsidR="00FF1684" w:rsidRPr="00FF1684" w:rsidRDefault="00FF1684" w:rsidP="007F6237">
      <w:pPr>
        <w:tabs>
          <w:tab w:val="left" w:pos="1155"/>
        </w:tabs>
        <w:rPr>
          <w:rFonts w:ascii="Arial" w:hAnsi="Arial"/>
          <w:lang w:val="es-ES"/>
        </w:rPr>
      </w:pPr>
    </w:p>
    <w:p w14:paraId="42C1BBA8" w14:textId="7B9EF3BD" w:rsidR="00A12648" w:rsidRPr="00381FE3" w:rsidRDefault="00A12648" w:rsidP="00A12648">
      <w:pPr>
        <w:pStyle w:val="Ttulo1"/>
        <w:numPr>
          <w:ilvl w:val="2"/>
          <w:numId w:val="1"/>
        </w:numPr>
        <w:spacing w:line="360" w:lineRule="auto"/>
        <w:jc w:val="both"/>
        <w:rPr>
          <w:rFonts w:cs="Arial"/>
          <w:bCs/>
          <w:color w:val="244061" w:themeColor="accent1" w:themeShade="80"/>
          <w:sz w:val="20"/>
        </w:rPr>
      </w:pPr>
      <w:bookmarkStart w:id="80" w:name="_Toc84871675"/>
      <w:bookmarkStart w:id="81" w:name="_Toc85481097"/>
      <w:bookmarkStart w:id="82" w:name="_Toc88580410"/>
      <w:bookmarkStart w:id="83" w:name="_Toc88666272"/>
      <w:r w:rsidRPr="00381FE3">
        <w:rPr>
          <w:rFonts w:cs="Arial"/>
          <w:bCs/>
          <w:color w:val="244061" w:themeColor="accent1" w:themeShade="80"/>
          <w:sz w:val="20"/>
        </w:rPr>
        <w:t xml:space="preserve">Condiciones de </w:t>
      </w:r>
      <w:bookmarkEnd w:id="70"/>
      <w:bookmarkEnd w:id="71"/>
      <w:bookmarkEnd w:id="80"/>
      <w:bookmarkEnd w:id="81"/>
      <w:r w:rsidR="00F9147D">
        <w:rPr>
          <w:rFonts w:cs="Arial"/>
          <w:bCs/>
          <w:color w:val="244061" w:themeColor="accent1" w:themeShade="80"/>
          <w:sz w:val="20"/>
        </w:rPr>
        <w:t>entrega de los bienes</w:t>
      </w:r>
      <w:bookmarkEnd w:id="82"/>
      <w:bookmarkEnd w:id="83"/>
    </w:p>
    <w:p w14:paraId="22DBE733" w14:textId="6F15CFBF" w:rsidR="005C446A" w:rsidRPr="00190A5D" w:rsidRDefault="005C446A" w:rsidP="005C446A">
      <w:pPr>
        <w:pStyle w:val="Prrafodelista"/>
        <w:spacing w:before="120" w:after="120"/>
        <w:ind w:left="705" w:right="49"/>
        <w:jc w:val="both"/>
        <w:rPr>
          <w:rFonts w:ascii="Arial" w:eastAsia="Arial" w:hAnsi="Arial" w:cs="Arial"/>
        </w:rPr>
      </w:pPr>
      <w:r w:rsidRPr="00A92FF1">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D35C08">
        <w:rPr>
          <w:rFonts w:ascii="Arial" w:eastAsia="Arial" w:hAnsi="Arial" w:cs="Arial"/>
        </w:rPr>
        <w:t>prestar el servicio</w:t>
      </w:r>
      <w:r w:rsidRPr="00A92FF1">
        <w:rPr>
          <w:rFonts w:ascii="Arial" w:eastAsia="Arial" w:hAnsi="Arial" w:cs="Arial"/>
        </w:rPr>
        <w:t xml:space="preserve"> de conformidad con lo establecido en esta convocatoria, lo que derive de la(s) </w:t>
      </w:r>
      <w:r>
        <w:rPr>
          <w:rFonts w:ascii="Arial" w:eastAsia="MS Mincho" w:hAnsi="Arial" w:cs="Arial"/>
        </w:rPr>
        <w:t>solicitud</w:t>
      </w:r>
      <w:r w:rsidRPr="00CC05BE">
        <w:rPr>
          <w:rFonts w:ascii="Arial" w:eastAsia="MS Mincho" w:hAnsi="Arial" w:cs="Arial"/>
        </w:rPr>
        <w:t>(</w:t>
      </w:r>
      <w:r>
        <w:rPr>
          <w:rFonts w:ascii="Arial" w:eastAsia="MS Mincho" w:hAnsi="Arial" w:cs="Arial"/>
        </w:rPr>
        <w:t>e</w:t>
      </w:r>
      <w:r w:rsidRPr="00CC05BE">
        <w:rPr>
          <w:rFonts w:ascii="Arial" w:eastAsia="MS Mincho" w:hAnsi="Arial" w:cs="Arial"/>
        </w:rPr>
        <w:t>s) de aclaración</w:t>
      </w:r>
      <w:r w:rsidRPr="00A92FF1">
        <w:rPr>
          <w:rFonts w:ascii="Arial" w:eastAsia="Arial" w:hAnsi="Arial" w:cs="Arial"/>
        </w:rPr>
        <w:t xml:space="preserve"> </w:t>
      </w:r>
      <w:r>
        <w:rPr>
          <w:rFonts w:ascii="Arial" w:eastAsia="Arial" w:hAnsi="Arial" w:cs="Arial"/>
        </w:rPr>
        <w:t xml:space="preserve">que se </w:t>
      </w:r>
      <w:r w:rsidRPr="00190A5D">
        <w:rPr>
          <w:rFonts w:ascii="Arial" w:eastAsia="Arial" w:hAnsi="Arial" w:cs="Arial"/>
        </w:rPr>
        <w:t xml:space="preserve">presenten y lo asentado en su oferta técnica y económica. </w:t>
      </w:r>
    </w:p>
    <w:p w14:paraId="7F10A70C" w14:textId="6FCCEBF8" w:rsidR="00937CFE" w:rsidRPr="007F6237" w:rsidRDefault="00937CFE" w:rsidP="00190A5D">
      <w:pPr>
        <w:spacing w:before="120" w:after="120"/>
        <w:ind w:left="709" w:right="23"/>
        <w:jc w:val="both"/>
        <w:rPr>
          <w:rFonts w:ascii="Arial" w:eastAsia="Arial" w:hAnsi="Arial" w:cs="Arial"/>
        </w:rPr>
      </w:pPr>
      <w:r w:rsidRPr="00190A5D">
        <w:rPr>
          <w:rFonts w:ascii="Arial" w:eastAsia="Arial" w:hAnsi="Arial" w:cs="Arial"/>
        </w:rPr>
        <w:t>El responsable de l</w:t>
      </w:r>
      <w:r w:rsidR="007F6237" w:rsidRPr="00190A5D">
        <w:rPr>
          <w:rFonts w:ascii="Arial" w:eastAsia="Arial" w:hAnsi="Arial" w:cs="Arial"/>
        </w:rPr>
        <w:t>a inspección física</w:t>
      </w:r>
      <w:r w:rsidR="00C73208">
        <w:rPr>
          <w:rFonts w:ascii="Arial" w:eastAsia="Arial" w:hAnsi="Arial" w:cs="Arial"/>
        </w:rPr>
        <w:t xml:space="preserve"> </w:t>
      </w:r>
      <w:r w:rsidR="007F6237" w:rsidRPr="00190A5D">
        <w:rPr>
          <w:rFonts w:ascii="Arial" w:eastAsia="Arial" w:hAnsi="Arial" w:cs="Arial"/>
        </w:rPr>
        <w:t xml:space="preserve">de los </w:t>
      </w:r>
      <w:r w:rsidR="00FA6C2F" w:rsidRPr="00190A5D">
        <w:rPr>
          <w:rFonts w:ascii="Arial" w:eastAsia="Arial" w:hAnsi="Arial" w:cs="Arial"/>
        </w:rPr>
        <w:t>bienes</w:t>
      </w:r>
      <w:r w:rsidR="007F6237" w:rsidRPr="00190A5D">
        <w:rPr>
          <w:rFonts w:ascii="Arial" w:eastAsia="Arial" w:hAnsi="Arial" w:cs="Arial"/>
        </w:rPr>
        <w:t xml:space="preserve"> se</w:t>
      </w:r>
      <w:r w:rsidR="00F879CF">
        <w:rPr>
          <w:rFonts w:ascii="Arial" w:eastAsia="Arial" w:hAnsi="Arial" w:cs="Arial"/>
        </w:rPr>
        <w:t>rá</w:t>
      </w:r>
      <w:r w:rsidR="007F6237" w:rsidRPr="00190A5D">
        <w:rPr>
          <w:rFonts w:ascii="Arial" w:eastAsia="Arial" w:hAnsi="Arial" w:cs="Arial"/>
        </w:rPr>
        <w:t xml:space="preserve"> por parte de</w:t>
      </w:r>
      <w:r w:rsidRPr="00190A5D">
        <w:rPr>
          <w:rFonts w:ascii="Arial" w:eastAsia="Arial" w:hAnsi="Arial" w:cs="Arial"/>
        </w:rPr>
        <w:t>l</w:t>
      </w:r>
      <w:r w:rsidR="00190A5D" w:rsidRPr="00190A5D">
        <w:rPr>
          <w:rFonts w:ascii="Arial" w:eastAsia="Arial" w:hAnsi="Arial" w:cs="Arial"/>
        </w:rPr>
        <w:t xml:space="preserve"> </w:t>
      </w:r>
      <w:r w:rsidRPr="00190A5D">
        <w:rPr>
          <w:rFonts w:ascii="Arial" w:eastAsia="Arial" w:hAnsi="Arial" w:cs="Arial"/>
        </w:rPr>
        <w:t xml:space="preserve">Subdirector de Desarrollo de Sistemas </w:t>
      </w:r>
      <w:proofErr w:type="gramStart"/>
      <w:r w:rsidRPr="00190A5D">
        <w:rPr>
          <w:rFonts w:ascii="Arial" w:eastAsia="Arial" w:hAnsi="Arial" w:cs="Arial"/>
        </w:rPr>
        <w:t>Geográfico Electorales</w:t>
      </w:r>
      <w:proofErr w:type="gramEnd"/>
      <w:r w:rsidR="00190A5D">
        <w:rPr>
          <w:rFonts w:ascii="Arial" w:eastAsia="Arial" w:hAnsi="Arial" w:cs="Arial"/>
        </w:rPr>
        <w:t>.</w:t>
      </w:r>
    </w:p>
    <w:p w14:paraId="4B2FC914" w14:textId="5A56611E" w:rsidR="00A12648" w:rsidRPr="00381FE3" w:rsidRDefault="005C446A" w:rsidP="00381FE3">
      <w:pPr>
        <w:pStyle w:val="Prrafodelista"/>
        <w:spacing w:before="120" w:after="120"/>
        <w:ind w:left="705" w:right="49"/>
        <w:jc w:val="both"/>
        <w:rPr>
          <w:rFonts w:ascii="Arial" w:eastAsia="Arial" w:hAnsi="Arial" w:cs="Arial"/>
        </w:rPr>
      </w:pPr>
      <w:r w:rsidRPr="00C30FF4">
        <w:rPr>
          <w:rFonts w:ascii="Arial" w:eastAsia="Arial" w:hAnsi="Arial" w:cs="Arial"/>
        </w:rPr>
        <w:t xml:space="preserve">Para la </w:t>
      </w:r>
      <w:r w:rsidR="002C14F3">
        <w:rPr>
          <w:rFonts w:ascii="Arial" w:eastAsia="Arial" w:hAnsi="Arial" w:cs="Arial"/>
        </w:rPr>
        <w:t>presentación</w:t>
      </w:r>
      <w:r>
        <w:rPr>
          <w:rFonts w:ascii="Arial" w:eastAsia="Arial" w:hAnsi="Arial" w:cs="Arial"/>
        </w:rPr>
        <w:t xml:space="preserve"> de los entregables</w:t>
      </w:r>
      <w:r w:rsidRPr="00C30FF4">
        <w:rPr>
          <w:rFonts w:ascii="Arial" w:eastAsia="Arial" w:hAnsi="Arial" w:cs="Arial"/>
        </w:rPr>
        <w:t>, el INSTITUTO</w:t>
      </w:r>
      <w:r>
        <w:rPr>
          <w:rFonts w:ascii="Arial" w:eastAsia="Arial" w:hAnsi="Arial" w:cs="Arial"/>
        </w:rPr>
        <w:t xml:space="preserve"> y el PROVEEDOR,</w:t>
      </w:r>
      <w:r w:rsidRPr="00C30FF4">
        <w:rPr>
          <w:rFonts w:ascii="Arial" w:eastAsia="Arial" w:hAnsi="Arial" w:cs="Arial"/>
        </w:rPr>
        <w:t xml:space="preserve"> observará</w:t>
      </w:r>
      <w:r>
        <w:rPr>
          <w:rFonts w:ascii="Arial" w:eastAsia="Arial" w:hAnsi="Arial" w:cs="Arial"/>
        </w:rPr>
        <w:t>n</w:t>
      </w:r>
      <w:r w:rsidRPr="00C30FF4">
        <w:rPr>
          <w:rFonts w:ascii="Arial" w:eastAsia="Arial" w:hAnsi="Arial" w:cs="Arial"/>
        </w:rPr>
        <w:t xml:space="preserve">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w:t>
      </w:r>
      <w:proofErr w:type="spellStart"/>
      <w:r w:rsidRPr="00C30FF4">
        <w:rPr>
          <w:rFonts w:ascii="Arial" w:eastAsia="Arial" w:hAnsi="Arial" w:cs="Arial"/>
        </w:rPr>
        <w:t>anti-bacterial</w:t>
      </w:r>
      <w:proofErr w:type="spellEnd"/>
      <w:r w:rsidRPr="00C30FF4">
        <w:rPr>
          <w:rFonts w:ascii="Arial" w:eastAsia="Arial" w:hAnsi="Arial" w:cs="Arial"/>
        </w:rPr>
        <w:t xml:space="preserve"> al 70% de alcohol, mantener la sana distancia de 1.50 metros entre personas, lo anterior, a fin de salvaguardar la salud del personal del PROVEEDOR y del INSTITUTO.</w:t>
      </w:r>
    </w:p>
    <w:p w14:paraId="75013D3C" w14:textId="4B972799" w:rsidR="00A12648" w:rsidRPr="00743F73" w:rsidRDefault="00A12648" w:rsidP="00A12648">
      <w:pPr>
        <w:rPr>
          <w:rFonts w:ascii="Arial" w:hAnsi="Arial" w:cs="Arial"/>
          <w:lang w:val="es-ES"/>
        </w:rPr>
      </w:pPr>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84" w:name="_Toc434004084"/>
      <w:bookmarkStart w:id="85" w:name="_Toc499053740"/>
      <w:bookmarkStart w:id="86" w:name="_Toc88666273"/>
      <w:bookmarkEnd w:id="45"/>
      <w:bookmarkEnd w:id="72"/>
      <w:bookmarkEnd w:id="73"/>
      <w:bookmarkEnd w:id="74"/>
      <w:bookmarkEnd w:id="75"/>
      <w:bookmarkEnd w:id="76"/>
      <w:bookmarkEnd w:id="77"/>
      <w:bookmarkEnd w:id="78"/>
      <w:bookmarkEnd w:id="79"/>
      <w:r w:rsidRPr="00A92FF1">
        <w:rPr>
          <w:rFonts w:cs="Arial"/>
          <w:bCs/>
          <w:color w:val="244061" w:themeColor="accent1" w:themeShade="80"/>
          <w:sz w:val="20"/>
        </w:rPr>
        <w:t>Idioma de la presentación de las proposiciones</w:t>
      </w:r>
      <w:bookmarkEnd w:id="46"/>
      <w:bookmarkEnd w:id="47"/>
      <w:bookmarkEnd w:id="84"/>
      <w:bookmarkEnd w:id="85"/>
      <w:r w:rsidR="00DF0130" w:rsidRPr="00A92FF1">
        <w:rPr>
          <w:rFonts w:cs="Arial"/>
          <w:bCs/>
          <w:color w:val="244061" w:themeColor="accent1" w:themeShade="80"/>
          <w:sz w:val="20"/>
        </w:rPr>
        <w:t>.</w:t>
      </w:r>
      <w:bookmarkEnd w:id="86"/>
    </w:p>
    <w:p w14:paraId="41B81E29" w14:textId="449A6456" w:rsidR="007B5495" w:rsidRDefault="007B5495" w:rsidP="007B5495">
      <w:pPr>
        <w:pStyle w:val="Textoindependienteprimerasangra2"/>
        <w:spacing w:before="120"/>
        <w:ind w:left="705" w:firstLine="0"/>
        <w:jc w:val="both"/>
        <w:rPr>
          <w:rFonts w:ascii="Arial" w:eastAsia="Arial" w:hAnsi="Arial" w:cs="Arial"/>
          <w:snapToGrid w:val="0"/>
          <w:lang w:val="es-ES_tradnl"/>
        </w:rPr>
      </w:pPr>
      <w:r w:rsidRPr="00A92FF1">
        <w:rPr>
          <w:rFonts w:ascii="Arial" w:eastAsia="Arial" w:hAnsi="Arial" w:cs="Arial"/>
          <w:snapToGrid w:val="0"/>
          <w:lang w:val="es-ES_tradnl"/>
        </w:rPr>
        <w:t>La convocatoria, la conducción de los actos del procedimiento y los documentos que deriven de los mismos, serán en idioma español.</w:t>
      </w:r>
    </w:p>
    <w:p w14:paraId="38D4F7B3" w14:textId="7984FB01" w:rsidR="000635E6" w:rsidRDefault="000635E6" w:rsidP="000635E6">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7D9E48F9" w14:textId="23739DF4" w:rsidR="00ED778F" w:rsidRDefault="00ED778F" w:rsidP="000635E6">
      <w:pPr>
        <w:pStyle w:val="Textoindependienteprimerasangra2"/>
        <w:spacing w:before="120"/>
        <w:ind w:left="705" w:firstLine="0"/>
        <w:jc w:val="both"/>
        <w:rPr>
          <w:rFonts w:ascii="Arial" w:eastAsia="Arial" w:hAnsi="Arial" w:cs="Arial"/>
          <w:snapToGrid w:val="0"/>
          <w:lang w:val="es-ES_tradnl"/>
        </w:rPr>
      </w:pPr>
      <w:r w:rsidRPr="00ED778F">
        <w:rPr>
          <w:rFonts w:ascii="Arial" w:eastAsia="Arial" w:hAnsi="Arial" w:cs="Arial"/>
          <w:snapToGrid w:val="0"/>
          <w:lang w:val="es-MX"/>
        </w:rPr>
        <w:t>Los catálogos y/o folletos que entregue El L</w:t>
      </w:r>
      <w:r>
        <w:rPr>
          <w:rFonts w:ascii="Arial" w:eastAsia="Arial" w:hAnsi="Arial" w:cs="Arial"/>
          <w:snapToGrid w:val="0"/>
          <w:lang w:val="es-MX"/>
        </w:rPr>
        <w:t>ICITANTE</w:t>
      </w:r>
      <w:r w:rsidRPr="00ED778F">
        <w:rPr>
          <w:rFonts w:ascii="Arial" w:eastAsia="Arial" w:hAnsi="Arial" w:cs="Arial"/>
          <w:snapToGrid w:val="0"/>
          <w:lang w:val="es-MX"/>
        </w:rPr>
        <w:t>, podrán entregarse en el idioma español o inglés, en caso distinto debe ser acompañado de una traducción simple al español, indicando el cumplimiento de todos los requisitos técnicos solicitados.</w:t>
      </w:r>
    </w:p>
    <w:p w14:paraId="5A590A0B" w14:textId="77777777" w:rsidR="00A14A61" w:rsidRDefault="00A14A61" w:rsidP="000635E6">
      <w:pPr>
        <w:pStyle w:val="Textoindependienteprimerasangra2"/>
        <w:spacing w:before="120"/>
        <w:ind w:left="705" w:firstLine="0"/>
        <w:jc w:val="both"/>
        <w:rPr>
          <w:rFonts w:ascii="Arial" w:eastAsia="Arial" w:hAnsi="Arial" w:cs="Arial"/>
          <w:snapToGrid w:val="0"/>
          <w:lang w:val="es-ES_tradnl"/>
        </w:rPr>
      </w:pPr>
    </w:p>
    <w:p w14:paraId="5A557DCA" w14:textId="0FB18489" w:rsidR="0073691A" w:rsidRPr="0073691A" w:rsidRDefault="00412321" w:rsidP="0073691A">
      <w:pPr>
        <w:pStyle w:val="Ttulo1"/>
        <w:numPr>
          <w:ilvl w:val="1"/>
          <w:numId w:val="1"/>
        </w:numPr>
        <w:jc w:val="both"/>
        <w:rPr>
          <w:rFonts w:cs="Arial"/>
          <w:bCs/>
          <w:color w:val="244061" w:themeColor="accent1" w:themeShade="80"/>
          <w:sz w:val="20"/>
        </w:rPr>
      </w:pPr>
      <w:bookmarkStart w:id="87" w:name="_Toc289064574"/>
      <w:bookmarkStart w:id="88" w:name="_Toc314085299"/>
      <w:bookmarkStart w:id="89" w:name="_Toc314094120"/>
      <w:bookmarkStart w:id="90" w:name="_Toc434004085"/>
      <w:bookmarkStart w:id="91" w:name="_Toc499053741"/>
      <w:bookmarkStart w:id="92" w:name="_Toc88666274"/>
      <w:r w:rsidRPr="00A92FF1">
        <w:rPr>
          <w:rFonts w:cs="Arial"/>
          <w:bCs/>
          <w:color w:val="244061" w:themeColor="accent1" w:themeShade="80"/>
          <w:sz w:val="20"/>
        </w:rPr>
        <w:t>Normas aplicables</w:t>
      </w:r>
      <w:bookmarkEnd w:id="87"/>
      <w:bookmarkEnd w:id="88"/>
      <w:bookmarkEnd w:id="89"/>
      <w:bookmarkEnd w:id="90"/>
      <w:bookmarkEnd w:id="91"/>
      <w:r w:rsidR="00A20DA8" w:rsidRPr="00A92FF1">
        <w:rPr>
          <w:rFonts w:cs="Arial"/>
          <w:bCs/>
          <w:color w:val="244061" w:themeColor="accent1" w:themeShade="80"/>
          <w:sz w:val="20"/>
        </w:rPr>
        <w:t>.</w:t>
      </w:r>
      <w:bookmarkStart w:id="93" w:name="_Toc314085301"/>
      <w:bookmarkStart w:id="94" w:name="_Toc314094122"/>
      <w:bookmarkEnd w:id="36"/>
      <w:bookmarkEnd w:id="37"/>
      <w:bookmarkEnd w:id="92"/>
    </w:p>
    <w:p w14:paraId="60F7A36A" w14:textId="77777777" w:rsidR="00457186" w:rsidRDefault="0073691A" w:rsidP="0073691A">
      <w:pPr>
        <w:ind w:left="709"/>
        <w:jc w:val="both"/>
        <w:rPr>
          <w:rFonts w:ascii="Arial" w:eastAsia="Calibri" w:hAnsi="Arial" w:cs="Arial"/>
          <w:bCs/>
        </w:rPr>
      </w:pPr>
      <w:r w:rsidRPr="004F0D79">
        <w:rPr>
          <w:rFonts w:ascii="Arial" w:eastAsia="Calibri" w:hAnsi="Arial" w:cs="Arial"/>
          <w:bCs/>
        </w:rPr>
        <w:t xml:space="preserve">Con fundamento en el artículo 64 de la Ley de Infraestructura de la Calidad y de conformidad con el artículo 12 de las POBALINES, </w:t>
      </w:r>
      <w:r w:rsidRPr="0018223D">
        <w:rPr>
          <w:rFonts w:ascii="Arial" w:eastAsia="Calibri" w:hAnsi="Arial" w:cs="Arial"/>
          <w:bCs/>
        </w:rPr>
        <w:t>para el presente procedimiento</w:t>
      </w:r>
      <w:r>
        <w:rPr>
          <w:rFonts w:ascii="Arial" w:eastAsia="Calibri" w:hAnsi="Arial" w:cs="Arial"/>
          <w:bCs/>
        </w:rPr>
        <w:t xml:space="preserve"> </w:t>
      </w:r>
      <w:r w:rsidR="00457186" w:rsidRPr="00457186">
        <w:rPr>
          <w:rFonts w:ascii="Arial" w:eastAsia="Calibri" w:hAnsi="Arial" w:cs="Arial"/>
          <w:bCs/>
        </w:rPr>
        <w:t>el LICITANTE, como parte de su oferta técnica, debe presentar copia simple del documento que avale el cumplimiento de la Norma Oficial Mexicana NOM-019-SCFI-1998 o sus equivalentes:</w:t>
      </w:r>
    </w:p>
    <w:p w14:paraId="4ED6055C" w14:textId="77777777" w:rsidR="00457186" w:rsidRDefault="00457186" w:rsidP="0073691A">
      <w:pPr>
        <w:ind w:left="709"/>
        <w:jc w:val="both"/>
        <w:rPr>
          <w:rFonts w:ascii="Arial" w:eastAsia="Calibri" w:hAnsi="Arial" w:cs="Arial"/>
          <w:bCs/>
        </w:rPr>
      </w:pPr>
    </w:p>
    <w:p w14:paraId="0CFB65A2" w14:textId="77777777" w:rsidR="00457186" w:rsidRDefault="00457186" w:rsidP="0073691A">
      <w:pPr>
        <w:ind w:left="709"/>
        <w:jc w:val="both"/>
        <w:rPr>
          <w:rFonts w:ascii="Arial" w:eastAsia="Calibri" w:hAnsi="Arial" w:cs="Arial"/>
          <w:bCs/>
        </w:rPr>
      </w:pPr>
      <w:r w:rsidRPr="00457186">
        <w:rPr>
          <w:rFonts w:ascii="Arial" w:eastAsia="Calibri" w:hAnsi="Arial" w:cs="Arial"/>
          <w:bCs/>
        </w:rPr>
        <w:t xml:space="preserve"> • ANSI/UL 60950-1 </w:t>
      </w:r>
      <w:proofErr w:type="spellStart"/>
      <w:r w:rsidRPr="00457186">
        <w:rPr>
          <w:rFonts w:ascii="Arial" w:eastAsia="Calibri" w:hAnsi="Arial" w:cs="Arial"/>
          <w:bCs/>
        </w:rPr>
        <w:t>Second</w:t>
      </w:r>
      <w:proofErr w:type="spellEnd"/>
      <w:r w:rsidRPr="00457186">
        <w:rPr>
          <w:rFonts w:ascii="Arial" w:eastAsia="Calibri" w:hAnsi="Arial" w:cs="Arial"/>
          <w:bCs/>
        </w:rPr>
        <w:t xml:space="preserve"> </w:t>
      </w:r>
      <w:proofErr w:type="spellStart"/>
      <w:r w:rsidRPr="00457186">
        <w:rPr>
          <w:rFonts w:ascii="Arial" w:eastAsia="Calibri" w:hAnsi="Arial" w:cs="Arial"/>
          <w:bCs/>
        </w:rPr>
        <w:t>Edition</w:t>
      </w:r>
      <w:proofErr w:type="spellEnd"/>
      <w:r w:rsidRPr="00457186">
        <w:rPr>
          <w:rFonts w:ascii="Arial" w:eastAsia="Calibri" w:hAnsi="Arial" w:cs="Arial"/>
          <w:bCs/>
        </w:rPr>
        <w:t xml:space="preserve"> </w:t>
      </w:r>
      <w:proofErr w:type="spellStart"/>
      <w:r w:rsidRPr="00457186">
        <w:rPr>
          <w:rFonts w:ascii="Arial" w:eastAsia="Calibri" w:hAnsi="Arial" w:cs="Arial"/>
          <w:bCs/>
        </w:rPr>
        <w:t>Information</w:t>
      </w:r>
      <w:proofErr w:type="spellEnd"/>
      <w:r w:rsidRPr="00457186">
        <w:rPr>
          <w:rFonts w:ascii="Arial" w:eastAsia="Calibri" w:hAnsi="Arial" w:cs="Arial"/>
          <w:bCs/>
        </w:rPr>
        <w:t xml:space="preserve"> </w:t>
      </w:r>
      <w:proofErr w:type="spellStart"/>
      <w:r w:rsidRPr="00457186">
        <w:rPr>
          <w:rFonts w:ascii="Arial" w:eastAsia="Calibri" w:hAnsi="Arial" w:cs="Arial"/>
          <w:bCs/>
        </w:rPr>
        <w:t>Technology</w:t>
      </w:r>
      <w:proofErr w:type="spellEnd"/>
      <w:r w:rsidRPr="00457186">
        <w:rPr>
          <w:rFonts w:ascii="Arial" w:eastAsia="Calibri" w:hAnsi="Arial" w:cs="Arial"/>
          <w:bCs/>
        </w:rPr>
        <w:t xml:space="preserve"> </w:t>
      </w:r>
      <w:proofErr w:type="spellStart"/>
      <w:r w:rsidRPr="00457186">
        <w:rPr>
          <w:rFonts w:ascii="Arial" w:eastAsia="Calibri" w:hAnsi="Arial" w:cs="Arial"/>
          <w:bCs/>
        </w:rPr>
        <w:t>Equipment</w:t>
      </w:r>
      <w:proofErr w:type="spellEnd"/>
      <w:r w:rsidRPr="00457186">
        <w:rPr>
          <w:rFonts w:ascii="Arial" w:eastAsia="Calibri" w:hAnsi="Arial" w:cs="Arial"/>
          <w:bCs/>
        </w:rPr>
        <w:t>-Safety-</w:t>
      </w:r>
      <w:proofErr w:type="spellStart"/>
      <w:r w:rsidRPr="00457186">
        <w:rPr>
          <w:rFonts w:ascii="Arial" w:eastAsia="Calibri" w:hAnsi="Arial" w:cs="Arial"/>
          <w:bCs/>
        </w:rPr>
        <w:t>Part</w:t>
      </w:r>
      <w:proofErr w:type="spellEnd"/>
      <w:r w:rsidRPr="00457186">
        <w:rPr>
          <w:rFonts w:ascii="Arial" w:eastAsia="Calibri" w:hAnsi="Arial" w:cs="Arial"/>
          <w:bCs/>
        </w:rPr>
        <w:t xml:space="preserve"> 1: General </w:t>
      </w:r>
      <w:proofErr w:type="spellStart"/>
      <w:r w:rsidRPr="00457186">
        <w:rPr>
          <w:rFonts w:ascii="Arial" w:eastAsia="Calibri" w:hAnsi="Arial" w:cs="Arial"/>
          <w:bCs/>
        </w:rPr>
        <w:t>Requirements</w:t>
      </w:r>
      <w:proofErr w:type="spellEnd"/>
      <w:r w:rsidRPr="00457186">
        <w:rPr>
          <w:rFonts w:ascii="Arial" w:eastAsia="Calibri" w:hAnsi="Arial" w:cs="Arial"/>
          <w:bCs/>
        </w:rPr>
        <w:t xml:space="preserve"> (Ed. 2 Mar 27 2007) aprobada por el American </w:t>
      </w:r>
      <w:proofErr w:type="spellStart"/>
      <w:r w:rsidRPr="00457186">
        <w:rPr>
          <w:rFonts w:ascii="Arial" w:eastAsia="Calibri" w:hAnsi="Arial" w:cs="Arial"/>
          <w:bCs/>
        </w:rPr>
        <w:t>National</w:t>
      </w:r>
      <w:proofErr w:type="spellEnd"/>
      <w:r w:rsidRPr="00457186">
        <w:rPr>
          <w:rFonts w:ascii="Arial" w:eastAsia="Calibri" w:hAnsi="Arial" w:cs="Arial"/>
          <w:bCs/>
        </w:rPr>
        <w:t xml:space="preserve"> </w:t>
      </w:r>
      <w:proofErr w:type="spellStart"/>
      <w:r w:rsidRPr="00457186">
        <w:rPr>
          <w:rFonts w:ascii="Arial" w:eastAsia="Calibri" w:hAnsi="Arial" w:cs="Arial"/>
          <w:bCs/>
        </w:rPr>
        <w:t>Standards</w:t>
      </w:r>
      <w:proofErr w:type="spellEnd"/>
      <w:r w:rsidRPr="00457186">
        <w:rPr>
          <w:rFonts w:ascii="Arial" w:eastAsia="Calibri" w:hAnsi="Arial" w:cs="Arial"/>
          <w:bCs/>
        </w:rPr>
        <w:t xml:space="preserve"> </w:t>
      </w:r>
      <w:proofErr w:type="spellStart"/>
      <w:r w:rsidRPr="00457186">
        <w:rPr>
          <w:rFonts w:ascii="Arial" w:eastAsia="Calibri" w:hAnsi="Arial" w:cs="Arial"/>
          <w:bCs/>
        </w:rPr>
        <w:t>Institute</w:t>
      </w:r>
      <w:proofErr w:type="spellEnd"/>
      <w:r w:rsidRPr="00457186">
        <w:rPr>
          <w:rFonts w:ascii="Arial" w:eastAsia="Calibri" w:hAnsi="Arial" w:cs="Arial"/>
          <w:bCs/>
        </w:rPr>
        <w:t xml:space="preserve"> (ANSI), así como sus actualizaciones.</w:t>
      </w:r>
    </w:p>
    <w:p w14:paraId="1B04C247" w14:textId="77777777" w:rsidR="00457186" w:rsidRDefault="00457186" w:rsidP="0073691A">
      <w:pPr>
        <w:ind w:left="709"/>
        <w:jc w:val="both"/>
        <w:rPr>
          <w:rFonts w:ascii="Arial" w:eastAsia="Calibri" w:hAnsi="Arial" w:cs="Arial"/>
          <w:bCs/>
        </w:rPr>
      </w:pPr>
    </w:p>
    <w:p w14:paraId="376E687F" w14:textId="7450BE63" w:rsidR="0073691A" w:rsidRDefault="00457186" w:rsidP="0073691A">
      <w:pPr>
        <w:ind w:left="709"/>
        <w:jc w:val="both"/>
        <w:rPr>
          <w:rFonts w:ascii="Arial" w:eastAsia="Calibri" w:hAnsi="Arial" w:cs="Arial"/>
          <w:bCs/>
        </w:rPr>
      </w:pPr>
      <w:r w:rsidRPr="00457186">
        <w:rPr>
          <w:rFonts w:ascii="Arial" w:eastAsia="Calibri" w:hAnsi="Arial" w:cs="Arial"/>
          <w:bCs/>
        </w:rPr>
        <w:t xml:space="preserve"> • CAN/CSA-C22.2 No. 60950-1-07 </w:t>
      </w:r>
      <w:proofErr w:type="spellStart"/>
      <w:r w:rsidRPr="00457186">
        <w:rPr>
          <w:rFonts w:ascii="Arial" w:eastAsia="Calibri" w:hAnsi="Arial" w:cs="Arial"/>
          <w:bCs/>
        </w:rPr>
        <w:t>Second</w:t>
      </w:r>
      <w:proofErr w:type="spellEnd"/>
      <w:r w:rsidRPr="00457186">
        <w:rPr>
          <w:rFonts w:ascii="Arial" w:eastAsia="Calibri" w:hAnsi="Arial" w:cs="Arial"/>
          <w:bCs/>
        </w:rPr>
        <w:t xml:space="preserve"> </w:t>
      </w:r>
      <w:proofErr w:type="spellStart"/>
      <w:r w:rsidRPr="00457186">
        <w:rPr>
          <w:rFonts w:ascii="Arial" w:eastAsia="Calibri" w:hAnsi="Arial" w:cs="Arial"/>
          <w:bCs/>
        </w:rPr>
        <w:t>Edition</w:t>
      </w:r>
      <w:proofErr w:type="spellEnd"/>
      <w:r w:rsidRPr="00457186">
        <w:rPr>
          <w:rFonts w:ascii="Arial" w:eastAsia="Calibri" w:hAnsi="Arial" w:cs="Arial"/>
          <w:bCs/>
        </w:rPr>
        <w:t xml:space="preserve"> </w:t>
      </w:r>
      <w:proofErr w:type="spellStart"/>
      <w:r w:rsidRPr="00457186">
        <w:rPr>
          <w:rFonts w:ascii="Arial" w:eastAsia="Calibri" w:hAnsi="Arial" w:cs="Arial"/>
          <w:bCs/>
        </w:rPr>
        <w:t>Information</w:t>
      </w:r>
      <w:proofErr w:type="spellEnd"/>
      <w:r w:rsidRPr="00457186">
        <w:rPr>
          <w:rFonts w:ascii="Arial" w:eastAsia="Calibri" w:hAnsi="Arial" w:cs="Arial"/>
          <w:bCs/>
        </w:rPr>
        <w:t xml:space="preserve"> </w:t>
      </w:r>
      <w:proofErr w:type="spellStart"/>
      <w:r w:rsidRPr="00457186">
        <w:rPr>
          <w:rFonts w:ascii="Arial" w:eastAsia="Calibri" w:hAnsi="Arial" w:cs="Arial"/>
          <w:bCs/>
        </w:rPr>
        <w:t>Technology</w:t>
      </w:r>
      <w:proofErr w:type="spellEnd"/>
      <w:r w:rsidRPr="00457186">
        <w:rPr>
          <w:rFonts w:ascii="Arial" w:eastAsia="Calibri" w:hAnsi="Arial" w:cs="Arial"/>
          <w:bCs/>
        </w:rPr>
        <w:t xml:space="preserve"> EquipmentSafety-Part-1: General </w:t>
      </w:r>
      <w:proofErr w:type="spellStart"/>
      <w:r w:rsidRPr="00457186">
        <w:rPr>
          <w:rFonts w:ascii="Arial" w:eastAsia="Calibri" w:hAnsi="Arial" w:cs="Arial"/>
          <w:bCs/>
        </w:rPr>
        <w:t>Requirements</w:t>
      </w:r>
      <w:proofErr w:type="spellEnd"/>
      <w:r w:rsidRPr="00457186">
        <w:rPr>
          <w:rFonts w:ascii="Arial" w:eastAsia="Calibri" w:hAnsi="Arial" w:cs="Arial"/>
          <w:bCs/>
        </w:rPr>
        <w:t xml:space="preserve"> (Bi-</w:t>
      </w:r>
      <w:proofErr w:type="spellStart"/>
      <w:r w:rsidRPr="00457186">
        <w:rPr>
          <w:rFonts w:ascii="Arial" w:eastAsia="Calibri" w:hAnsi="Arial" w:cs="Arial"/>
          <w:bCs/>
        </w:rPr>
        <w:t>National</w:t>
      </w:r>
      <w:proofErr w:type="spellEnd"/>
      <w:r w:rsidRPr="00457186">
        <w:rPr>
          <w:rFonts w:ascii="Arial" w:eastAsia="Calibri" w:hAnsi="Arial" w:cs="Arial"/>
          <w:bCs/>
        </w:rPr>
        <w:t xml:space="preserve"> Standard </w:t>
      </w:r>
      <w:proofErr w:type="spellStart"/>
      <w:r w:rsidRPr="00457186">
        <w:rPr>
          <w:rFonts w:ascii="Arial" w:eastAsia="Calibri" w:hAnsi="Arial" w:cs="Arial"/>
          <w:bCs/>
        </w:rPr>
        <w:t>with</w:t>
      </w:r>
      <w:proofErr w:type="spellEnd"/>
      <w:r w:rsidRPr="00457186">
        <w:rPr>
          <w:rFonts w:ascii="Arial" w:eastAsia="Calibri" w:hAnsi="Arial" w:cs="Arial"/>
          <w:bCs/>
        </w:rPr>
        <w:t xml:space="preserve"> UL 60950-1), aprobada por el </w:t>
      </w:r>
      <w:proofErr w:type="spellStart"/>
      <w:r w:rsidRPr="00457186">
        <w:rPr>
          <w:rFonts w:ascii="Arial" w:eastAsia="Calibri" w:hAnsi="Arial" w:cs="Arial"/>
          <w:bCs/>
        </w:rPr>
        <w:t>Standards</w:t>
      </w:r>
      <w:proofErr w:type="spellEnd"/>
      <w:r w:rsidRPr="00457186">
        <w:rPr>
          <w:rFonts w:ascii="Arial" w:eastAsia="Calibri" w:hAnsi="Arial" w:cs="Arial"/>
          <w:bCs/>
        </w:rPr>
        <w:t xml:space="preserve"> Council </w:t>
      </w:r>
      <w:proofErr w:type="spellStart"/>
      <w:r w:rsidRPr="00457186">
        <w:rPr>
          <w:rFonts w:ascii="Arial" w:eastAsia="Calibri" w:hAnsi="Arial" w:cs="Arial"/>
          <w:bCs/>
        </w:rPr>
        <w:t>of</w:t>
      </w:r>
      <w:proofErr w:type="spellEnd"/>
      <w:r w:rsidRPr="00457186">
        <w:rPr>
          <w:rFonts w:ascii="Arial" w:eastAsia="Calibri" w:hAnsi="Arial" w:cs="Arial"/>
          <w:bCs/>
        </w:rPr>
        <w:t xml:space="preserve"> </w:t>
      </w:r>
      <w:proofErr w:type="spellStart"/>
      <w:r w:rsidRPr="00457186">
        <w:rPr>
          <w:rFonts w:ascii="Arial" w:eastAsia="Calibri" w:hAnsi="Arial" w:cs="Arial"/>
          <w:bCs/>
        </w:rPr>
        <w:t>Canada</w:t>
      </w:r>
      <w:proofErr w:type="spellEnd"/>
      <w:r w:rsidRPr="00457186">
        <w:rPr>
          <w:rFonts w:ascii="Arial" w:eastAsia="Calibri" w:hAnsi="Arial" w:cs="Arial"/>
          <w:bCs/>
        </w:rPr>
        <w:t>, así como sus actualizaciones</w:t>
      </w:r>
      <w:r w:rsidR="00BF65E6">
        <w:rPr>
          <w:rFonts w:ascii="Arial" w:eastAsia="Calibri" w:hAnsi="Arial" w:cs="Arial"/>
          <w:bCs/>
        </w:rPr>
        <w:t>.</w:t>
      </w:r>
    </w:p>
    <w:p w14:paraId="7DB7BDC7" w14:textId="77777777" w:rsidR="00F64F4F" w:rsidRPr="00F64F4F" w:rsidRDefault="00F64F4F" w:rsidP="00F64F4F">
      <w:pPr>
        <w:rPr>
          <w:rFonts w:eastAsia="Arial"/>
          <w:lang w:val="es-ES_tradnl"/>
        </w:rPr>
      </w:pPr>
    </w:p>
    <w:p w14:paraId="3E673A7D" w14:textId="77777777" w:rsidR="0061774E" w:rsidRDefault="0061774E" w:rsidP="00960A72">
      <w:pPr>
        <w:jc w:val="both"/>
        <w:rPr>
          <w:rFonts w:ascii="Arial" w:hAnsi="Arial" w:cs="Arial"/>
        </w:rPr>
      </w:pPr>
      <w:bookmarkStart w:id="95" w:name="_Toc314085302"/>
      <w:bookmarkStart w:id="96" w:name="_Toc314094123"/>
      <w:bookmarkStart w:id="97" w:name="_Toc434004087"/>
      <w:bookmarkStart w:id="98" w:name="_Toc499053743"/>
      <w:bookmarkEnd w:id="93"/>
      <w:bookmarkEnd w:id="94"/>
    </w:p>
    <w:p w14:paraId="7E188025" w14:textId="28C1F051" w:rsidR="00FF1684" w:rsidRPr="0073691A" w:rsidRDefault="0061774E" w:rsidP="0073691A">
      <w:pPr>
        <w:pStyle w:val="Ttulo1"/>
        <w:numPr>
          <w:ilvl w:val="1"/>
          <w:numId w:val="1"/>
        </w:numPr>
        <w:jc w:val="both"/>
        <w:rPr>
          <w:rFonts w:cs="Arial"/>
          <w:bCs/>
          <w:color w:val="244061" w:themeColor="accent1" w:themeShade="80"/>
          <w:sz w:val="20"/>
        </w:rPr>
      </w:pPr>
      <w:bookmarkStart w:id="99" w:name="_Toc434004086"/>
      <w:bookmarkStart w:id="100" w:name="_Toc499053742"/>
      <w:bookmarkStart w:id="101" w:name="_Toc88666276"/>
      <w:r w:rsidRPr="00453FAA">
        <w:rPr>
          <w:rFonts w:cs="Arial"/>
          <w:bCs/>
          <w:color w:val="244061" w:themeColor="accent1" w:themeShade="80"/>
          <w:sz w:val="20"/>
        </w:rPr>
        <w:t>Administración y vigilancia del contrato</w:t>
      </w:r>
      <w:bookmarkEnd w:id="99"/>
      <w:bookmarkEnd w:id="100"/>
      <w:r>
        <w:rPr>
          <w:rFonts w:cs="Arial"/>
          <w:bCs/>
          <w:color w:val="244061" w:themeColor="accent1" w:themeShade="80"/>
          <w:sz w:val="20"/>
        </w:rPr>
        <w:t>.</w:t>
      </w:r>
      <w:bookmarkEnd w:id="101"/>
    </w:p>
    <w:p w14:paraId="43395390" w14:textId="6BF85E5B" w:rsidR="0073691A" w:rsidRPr="00013B6F" w:rsidRDefault="0073691A" w:rsidP="00013B6F">
      <w:pPr>
        <w:pStyle w:val="Texto0"/>
        <w:tabs>
          <w:tab w:val="left" w:pos="567"/>
        </w:tabs>
        <w:spacing w:before="120" w:after="120" w:line="240" w:lineRule="auto"/>
        <w:ind w:left="705" w:firstLine="0"/>
        <w:rPr>
          <w:sz w:val="20"/>
        </w:rPr>
      </w:pPr>
      <w:r w:rsidRPr="00B03F4B">
        <w:rPr>
          <w:sz w:val="20"/>
        </w:rPr>
        <w:t>De conformidad con el artículo 68 del REGLAMENTO</w:t>
      </w:r>
      <w:r>
        <w:rPr>
          <w:sz w:val="20"/>
        </w:rPr>
        <w:t xml:space="preserve"> y 143 de las POBALINES</w:t>
      </w:r>
      <w:r w:rsidRPr="00B03F4B">
        <w:rPr>
          <w:sz w:val="20"/>
        </w:rPr>
        <w:t>, el responsable de vigilar y administrar el contrato que se celebre, a efecto de validar que el PROVEEDOR cumpla con lo estipulado en el mismo</w:t>
      </w:r>
      <w:r>
        <w:rPr>
          <w:b/>
          <w:bCs/>
          <w:sz w:val="20"/>
        </w:rPr>
        <w:t xml:space="preserve">, </w:t>
      </w:r>
      <w:r w:rsidRPr="00BF1A04">
        <w:rPr>
          <w:sz w:val="20"/>
        </w:rPr>
        <w:t xml:space="preserve">será el Titular de la </w:t>
      </w:r>
      <w:r w:rsidR="00013B6F" w:rsidRPr="00013B6F">
        <w:rPr>
          <w:sz w:val="20"/>
          <w:lang w:val="es-MX"/>
        </w:rPr>
        <w:t>Coordinación de Operación en Campo de la Dirección Ejecutiva del Registro Federal de Electore</w:t>
      </w:r>
      <w:r w:rsidR="00013B6F">
        <w:rPr>
          <w:sz w:val="20"/>
          <w:lang w:val="es-MX"/>
        </w:rPr>
        <w:t xml:space="preserve">s </w:t>
      </w:r>
      <w:r>
        <w:rPr>
          <w:sz w:val="20"/>
        </w:rPr>
        <w:t>quien informará a la DRMS lo siguiente:</w:t>
      </w:r>
    </w:p>
    <w:p w14:paraId="092C28C4" w14:textId="77777777" w:rsidR="0061774E" w:rsidRPr="00E11E62" w:rsidRDefault="0061774E" w:rsidP="0061774E">
      <w:pPr>
        <w:numPr>
          <w:ilvl w:val="0"/>
          <w:numId w:val="9"/>
        </w:numPr>
        <w:tabs>
          <w:tab w:val="clear" w:pos="2119"/>
          <w:tab w:val="num" w:pos="1134"/>
        </w:tabs>
        <w:spacing w:before="120" w:after="120"/>
        <w:ind w:left="1134" w:hanging="283"/>
        <w:jc w:val="both"/>
        <w:rPr>
          <w:rFonts w:ascii="Arial" w:hAnsi="Arial" w:cs="Arial"/>
        </w:rPr>
      </w:pPr>
      <w:r w:rsidRPr="00E11E62">
        <w:rPr>
          <w:rFonts w:ascii="Arial" w:hAnsi="Arial" w:cs="Arial"/>
        </w:rPr>
        <w:t>De los atrasos e incumplimientos, así como el cálculo de las penas convencionales correspondientes, anexando los documentos probatorios del incumplimiento en que incurra el PROVEEDOR.</w:t>
      </w:r>
    </w:p>
    <w:p w14:paraId="7E249402" w14:textId="77777777" w:rsidR="0061774E" w:rsidRPr="00E11E62" w:rsidRDefault="0061774E" w:rsidP="0061774E">
      <w:pPr>
        <w:numPr>
          <w:ilvl w:val="0"/>
          <w:numId w:val="9"/>
        </w:numPr>
        <w:tabs>
          <w:tab w:val="clear" w:pos="2119"/>
          <w:tab w:val="num" w:pos="1134"/>
        </w:tabs>
        <w:spacing w:before="120" w:after="120"/>
        <w:ind w:left="1134" w:hanging="283"/>
        <w:jc w:val="both"/>
        <w:rPr>
          <w:rFonts w:ascii="Arial" w:hAnsi="Arial" w:cs="Arial"/>
        </w:rPr>
      </w:pPr>
      <w:r w:rsidRPr="00E11E62">
        <w:rPr>
          <w:rFonts w:ascii="Arial" w:hAnsi="Arial" w:cs="Arial"/>
        </w:rPr>
        <w:t>Visto bueno para la liberación de la garantía de cumplimiento.</w:t>
      </w:r>
    </w:p>
    <w:p w14:paraId="5C4F0264" w14:textId="054569B1" w:rsidR="0061774E" w:rsidRDefault="0061774E" w:rsidP="0061774E">
      <w:pPr>
        <w:numPr>
          <w:ilvl w:val="0"/>
          <w:numId w:val="9"/>
        </w:numPr>
        <w:tabs>
          <w:tab w:val="clear" w:pos="2119"/>
          <w:tab w:val="num" w:pos="1134"/>
        </w:tabs>
        <w:spacing w:before="120" w:after="120"/>
        <w:ind w:left="1134" w:hanging="283"/>
        <w:jc w:val="both"/>
        <w:rPr>
          <w:rFonts w:ascii="Arial" w:hAnsi="Arial" w:cs="Arial"/>
        </w:rPr>
      </w:pPr>
      <w:r w:rsidRPr="00E11E62">
        <w:rPr>
          <w:rFonts w:ascii="Arial" w:hAnsi="Arial" w:cs="Arial"/>
        </w:rPr>
        <w:t>Evaluación del PROVEEDOR en los términos establecidos en el artículo 27 del REGLAMENTO.</w:t>
      </w:r>
    </w:p>
    <w:p w14:paraId="65A12ED2" w14:textId="77777777" w:rsidR="0061774E" w:rsidRPr="00627F3A" w:rsidRDefault="0061774E" w:rsidP="0061774E">
      <w:pPr>
        <w:jc w:val="both"/>
        <w:rPr>
          <w:rFonts w:ascii="Arial" w:hAnsi="Arial" w:cs="Arial"/>
        </w:rPr>
      </w:pPr>
    </w:p>
    <w:p w14:paraId="5E08BBB7" w14:textId="77777777" w:rsidR="00412321" w:rsidRDefault="00412321" w:rsidP="00DC4C0D">
      <w:pPr>
        <w:pStyle w:val="Ttulo1"/>
        <w:numPr>
          <w:ilvl w:val="1"/>
          <w:numId w:val="1"/>
        </w:numPr>
        <w:jc w:val="both"/>
        <w:rPr>
          <w:rFonts w:cs="Arial"/>
          <w:bCs/>
          <w:color w:val="244061" w:themeColor="accent1" w:themeShade="80"/>
          <w:sz w:val="20"/>
        </w:rPr>
      </w:pPr>
      <w:bookmarkStart w:id="102" w:name="_Toc88666277"/>
      <w:r w:rsidRPr="00453FAA">
        <w:rPr>
          <w:rFonts w:cs="Arial"/>
          <w:bCs/>
          <w:color w:val="244061" w:themeColor="accent1" w:themeShade="80"/>
          <w:sz w:val="20"/>
        </w:rPr>
        <w:t>Moneda en que se deberá cotizar y efectuar el pago respectivo</w:t>
      </w:r>
      <w:bookmarkEnd w:id="38"/>
      <w:bookmarkEnd w:id="95"/>
      <w:bookmarkEnd w:id="96"/>
      <w:bookmarkEnd w:id="97"/>
      <w:bookmarkEnd w:id="98"/>
      <w:r w:rsidR="00A20DA8">
        <w:rPr>
          <w:rFonts w:cs="Arial"/>
          <w:bCs/>
          <w:color w:val="244061" w:themeColor="accent1" w:themeShade="80"/>
          <w:sz w:val="20"/>
        </w:rPr>
        <w:t>.</w:t>
      </w:r>
      <w:bookmarkEnd w:id="102"/>
    </w:p>
    <w:p w14:paraId="421BF907" w14:textId="12AB17D1" w:rsidR="00AB3F70" w:rsidRPr="00367596" w:rsidRDefault="00AB3F70" w:rsidP="00AB3F70">
      <w:pPr>
        <w:pStyle w:val="Prrafodelista"/>
        <w:spacing w:before="120" w:after="120"/>
        <w:ind w:left="705"/>
        <w:jc w:val="both"/>
        <w:rPr>
          <w:rFonts w:ascii="Arial" w:hAnsi="Arial" w:cs="Arial"/>
          <w:color w:val="FF0000"/>
        </w:rPr>
      </w:pPr>
      <w:bookmarkStart w:id="103" w:name="_Toc289064567"/>
      <w:r w:rsidRPr="006A11CA">
        <w:rPr>
          <w:rFonts w:ascii="Arial" w:hAnsi="Arial" w:cs="Arial"/>
        </w:rPr>
        <w:t xml:space="preserve">Los precios se cotizarán en </w:t>
      </w:r>
      <w:r w:rsidR="0061774E" w:rsidRPr="006A11CA">
        <w:rPr>
          <w:rFonts w:ascii="Arial" w:hAnsi="Arial" w:cs="Arial"/>
          <w:b/>
        </w:rPr>
        <w:t>pesos mexicanos</w:t>
      </w:r>
      <w:r w:rsidRPr="006A11CA">
        <w:rPr>
          <w:rFonts w:ascii="Arial" w:hAnsi="Arial" w:cs="Arial"/>
        </w:rPr>
        <w:t xml:space="preserve"> con </w:t>
      </w:r>
      <w:r w:rsidR="0061774E" w:rsidRPr="006A11CA">
        <w:rPr>
          <w:rFonts w:ascii="Arial" w:hAnsi="Arial" w:cs="Arial"/>
          <w:b/>
        </w:rPr>
        <w:t>dos</w:t>
      </w:r>
      <w:r w:rsidRPr="006A11CA">
        <w:rPr>
          <w:rFonts w:ascii="Arial" w:hAnsi="Arial" w:cs="Arial"/>
          <w:b/>
        </w:rPr>
        <w:t xml:space="preserve"> decimales</w:t>
      </w:r>
      <w:r w:rsidRPr="006A11CA">
        <w:rPr>
          <w:rFonts w:ascii="Arial" w:hAnsi="Arial" w:cs="Arial"/>
        </w:rPr>
        <w:t xml:space="preserve"> y serán fijos durante la vigencia del contrato correspondiente.</w:t>
      </w:r>
      <w:r w:rsidRPr="00367596">
        <w:rPr>
          <w:rFonts w:ascii="Arial" w:hAnsi="Arial" w:cs="Arial"/>
        </w:rPr>
        <w:t xml:space="preserve"> </w:t>
      </w:r>
    </w:p>
    <w:p w14:paraId="462D4A4C" w14:textId="552848C3" w:rsidR="00AB3F70" w:rsidRDefault="00C30FF4" w:rsidP="00C30FF4">
      <w:pPr>
        <w:pStyle w:val="Textoindependienteprimerasangra2"/>
        <w:spacing w:after="0"/>
        <w:ind w:left="709" w:firstLine="0"/>
        <w:jc w:val="both"/>
        <w:rPr>
          <w:rFonts w:ascii="Arial" w:hAnsi="Arial" w:cs="Arial"/>
        </w:rPr>
      </w:pPr>
      <w:r w:rsidRPr="00787DD6">
        <w:rPr>
          <w:rFonts w:ascii="Arial" w:hAnsi="Arial" w:cs="Arial"/>
          <w:snapToGrid w:val="0"/>
          <w:lang w:val="es-ES_tradnl"/>
        </w:rPr>
        <w:t>De conformidad con el artículo 54 fracción XIII del REGLAMENTO, el pago respectivo se realizará en pesos mexicano</w:t>
      </w:r>
      <w:r>
        <w:rPr>
          <w:rFonts w:ascii="Arial" w:hAnsi="Arial" w:cs="Arial"/>
          <w:snapToGrid w:val="0"/>
          <w:lang w:val="es-ES_tradnl"/>
        </w:rPr>
        <w:t>s</w:t>
      </w:r>
      <w:r>
        <w:rPr>
          <w:rFonts w:ascii="Arial" w:hAnsi="Arial" w:cs="Arial"/>
        </w:rPr>
        <w:t>.</w:t>
      </w:r>
    </w:p>
    <w:p w14:paraId="1B93B1F9" w14:textId="77777777" w:rsidR="00C30FF4" w:rsidRDefault="00C30FF4" w:rsidP="0033191E">
      <w:pPr>
        <w:pStyle w:val="Textoindependienteprimerasangra2"/>
        <w:spacing w:after="0"/>
        <w:ind w:left="709" w:firstLine="0"/>
        <w:jc w:val="both"/>
        <w:rPr>
          <w:rFonts w:ascii="Arial" w:hAnsi="Arial" w:cs="Arial"/>
        </w:rPr>
      </w:pPr>
    </w:p>
    <w:p w14:paraId="52882DC2" w14:textId="77777777" w:rsidR="00412321" w:rsidRPr="00453FAA" w:rsidRDefault="00412321" w:rsidP="0035774A">
      <w:pPr>
        <w:pStyle w:val="Textoindependienteprimerasangra2"/>
        <w:spacing w:after="0"/>
        <w:ind w:left="709" w:firstLine="0"/>
        <w:jc w:val="both"/>
        <w:rPr>
          <w:rFonts w:ascii="Arial" w:hAnsi="Arial" w:cs="Arial"/>
        </w:rPr>
      </w:pPr>
    </w:p>
    <w:p w14:paraId="1B5B3530" w14:textId="257387C4" w:rsidR="00D22F3D" w:rsidRPr="002C14F3" w:rsidRDefault="00412321" w:rsidP="00D22F3D">
      <w:pPr>
        <w:pStyle w:val="Ttulo1"/>
        <w:numPr>
          <w:ilvl w:val="1"/>
          <w:numId w:val="1"/>
        </w:numPr>
        <w:jc w:val="both"/>
        <w:rPr>
          <w:rFonts w:cs="Arial"/>
          <w:bCs/>
          <w:color w:val="244061" w:themeColor="accent1" w:themeShade="80"/>
          <w:sz w:val="20"/>
        </w:rPr>
      </w:pPr>
      <w:bookmarkStart w:id="104" w:name="_Toc314085303"/>
      <w:bookmarkStart w:id="105" w:name="_Toc314094124"/>
      <w:bookmarkStart w:id="106" w:name="_Toc434004088"/>
      <w:bookmarkStart w:id="107" w:name="_Toc499053744"/>
      <w:bookmarkStart w:id="108" w:name="_Toc88666278"/>
      <w:r w:rsidRPr="00EC377F">
        <w:rPr>
          <w:rFonts w:cs="Arial"/>
          <w:bCs/>
          <w:color w:val="244061" w:themeColor="accent1" w:themeShade="80"/>
          <w:sz w:val="20"/>
        </w:rPr>
        <w:t>Condiciones de pago</w:t>
      </w:r>
      <w:bookmarkEnd w:id="104"/>
      <w:bookmarkEnd w:id="105"/>
      <w:bookmarkEnd w:id="106"/>
      <w:bookmarkEnd w:id="107"/>
      <w:r w:rsidR="00A20DA8">
        <w:rPr>
          <w:rFonts w:cs="Arial"/>
          <w:bCs/>
          <w:color w:val="244061" w:themeColor="accent1" w:themeShade="80"/>
          <w:sz w:val="20"/>
        </w:rPr>
        <w:t>.</w:t>
      </w:r>
      <w:bookmarkStart w:id="109" w:name="_Toc491861685"/>
      <w:bookmarkStart w:id="110" w:name="_Toc499053745"/>
      <w:bookmarkStart w:id="111" w:name="_Toc284238904"/>
      <w:bookmarkStart w:id="112" w:name="_Toc289064582"/>
      <w:bookmarkStart w:id="113" w:name="_Toc310514792"/>
      <w:bookmarkStart w:id="114" w:name="_Toc312083758"/>
      <w:bookmarkStart w:id="115" w:name="_Toc312402703"/>
      <w:bookmarkStart w:id="116" w:name="_Toc313943677"/>
      <w:bookmarkStart w:id="117" w:name="_Toc313943739"/>
      <w:bookmarkStart w:id="118" w:name="_Toc313999942"/>
      <w:bookmarkStart w:id="119" w:name="_Toc314007646"/>
      <w:bookmarkStart w:id="120" w:name="_Toc314094140"/>
      <w:bookmarkStart w:id="121" w:name="_Toc314804496"/>
      <w:bookmarkStart w:id="122" w:name="_Toc314804561"/>
      <w:bookmarkStart w:id="123" w:name="_Toc315905509"/>
      <w:bookmarkStart w:id="124" w:name="_Toc316315425"/>
      <w:bookmarkStart w:id="125" w:name="_Toc316316311"/>
      <w:bookmarkStart w:id="126" w:name="_Toc327181259"/>
      <w:bookmarkStart w:id="127" w:name="_Toc329602575"/>
      <w:bookmarkStart w:id="128" w:name="_Toc382992961"/>
      <w:bookmarkStart w:id="129" w:name="_Toc383184934"/>
      <w:bookmarkStart w:id="130" w:name="_Toc383788311"/>
      <w:bookmarkStart w:id="131" w:name="_Toc390935275"/>
      <w:bookmarkStart w:id="132" w:name="_Toc409002218"/>
      <w:bookmarkStart w:id="133" w:name="_Toc422232839"/>
      <w:bookmarkStart w:id="134" w:name="_Toc427242077"/>
      <w:bookmarkStart w:id="135" w:name="_Toc428879789"/>
      <w:bookmarkStart w:id="136" w:name="_Toc447120314"/>
      <w:bookmarkStart w:id="137" w:name="_Toc452121382"/>
      <w:bookmarkStart w:id="138" w:name="_Toc464498305"/>
      <w:bookmarkStart w:id="139" w:name="_Toc464498710"/>
      <w:bookmarkStart w:id="140" w:name="_Toc487209321"/>
      <w:bookmarkStart w:id="141" w:name="_Toc488428634"/>
      <w:bookmarkStart w:id="142" w:name="_Toc491180962"/>
      <w:bookmarkStart w:id="143" w:name="_Toc492377922"/>
      <w:bookmarkEnd w:id="8"/>
      <w:bookmarkEnd w:id="9"/>
      <w:bookmarkEnd w:id="10"/>
      <w:bookmarkEnd w:id="11"/>
      <w:bookmarkEnd w:id="12"/>
      <w:bookmarkEnd w:id="13"/>
      <w:bookmarkEnd w:id="14"/>
      <w:bookmarkEnd w:id="15"/>
      <w:bookmarkEnd w:id="16"/>
      <w:bookmarkEnd w:id="17"/>
      <w:bookmarkEnd w:id="103"/>
      <w:bookmarkEnd w:id="108"/>
    </w:p>
    <w:p w14:paraId="5835414A" w14:textId="3A890A98" w:rsidR="0073691A" w:rsidRPr="0073691A" w:rsidRDefault="0073691A" w:rsidP="00FC5B55">
      <w:pPr>
        <w:pStyle w:val="Prrafodelista"/>
        <w:spacing w:before="120" w:after="120"/>
        <w:ind w:left="705"/>
        <w:jc w:val="both"/>
        <w:rPr>
          <w:rFonts w:ascii="Arial" w:hAnsi="Arial" w:cs="Arial"/>
          <w:lang w:val="es-MX"/>
        </w:rPr>
      </w:pPr>
      <w:r w:rsidRPr="0073691A">
        <w:rPr>
          <w:rFonts w:ascii="Arial" w:hAnsi="Arial" w:cs="Arial"/>
          <w:lang w:val="es-MX"/>
        </w:rPr>
        <w:t>El pago</w:t>
      </w:r>
      <w:r w:rsidR="00367055">
        <w:rPr>
          <w:rFonts w:ascii="Arial" w:hAnsi="Arial" w:cs="Arial"/>
          <w:lang w:val="es-MX"/>
        </w:rPr>
        <w:t xml:space="preserve"> </w:t>
      </w:r>
      <w:r w:rsidR="000619D4" w:rsidRPr="000619D4">
        <w:rPr>
          <w:rFonts w:ascii="Arial" w:hAnsi="Arial" w:cs="Arial"/>
          <w:lang w:val="es-MX"/>
        </w:rPr>
        <w:t xml:space="preserve">de los bienes se realizará en una sola exhibición, previa entrega de los bienes indicados en el numeral </w:t>
      </w:r>
      <w:r w:rsidR="000619D4" w:rsidRPr="005503AA">
        <w:rPr>
          <w:rFonts w:ascii="Arial" w:hAnsi="Arial" w:cs="Arial"/>
          <w:b/>
          <w:bCs/>
          <w:lang w:val="es-MX"/>
        </w:rPr>
        <w:t>3</w:t>
      </w:r>
      <w:r w:rsidR="00367055" w:rsidRPr="005503AA">
        <w:rPr>
          <w:rFonts w:ascii="Arial" w:hAnsi="Arial" w:cs="Arial"/>
          <w:b/>
          <w:bCs/>
          <w:lang w:val="es-MX"/>
        </w:rPr>
        <w:t xml:space="preserve"> “Tipo de requerimiento”</w:t>
      </w:r>
      <w:r w:rsidR="000619D4" w:rsidRPr="000619D4">
        <w:rPr>
          <w:rFonts w:ascii="Arial" w:hAnsi="Arial" w:cs="Arial"/>
          <w:lang w:val="es-MX"/>
        </w:rPr>
        <w:t xml:space="preserve"> del Anexo </w:t>
      </w:r>
      <w:r w:rsidR="00367055">
        <w:rPr>
          <w:rFonts w:ascii="Arial" w:hAnsi="Arial" w:cs="Arial"/>
          <w:lang w:val="es-MX"/>
        </w:rPr>
        <w:t>1 “Especificaciones técnicas”</w:t>
      </w:r>
      <w:r w:rsidR="000619D4" w:rsidRPr="000619D4">
        <w:rPr>
          <w:rFonts w:ascii="Arial" w:hAnsi="Arial" w:cs="Arial"/>
          <w:lang w:val="es-MX"/>
        </w:rPr>
        <w:t>,</w:t>
      </w:r>
      <w:r w:rsidR="00CF36E5">
        <w:rPr>
          <w:rFonts w:ascii="Arial" w:hAnsi="Arial" w:cs="Arial"/>
          <w:lang w:val="es-MX"/>
        </w:rPr>
        <w:t xml:space="preserve"> y previa</w:t>
      </w:r>
      <w:r w:rsidR="000619D4" w:rsidRPr="000619D4">
        <w:rPr>
          <w:rFonts w:ascii="Arial" w:hAnsi="Arial" w:cs="Arial"/>
          <w:lang w:val="es-MX"/>
        </w:rPr>
        <w:t xml:space="preserve"> presentación de los entregables señalados en el </w:t>
      </w:r>
      <w:r w:rsidR="000619D4" w:rsidRPr="005503AA">
        <w:rPr>
          <w:rFonts w:ascii="Arial" w:hAnsi="Arial" w:cs="Arial"/>
          <w:b/>
          <w:bCs/>
          <w:lang w:val="es-MX"/>
        </w:rPr>
        <w:t>numeral 5</w:t>
      </w:r>
      <w:r w:rsidR="00CF36E5" w:rsidRPr="005503AA">
        <w:rPr>
          <w:rFonts w:ascii="Arial" w:hAnsi="Arial" w:cs="Arial"/>
          <w:b/>
          <w:bCs/>
          <w:lang w:val="es-MX"/>
        </w:rPr>
        <w:t xml:space="preserve"> “Entregables”</w:t>
      </w:r>
      <w:r w:rsidR="000619D4" w:rsidRPr="000619D4">
        <w:rPr>
          <w:rFonts w:ascii="Arial" w:hAnsi="Arial" w:cs="Arial"/>
          <w:lang w:val="es-MX"/>
        </w:rPr>
        <w:t xml:space="preserve"> del Anexo </w:t>
      </w:r>
      <w:r w:rsidR="00CF36E5">
        <w:rPr>
          <w:rFonts w:ascii="Arial" w:hAnsi="Arial" w:cs="Arial"/>
          <w:lang w:val="es-MX"/>
        </w:rPr>
        <w:t>1 “Especificaciones técnicas”</w:t>
      </w:r>
      <w:r w:rsidR="000619D4" w:rsidRPr="000619D4">
        <w:rPr>
          <w:rFonts w:ascii="Arial" w:hAnsi="Arial" w:cs="Arial"/>
          <w:lang w:val="es-MX"/>
        </w:rPr>
        <w:t xml:space="preserve"> y previa validación por parte del Administrador del Contrato.</w:t>
      </w:r>
    </w:p>
    <w:p w14:paraId="50F27340" w14:textId="77777777" w:rsidR="00E444C9" w:rsidRPr="00E444C9" w:rsidRDefault="00E444C9" w:rsidP="00E444C9">
      <w:pPr>
        <w:pStyle w:val="Prrafodelista"/>
        <w:spacing w:before="120" w:after="120"/>
        <w:ind w:left="705"/>
        <w:jc w:val="both"/>
        <w:rPr>
          <w:rFonts w:ascii="Arial" w:hAnsi="Arial" w:cs="Arial"/>
        </w:rPr>
      </w:pPr>
    </w:p>
    <w:p w14:paraId="050AB3D1" w14:textId="5A718B38" w:rsidR="00733D4E" w:rsidRDefault="00AB3F70" w:rsidP="00335837">
      <w:pPr>
        <w:pStyle w:val="Prrafodelista"/>
        <w:spacing w:before="120" w:after="120"/>
        <w:ind w:left="705"/>
        <w:jc w:val="both"/>
        <w:rPr>
          <w:rFonts w:ascii="Arial" w:hAnsi="Arial" w:cs="Arial"/>
        </w:rPr>
      </w:pPr>
      <w:r w:rsidRPr="00AB3F70">
        <w:rPr>
          <w:rFonts w:ascii="Arial" w:hAnsi="Arial" w:cs="Arial"/>
        </w:rPr>
        <w:t>Con fundamento en los artículos 54 fracción XIII y 60 del REGLAMENTO y 170 de las POBALINES, la fecha de pago al PROVEEDOR no podrá exceder de 20 (veinte) días naturales conta</w:t>
      </w:r>
      <w:r w:rsidR="00D42C71">
        <w:rPr>
          <w:rFonts w:ascii="Arial" w:hAnsi="Arial" w:cs="Arial"/>
        </w:rPr>
        <w:t>dos a partir de la entrega del</w:t>
      </w:r>
      <w:r w:rsidRPr="00AB3F70">
        <w:rPr>
          <w:rFonts w:ascii="Arial" w:hAnsi="Arial" w:cs="Arial"/>
        </w:rPr>
        <w:t xml:space="preserve"> CFDI, comprobante o recibo respectivo, que cumpla con los requisitos fiscales, según lo estipulado en los artículos 29 y 29 A del Código Fiscal de la Federación, en los términos contratados.</w:t>
      </w:r>
    </w:p>
    <w:p w14:paraId="6D49F46E" w14:textId="77777777" w:rsidR="001A1E17" w:rsidRPr="00336DFE" w:rsidRDefault="001A1E17" w:rsidP="00335837">
      <w:pPr>
        <w:pStyle w:val="Prrafodelista"/>
        <w:spacing w:before="120" w:after="120"/>
        <w:ind w:left="705"/>
        <w:jc w:val="both"/>
        <w:rPr>
          <w:rFonts w:ascii="Arial" w:hAnsi="Arial" w:cs="Arial"/>
        </w:rPr>
      </w:pP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44" w:name="_Toc88666279"/>
      <w:r w:rsidRPr="00DC4C0D">
        <w:rPr>
          <w:rFonts w:cs="Arial"/>
          <w:bCs/>
          <w:color w:val="244061" w:themeColor="accent1" w:themeShade="80"/>
          <w:sz w:val="20"/>
        </w:rPr>
        <w:t>Anticipos</w:t>
      </w:r>
      <w:bookmarkEnd w:id="109"/>
      <w:bookmarkEnd w:id="110"/>
      <w:r w:rsidR="00A71387" w:rsidRPr="00DC4C0D">
        <w:rPr>
          <w:rFonts w:cs="Arial"/>
          <w:bCs/>
          <w:color w:val="244061" w:themeColor="accent1" w:themeShade="80"/>
          <w:sz w:val="20"/>
        </w:rPr>
        <w:t>.</w:t>
      </w:r>
      <w:bookmarkEnd w:id="144"/>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45" w:name="_Toc527037309"/>
      <w:bookmarkStart w:id="146" w:name="_Toc496207484"/>
      <w:bookmarkStart w:id="147" w:name="_Toc495068580"/>
      <w:bookmarkStart w:id="148" w:name="_Toc495060386"/>
      <w:bookmarkStart w:id="149" w:name="_Toc495054224"/>
      <w:bookmarkStart w:id="150" w:name="_Toc88666280"/>
      <w:bookmarkStart w:id="151" w:name="_Toc402178196"/>
      <w:bookmarkStart w:id="152" w:name="_Toc289064569"/>
      <w:bookmarkStart w:id="153" w:name="_Toc314085306"/>
      <w:bookmarkStart w:id="154" w:name="_Toc314094127"/>
      <w:r w:rsidRPr="00AB3F70">
        <w:rPr>
          <w:rFonts w:cs="Arial"/>
          <w:bCs/>
          <w:color w:val="244061" w:themeColor="accent1" w:themeShade="80"/>
          <w:sz w:val="20"/>
        </w:rPr>
        <w:t>Requisitos para la presentación del CFDI y trámite de pago</w:t>
      </w:r>
      <w:bookmarkEnd w:id="145"/>
      <w:bookmarkEnd w:id="146"/>
      <w:bookmarkEnd w:id="147"/>
      <w:bookmarkEnd w:id="148"/>
      <w:bookmarkEnd w:id="149"/>
      <w:bookmarkEnd w:id="150"/>
    </w:p>
    <w:p w14:paraId="7ECB2391" w14:textId="4C61DD1B" w:rsidR="00D21A0D" w:rsidRPr="006A11CA" w:rsidRDefault="00135E0B" w:rsidP="00D21A0D">
      <w:pPr>
        <w:ind w:left="709"/>
        <w:jc w:val="both"/>
        <w:rPr>
          <w:rFonts w:ascii="Arial" w:hAnsi="Arial" w:cs="Arial"/>
          <w:snapToGrid w:val="0"/>
          <w:lang w:val="es-ES_tradnl"/>
        </w:rPr>
      </w:pPr>
      <w:r w:rsidRPr="006A11CA">
        <w:rPr>
          <w:rFonts w:ascii="Arial" w:hAnsi="Arial" w:cs="Arial"/>
          <w:snapToGrid w:val="0"/>
          <w:lang w:val="es-ES_tradnl"/>
        </w:rPr>
        <w:t>El</w:t>
      </w:r>
      <w:r w:rsidR="00D21A0D" w:rsidRPr="006A11CA">
        <w:rPr>
          <w:rFonts w:ascii="Arial" w:hAnsi="Arial" w:cs="Arial"/>
          <w:snapToGrid w:val="0"/>
          <w:lang w:val="es-ES_tradnl"/>
        </w:rPr>
        <w:t xml:space="preserve"> </w:t>
      </w:r>
      <w:r w:rsidRPr="006A11CA">
        <w:rPr>
          <w:rFonts w:ascii="Arial" w:hAnsi="Arial" w:cs="Arial"/>
          <w:bCs/>
          <w:snapToGrid w:val="0"/>
          <w:lang w:val="es-ES_tradnl"/>
        </w:rPr>
        <w:t>CFDI</w:t>
      </w:r>
      <w:r w:rsidR="00D21A0D" w:rsidRPr="006A11CA">
        <w:rPr>
          <w:rFonts w:ascii="Arial" w:hAnsi="Arial" w:cs="Arial"/>
          <w:bCs/>
          <w:snapToGrid w:val="0"/>
          <w:lang w:val="es-ES_tradnl"/>
        </w:rPr>
        <w:t xml:space="preserve"> </w:t>
      </w:r>
      <w:r w:rsidR="00D21A0D" w:rsidRPr="006A11CA">
        <w:rPr>
          <w:rFonts w:ascii="Arial" w:hAnsi="Arial" w:cs="Arial"/>
          <w:snapToGrid w:val="0"/>
          <w:lang w:val="es-ES_tradnl"/>
        </w:rPr>
        <w:t xml:space="preserve">que presente el </w:t>
      </w:r>
      <w:r w:rsidR="00D21A0D" w:rsidRPr="006A11CA">
        <w:rPr>
          <w:rFonts w:ascii="Arial" w:hAnsi="Arial" w:cs="Arial"/>
          <w:bCs/>
          <w:snapToGrid w:val="0"/>
          <w:lang w:val="es-ES_tradnl"/>
        </w:rPr>
        <w:t xml:space="preserve">PROVEEDOR </w:t>
      </w:r>
      <w:r w:rsidRPr="006A11CA">
        <w:rPr>
          <w:rFonts w:ascii="Arial" w:hAnsi="Arial" w:cs="Arial"/>
          <w:snapToGrid w:val="0"/>
          <w:lang w:val="es-ES_tradnl"/>
        </w:rPr>
        <w:t>para el trámite de pago, deberá</w:t>
      </w:r>
      <w:r w:rsidR="009852EB">
        <w:rPr>
          <w:rFonts w:ascii="Arial" w:hAnsi="Arial" w:cs="Arial"/>
          <w:snapToGrid w:val="0"/>
          <w:lang w:val="es-ES_tradnl"/>
        </w:rPr>
        <w:t>n ser congruentes</w:t>
      </w:r>
      <w:r w:rsidR="00D21A0D" w:rsidRPr="006A11CA">
        <w:rPr>
          <w:rFonts w:ascii="Arial" w:hAnsi="Arial" w:cs="Arial"/>
          <w:bCs/>
          <w:snapToGrid w:val="0"/>
          <w:lang w:val="es-ES_tradnl"/>
        </w:rPr>
        <w:t xml:space="preserve"> </w:t>
      </w:r>
      <w:r w:rsidR="00D21A0D" w:rsidRPr="006A11CA">
        <w:rPr>
          <w:rFonts w:ascii="Arial" w:hAnsi="Arial" w:cs="Arial"/>
          <w:snapToGrid w:val="0"/>
          <w:lang w:val="es-ES_tradnl"/>
        </w:rPr>
        <w:t>c</w:t>
      </w:r>
      <w:r w:rsidR="004C4F3E">
        <w:rPr>
          <w:rFonts w:ascii="Arial" w:hAnsi="Arial" w:cs="Arial"/>
          <w:snapToGrid w:val="0"/>
          <w:lang w:val="es-ES_tradnl"/>
        </w:rPr>
        <w:t>o</w:t>
      </w:r>
      <w:r w:rsidR="009852EB">
        <w:rPr>
          <w:rFonts w:ascii="Arial" w:hAnsi="Arial" w:cs="Arial"/>
          <w:snapToGrid w:val="0"/>
          <w:lang w:val="es-ES_tradnl"/>
        </w:rPr>
        <w:t>n</w:t>
      </w:r>
      <w:r w:rsidR="00D21A0D" w:rsidRPr="006A11CA">
        <w:rPr>
          <w:rFonts w:ascii="Arial" w:hAnsi="Arial" w:cs="Arial"/>
          <w:snapToGrid w:val="0"/>
          <w:lang w:val="es-ES_tradnl"/>
        </w:rPr>
        <w:t xml:space="preserve"> </w:t>
      </w:r>
      <w:r w:rsidR="00BD5B7C" w:rsidRPr="006A11CA">
        <w:rPr>
          <w:rFonts w:ascii="Arial" w:hAnsi="Arial" w:cs="Arial"/>
          <w:snapToGrid w:val="0"/>
          <w:lang w:val="es-ES_tradnl"/>
        </w:rPr>
        <w:t xml:space="preserve">el objeto del gasto y </w:t>
      </w:r>
      <w:r w:rsidR="009852EB">
        <w:rPr>
          <w:rFonts w:ascii="Arial" w:hAnsi="Arial" w:cs="Arial"/>
          <w:snapToGrid w:val="0"/>
          <w:lang w:val="es-ES_tradnl"/>
        </w:rPr>
        <w:t>de</w:t>
      </w:r>
      <w:r w:rsidR="00BD5B7C" w:rsidRPr="006A11CA">
        <w:rPr>
          <w:rFonts w:ascii="Arial" w:hAnsi="Arial" w:cs="Arial"/>
          <w:snapToGrid w:val="0"/>
          <w:lang w:val="es-ES_tradnl"/>
        </w:rPr>
        <w:t xml:space="preserve"> contratación y </w:t>
      </w:r>
      <w:r w:rsidR="00D21A0D" w:rsidRPr="006A11CA">
        <w:rPr>
          <w:rFonts w:ascii="Arial" w:hAnsi="Arial" w:cs="Arial"/>
          <w:snapToGrid w:val="0"/>
          <w:lang w:val="es-ES_tradnl"/>
        </w:rPr>
        <w:t>con los requisitos fiscales que señalan los artículos 29 y 29 A del Código Fiscal de la Federación</w:t>
      </w:r>
      <w:r w:rsidR="00AF27B0" w:rsidRPr="006A11CA">
        <w:rPr>
          <w:rFonts w:ascii="Arial" w:hAnsi="Arial" w:cs="Arial"/>
          <w:snapToGrid w:val="0"/>
          <w:lang w:val="es-ES_tradnl"/>
        </w:rPr>
        <w:t>, las reglas 2.7.1.35 o 2.7.1.43</w:t>
      </w:r>
      <w:r w:rsidR="00D21A0D" w:rsidRPr="006A11CA">
        <w:rPr>
          <w:rFonts w:ascii="Arial" w:hAnsi="Arial" w:cs="Arial"/>
          <w:snapToGrid w:val="0"/>
          <w:lang w:val="es-ES_tradnl"/>
        </w:rPr>
        <w:t xml:space="preserve"> de la Resolución Miscelánea Fiscal </w:t>
      </w:r>
      <w:r w:rsidR="00637DB0" w:rsidRPr="006A11CA">
        <w:rPr>
          <w:rFonts w:ascii="Arial" w:hAnsi="Arial" w:cs="Arial"/>
          <w:snapToGrid w:val="0"/>
          <w:lang w:val="es-ES_tradnl"/>
        </w:rPr>
        <w:t xml:space="preserve">(RMF) </w:t>
      </w:r>
      <w:r w:rsidR="00D21A0D" w:rsidRPr="006A11CA">
        <w:rPr>
          <w:rFonts w:ascii="Arial" w:hAnsi="Arial" w:cs="Arial"/>
          <w:snapToGrid w:val="0"/>
          <w:lang w:val="es-ES_tradnl"/>
        </w:rPr>
        <w:t>vigente, o las que en lo sucesivo se adicionen o modifiquen.</w:t>
      </w:r>
    </w:p>
    <w:p w14:paraId="52206F1B" w14:textId="77777777" w:rsidR="00D21A0D" w:rsidRPr="006A11CA" w:rsidRDefault="00D21A0D" w:rsidP="00D21A0D">
      <w:pPr>
        <w:ind w:left="709"/>
        <w:jc w:val="both"/>
        <w:rPr>
          <w:rFonts w:ascii="Arial" w:hAnsi="Arial" w:cs="Arial"/>
          <w:snapToGrid w:val="0"/>
          <w:sz w:val="22"/>
          <w:szCs w:val="22"/>
          <w:lang w:val="es-ES_tradnl"/>
        </w:rPr>
      </w:pPr>
    </w:p>
    <w:p w14:paraId="31188552" w14:textId="2B004918" w:rsidR="00D21A0D" w:rsidRPr="006A11CA" w:rsidRDefault="00D21A0D" w:rsidP="001A1E17">
      <w:pPr>
        <w:ind w:left="709"/>
        <w:jc w:val="both"/>
        <w:rPr>
          <w:rFonts w:ascii="Arial" w:hAnsi="Arial" w:cs="Arial"/>
          <w:snapToGrid w:val="0"/>
          <w:lang w:val="es-ES_tradnl"/>
        </w:rPr>
      </w:pPr>
      <w:r w:rsidRPr="006A11CA">
        <w:rPr>
          <w:rFonts w:ascii="Arial" w:hAnsi="Arial" w:cs="Arial"/>
          <w:snapToGrid w:val="0"/>
          <w:lang w:val="es-ES_tradnl"/>
        </w:rPr>
        <w:t xml:space="preserve">Al recibir el pago, el </w:t>
      </w:r>
      <w:r w:rsidRPr="006A11CA">
        <w:rPr>
          <w:rFonts w:ascii="Arial" w:hAnsi="Arial" w:cs="Arial"/>
          <w:bCs/>
          <w:lang w:val="es-ES_tradnl"/>
        </w:rPr>
        <w:t>PROVEEDOR</w:t>
      </w:r>
      <w:r w:rsidRPr="006A11CA">
        <w:rPr>
          <w:rFonts w:ascii="Arial" w:hAnsi="Arial" w:cs="Arial"/>
          <w:lang w:val="es-ES_tradnl"/>
        </w:rPr>
        <w:t xml:space="preserve"> </w:t>
      </w:r>
      <w:r w:rsidRPr="006A11CA">
        <w:rPr>
          <w:rFonts w:ascii="Arial" w:hAnsi="Arial" w:cs="Arial"/>
          <w:snapToGrid w:val="0"/>
          <w:lang w:val="es-ES_tradnl"/>
        </w:rPr>
        <w:t xml:space="preserve">deberá enviar el </w:t>
      </w:r>
      <w:r w:rsidRPr="006A11CA">
        <w:rPr>
          <w:rFonts w:ascii="Arial" w:hAnsi="Arial" w:cs="Arial"/>
          <w:bCs/>
          <w:snapToGrid w:val="0"/>
          <w:lang w:val="es-ES_tradnl"/>
        </w:rPr>
        <w:t>CFDI complemento de pago</w:t>
      </w:r>
      <w:r w:rsidRPr="006A11CA">
        <w:rPr>
          <w:rFonts w:ascii="Arial" w:hAnsi="Arial" w:cs="Arial"/>
          <w:b/>
          <w:bCs/>
          <w:snapToGrid w:val="0"/>
          <w:lang w:val="es-ES_tradnl"/>
        </w:rPr>
        <w:t xml:space="preserve"> </w:t>
      </w:r>
      <w:r w:rsidRPr="006A11CA">
        <w:rPr>
          <w:rFonts w:ascii="Arial" w:hAnsi="Arial" w:cs="Arial"/>
          <w:snapToGrid w:val="0"/>
          <w:lang w:val="es-ES_tradnl"/>
        </w:rPr>
        <w:t>correspondiente, al correo electrónico de la Subdirección de Cuentas por Pagar (</w:t>
      </w:r>
      <w:hyperlink r:id="rId15" w:history="1">
        <w:r w:rsidR="00613021" w:rsidRPr="006A11CA">
          <w:rPr>
            <w:rStyle w:val="Hipervnculo"/>
            <w:rFonts w:ascii="Arial" w:hAnsi="Arial" w:cs="Arial"/>
            <w:snapToGrid w:val="0"/>
            <w:lang w:val="es-ES_tradnl"/>
          </w:rPr>
          <w:t>complementodepago.scp@ine.mx</w:t>
        </w:r>
      </w:hyperlink>
      <w:r w:rsidR="00AC0784" w:rsidRPr="006A11CA">
        <w:rPr>
          <w:rFonts w:ascii="Arial" w:hAnsi="Arial" w:cs="Arial"/>
          <w:snapToGrid w:val="0"/>
          <w:lang w:val="es-ES_tradnl"/>
        </w:rPr>
        <w:t>),</w:t>
      </w:r>
      <w:r w:rsidRPr="006A11CA">
        <w:rPr>
          <w:rFonts w:ascii="Arial" w:hAnsi="Arial" w:cs="Arial"/>
          <w:snapToGrid w:val="0"/>
          <w:lang w:val="es-ES_tradnl"/>
        </w:rPr>
        <w:t xml:space="preserve"> </w:t>
      </w:r>
      <w:r w:rsidR="005C11D8">
        <w:rPr>
          <w:rFonts w:ascii="Arial" w:hAnsi="Arial" w:cs="Arial"/>
          <w:snapToGrid w:val="0"/>
          <w:lang w:val="es-ES_tradnl"/>
        </w:rPr>
        <w:t xml:space="preserve">y </w:t>
      </w:r>
      <w:r w:rsidRPr="006A11CA">
        <w:rPr>
          <w:rFonts w:ascii="Arial" w:hAnsi="Arial" w:cs="Arial"/>
          <w:snapToGrid w:val="0"/>
          <w:lang w:val="es-ES_tradnl"/>
        </w:rPr>
        <w:t>de</w:t>
      </w:r>
      <w:r w:rsidR="009852EB">
        <w:rPr>
          <w:rFonts w:ascii="Arial" w:hAnsi="Arial" w:cs="Arial"/>
          <w:snapToGrid w:val="0"/>
          <w:lang w:val="es-ES_tradnl"/>
        </w:rPr>
        <w:t>l</w:t>
      </w:r>
      <w:r w:rsidRPr="006A11CA">
        <w:rPr>
          <w:rFonts w:ascii="Arial" w:hAnsi="Arial" w:cs="Arial"/>
          <w:snapToGrid w:val="0"/>
          <w:lang w:val="es-ES_tradnl"/>
        </w:rPr>
        <w:t xml:space="preserve"> Administrador del Contrato </w:t>
      </w:r>
      <w:r w:rsidRPr="006A11CA">
        <w:rPr>
          <w:rFonts w:ascii="Arial" w:hAnsi="Arial" w:cs="Arial"/>
          <w:snapToGrid w:val="0"/>
        </w:rPr>
        <w:t>(</w:t>
      </w:r>
      <w:hyperlink r:id="rId16" w:history="1">
        <w:r w:rsidR="00A01B07" w:rsidRPr="001553F3">
          <w:rPr>
            <w:rStyle w:val="Hipervnculo"/>
            <w:rFonts w:ascii="Arial" w:hAnsi="Arial" w:cs="Arial"/>
          </w:rPr>
          <w:t>jesus.ojeda@ine.mx</w:t>
        </w:r>
      </w:hyperlink>
      <w:r w:rsidR="00AC0784" w:rsidRPr="006A11CA">
        <w:rPr>
          <w:rFonts w:ascii="Arial" w:hAnsi="Arial" w:cs="Arial"/>
          <w:snapToGrid w:val="0"/>
        </w:rPr>
        <w:t>)</w:t>
      </w:r>
      <w:r w:rsidR="009852EB">
        <w:rPr>
          <w:rFonts w:ascii="Arial" w:hAnsi="Arial" w:cs="Arial"/>
          <w:snapToGrid w:val="0"/>
        </w:rPr>
        <w:t xml:space="preserve"> </w:t>
      </w:r>
      <w:r w:rsidRPr="006A11CA">
        <w:rPr>
          <w:rFonts w:ascii="Arial" w:hAnsi="Arial" w:cs="Arial"/>
          <w:snapToGrid w:val="0"/>
          <w:lang w:val="es-ES_tradnl"/>
        </w:rPr>
        <w:t xml:space="preserve">indicando obligatoriamente como referencia el número de Oficio de Solicitud de Pago (OSP), mismo que le será notificado por la Subdirección de Operación Financiera, vía correo </w:t>
      </w:r>
      <w:r w:rsidRPr="006A11CA">
        <w:rPr>
          <w:rFonts w:ascii="Arial" w:hAnsi="Arial" w:cs="Arial"/>
          <w:snapToGrid w:val="0"/>
          <w:lang w:val="es-ES_tradnl"/>
        </w:rPr>
        <w:lastRenderedPageBreak/>
        <w:t xml:space="preserve">electrónico; dicho envío deberá realizarse dentro de los primeros 10 (diez) días naturales del mes siguiente a aquel en que haya recibido el pago correspondiente. </w:t>
      </w:r>
    </w:p>
    <w:p w14:paraId="14BF7947" w14:textId="73F2A4F7" w:rsidR="00D21A0D" w:rsidRPr="006A11CA" w:rsidRDefault="00D21A0D" w:rsidP="00D21A0D">
      <w:pPr>
        <w:ind w:left="709"/>
        <w:jc w:val="both"/>
        <w:rPr>
          <w:rFonts w:ascii="Arial" w:hAnsi="Arial" w:cs="Arial"/>
          <w:snapToGrid w:val="0"/>
          <w:lang w:val="es-ES_tradnl"/>
        </w:rPr>
      </w:pPr>
      <w:r w:rsidRPr="006A11CA">
        <w:rPr>
          <w:rFonts w:ascii="Arial" w:hAnsi="Arial" w:cs="Arial"/>
          <w:snapToGrid w:val="0"/>
          <w:lang w:val="es-ES_tradnl"/>
        </w:rPr>
        <w:t xml:space="preserve">Para efectos del plazo anterior, se considerará como fecha de recepción del pago, aquella en que el </w:t>
      </w:r>
      <w:r w:rsidRPr="006A11CA">
        <w:rPr>
          <w:rFonts w:ascii="Arial" w:hAnsi="Arial" w:cs="Arial"/>
          <w:bCs/>
          <w:lang w:val="es-ES_tradnl"/>
        </w:rPr>
        <w:t>PROVEEDOR</w:t>
      </w:r>
      <w:r w:rsidRPr="006A11CA">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6A11CA">
        <w:rPr>
          <w:rFonts w:ascii="Arial" w:hAnsi="Arial" w:cs="Arial"/>
          <w:bCs/>
        </w:rPr>
        <w:t>INSTITUTO</w:t>
      </w:r>
      <w:r w:rsidRPr="006A11CA">
        <w:rPr>
          <w:rFonts w:ascii="Arial" w:hAnsi="Arial" w:cs="Arial"/>
          <w:snapToGrid w:val="0"/>
          <w:lang w:val="es-ES_tradnl"/>
        </w:rPr>
        <w:t xml:space="preserve">, ubicada en Periférico Sur, número 4124, piso 1, Colonia Jardines del Pedregal, </w:t>
      </w:r>
      <w:r w:rsidR="00FB1330" w:rsidRPr="006A11CA">
        <w:rPr>
          <w:rFonts w:ascii="Arial" w:hAnsi="Arial" w:cs="Arial"/>
          <w:snapToGrid w:val="0"/>
          <w:lang w:val="es-ES_tradnl"/>
        </w:rPr>
        <w:t>Alcaldía Álvaro Obregón</w:t>
      </w:r>
      <w:r w:rsidRPr="006A11CA">
        <w:rPr>
          <w:rFonts w:ascii="Arial" w:hAnsi="Arial" w:cs="Arial"/>
          <w:snapToGrid w:val="0"/>
          <w:lang w:val="es-ES_tradnl"/>
        </w:rPr>
        <w:t>, código postal 01900, Ciudad de México.</w:t>
      </w:r>
    </w:p>
    <w:p w14:paraId="109C4E25" w14:textId="77777777" w:rsidR="00D21A0D" w:rsidRPr="006A11CA" w:rsidRDefault="00D21A0D" w:rsidP="00D21A0D">
      <w:pPr>
        <w:ind w:left="709"/>
        <w:jc w:val="both"/>
        <w:rPr>
          <w:rFonts w:ascii="Arial" w:hAnsi="Arial" w:cs="Arial"/>
          <w:snapToGrid w:val="0"/>
          <w:lang w:val="es-ES_tradnl"/>
        </w:rPr>
      </w:pPr>
    </w:p>
    <w:p w14:paraId="576EA181" w14:textId="3A69E35C" w:rsidR="00D21A0D" w:rsidRPr="00E80584" w:rsidRDefault="00D21A0D" w:rsidP="00D21A0D">
      <w:pPr>
        <w:ind w:left="709"/>
        <w:jc w:val="both"/>
        <w:rPr>
          <w:rFonts w:ascii="Arial" w:hAnsi="Arial" w:cs="Arial"/>
          <w:snapToGrid w:val="0"/>
          <w:lang w:val="es-ES_tradnl"/>
        </w:rPr>
      </w:pPr>
      <w:r w:rsidRPr="006A11CA">
        <w:rPr>
          <w:rFonts w:ascii="Arial" w:hAnsi="Arial" w:cs="Arial"/>
          <w:snapToGrid w:val="0"/>
          <w:lang w:val="es-ES_tradnl"/>
        </w:rPr>
        <w:t xml:space="preserve">En caso de que no se reciba el </w:t>
      </w:r>
      <w:r w:rsidRPr="006A11CA">
        <w:rPr>
          <w:rFonts w:ascii="Arial" w:hAnsi="Arial" w:cs="Arial"/>
          <w:bCs/>
          <w:snapToGrid w:val="0"/>
          <w:lang w:val="es-ES_tradnl"/>
        </w:rPr>
        <w:t>CFDI complemento de pago</w:t>
      </w:r>
      <w:r w:rsidRPr="006A11CA">
        <w:rPr>
          <w:rFonts w:ascii="Arial" w:hAnsi="Arial" w:cs="Arial"/>
          <w:snapToGrid w:val="0"/>
          <w:lang w:val="es-ES_tradnl"/>
        </w:rPr>
        <w:t xml:space="preserve"> correspondiente en el plazo antes señalado, la Subdirección de Cuentas por Pagar</w:t>
      </w:r>
      <w:r w:rsidRPr="00E80584">
        <w:rPr>
          <w:rFonts w:ascii="Arial" w:hAnsi="Arial" w:cs="Arial"/>
          <w:snapToGrid w:val="0"/>
          <w:lang w:val="es-ES_tradnl"/>
        </w:rPr>
        <w:t xml:space="preserve">, </w:t>
      </w:r>
      <w:r w:rsidR="00DE57BF" w:rsidRPr="00E80584">
        <w:rPr>
          <w:rFonts w:ascii="Arial" w:hAnsi="Arial" w:cs="Arial"/>
          <w:snapToGrid w:val="0"/>
          <w:lang w:val="es-ES_tradnl"/>
        </w:rPr>
        <w:t>podrá solicitar que se realice la denuncia correspondiente ante el Servicio de Administración Tributaria</w:t>
      </w:r>
      <w:r w:rsidRPr="00E80584">
        <w:rPr>
          <w:rFonts w:ascii="Arial" w:hAnsi="Arial" w:cs="Arial"/>
          <w:snapToGrid w:val="0"/>
          <w:lang w:val="es-ES_tradnl"/>
        </w:rPr>
        <w:t>.</w:t>
      </w:r>
    </w:p>
    <w:p w14:paraId="4A36B751" w14:textId="77777777" w:rsidR="00D21A0D" w:rsidRPr="006A11CA" w:rsidRDefault="00D21A0D" w:rsidP="00D21A0D">
      <w:pPr>
        <w:ind w:left="709"/>
        <w:jc w:val="both"/>
        <w:rPr>
          <w:rFonts w:ascii="Arial" w:hAnsi="Arial" w:cs="Arial"/>
          <w:snapToGrid w:val="0"/>
          <w:lang w:val="es-ES_tradnl"/>
        </w:rPr>
      </w:pPr>
    </w:p>
    <w:p w14:paraId="30237605" w14:textId="13599A57" w:rsidR="00D21A0D" w:rsidRPr="006A11CA" w:rsidRDefault="00D21A0D" w:rsidP="00D21A0D">
      <w:pPr>
        <w:snapToGrid w:val="0"/>
        <w:ind w:left="709"/>
        <w:jc w:val="both"/>
        <w:rPr>
          <w:rFonts w:ascii="Arial" w:hAnsi="Arial" w:cs="Arial"/>
          <w:lang w:val="es-ES_tradnl"/>
        </w:rPr>
      </w:pPr>
      <w:r w:rsidRPr="006A11CA">
        <w:rPr>
          <w:rFonts w:ascii="Arial" w:hAnsi="Arial" w:cs="Arial"/>
          <w:lang w:val="es-ES_tradnl"/>
        </w:rPr>
        <w:t xml:space="preserve">Si el </w:t>
      </w:r>
      <w:r w:rsidRPr="006A11CA">
        <w:rPr>
          <w:rFonts w:ascii="Arial" w:hAnsi="Arial" w:cs="Arial"/>
          <w:bCs/>
          <w:lang w:val="es-ES_tradnl"/>
        </w:rPr>
        <w:t>PROVEEDOR</w:t>
      </w:r>
      <w:r w:rsidRPr="006A11CA">
        <w:rPr>
          <w:rFonts w:ascii="Arial" w:hAnsi="Arial" w:cs="Arial"/>
          <w:lang w:val="es-ES_tradnl"/>
        </w:rPr>
        <w:t xml:space="preserve"> está en posibilidad </w:t>
      </w:r>
      <w:r w:rsidR="008260A7" w:rsidRPr="006A11CA">
        <w:rPr>
          <w:rFonts w:ascii="Arial" w:hAnsi="Arial" w:cs="Arial"/>
          <w:lang w:val="es-ES_tradnl"/>
        </w:rPr>
        <w:t>de cumplir con la regla 2.7.1.43</w:t>
      </w:r>
      <w:r w:rsidRPr="006A11CA">
        <w:rPr>
          <w:rFonts w:ascii="Arial" w:hAnsi="Arial" w:cs="Arial"/>
          <w:lang w:val="es-ES_tradnl"/>
        </w:rPr>
        <w:t xml:space="preserve"> de la RMF, deberá emitir el </w:t>
      </w:r>
      <w:r w:rsidRPr="006A11CA">
        <w:rPr>
          <w:rFonts w:ascii="Arial" w:hAnsi="Arial" w:cs="Arial"/>
          <w:bCs/>
          <w:lang w:val="es-ES_tradnl"/>
        </w:rPr>
        <w:t>CFDI</w:t>
      </w:r>
      <w:r w:rsidRPr="006A11CA">
        <w:rPr>
          <w:rFonts w:ascii="Arial" w:hAnsi="Arial" w:cs="Arial"/>
          <w:lang w:val="es-ES_tradnl"/>
        </w:rPr>
        <w:t xml:space="preserve"> correspondiente dentro de los plazos establecidos por la Dirección de Recursos Financieros para su recepción.</w:t>
      </w:r>
    </w:p>
    <w:p w14:paraId="5B735E41" w14:textId="77777777" w:rsidR="00D21A0D" w:rsidRPr="006A11CA" w:rsidRDefault="00D21A0D" w:rsidP="00D21A0D">
      <w:pPr>
        <w:snapToGrid w:val="0"/>
        <w:ind w:left="709"/>
        <w:contextualSpacing/>
        <w:jc w:val="both"/>
        <w:rPr>
          <w:rFonts w:ascii="Arial" w:hAnsi="Arial" w:cs="Arial"/>
          <w:lang w:val="es-ES_tradnl"/>
        </w:rPr>
      </w:pPr>
    </w:p>
    <w:p w14:paraId="1CC05ED2" w14:textId="26EC52CF" w:rsidR="00266FD5" w:rsidRPr="00AA0D38" w:rsidRDefault="008D0F6F" w:rsidP="00AA0D38">
      <w:pPr>
        <w:pStyle w:val="Prrafodelista"/>
        <w:ind w:left="705" w:right="23"/>
        <w:jc w:val="both"/>
        <w:rPr>
          <w:rFonts w:ascii="Arial" w:hAnsi="Arial" w:cs="Arial"/>
        </w:rPr>
      </w:pPr>
      <w:r w:rsidRPr="006A11CA">
        <w:rPr>
          <w:rFonts w:ascii="Arial" w:hAnsi="Arial" w:cs="Arial"/>
        </w:rPr>
        <w:t xml:space="preserve">En términos de los artículos 60 del </w:t>
      </w:r>
      <w:r w:rsidRPr="006A11CA">
        <w:rPr>
          <w:rFonts w:ascii="Arial" w:hAnsi="Arial" w:cs="Arial"/>
          <w:bCs/>
        </w:rPr>
        <w:t>REGLAMENTO</w:t>
      </w:r>
      <w:r w:rsidRPr="006A11CA">
        <w:rPr>
          <w:rFonts w:ascii="Arial" w:hAnsi="Arial" w:cs="Arial"/>
        </w:rPr>
        <w:t xml:space="preserve"> y 163 de las </w:t>
      </w:r>
      <w:r w:rsidRPr="006A11CA">
        <w:rPr>
          <w:rFonts w:ascii="Arial" w:hAnsi="Arial" w:cs="Arial"/>
          <w:bCs/>
        </w:rPr>
        <w:t>POBALINES</w:t>
      </w:r>
      <w:r w:rsidRPr="006A11CA">
        <w:rPr>
          <w:rFonts w:ascii="Arial" w:hAnsi="Arial" w:cs="Arial"/>
        </w:rPr>
        <w:t>, para el caso de cualquiera de los supuestos anteriores, la fecha de pago al PROVEEDOR no podrá exceder de 20 (veinte) días naturales contados a partir de la fecha de recepción por parte del INSTITUTO del</w:t>
      </w:r>
      <w:r w:rsidRPr="006A11CA">
        <w:rPr>
          <w:rFonts w:ascii="Arial" w:hAnsi="Arial" w:cs="Arial"/>
          <w:bCs/>
        </w:rPr>
        <w:t xml:space="preserve"> CFDI</w:t>
      </w:r>
      <w:r w:rsidRPr="006A11CA">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6A11CA">
        <w:rPr>
          <w:rFonts w:ascii="Arial" w:hAnsi="Arial" w:cs="Arial"/>
          <w:bCs/>
        </w:rPr>
        <w:t>INSTITUTO</w:t>
      </w:r>
      <w:r w:rsidR="000465D9" w:rsidRPr="006A11CA">
        <w:rPr>
          <w:rFonts w:ascii="Arial" w:hAnsi="Arial" w:cs="Arial"/>
        </w:rPr>
        <w:t>.</w:t>
      </w:r>
    </w:p>
    <w:p w14:paraId="7FF976F3" w14:textId="0A5382FF" w:rsidR="00266FD5" w:rsidRDefault="00266FD5" w:rsidP="00266FD5">
      <w:pPr>
        <w:rPr>
          <w:lang w:val="es-ES"/>
        </w:rPr>
      </w:pPr>
    </w:p>
    <w:p w14:paraId="7597E737" w14:textId="77777777" w:rsidR="006A11CA" w:rsidRPr="00266FD5" w:rsidRDefault="006A11CA" w:rsidP="00266FD5">
      <w:pPr>
        <w:rPr>
          <w:lang w:val="es-ES"/>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55" w:name="_Toc491861687"/>
      <w:bookmarkStart w:id="156" w:name="_Toc499053747"/>
      <w:bookmarkStart w:id="157" w:name="_Toc88666281"/>
      <w:bookmarkEnd w:id="151"/>
      <w:r w:rsidRPr="00DC4C0D">
        <w:rPr>
          <w:rFonts w:cs="Arial"/>
          <w:bCs/>
          <w:color w:val="244061" w:themeColor="accent1" w:themeShade="80"/>
          <w:sz w:val="20"/>
        </w:rPr>
        <w:t>Impuestos y derechos</w:t>
      </w:r>
      <w:bookmarkEnd w:id="152"/>
      <w:bookmarkEnd w:id="153"/>
      <w:bookmarkEnd w:id="154"/>
      <w:bookmarkEnd w:id="155"/>
      <w:bookmarkEnd w:id="156"/>
      <w:r w:rsidR="00A71387" w:rsidRPr="00DC4C0D">
        <w:rPr>
          <w:rFonts w:cs="Arial"/>
          <w:bCs/>
          <w:color w:val="244061" w:themeColor="accent1" w:themeShade="80"/>
          <w:sz w:val="20"/>
        </w:rPr>
        <w:t>.</w:t>
      </w:r>
      <w:bookmarkEnd w:id="157"/>
    </w:p>
    <w:p w14:paraId="00C62483" w14:textId="77777777" w:rsidR="00A71387" w:rsidRPr="00A71387" w:rsidRDefault="00A71387" w:rsidP="00A71387">
      <w:pPr>
        <w:rPr>
          <w:lang w:val="es-ES"/>
        </w:rPr>
      </w:pPr>
    </w:p>
    <w:p w14:paraId="4C73562F" w14:textId="2DEEC3F8"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D35C08">
        <w:rPr>
          <w:rFonts w:ascii="Arial" w:hAnsi="Arial" w:cs="Arial"/>
        </w:rPr>
        <w:t>prestación del servicio</w:t>
      </w:r>
      <w:r w:rsidR="005C2BBE">
        <w:rPr>
          <w:rFonts w:ascii="Arial" w:hAnsi="Arial" w:cs="Arial"/>
        </w:rPr>
        <w:t xml:space="preserve"> </w:t>
      </w:r>
      <w:r w:rsidRPr="002B0D41">
        <w:rPr>
          <w:rFonts w:ascii="Arial" w:hAnsi="Arial" w:cs="Arial"/>
        </w:rPr>
        <w:t xml:space="preserve">correrán por cuenta del PROVEEDOR, trasladando al INSTITUTO </w:t>
      </w:r>
      <w:bookmarkStart w:id="158" w:name="_Toc289064570"/>
      <w:bookmarkStart w:id="159" w:name="_Toc314085307"/>
      <w:bookmarkStart w:id="160" w:name="_Toc314094128"/>
      <w:r w:rsidRPr="002B0D41">
        <w:rPr>
          <w:rFonts w:ascii="Arial" w:hAnsi="Arial" w:cs="Arial"/>
        </w:rPr>
        <w:t xml:space="preserve">únicamente el Impuesto al Valor Agregado (IVA) </w:t>
      </w:r>
      <w:proofErr w:type="gramStart"/>
      <w:r w:rsidRPr="002B0D41">
        <w:rPr>
          <w:rFonts w:ascii="Arial" w:hAnsi="Arial" w:cs="Arial"/>
        </w:rPr>
        <w:t>de acuerdo a</w:t>
      </w:r>
      <w:proofErr w:type="gramEnd"/>
      <w:r w:rsidRPr="002B0D41">
        <w:rPr>
          <w:rFonts w:ascii="Arial" w:hAnsi="Arial" w:cs="Arial"/>
        </w:rPr>
        <w:t xml:space="preserve"> la legislación fiscal vigente.</w:t>
      </w:r>
    </w:p>
    <w:p w14:paraId="7FBE236F" w14:textId="77777777" w:rsidR="00900A78" w:rsidRPr="002B0D41" w:rsidRDefault="00900A78"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61" w:name="_Toc491861688"/>
      <w:bookmarkStart w:id="162" w:name="_Toc499053748"/>
      <w:bookmarkStart w:id="163" w:name="_Toc88666282"/>
      <w:r w:rsidRPr="00DC4C0D">
        <w:rPr>
          <w:rFonts w:cs="Arial"/>
          <w:bCs/>
          <w:color w:val="244061" w:themeColor="accent1" w:themeShade="80"/>
          <w:sz w:val="20"/>
        </w:rPr>
        <w:t>Transferencia de derechos</w:t>
      </w:r>
      <w:bookmarkEnd w:id="158"/>
      <w:bookmarkEnd w:id="159"/>
      <w:bookmarkEnd w:id="160"/>
      <w:bookmarkEnd w:id="161"/>
      <w:bookmarkEnd w:id="162"/>
      <w:r w:rsidR="00A71387" w:rsidRPr="00DC4C0D">
        <w:rPr>
          <w:rFonts w:cs="Arial"/>
          <w:bCs/>
          <w:color w:val="244061" w:themeColor="accent1" w:themeShade="80"/>
          <w:sz w:val="20"/>
        </w:rPr>
        <w:t>.</w:t>
      </w:r>
      <w:bookmarkEnd w:id="163"/>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669A5871" w14:textId="21679D13"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 xml:space="preserve">Por lo anterior, el único derecho que se podrá transferir a un tercero derivado de la adjudicación del </w:t>
      </w:r>
      <w:r w:rsidR="00381FE3" w:rsidRPr="008D0F6F">
        <w:rPr>
          <w:rFonts w:ascii="Arial" w:hAnsi="Arial" w:cs="Arial"/>
        </w:rPr>
        <w:t>contrato</w:t>
      </w:r>
      <w:r w:rsidRPr="008D0F6F">
        <w:rPr>
          <w:rFonts w:ascii="Arial" w:hAnsi="Arial" w:cs="Arial"/>
        </w:rPr>
        <w:t xml:space="preserve"> es el derecho de cobro y el PROVEEDOR no podrá subcontratar parcial o totalmente los </w:t>
      </w:r>
      <w:r w:rsidR="00FF1140">
        <w:rPr>
          <w:rFonts w:ascii="Arial" w:hAnsi="Arial" w:cs="Arial"/>
        </w:rPr>
        <w:t>bienes</w:t>
      </w:r>
      <w:r w:rsidRPr="008D0F6F">
        <w:rPr>
          <w:rFonts w:ascii="Arial" w:hAnsi="Arial" w:cs="Arial"/>
        </w:rPr>
        <w:t xml:space="preserve"> solicitados. El PROVEEDOR será el único responsable ante el INSTITUTO de los derechos y obligaciones contraídas durante la vigencia del contrato.</w:t>
      </w:r>
    </w:p>
    <w:p w14:paraId="30699C20" w14:textId="3002E78A" w:rsidR="00900A78" w:rsidRDefault="008D0F6F" w:rsidP="008D0F6F">
      <w:pPr>
        <w:pStyle w:val="Textosinformato"/>
        <w:tabs>
          <w:tab w:val="left" w:pos="1134"/>
        </w:tabs>
        <w:ind w:left="705"/>
        <w:jc w:val="both"/>
        <w:rPr>
          <w:rFonts w:ascii="Arial" w:hAnsi="Arial" w:cs="Arial"/>
        </w:rPr>
      </w:pPr>
      <w:r w:rsidRPr="008D0F6F">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7A79791D" w14:textId="77777777" w:rsidR="00266FD5" w:rsidRPr="008D0F6F" w:rsidRDefault="00266FD5" w:rsidP="008D0F6F">
      <w:pPr>
        <w:pStyle w:val="Textosinformato"/>
        <w:tabs>
          <w:tab w:val="left" w:pos="1134"/>
        </w:tabs>
        <w:ind w:left="705"/>
        <w:jc w:val="both"/>
        <w:rPr>
          <w:rFonts w:ascii="Arial" w:hAnsi="Arial" w:cs="Arial"/>
        </w:rPr>
      </w:pPr>
    </w:p>
    <w:p w14:paraId="5E974BD8" w14:textId="77777777" w:rsidR="00900A78" w:rsidRPr="002B0D41" w:rsidRDefault="00900A78" w:rsidP="00F146F1">
      <w:pPr>
        <w:pStyle w:val="Textosinformato"/>
        <w:tabs>
          <w:tab w:val="left" w:pos="1134"/>
        </w:tabs>
        <w:ind w:left="708"/>
        <w:jc w:val="both"/>
        <w:rPr>
          <w:rFonts w:ascii="Arial" w:hAnsi="Arial" w:cs="Arial"/>
        </w:rPr>
      </w:pPr>
    </w:p>
    <w:p w14:paraId="01A489F5" w14:textId="0D7E6C85" w:rsidR="00381FE3" w:rsidRPr="009852EB" w:rsidRDefault="00900A78" w:rsidP="00381FE3">
      <w:pPr>
        <w:pStyle w:val="Ttulo1"/>
        <w:numPr>
          <w:ilvl w:val="1"/>
          <w:numId w:val="1"/>
        </w:numPr>
        <w:jc w:val="both"/>
        <w:rPr>
          <w:rFonts w:cs="Arial"/>
          <w:bCs/>
          <w:color w:val="244061" w:themeColor="accent1" w:themeShade="80"/>
          <w:sz w:val="20"/>
        </w:rPr>
      </w:pPr>
      <w:bookmarkStart w:id="164" w:name="_Toc284333672"/>
      <w:bookmarkStart w:id="165" w:name="_Toc298407610"/>
      <w:bookmarkStart w:id="166" w:name="_Toc314085308"/>
      <w:bookmarkStart w:id="167" w:name="_Toc314094129"/>
      <w:bookmarkStart w:id="168" w:name="_Toc491861689"/>
      <w:bookmarkStart w:id="169" w:name="_Toc499053749"/>
      <w:bookmarkStart w:id="170" w:name="_Toc88666283"/>
      <w:r w:rsidRPr="00DC4C0D">
        <w:rPr>
          <w:rFonts w:cs="Arial"/>
          <w:bCs/>
          <w:color w:val="244061" w:themeColor="accent1" w:themeShade="80"/>
          <w:sz w:val="20"/>
        </w:rPr>
        <w:t xml:space="preserve">Derechos de Autor y Propiedad </w:t>
      </w:r>
      <w:bookmarkEnd w:id="164"/>
      <w:bookmarkEnd w:id="165"/>
      <w:bookmarkEnd w:id="166"/>
      <w:bookmarkEnd w:id="167"/>
      <w:bookmarkEnd w:id="168"/>
      <w:bookmarkEnd w:id="169"/>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70"/>
    </w:p>
    <w:p w14:paraId="28804BDE" w14:textId="31C30B98" w:rsidR="00900A78" w:rsidRPr="002B0D41" w:rsidRDefault="00900A78" w:rsidP="00900A78">
      <w:pPr>
        <w:pStyle w:val="E2"/>
        <w:spacing w:before="120" w:after="120"/>
        <w:ind w:left="705"/>
        <w:rPr>
          <w:rFonts w:cs="Arial"/>
          <w:sz w:val="20"/>
          <w:lang w:val="es-MX"/>
        </w:rPr>
      </w:pPr>
      <w:bookmarkStart w:id="171" w:name="_Toc299017183"/>
      <w:bookmarkStart w:id="172" w:name="_Toc299018343"/>
      <w:bookmarkStart w:id="173" w:name="_Toc314085309"/>
      <w:bookmarkStart w:id="174"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w:t>
      </w:r>
      <w:r w:rsidRPr="002B0D41">
        <w:rPr>
          <w:rFonts w:cs="Arial"/>
          <w:sz w:val="20"/>
          <w:lang w:val="es-MX"/>
        </w:rPr>
        <w:lastRenderedPageBreak/>
        <w:t>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2E6D8E61" w14:textId="77777777" w:rsidR="00F5051F" w:rsidRPr="002B0D41" w:rsidRDefault="00F5051F"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75" w:name="_Toc491861690"/>
      <w:bookmarkStart w:id="176" w:name="_Toc499053750"/>
      <w:bookmarkStart w:id="177" w:name="_Toc88666284"/>
      <w:r w:rsidRPr="00DC4C0D">
        <w:rPr>
          <w:rFonts w:cs="Arial"/>
          <w:bCs/>
          <w:color w:val="244061" w:themeColor="accent1" w:themeShade="80"/>
          <w:sz w:val="20"/>
        </w:rPr>
        <w:t>Transparencia y Acceso a la Información Pública</w:t>
      </w:r>
      <w:bookmarkEnd w:id="171"/>
      <w:bookmarkEnd w:id="172"/>
      <w:bookmarkEnd w:id="173"/>
      <w:bookmarkEnd w:id="174"/>
      <w:bookmarkEnd w:id="175"/>
      <w:bookmarkEnd w:id="176"/>
      <w:r w:rsidR="00A71387" w:rsidRPr="00DC4C0D">
        <w:rPr>
          <w:rFonts w:cs="Arial"/>
          <w:bCs/>
          <w:color w:val="244061" w:themeColor="accent1" w:themeShade="80"/>
          <w:sz w:val="20"/>
        </w:rPr>
        <w:t>.</w:t>
      </w:r>
      <w:bookmarkEnd w:id="177"/>
    </w:p>
    <w:p w14:paraId="28A79AAD" w14:textId="77777777" w:rsidR="00A71387" w:rsidRPr="00A71387" w:rsidRDefault="00A71387" w:rsidP="00A71387">
      <w:pPr>
        <w:rPr>
          <w:lang w:val="es-ES"/>
        </w:rPr>
      </w:pPr>
    </w:p>
    <w:p w14:paraId="40E59B51" w14:textId="4575E27C" w:rsidR="00900A78" w:rsidRPr="006A11CA" w:rsidRDefault="00900A78" w:rsidP="00E2728B">
      <w:pPr>
        <w:ind w:left="705"/>
        <w:jc w:val="both"/>
        <w:rPr>
          <w:rFonts w:ascii="Arial" w:hAnsi="Arial" w:cs="Arial"/>
          <w:bCs/>
        </w:rPr>
      </w:pPr>
      <w:r w:rsidRPr="006A11CA">
        <w:rPr>
          <w:rFonts w:ascii="Arial" w:hAnsi="Arial" w:cs="Arial"/>
          <w:bCs/>
        </w:rPr>
        <w:t xml:space="preserve">Derivado de la </w:t>
      </w:r>
      <w:r w:rsidR="00D35C08">
        <w:rPr>
          <w:rFonts w:ascii="Arial" w:hAnsi="Arial" w:cs="Arial"/>
          <w:bCs/>
        </w:rPr>
        <w:t>prestación del servicio</w:t>
      </w:r>
      <w:r w:rsidRPr="006A11CA">
        <w:rPr>
          <w:rFonts w:ascii="Arial" w:hAnsi="Arial" w:cs="Arial"/>
          <w:bCs/>
        </w:rPr>
        <w:t xml:space="preserve">, cuando el PROVEEDOR o su personal maneje información de terceros, tendrá la obligación de </w:t>
      </w:r>
      <w:r w:rsidRPr="006A11CA">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6A11CA">
        <w:rPr>
          <w:rFonts w:ascii="Arial" w:hAnsi="Arial" w:cs="Arial"/>
          <w:bCs/>
        </w:rPr>
        <w:t xml:space="preserve"> cumplimiento a la Ley Federal de Protección de Datos Personales en Posesión de los Particulares, publicada en el Diario Oficial de la Federación el 5 de julio de 2010. </w:t>
      </w:r>
    </w:p>
    <w:p w14:paraId="43843C4E" w14:textId="77777777" w:rsidR="00900A78" w:rsidRPr="006A11CA" w:rsidRDefault="00900A78" w:rsidP="00E2728B">
      <w:pPr>
        <w:ind w:left="705"/>
        <w:jc w:val="both"/>
        <w:rPr>
          <w:rFonts w:ascii="Arial" w:hAnsi="Arial" w:cs="Arial"/>
          <w:bCs/>
        </w:rPr>
      </w:pPr>
    </w:p>
    <w:p w14:paraId="430A59EC" w14:textId="77777777" w:rsidR="00900A78" w:rsidRPr="006A11CA" w:rsidRDefault="00900A78" w:rsidP="00DC4C0D">
      <w:pPr>
        <w:pStyle w:val="Ttulo1"/>
        <w:numPr>
          <w:ilvl w:val="1"/>
          <w:numId w:val="1"/>
        </w:numPr>
        <w:jc w:val="both"/>
        <w:rPr>
          <w:rFonts w:cs="Arial"/>
          <w:bCs/>
          <w:color w:val="365F91" w:themeColor="accent1" w:themeShade="BF"/>
          <w:sz w:val="20"/>
        </w:rPr>
      </w:pPr>
      <w:bookmarkStart w:id="178" w:name="_Toc289064573"/>
      <w:bookmarkStart w:id="179" w:name="_Toc314085310"/>
      <w:bookmarkStart w:id="180" w:name="_Toc314094131"/>
      <w:bookmarkStart w:id="181" w:name="_Toc491861691"/>
      <w:bookmarkStart w:id="182" w:name="_Toc499053751"/>
      <w:bookmarkStart w:id="183" w:name="_Toc88666285"/>
      <w:r w:rsidRPr="006A11CA">
        <w:rPr>
          <w:rFonts w:cs="Arial"/>
          <w:bCs/>
          <w:color w:val="244061" w:themeColor="accent1" w:themeShade="80"/>
          <w:sz w:val="20"/>
        </w:rPr>
        <w:t>Responsabilidad laboral</w:t>
      </w:r>
      <w:bookmarkEnd w:id="178"/>
      <w:bookmarkEnd w:id="179"/>
      <w:bookmarkEnd w:id="180"/>
      <w:bookmarkEnd w:id="181"/>
      <w:bookmarkEnd w:id="182"/>
      <w:r w:rsidR="00A71387" w:rsidRPr="006A11CA">
        <w:rPr>
          <w:rFonts w:cs="Arial"/>
          <w:bCs/>
          <w:color w:val="244061" w:themeColor="accent1" w:themeShade="80"/>
          <w:sz w:val="20"/>
        </w:rPr>
        <w:t>.</w:t>
      </w:r>
      <w:bookmarkEnd w:id="183"/>
    </w:p>
    <w:p w14:paraId="7F28878D" w14:textId="77777777" w:rsidR="00900A78" w:rsidRPr="006A11CA" w:rsidRDefault="00900A78" w:rsidP="00900A78">
      <w:pPr>
        <w:spacing w:before="120" w:after="120"/>
        <w:ind w:left="708"/>
        <w:jc w:val="both"/>
        <w:rPr>
          <w:rFonts w:ascii="Arial" w:hAnsi="Arial" w:cs="Arial"/>
        </w:rPr>
      </w:pPr>
      <w:r w:rsidRPr="006A11CA">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sidRPr="006A11CA">
        <w:rPr>
          <w:rFonts w:ascii="Arial" w:hAnsi="Arial" w:cs="Arial"/>
        </w:rPr>
        <w:t xml:space="preserve"> o beneficiario o intermediario</w:t>
      </w:r>
      <w:r w:rsidRPr="006A11CA">
        <w:rPr>
          <w:rFonts w:ascii="Arial" w:hAnsi="Arial" w:cs="Arial"/>
        </w:rPr>
        <w:t>.</w:t>
      </w:r>
    </w:p>
    <w:p w14:paraId="50E51DBD" w14:textId="77777777" w:rsidR="00900A78" w:rsidRPr="002B0D41" w:rsidRDefault="00900A78" w:rsidP="00E2728B">
      <w:pPr>
        <w:ind w:left="708"/>
        <w:jc w:val="both"/>
        <w:rPr>
          <w:rFonts w:ascii="Arial" w:hAnsi="Arial" w:cs="Arial"/>
        </w:rPr>
      </w:pPr>
      <w:r w:rsidRPr="006A11CA">
        <w:rPr>
          <w:rFonts w:ascii="Arial" w:hAnsi="Arial" w:cs="Arial"/>
          <w:bCs/>
        </w:rPr>
        <w:t>En su caso, el PROVEEDOR</w:t>
      </w:r>
      <w:r w:rsidRPr="006A11CA">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6A11CA">
        <w:rPr>
          <w:rFonts w:ascii="Arial" w:hAnsi="Arial" w:cs="Arial"/>
          <w:bCs/>
        </w:rPr>
        <w:t>INSTITUTO</w:t>
      </w:r>
      <w:r w:rsidRPr="006A11CA">
        <w:rPr>
          <w:rFonts w:ascii="Arial" w:hAnsi="Arial" w:cs="Arial"/>
        </w:rPr>
        <w:t xml:space="preserve"> por esta circunstancia.</w:t>
      </w:r>
    </w:p>
    <w:p w14:paraId="00B2BCB2" w14:textId="77777777" w:rsidR="00900A78" w:rsidRPr="002B0D41" w:rsidRDefault="00900A78" w:rsidP="00E2728B">
      <w:pPr>
        <w:ind w:left="708"/>
        <w:jc w:val="both"/>
        <w:rPr>
          <w:rFonts w:ascii="Arial" w:hAnsi="Arial" w:cs="Arial"/>
        </w:rPr>
      </w:pP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84" w:name="_Toc289064578"/>
      <w:bookmarkStart w:id="185" w:name="_Toc314085311"/>
      <w:bookmarkStart w:id="186" w:name="_Toc314094132"/>
      <w:bookmarkStart w:id="187" w:name="_Toc434004096"/>
      <w:bookmarkStart w:id="188" w:name="_Toc496883312"/>
      <w:bookmarkStart w:id="189" w:name="_Toc510612314"/>
      <w:bookmarkStart w:id="190" w:name="_Toc88666286"/>
      <w:bookmarkStart w:id="191" w:name="_Toc314085312"/>
      <w:bookmarkStart w:id="192" w:name="_Toc314094133"/>
      <w:bookmarkStart w:id="193" w:name="_Toc434004097"/>
      <w:bookmarkStart w:id="194" w:name="_Toc309618095"/>
      <w:bookmarkStart w:id="195" w:name="_Toc314094169"/>
      <w:bookmarkStart w:id="196" w:name="_Toc31154746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F452E3">
        <w:rPr>
          <w:rFonts w:cs="Arial"/>
          <w:bCs/>
          <w:color w:val="244061" w:themeColor="accent1" w:themeShade="80"/>
          <w:sz w:val="20"/>
        </w:rPr>
        <w:t>INSTRUCCIONES PARA ELABORAR LA OFERTA TÉCNICA Y LA OFERTA ECONÓMICA</w:t>
      </w:r>
      <w:bookmarkEnd w:id="184"/>
      <w:bookmarkEnd w:id="185"/>
      <w:bookmarkEnd w:id="186"/>
      <w:bookmarkEnd w:id="187"/>
      <w:bookmarkEnd w:id="188"/>
      <w:bookmarkEnd w:id="189"/>
      <w:bookmarkEnd w:id="190"/>
    </w:p>
    <w:p w14:paraId="39D805E8" w14:textId="21B27E36" w:rsidR="0010309B" w:rsidRPr="00EE34DD" w:rsidRDefault="0010309B" w:rsidP="0010309B">
      <w:pPr>
        <w:spacing w:before="120" w:after="120"/>
        <w:ind w:left="705"/>
        <w:jc w:val="both"/>
        <w:rPr>
          <w:rFonts w:ascii="Arial" w:hAnsi="Arial" w:cs="Arial"/>
          <w:lang w:eastAsia="es-MX"/>
        </w:rPr>
      </w:pPr>
      <w:r w:rsidRPr="00EE34DD">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 partida</w:t>
      </w:r>
      <w:r w:rsidR="002E4688">
        <w:rPr>
          <w:rFonts w:ascii="Arial" w:hAnsi="Arial" w:cs="Arial"/>
          <w:lang w:eastAsia="es-MX"/>
        </w:rPr>
        <w:t xml:space="preserve"> </w:t>
      </w:r>
      <w:r w:rsidR="0073691A">
        <w:rPr>
          <w:rFonts w:ascii="Arial" w:hAnsi="Arial" w:cs="Arial"/>
          <w:lang w:eastAsia="es-MX"/>
        </w:rPr>
        <w:t>única objeto del presente procedimiento</w:t>
      </w:r>
      <w:r w:rsidR="007F7527">
        <w:rPr>
          <w:rFonts w:ascii="Arial" w:hAnsi="Arial" w:cs="Arial"/>
          <w:lang w:eastAsia="es-MX"/>
        </w:rPr>
        <w:t>.</w:t>
      </w:r>
    </w:p>
    <w:p w14:paraId="2F67721E" w14:textId="4D22F178" w:rsidR="0010309B" w:rsidRDefault="0010309B" w:rsidP="0010309B">
      <w:pPr>
        <w:pStyle w:val="E2"/>
        <w:spacing w:before="120" w:after="120"/>
        <w:ind w:left="705"/>
        <w:rPr>
          <w:rFonts w:cs="Arial"/>
          <w:sz w:val="20"/>
          <w:u w:val="single"/>
          <w:lang w:val="es-MX"/>
        </w:rPr>
      </w:pPr>
      <w:r w:rsidRPr="00EE34DD">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B310B8">
        <w:rPr>
          <w:rFonts w:cs="Arial"/>
          <w:sz w:val="20"/>
          <w:u w:val="single"/>
          <w:lang w:val="es-MX"/>
        </w:rPr>
        <w:t>solicitudes de aclaración que se presenten</w:t>
      </w:r>
      <w:r w:rsidRPr="00EE34DD">
        <w:rPr>
          <w:rFonts w:cs="Arial"/>
          <w:sz w:val="20"/>
          <w:u w:val="single"/>
          <w:lang w:val="es-MX"/>
        </w:rPr>
        <w:t>.</w:t>
      </w:r>
    </w:p>
    <w:p w14:paraId="2E91C4C3" w14:textId="77777777" w:rsidR="0010309B" w:rsidRPr="0076175F" w:rsidRDefault="0010309B" w:rsidP="0010309B">
      <w:pPr>
        <w:pStyle w:val="E2"/>
        <w:spacing w:before="120" w:after="120"/>
        <w:ind w:left="705"/>
        <w:rPr>
          <w:rFonts w:cs="Arial"/>
          <w:sz w:val="20"/>
          <w:lang w:val="es-MX"/>
        </w:rPr>
      </w:pPr>
      <w:r w:rsidRPr="0076175F">
        <w:rPr>
          <w:rFonts w:cs="Arial"/>
          <w:sz w:val="20"/>
          <w:lang w:val="es-MX"/>
        </w:rPr>
        <w:t xml:space="preserve">De conformidad con lo estipulado en el segundo párrafo del artículo 66 de las POBALINES, </w:t>
      </w:r>
      <w:r w:rsidRPr="0076175F">
        <w:rPr>
          <w:rFonts w:cs="Arial"/>
          <w:b/>
          <w:sz w:val="20"/>
          <w:lang w:val="es-MX"/>
        </w:rPr>
        <w:t xml:space="preserve">cada uno de los documentos que integren la proposición y aquellos distintos a ésta, </w:t>
      </w:r>
      <w:r w:rsidRPr="0076175F">
        <w:rPr>
          <w:rFonts w:cs="Arial"/>
          <w:b/>
          <w:sz w:val="20"/>
          <w:u w:val="single"/>
          <w:lang w:val="es-MX"/>
        </w:rPr>
        <w:t>deberán estar foliados en todas y cada una de las hojas que los integren</w:t>
      </w:r>
      <w:r w:rsidRPr="0076175F">
        <w:rPr>
          <w:rFonts w:cs="Arial"/>
          <w:sz w:val="20"/>
          <w:u w:val="single"/>
          <w:lang w:val="es-MX"/>
        </w:rPr>
        <w:t>.</w:t>
      </w:r>
      <w:r w:rsidRPr="0076175F">
        <w:rPr>
          <w:rFonts w:cs="Arial"/>
          <w:sz w:val="20"/>
          <w:lang w:val="es-MX"/>
        </w:rPr>
        <w:t xml:space="preserve"> </w:t>
      </w:r>
      <w:r w:rsidRPr="0076175F">
        <w:rPr>
          <w:rFonts w:cs="Arial"/>
          <w:b/>
          <w:sz w:val="20"/>
          <w:lang w:val="es-MX"/>
        </w:rPr>
        <w:t>Al efecto, se deberán numerar de manera individual las propuestas técnica y económica</w:t>
      </w:r>
      <w:r w:rsidRPr="0076175F">
        <w:rPr>
          <w:rFonts w:cs="Arial"/>
          <w:sz w:val="20"/>
          <w:lang w:val="es-MX"/>
        </w:rPr>
        <w:t>, así como el resto de los documentos que entregue el LICITANTE.</w:t>
      </w:r>
    </w:p>
    <w:p w14:paraId="29363AD8" w14:textId="77777777" w:rsidR="0010309B" w:rsidRPr="008260A7" w:rsidRDefault="0010309B" w:rsidP="0010309B">
      <w:pPr>
        <w:pStyle w:val="E2"/>
        <w:spacing w:before="120" w:after="120"/>
        <w:ind w:left="705"/>
        <w:rPr>
          <w:rFonts w:cs="Arial"/>
          <w:sz w:val="20"/>
          <w:lang w:val="es-MX"/>
        </w:rPr>
      </w:pPr>
      <w:r w:rsidRPr="0076175F">
        <w:rPr>
          <w:rFonts w:cs="Arial"/>
          <w:sz w:val="20"/>
          <w:lang w:val="es-MX"/>
        </w:rPr>
        <w:t xml:space="preserve">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w:t>
      </w:r>
      <w:r w:rsidRPr="0076175F">
        <w:rPr>
          <w:rFonts w:cs="Arial"/>
          <w:sz w:val="20"/>
          <w:lang w:val="es-MX"/>
        </w:rPr>
        <w:lastRenderedPageBreak/>
        <w:t>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6A170496" w:rsidR="0010309B" w:rsidRPr="007849DD" w:rsidRDefault="0010309B" w:rsidP="0010309B">
      <w:pPr>
        <w:pStyle w:val="Textoindependiente"/>
        <w:spacing w:before="69"/>
        <w:ind w:left="709" w:right="118"/>
        <w:rPr>
          <w:rFonts w:cs="Arial"/>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válida (</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p>
    <w:p w14:paraId="018F1875" w14:textId="3AEFC502" w:rsidR="0010309B" w:rsidRDefault="0010309B" w:rsidP="0010309B">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1B65C13C" w14:textId="60F45F63" w:rsidR="001704AA" w:rsidRDefault="001704AA" w:rsidP="0010309B">
      <w:pPr>
        <w:pStyle w:val="Textoindependiente"/>
        <w:spacing w:before="69"/>
        <w:ind w:left="709" w:right="118"/>
        <w:rPr>
          <w:rFonts w:cs="Arial"/>
          <w:sz w:val="20"/>
        </w:rPr>
      </w:pPr>
      <w:r w:rsidRPr="001704AA">
        <w:rPr>
          <w:rFonts w:cs="Arial"/>
          <w:sz w:val="20"/>
        </w:rPr>
        <w:t>Los licitantes extranjeros que participen en los procedimientos de contratación mediante licitación pública e invitación a cuando menos tres personas, deberán firmar los documentos que genere el sistema para efecto de identificar su proposición haciendo uso de la firma electrónica del INE en términos de su normativa.</w:t>
      </w:r>
    </w:p>
    <w:p w14:paraId="69A9E0F2" w14:textId="35D94C9F" w:rsidR="0010309B" w:rsidRPr="003D16E3" w:rsidRDefault="0010309B" w:rsidP="005A16FE">
      <w:pPr>
        <w:pStyle w:val="Textoindependiente"/>
        <w:spacing w:before="69"/>
        <w:ind w:left="709" w:right="118"/>
        <w:rPr>
          <w:rFonts w:cs="Arial"/>
          <w:sz w:val="20"/>
        </w:rPr>
      </w:pPr>
      <w:r w:rsidRPr="003D16E3">
        <w:rPr>
          <w:rFonts w:cs="Arial"/>
          <w:sz w:val="20"/>
        </w:rPr>
        <w:t xml:space="preserve">El </w:t>
      </w:r>
      <w:r w:rsidR="00D31813">
        <w:rPr>
          <w:rFonts w:cs="Arial"/>
          <w:sz w:val="20"/>
        </w:rPr>
        <w:t xml:space="preserve">Sistema </w:t>
      </w:r>
      <w:r w:rsidRPr="003D16E3">
        <w:rPr>
          <w:rFonts w:cs="Arial"/>
          <w:sz w:val="20"/>
        </w:rPr>
        <w:t>CompraINE verificará el estado en el que se encuentre el Certificado Digital que se vaya a utilizar por el licitante.</w:t>
      </w:r>
    </w:p>
    <w:p w14:paraId="04347A42" w14:textId="352796B5" w:rsidR="006729D6" w:rsidRPr="00B11B06" w:rsidRDefault="0010309B" w:rsidP="005A16FE">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197" w:name="_Toc510612315"/>
      <w:bookmarkStart w:id="198" w:name="_Toc88666287"/>
      <w:r w:rsidRPr="00E30171">
        <w:rPr>
          <w:rFonts w:cs="Arial"/>
          <w:color w:val="244061" w:themeColor="accent1" w:themeShade="80"/>
          <w:kern w:val="32"/>
          <w:sz w:val="20"/>
        </w:rPr>
        <w:t>PARTICIPACIÓN EN EL PROCEDIMIENTO Y PRESENTACIÓN DE PROPOSICIONES</w:t>
      </w:r>
      <w:bookmarkEnd w:id="191"/>
      <w:bookmarkEnd w:id="192"/>
      <w:bookmarkEnd w:id="193"/>
      <w:bookmarkEnd w:id="197"/>
      <w:bookmarkEnd w:id="198"/>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199" w:name="_Toc314030195"/>
      <w:bookmarkStart w:id="200" w:name="_Toc314085313"/>
      <w:bookmarkStart w:id="201" w:name="_Toc314094134"/>
      <w:bookmarkStart w:id="202" w:name="_Toc314804490"/>
      <w:bookmarkStart w:id="203" w:name="_Toc314804555"/>
      <w:bookmarkStart w:id="204" w:name="_Toc315905503"/>
      <w:bookmarkStart w:id="205" w:name="_Toc316315419"/>
      <w:bookmarkStart w:id="206" w:name="_Toc316316305"/>
      <w:bookmarkStart w:id="207" w:name="_Toc327181253"/>
      <w:bookmarkStart w:id="208" w:name="_Toc329602569"/>
      <w:bookmarkStart w:id="209" w:name="_Toc382993247"/>
      <w:bookmarkStart w:id="210" w:name="_Toc390246814"/>
      <w:bookmarkStart w:id="211" w:name="_Toc390699230"/>
      <w:bookmarkStart w:id="212" w:name="_Toc396148585"/>
      <w:bookmarkStart w:id="213" w:name="_Toc405207171"/>
      <w:bookmarkStart w:id="214" w:name="_Toc414448108"/>
      <w:bookmarkStart w:id="215" w:name="_Toc434003979"/>
      <w:bookmarkStart w:id="216" w:name="_Toc434004098"/>
      <w:bookmarkStart w:id="217" w:name="_Toc464498299"/>
      <w:bookmarkStart w:id="218" w:name="_Toc464498704"/>
      <w:bookmarkStart w:id="219" w:name="_Toc487209315"/>
      <w:bookmarkStart w:id="220" w:name="_Toc488428628"/>
      <w:bookmarkStart w:id="221" w:name="_Toc491180956"/>
      <w:bookmarkStart w:id="222" w:name="_Toc492377916"/>
      <w:bookmarkStart w:id="223" w:name="_Toc493501618"/>
      <w:bookmarkStart w:id="224" w:name="_Toc494211577"/>
      <w:bookmarkStart w:id="225" w:name="_Toc496883314"/>
      <w:bookmarkStart w:id="226" w:name="_Toc498523195"/>
      <w:bookmarkStart w:id="227" w:name="_Toc505704873"/>
      <w:bookmarkStart w:id="228" w:name="_Toc510612316"/>
      <w:bookmarkStart w:id="229" w:name="_Toc527963292"/>
      <w:bookmarkStart w:id="230" w:name="_Toc528680679"/>
      <w:bookmarkStart w:id="231" w:name="_Toc25083225"/>
      <w:bookmarkStart w:id="232" w:name="_Toc25841865"/>
      <w:bookmarkStart w:id="233" w:name="_Toc25919710"/>
      <w:bookmarkStart w:id="234" w:name="_Toc26174833"/>
      <w:bookmarkStart w:id="235" w:name="_Toc49502867"/>
      <w:bookmarkStart w:id="236" w:name="_Toc54950969"/>
      <w:bookmarkStart w:id="237" w:name="_Toc58356916"/>
      <w:bookmarkStart w:id="238" w:name="_Toc62742118"/>
      <w:bookmarkStart w:id="239" w:name="_Toc83994865"/>
      <w:bookmarkStart w:id="240" w:name="_Toc83994974"/>
      <w:bookmarkStart w:id="241" w:name="_Toc84871693"/>
      <w:bookmarkStart w:id="242" w:name="_Toc85481113"/>
      <w:bookmarkStart w:id="243" w:name="_Toc88580427"/>
      <w:bookmarkStart w:id="244" w:name="_Toc88666288"/>
      <w:r w:rsidRPr="00E30171">
        <w:rPr>
          <w:rFonts w:cs="Arial"/>
          <w:bCs/>
          <w:color w:val="244061" w:themeColor="accent1" w:themeShade="80"/>
          <w:sz w:val="20"/>
        </w:rPr>
        <w:t>Condiciones establecidas para la participación en los actos del procedimiento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5CA5E1A5" w14:textId="0806393F" w:rsidR="006B531F" w:rsidRDefault="002B6213" w:rsidP="006B531F">
      <w:pPr>
        <w:pStyle w:val="Texto0"/>
        <w:tabs>
          <w:tab w:val="left" w:pos="426"/>
        </w:tabs>
        <w:spacing w:before="120" w:after="120"/>
        <w:ind w:left="705" w:firstLine="0"/>
        <w:rPr>
          <w:sz w:val="20"/>
        </w:rPr>
      </w:pPr>
      <w:r>
        <w:rPr>
          <w:rFonts w:cs="Arial"/>
          <w:sz w:val="20"/>
        </w:rPr>
        <w:t>El</w:t>
      </w:r>
      <w:r w:rsidR="006B531F">
        <w:rPr>
          <w:rFonts w:cs="Arial"/>
          <w:sz w:val="20"/>
        </w:rPr>
        <w:t xml:space="preserve"> Acto de Presentación y Apertura de Proposiciones y el Acto de Fallo, se realizarán de manera electrónica a través del Sistema CompraINE.</w:t>
      </w:r>
    </w:p>
    <w:p w14:paraId="2EC4473E" w14:textId="7CE95FD7" w:rsidR="0010309B" w:rsidRPr="00D50BA1" w:rsidRDefault="0010309B" w:rsidP="00F010DE">
      <w:pPr>
        <w:pStyle w:val="Texto0"/>
        <w:tabs>
          <w:tab w:val="left" w:pos="426"/>
        </w:tabs>
        <w:spacing w:before="120" w:after="120"/>
        <w:ind w:left="709" w:firstLine="0"/>
        <w:rPr>
          <w:rFonts w:cs="Arial"/>
          <w:b/>
          <w:bCs/>
          <w:u w:val="single"/>
        </w:rPr>
      </w:pP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12194E31" w:rsidR="0010309B" w:rsidRPr="00A4308D" w:rsidRDefault="00103D3B" w:rsidP="0010309B">
      <w:pPr>
        <w:pStyle w:val="Texto0"/>
        <w:tabs>
          <w:tab w:val="left" w:pos="426"/>
        </w:tabs>
        <w:spacing w:before="120" w:after="120"/>
        <w:ind w:left="709" w:firstLine="0"/>
        <w:rPr>
          <w:rStyle w:val="Hipervnculo"/>
          <w:color w:val="1F497D" w:themeColor="text2"/>
          <w:sz w:val="19"/>
          <w:szCs w:val="19"/>
          <w:lang w:eastAsia="es-MX"/>
        </w:rPr>
      </w:pPr>
      <w:hyperlink r:id="rId17" w:history="1">
        <w:r w:rsidR="006A11CA" w:rsidRPr="00C749AB">
          <w:rPr>
            <w:rStyle w:val="Hipervnculo"/>
            <w:sz w:val="19"/>
            <w:szCs w:val="19"/>
            <w:lang w:eastAsia="es-MX"/>
          </w:rPr>
          <w:t>https://portalanterior.ine.mx/archivos2/portal/DEA/compraINE/ProveedoresContratistas.html</w:t>
        </w:r>
      </w:hyperlink>
      <w:r w:rsidR="006A11CA">
        <w:rPr>
          <w:sz w:val="19"/>
          <w:szCs w:val="19"/>
          <w:lang w:eastAsia="es-MX"/>
        </w:rPr>
        <w:t xml:space="preserve"> </w:t>
      </w:r>
      <w:r w:rsidR="0010309B"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w:t>
      </w:r>
      <w:proofErr w:type="gramStart"/>
      <w:r w:rsidRPr="00E47EDF">
        <w:rPr>
          <w:sz w:val="20"/>
          <w:lang w:eastAsia="es-MX"/>
        </w:rPr>
        <w:t>mayor información</w:t>
      </w:r>
      <w:proofErr w:type="gramEnd"/>
      <w:r w:rsidRPr="00E47EDF">
        <w:rPr>
          <w:sz w:val="20"/>
          <w:lang w:eastAsia="es-MX"/>
        </w:rPr>
        <w:t xml:space="preserve">, dirigida a los proveedores del Instituto, visite la liga: </w:t>
      </w:r>
    </w:p>
    <w:p w14:paraId="745CC77E" w14:textId="6D42AC5C" w:rsidR="0010309B" w:rsidRDefault="00103D3B" w:rsidP="0010309B">
      <w:pPr>
        <w:pStyle w:val="Texto0"/>
        <w:tabs>
          <w:tab w:val="left" w:pos="426"/>
        </w:tabs>
        <w:spacing w:before="120" w:after="120" w:line="240" w:lineRule="auto"/>
        <w:ind w:left="709" w:firstLine="0"/>
        <w:rPr>
          <w:sz w:val="20"/>
        </w:rPr>
      </w:pPr>
      <w:hyperlink r:id="rId18" w:history="1">
        <w:r w:rsidR="006A11CA" w:rsidRPr="00C749AB">
          <w:rPr>
            <w:rStyle w:val="Hipervnculo"/>
            <w:sz w:val="20"/>
          </w:rPr>
          <w:t>https://portalanterior.ine.mx/archivos2/portal/DEA/compraINE/ProcedimientoRegistro.html</w:t>
        </w:r>
      </w:hyperlink>
      <w:r w:rsidR="006A11CA">
        <w:rPr>
          <w:sz w:val="20"/>
        </w:rPr>
        <w:t xml:space="preserve"> </w:t>
      </w:r>
      <w:r w:rsidR="0010309B">
        <w:rPr>
          <w:sz w:val="20"/>
        </w:rPr>
        <w:t xml:space="preserve"> </w:t>
      </w:r>
      <w:r w:rsidR="0010309B" w:rsidRPr="00BC6C20">
        <w:rPr>
          <w:sz w:val="20"/>
        </w:rPr>
        <w:t xml:space="preserve"> </w:t>
      </w:r>
      <w:r w:rsidR="0010309B">
        <w:rPr>
          <w:sz w:val="20"/>
        </w:rPr>
        <w:t xml:space="preserve"> </w:t>
      </w:r>
    </w:p>
    <w:p w14:paraId="265E2064" w14:textId="5A13C031" w:rsidR="0010309B" w:rsidRDefault="0010309B" w:rsidP="0010309B">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hyperlink r:id="rId19" w:history="1">
        <w:r w:rsidR="006A11CA" w:rsidRPr="00C749AB">
          <w:rPr>
            <w:rStyle w:val="Hipervnculo"/>
            <w:sz w:val="20"/>
          </w:rPr>
          <w:t>compras@ine.mx</w:t>
        </w:r>
      </w:hyperlink>
      <w:r w:rsidR="006A11CA">
        <w:rPr>
          <w:sz w:val="20"/>
          <w:u w:val="single"/>
        </w:rPr>
        <w:t xml:space="preserve"> </w:t>
      </w:r>
      <w:r w:rsidRPr="00B30C07">
        <w:rPr>
          <w:sz w:val="20"/>
        </w:rPr>
        <w:t xml:space="preserve"> </w:t>
      </w:r>
    </w:p>
    <w:p w14:paraId="1D462878" w14:textId="470C0F69" w:rsidR="0073691A" w:rsidRPr="00D50BA1" w:rsidRDefault="0073691A" w:rsidP="0073691A">
      <w:pPr>
        <w:pStyle w:val="Texto0"/>
        <w:tabs>
          <w:tab w:val="left" w:pos="709"/>
          <w:tab w:val="left" w:pos="851"/>
        </w:tabs>
        <w:spacing w:before="120" w:after="120"/>
        <w:ind w:left="709" w:firstLine="0"/>
        <w:rPr>
          <w:sz w:val="20"/>
        </w:rPr>
      </w:pPr>
      <w:r w:rsidRPr="002567BF">
        <w:rPr>
          <w:sz w:val="20"/>
        </w:rPr>
        <w:t>Asimismo, se publican como archivos anexos en el expediente de contratación del Sistema CompraINE,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04B1B00A"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1169CCD9" w14:textId="77777777" w:rsidR="00F5051F" w:rsidRDefault="00F5051F" w:rsidP="00F5051F">
      <w:pPr>
        <w:pStyle w:val="Texto0"/>
        <w:tabs>
          <w:tab w:val="left" w:pos="709"/>
          <w:tab w:val="left" w:pos="851"/>
        </w:tabs>
        <w:spacing w:before="120" w:after="120"/>
        <w:ind w:left="709"/>
        <w:rPr>
          <w:sz w:val="20"/>
          <w:lang w:val="es-MX"/>
        </w:rPr>
      </w:pPr>
      <w:r w:rsidRPr="00495F8B">
        <w:rPr>
          <w:sz w:val="20"/>
          <w:lang w:val="es-MX"/>
        </w:rPr>
        <w:t>- Guia_compraINE_v0.5_21-12-2020.pdf</w:t>
      </w:r>
    </w:p>
    <w:p w14:paraId="73C75935" w14:textId="346A9AFA"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xml:space="preserve">- </w:t>
      </w:r>
      <w:hyperlink r:id="rId20" w:history="1">
        <w:r w:rsidR="006A11CA" w:rsidRPr="00C749AB">
          <w:rPr>
            <w:rStyle w:val="Hipervnculo"/>
            <w:rFonts w:ascii="Arial" w:hAnsi="Arial"/>
            <w:lang w:val="es-MX"/>
          </w:rPr>
          <w:t>https://bit.ly/39YdeGM</w:t>
        </w:r>
      </w:hyperlink>
      <w:r w:rsidRPr="0010309B">
        <w:rPr>
          <w:rFonts w:ascii="Arial" w:hAnsi="Arial"/>
          <w:lang w:val="es-MX"/>
        </w:rPr>
        <w:t xml:space="preserve">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45" w:name="_Toc309618065"/>
      <w:bookmarkStart w:id="246" w:name="_Toc314030196"/>
      <w:bookmarkStart w:id="247" w:name="_Toc314085314"/>
      <w:bookmarkStart w:id="248" w:name="_Toc314094135"/>
      <w:bookmarkStart w:id="249" w:name="_Toc314804491"/>
      <w:bookmarkStart w:id="250" w:name="_Toc314804556"/>
      <w:bookmarkStart w:id="251" w:name="_Toc315905504"/>
      <w:bookmarkStart w:id="252" w:name="_Toc316315420"/>
      <w:bookmarkStart w:id="253" w:name="_Toc316316306"/>
      <w:bookmarkStart w:id="254" w:name="_Toc327181254"/>
      <w:bookmarkStart w:id="255" w:name="_Toc329602570"/>
      <w:bookmarkStart w:id="256" w:name="_Toc382992956"/>
      <w:bookmarkStart w:id="257" w:name="_Toc383184929"/>
      <w:bookmarkStart w:id="258" w:name="_Toc383788306"/>
      <w:bookmarkStart w:id="259" w:name="_Toc390935270"/>
      <w:bookmarkStart w:id="260" w:name="_Toc409002213"/>
      <w:bookmarkStart w:id="261" w:name="_Toc422232834"/>
      <w:bookmarkStart w:id="262" w:name="_Toc427242072"/>
      <w:bookmarkStart w:id="263" w:name="_Toc428879784"/>
      <w:bookmarkStart w:id="264" w:name="_Toc447120309"/>
      <w:bookmarkStart w:id="265" w:name="_Toc452121377"/>
      <w:bookmarkStart w:id="266" w:name="_Toc464498300"/>
      <w:bookmarkStart w:id="267" w:name="_Toc464498705"/>
      <w:bookmarkStart w:id="268" w:name="_Toc487209316"/>
      <w:bookmarkStart w:id="269" w:name="_Toc488428629"/>
      <w:bookmarkStart w:id="270" w:name="_Toc491180957"/>
      <w:bookmarkStart w:id="271" w:name="_Toc492377917"/>
      <w:bookmarkStart w:id="272" w:name="_Toc493501619"/>
      <w:bookmarkStart w:id="273" w:name="_Toc494211578"/>
      <w:bookmarkStart w:id="274" w:name="_Toc496883315"/>
      <w:bookmarkStart w:id="275" w:name="_Toc498523196"/>
      <w:bookmarkStart w:id="276" w:name="_Toc505704874"/>
      <w:bookmarkStart w:id="277" w:name="_Toc510612317"/>
      <w:bookmarkStart w:id="278" w:name="_Toc527963293"/>
      <w:bookmarkStart w:id="279" w:name="_Toc528680680"/>
      <w:bookmarkStart w:id="280" w:name="_Toc25083226"/>
      <w:bookmarkStart w:id="281" w:name="_Toc25841866"/>
      <w:bookmarkStart w:id="282" w:name="_Toc25919711"/>
      <w:bookmarkStart w:id="283" w:name="_Toc26174834"/>
      <w:bookmarkStart w:id="284" w:name="_Toc49502868"/>
      <w:bookmarkStart w:id="285" w:name="_Toc54950970"/>
      <w:bookmarkStart w:id="286" w:name="_Toc58356917"/>
      <w:bookmarkStart w:id="287" w:name="_Toc62742119"/>
      <w:bookmarkStart w:id="288" w:name="_Toc83994866"/>
      <w:bookmarkStart w:id="289" w:name="_Toc83994975"/>
      <w:bookmarkStart w:id="290" w:name="_Toc84871694"/>
      <w:bookmarkStart w:id="291" w:name="_Toc85481114"/>
      <w:bookmarkStart w:id="292" w:name="_Toc88580428"/>
      <w:bookmarkStart w:id="293" w:name="_Toc88666289"/>
      <w:r w:rsidRPr="00B3558E">
        <w:rPr>
          <w:rFonts w:cs="Arial"/>
          <w:bCs/>
          <w:color w:val="244061" w:themeColor="accent1" w:themeShade="80"/>
          <w:sz w:val="20"/>
        </w:rPr>
        <w:t>Licitantes que no podrán participar en el presente procedimiento</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3436FD1B" w14:textId="77777777" w:rsidR="00053C4D" w:rsidRPr="0060772D" w:rsidRDefault="00053C4D"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294" w:name="_Toc309618066"/>
      <w:bookmarkStart w:id="295" w:name="_Toc314030197"/>
      <w:bookmarkStart w:id="296" w:name="_Toc314085315"/>
      <w:bookmarkStart w:id="297" w:name="_Toc314094136"/>
      <w:bookmarkStart w:id="298" w:name="_Toc314804492"/>
      <w:bookmarkStart w:id="299" w:name="_Toc314804557"/>
      <w:bookmarkStart w:id="300" w:name="_Toc315905505"/>
      <w:bookmarkStart w:id="301" w:name="_Toc316315421"/>
      <w:bookmarkStart w:id="302" w:name="_Toc316316307"/>
      <w:bookmarkStart w:id="303" w:name="_Toc327181255"/>
      <w:bookmarkStart w:id="304" w:name="_Toc329602571"/>
      <w:bookmarkStart w:id="305" w:name="_Toc382992957"/>
      <w:bookmarkStart w:id="306" w:name="_Toc383184930"/>
      <w:bookmarkStart w:id="307" w:name="_Toc383788307"/>
      <w:bookmarkStart w:id="308" w:name="_Toc390935271"/>
      <w:bookmarkStart w:id="309" w:name="_Toc409002214"/>
      <w:bookmarkStart w:id="310" w:name="_Toc422232835"/>
      <w:bookmarkStart w:id="311" w:name="_Toc427242073"/>
      <w:bookmarkStart w:id="312" w:name="_Toc428879785"/>
      <w:bookmarkStart w:id="313" w:name="_Toc447120310"/>
      <w:bookmarkStart w:id="314" w:name="_Toc452121378"/>
      <w:bookmarkStart w:id="315" w:name="_Toc464498301"/>
      <w:bookmarkStart w:id="316" w:name="_Toc464498706"/>
      <w:bookmarkStart w:id="317" w:name="_Toc487209317"/>
      <w:bookmarkStart w:id="318" w:name="_Toc488428630"/>
      <w:bookmarkStart w:id="319" w:name="_Toc491180958"/>
      <w:bookmarkStart w:id="320" w:name="_Toc492377918"/>
      <w:bookmarkStart w:id="321" w:name="_Toc493501620"/>
      <w:bookmarkStart w:id="322" w:name="_Toc494211579"/>
      <w:bookmarkStart w:id="323" w:name="_Toc496883316"/>
      <w:bookmarkStart w:id="324" w:name="_Toc498523197"/>
      <w:bookmarkStart w:id="325" w:name="_Toc505704875"/>
      <w:bookmarkStart w:id="326" w:name="_Toc510612318"/>
      <w:bookmarkStart w:id="327" w:name="_Toc527963294"/>
      <w:bookmarkStart w:id="328" w:name="_Toc528680681"/>
      <w:bookmarkStart w:id="329" w:name="_Toc25083227"/>
      <w:bookmarkStart w:id="330" w:name="_Toc25841867"/>
      <w:bookmarkStart w:id="331" w:name="_Toc25919712"/>
      <w:bookmarkStart w:id="332" w:name="_Toc26174835"/>
      <w:bookmarkStart w:id="333" w:name="_Toc49502869"/>
      <w:bookmarkStart w:id="334" w:name="_Toc54950971"/>
      <w:bookmarkStart w:id="335" w:name="_Toc58356918"/>
      <w:bookmarkStart w:id="336" w:name="_Toc62742120"/>
      <w:bookmarkStart w:id="337" w:name="_Toc83994867"/>
      <w:bookmarkStart w:id="338" w:name="_Toc83994976"/>
      <w:bookmarkStart w:id="339" w:name="_Toc84871695"/>
      <w:bookmarkStart w:id="340" w:name="_Toc85481115"/>
      <w:bookmarkStart w:id="341" w:name="_Toc88580429"/>
      <w:bookmarkStart w:id="342" w:name="_Toc88666290"/>
      <w:r w:rsidRPr="006B4BE5">
        <w:rPr>
          <w:rFonts w:cs="Arial"/>
          <w:bCs/>
          <w:color w:val="244061" w:themeColor="accent1" w:themeShade="80"/>
          <w:sz w:val="20"/>
        </w:rPr>
        <w:t>Para el caso de presentación de proposiciones conjuntas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43" w:name="_Toc314085316"/>
      <w:bookmarkStart w:id="344"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45" w:name="_Toc510612319"/>
      <w:bookmarkStart w:id="346" w:name="_Toc88666291"/>
      <w:r w:rsidRPr="006B4BE5">
        <w:rPr>
          <w:rFonts w:cs="Arial"/>
          <w:bCs/>
          <w:color w:val="244061" w:themeColor="accent1" w:themeShade="80"/>
          <w:sz w:val="20"/>
        </w:rPr>
        <w:t>CONTENIDO DE LAS PROPOSICIONES</w:t>
      </w:r>
      <w:bookmarkEnd w:id="343"/>
      <w:bookmarkEnd w:id="344"/>
      <w:bookmarkEnd w:id="345"/>
      <w:bookmarkEnd w:id="346"/>
    </w:p>
    <w:p w14:paraId="236A136A" w14:textId="77777777" w:rsidR="008E1EBC" w:rsidRDefault="008E1EBC" w:rsidP="008E1EBC">
      <w:pPr>
        <w:pStyle w:val="Texto0"/>
        <w:tabs>
          <w:tab w:val="left" w:pos="709"/>
        </w:tabs>
        <w:spacing w:after="0" w:line="240" w:lineRule="auto"/>
        <w:ind w:left="705" w:firstLine="0"/>
        <w:rPr>
          <w:sz w:val="20"/>
        </w:rPr>
      </w:pPr>
      <w:bookmarkStart w:id="347" w:name="_Toc289064580"/>
      <w:bookmarkStart w:id="348" w:name="_Toc310514790"/>
      <w:bookmarkStart w:id="349" w:name="_Toc312083756"/>
      <w:bookmarkStart w:id="350" w:name="_Toc312402701"/>
      <w:bookmarkStart w:id="351" w:name="_Toc314002686"/>
      <w:bookmarkStart w:id="352" w:name="_Toc314030199"/>
      <w:bookmarkStart w:id="353" w:name="_Toc314085317"/>
      <w:bookmarkStart w:id="354" w:name="_Toc314094138"/>
      <w:bookmarkStart w:id="355" w:name="_Toc314804494"/>
      <w:bookmarkStart w:id="356" w:name="_Toc314804559"/>
      <w:bookmarkStart w:id="357" w:name="_Toc315905507"/>
      <w:bookmarkStart w:id="358" w:name="_Toc316315423"/>
      <w:bookmarkStart w:id="359" w:name="_Toc316316309"/>
      <w:bookmarkStart w:id="360" w:name="_Toc327181257"/>
      <w:bookmarkStart w:id="361" w:name="_Toc329602573"/>
      <w:bookmarkStart w:id="362" w:name="_Toc382992959"/>
      <w:bookmarkStart w:id="363" w:name="_Toc383184932"/>
      <w:bookmarkStart w:id="364" w:name="_Toc383788309"/>
      <w:bookmarkStart w:id="365" w:name="_Toc390935273"/>
      <w:bookmarkStart w:id="366" w:name="_Toc409002216"/>
      <w:bookmarkStart w:id="367" w:name="_Toc422232837"/>
      <w:bookmarkStart w:id="368" w:name="_Toc427242075"/>
      <w:bookmarkStart w:id="369" w:name="_Toc428879787"/>
      <w:bookmarkStart w:id="370" w:name="_Toc447120312"/>
      <w:bookmarkStart w:id="371" w:name="_Toc452121380"/>
      <w:bookmarkStart w:id="372" w:name="_Toc464498303"/>
      <w:bookmarkStart w:id="373" w:name="_Toc464498708"/>
      <w:bookmarkStart w:id="374" w:name="_Toc487209319"/>
      <w:bookmarkStart w:id="375" w:name="_Toc488428632"/>
      <w:bookmarkStart w:id="376" w:name="_Toc491180960"/>
      <w:bookmarkStart w:id="377" w:name="_Toc492377920"/>
      <w:bookmarkStart w:id="378" w:name="_Toc493501622"/>
      <w:bookmarkStart w:id="379" w:name="_Toc494211581"/>
      <w:bookmarkStart w:id="380" w:name="_Toc496883318"/>
      <w:bookmarkStart w:id="381" w:name="_Toc498523199"/>
      <w:bookmarkStart w:id="382" w:name="_Toc505704877"/>
      <w:bookmarkStart w:id="383" w:name="_Toc510612320"/>
      <w:bookmarkStart w:id="384" w:name="_Toc527963296"/>
      <w:bookmarkStart w:id="385"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7778CCB" w14:textId="77777777" w:rsidR="008E1EBC" w:rsidRDefault="008E1EBC" w:rsidP="008E1EBC">
      <w:pPr>
        <w:pStyle w:val="Texto0"/>
        <w:tabs>
          <w:tab w:val="left" w:pos="709"/>
        </w:tabs>
        <w:spacing w:after="0" w:line="240" w:lineRule="auto"/>
        <w:ind w:left="705" w:firstLine="0"/>
        <w:rPr>
          <w:sz w:val="20"/>
        </w:rPr>
      </w:pPr>
    </w:p>
    <w:p w14:paraId="006125EF" w14:textId="0DBCAEEC" w:rsidR="008E1EBC" w:rsidRPr="002B0D41" w:rsidRDefault="008E1EBC" w:rsidP="008E1EBC">
      <w:pPr>
        <w:pStyle w:val="Texto0"/>
        <w:tabs>
          <w:tab w:val="left" w:pos="709"/>
        </w:tabs>
        <w:spacing w:before="120" w:after="120" w:line="240" w:lineRule="auto"/>
        <w:ind w:left="705" w:firstLine="0"/>
        <w:rPr>
          <w:sz w:val="20"/>
        </w:rPr>
      </w:pPr>
      <w:r>
        <w:rPr>
          <w:sz w:val="20"/>
        </w:rPr>
        <w:tab/>
      </w:r>
      <w:r w:rsidRPr="003F6701">
        <w:rPr>
          <w:i/>
          <w:sz w:val="19"/>
          <w:szCs w:val="19"/>
          <w:u w:val="single"/>
        </w:rPr>
        <w:t>Presentar los documentos en PDF, sin duplicar los archivos con el mismo contenido y sin presentarlos protegidos, esto es, que requieran contraseña para visualizarlos</w:t>
      </w:r>
      <w:r w:rsidR="00F010DE">
        <w:rPr>
          <w:i/>
          <w:sz w:val="19"/>
          <w:szCs w:val="19"/>
          <w:u w:val="single"/>
        </w:rPr>
        <w:t>,</w:t>
      </w:r>
      <w:r w:rsidRPr="003F6701">
        <w:rPr>
          <w:i/>
          <w:sz w:val="19"/>
          <w:szCs w:val="19"/>
          <w:u w:val="single"/>
        </w:rPr>
        <w:t xml:space="preserve"> imprimirlos</w:t>
      </w:r>
      <w:r w:rsidR="00F010DE">
        <w:rPr>
          <w:i/>
          <w:sz w:val="19"/>
          <w:szCs w:val="19"/>
          <w:u w:val="single"/>
        </w:rPr>
        <w:t xml:space="preserve"> o combinarlos</w:t>
      </w:r>
      <w:r>
        <w:rPr>
          <w:i/>
          <w:sz w:val="19"/>
          <w:szCs w:val="19"/>
          <w:u w:val="single"/>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86" w:name="_Toc25083229"/>
      <w:bookmarkStart w:id="387" w:name="_Toc25841869"/>
      <w:bookmarkStart w:id="388" w:name="_Toc25919714"/>
      <w:bookmarkStart w:id="389" w:name="_Toc26174837"/>
      <w:bookmarkStart w:id="390" w:name="_Toc49502871"/>
      <w:bookmarkStart w:id="391" w:name="_Toc54950973"/>
      <w:bookmarkStart w:id="392" w:name="_Toc58356920"/>
      <w:bookmarkStart w:id="393" w:name="_Toc62742122"/>
      <w:bookmarkStart w:id="394" w:name="_Toc83994869"/>
      <w:bookmarkStart w:id="395" w:name="_Toc83994978"/>
      <w:bookmarkStart w:id="396" w:name="_Toc84871697"/>
      <w:bookmarkStart w:id="397" w:name="_Toc85481117"/>
      <w:bookmarkStart w:id="398" w:name="_Toc88580431"/>
      <w:bookmarkStart w:id="399" w:name="_Toc88666292"/>
      <w:r w:rsidRPr="003C3E39">
        <w:rPr>
          <w:rFonts w:cs="Arial"/>
          <w:bCs/>
          <w:color w:val="244061" w:themeColor="accent1" w:themeShade="80"/>
          <w:sz w:val="20"/>
        </w:rPr>
        <w:t>Documentación distinta a la oferta técnica y la oferta económica</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00DC1D2A" w:rsidRPr="003C3E39">
        <w:rPr>
          <w:rFonts w:cs="Arial"/>
          <w:bCs/>
          <w:color w:val="244061" w:themeColor="accent1" w:themeShade="80"/>
          <w:sz w:val="20"/>
        </w:rPr>
        <w:t xml:space="preserve"> (sobre administrativo-legal)</w:t>
      </w:r>
      <w:bookmarkEnd w:id="390"/>
      <w:bookmarkEnd w:id="391"/>
      <w:bookmarkEnd w:id="392"/>
      <w:bookmarkEnd w:id="393"/>
      <w:bookmarkEnd w:id="394"/>
      <w:bookmarkEnd w:id="395"/>
      <w:bookmarkEnd w:id="396"/>
      <w:bookmarkEnd w:id="397"/>
      <w:bookmarkEnd w:id="398"/>
      <w:bookmarkEnd w:id="399"/>
    </w:p>
    <w:p w14:paraId="00D0FBE5" w14:textId="1017CC3B"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7C02AFD3" w:rsidR="008E1EBC"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Pr>
          <w:sz w:val="20"/>
        </w:rPr>
        <w:t>Manifestación por escrito del</w:t>
      </w:r>
      <w:r w:rsidRPr="002B0D41">
        <w:rPr>
          <w:sz w:val="20"/>
        </w:rPr>
        <w:t xml:space="preserve"> representante legal del LICITANTE, </w:t>
      </w:r>
      <w:r w:rsidRPr="002B0D41">
        <w:rPr>
          <w:b/>
          <w:sz w:val="20"/>
        </w:rPr>
        <w:t>bajo protesta de decir verdad</w:t>
      </w:r>
      <w:r w:rsidRPr="002B0D41">
        <w:rPr>
          <w:sz w:val="20"/>
        </w:rPr>
        <w:t>, donde señale la existencia legal y personalidad jurídica del LICITANTE</w:t>
      </w:r>
      <w:r w:rsidR="00F23763">
        <w:rPr>
          <w:sz w:val="20"/>
        </w:rPr>
        <w:t xml:space="preserve"> </w:t>
      </w:r>
      <w:r w:rsidR="00F23763" w:rsidRPr="009A740B">
        <w:rPr>
          <w:rFonts w:eastAsia="MS Mincho" w:cs="Arial"/>
          <w:b/>
          <w:sz w:val="22"/>
          <w:szCs w:val="22"/>
          <w:u w:val="single"/>
        </w:rPr>
        <w:t>(</w:t>
      </w:r>
      <w:r w:rsidR="00F23763">
        <w:rPr>
          <w:rFonts w:eastAsia="MS Mincho" w:cs="Arial"/>
          <w:b/>
          <w:sz w:val="22"/>
          <w:szCs w:val="22"/>
          <w:u w:val="single"/>
        </w:rPr>
        <w:t xml:space="preserve">persona </w:t>
      </w:r>
      <w:r w:rsidR="00F23763" w:rsidRPr="009A740B">
        <w:rPr>
          <w:rFonts w:eastAsia="MS Mincho" w:cs="Arial"/>
          <w:b/>
          <w:sz w:val="22"/>
          <w:szCs w:val="22"/>
          <w:u w:val="single"/>
        </w:rPr>
        <w:t>física o moral, participante</w:t>
      </w:r>
      <w:r w:rsidR="00F23763" w:rsidRPr="009A740B">
        <w:rPr>
          <w:rFonts w:eastAsia="MS Mincho" w:cs="Arial"/>
          <w:b/>
          <w:sz w:val="22"/>
          <w:szCs w:val="22"/>
        </w:rPr>
        <w:t>)</w:t>
      </w:r>
      <w:r w:rsidRPr="002B0D41">
        <w:rPr>
          <w:sz w:val="20"/>
        </w:rPr>
        <w:t xml:space="preserv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00F23763">
        <w:rPr>
          <w:b/>
          <w:sz w:val="20"/>
        </w:rPr>
        <w:t>.</w:t>
      </w:r>
      <w:r w:rsidRPr="002B0D41">
        <w:rPr>
          <w:sz w:val="20"/>
        </w:rPr>
        <w:t xml:space="preserve"> </w:t>
      </w:r>
    </w:p>
    <w:p w14:paraId="0FEC3877" w14:textId="72ADCB42" w:rsidR="0003264E" w:rsidRPr="0003264E" w:rsidRDefault="0003264E" w:rsidP="0003264E">
      <w:pPr>
        <w:pStyle w:val="Texto0"/>
        <w:tabs>
          <w:tab w:val="left" w:pos="993"/>
        </w:tabs>
        <w:spacing w:before="120" w:after="120" w:line="240" w:lineRule="auto"/>
        <w:ind w:left="993" w:firstLine="0"/>
        <w:rPr>
          <w:i/>
          <w:sz w:val="20"/>
          <w:u w:val="single"/>
        </w:rPr>
      </w:pPr>
      <w:r w:rsidRPr="00BA0C3C">
        <w:rPr>
          <w:i/>
          <w:sz w:val="20"/>
          <w:u w:val="single"/>
        </w:rPr>
        <w:t xml:space="preserve">Debiéndola acompañar de la copia simple por ambos lados de su identificación oficial </w:t>
      </w:r>
      <w:r w:rsidRPr="00BA0C3C">
        <w:rPr>
          <w:b/>
          <w:i/>
          <w:sz w:val="20"/>
          <w:u w:val="single"/>
        </w:rPr>
        <w:t>VIGENTE y LEGIBLE</w:t>
      </w:r>
      <w:r w:rsidRPr="00BA0C3C">
        <w:rPr>
          <w:i/>
          <w:sz w:val="20"/>
          <w:u w:val="single"/>
        </w:rPr>
        <w:t xml:space="preserve"> (credencial para votar, pasaporte, cédula profesional), tratándose de personas físicas y, en el caso de personas morales, la del representante legal, esto de conformidad con lo señalado en el artículo 64 fracción IX de las POBALINES.</w:t>
      </w:r>
      <w:r>
        <w:rPr>
          <w:i/>
          <w:sz w:val="20"/>
          <w:u w:val="single"/>
        </w:rPr>
        <w:t xml:space="preserve"> En caso de presentar credencial para votar, para verificar la vigencia se consultará la siguiente liga </w:t>
      </w:r>
      <w:hyperlink r:id="rId21" w:history="1">
        <w:r w:rsidRPr="003917BD">
          <w:rPr>
            <w:rStyle w:val="Hipervnculo"/>
            <w:i/>
            <w:sz w:val="20"/>
          </w:rPr>
          <w:t>https://listanominal.ine.mx/scpln/</w:t>
        </w:r>
      </w:hyperlink>
      <w:r>
        <w:rPr>
          <w:i/>
          <w:sz w:val="20"/>
          <w:u w:val="single"/>
        </w:rPr>
        <w:t xml:space="preserve"> </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lastRenderedPageBreak/>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3D0D7D49" w14:textId="6B361417" w:rsidR="00053C4D"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w:t>
      </w:r>
      <w:proofErr w:type="spellStart"/>
      <w:r w:rsidRPr="00BB4D49">
        <w:rPr>
          <w:rFonts w:ascii="Arial" w:hAnsi="Arial" w:cs="Arial"/>
          <w:sz w:val="20"/>
          <w:szCs w:val="20"/>
        </w:rPr>
        <w:t>MIPyMES</w:t>
      </w:r>
      <w:proofErr w:type="spellEnd"/>
      <w:r w:rsidRPr="00BB4D49">
        <w:rPr>
          <w:rFonts w:ascii="Arial" w:hAnsi="Arial" w:cs="Arial"/>
          <w:sz w:val="20"/>
          <w:szCs w:val="20"/>
        </w:rPr>
        <w:t xml:space="preserve">,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 xml:space="preserve">Anexo </w:t>
      </w:r>
      <w:r w:rsidR="000B74FF">
        <w:rPr>
          <w:rFonts w:ascii="Arial" w:hAnsi="Arial" w:cs="Arial"/>
          <w:b/>
          <w:bCs/>
          <w:sz w:val="20"/>
          <w:szCs w:val="20"/>
        </w:rPr>
        <w:t>5</w:t>
      </w:r>
      <w:r w:rsidRPr="00BB4D49">
        <w:rPr>
          <w:rFonts w:ascii="Arial" w:hAnsi="Arial" w:cs="Arial"/>
          <w:sz w:val="20"/>
          <w:szCs w:val="20"/>
        </w:rPr>
        <w:t xml:space="preserve">. </w:t>
      </w:r>
    </w:p>
    <w:p w14:paraId="1F71C0C4" w14:textId="08D86EE0" w:rsidR="0073691A" w:rsidRDefault="0073691A" w:rsidP="0073691A">
      <w:pPr>
        <w:pStyle w:val="Texto0"/>
        <w:spacing w:before="120" w:after="120" w:line="240" w:lineRule="auto"/>
        <w:ind w:left="993" w:firstLine="0"/>
        <w:rPr>
          <w:sz w:val="20"/>
        </w:rPr>
      </w:pPr>
      <w:r w:rsidRPr="009A1225">
        <w:rPr>
          <w:sz w:val="20"/>
        </w:rPr>
        <w:t xml:space="preserve">Los documentos antes mencionados, son indispensables para evaluar la documentación distinta a la proposición técnica y económica y, en consecuencia, su incumplimiento afecta su solvencia y motivaría su </w:t>
      </w:r>
      <w:proofErr w:type="spellStart"/>
      <w:r w:rsidRPr="009A1225">
        <w:rPr>
          <w:sz w:val="20"/>
        </w:rPr>
        <w:t>desechamiento</w:t>
      </w:r>
      <w:proofErr w:type="spellEnd"/>
      <w:r w:rsidRPr="009A1225">
        <w:rPr>
          <w:sz w:val="20"/>
        </w:rPr>
        <w:t>.</w:t>
      </w:r>
      <w:r>
        <w:rPr>
          <w:sz w:val="20"/>
        </w:rPr>
        <w:t xml:space="preserve"> Con excepción del referido en el inciso f) ya que no es obligatorio pertenecer al sector </w:t>
      </w:r>
      <w:proofErr w:type="spellStart"/>
      <w:r>
        <w:rPr>
          <w:sz w:val="20"/>
        </w:rPr>
        <w:t>MIPyMES</w:t>
      </w:r>
      <w:proofErr w:type="spellEnd"/>
      <w:r w:rsidR="00C77F43">
        <w:rPr>
          <w:sz w:val="20"/>
        </w:rPr>
        <w:t>.</w:t>
      </w:r>
    </w:p>
    <w:p w14:paraId="75A53657" w14:textId="77777777" w:rsidR="007F72A6" w:rsidRPr="004921CA" w:rsidRDefault="007F72A6" w:rsidP="00581575">
      <w:pPr>
        <w:pStyle w:val="Texto0"/>
        <w:spacing w:before="120" w:after="120" w:line="240" w:lineRule="auto"/>
        <w:ind w:left="993" w:firstLine="0"/>
        <w:rPr>
          <w:sz w:val="20"/>
        </w:rPr>
      </w:pP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400" w:name="_Toc314094139"/>
      <w:bookmarkStart w:id="401" w:name="_Toc314804495"/>
      <w:bookmarkStart w:id="402" w:name="_Toc314804560"/>
      <w:bookmarkStart w:id="403" w:name="_Toc315905508"/>
      <w:bookmarkStart w:id="404" w:name="_Toc316315424"/>
      <w:bookmarkStart w:id="405" w:name="_Toc316316310"/>
      <w:bookmarkStart w:id="406" w:name="_Toc327181258"/>
      <w:bookmarkStart w:id="407" w:name="_Toc329602574"/>
      <w:bookmarkStart w:id="408" w:name="_Toc382992960"/>
      <w:bookmarkStart w:id="409" w:name="_Toc383184933"/>
      <w:bookmarkStart w:id="410" w:name="_Toc383788310"/>
      <w:bookmarkStart w:id="411" w:name="_Toc390935274"/>
      <w:bookmarkStart w:id="412" w:name="_Toc409002217"/>
      <w:bookmarkStart w:id="413" w:name="_Toc422232838"/>
      <w:bookmarkStart w:id="414" w:name="_Toc427242076"/>
      <w:bookmarkStart w:id="415" w:name="_Toc428879788"/>
      <w:bookmarkStart w:id="416" w:name="_Toc447120313"/>
      <w:bookmarkStart w:id="417" w:name="_Toc452121381"/>
      <w:bookmarkStart w:id="418" w:name="_Toc464498304"/>
      <w:bookmarkStart w:id="419" w:name="_Toc464498709"/>
      <w:bookmarkStart w:id="420" w:name="_Toc487209320"/>
      <w:bookmarkStart w:id="421" w:name="_Toc488428633"/>
      <w:bookmarkStart w:id="422" w:name="_Toc491180961"/>
      <w:bookmarkStart w:id="423" w:name="_Toc492377921"/>
      <w:bookmarkStart w:id="424" w:name="_Toc493501623"/>
      <w:bookmarkStart w:id="425" w:name="_Toc494211582"/>
      <w:bookmarkStart w:id="426" w:name="_Toc496883319"/>
      <w:bookmarkStart w:id="427" w:name="_Toc498523200"/>
      <w:bookmarkStart w:id="428" w:name="_Toc505704878"/>
      <w:bookmarkStart w:id="429" w:name="_Toc510612321"/>
      <w:bookmarkStart w:id="430" w:name="_Toc527963297"/>
      <w:bookmarkStart w:id="431" w:name="_Toc528680684"/>
      <w:bookmarkStart w:id="432" w:name="_Toc25083230"/>
      <w:bookmarkStart w:id="433" w:name="_Toc25841870"/>
      <w:bookmarkStart w:id="434" w:name="_Toc25919715"/>
      <w:bookmarkStart w:id="435" w:name="_Toc26174838"/>
      <w:bookmarkStart w:id="436" w:name="_Toc49502872"/>
      <w:bookmarkStart w:id="437" w:name="_Toc54950974"/>
      <w:bookmarkStart w:id="438" w:name="_Toc58356921"/>
      <w:bookmarkStart w:id="439" w:name="_Toc62742123"/>
      <w:bookmarkStart w:id="440" w:name="_Toc83994870"/>
      <w:bookmarkStart w:id="441" w:name="_Toc83994979"/>
      <w:bookmarkStart w:id="442" w:name="_Toc84871698"/>
      <w:bookmarkStart w:id="443" w:name="_Toc85481118"/>
      <w:bookmarkStart w:id="444" w:name="_Toc88580432"/>
      <w:bookmarkStart w:id="445" w:name="_Toc88666293"/>
      <w:r w:rsidRPr="006B4BE5">
        <w:rPr>
          <w:rFonts w:cs="Arial"/>
          <w:bCs/>
          <w:color w:val="244061" w:themeColor="accent1" w:themeShade="80"/>
          <w:sz w:val="20"/>
        </w:rPr>
        <w:t xml:space="preserve">Contenido de la </w:t>
      </w:r>
      <w:r w:rsidRPr="003C3E39">
        <w:rPr>
          <w:rFonts w:cs="Arial"/>
          <w:bCs/>
          <w:color w:val="244061" w:themeColor="accent1" w:themeShade="80"/>
          <w:sz w:val="20"/>
        </w:rPr>
        <w:t>oferta técnica</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00DC1D2A" w:rsidRPr="003C3E39">
        <w:rPr>
          <w:rFonts w:cs="Arial"/>
          <w:bCs/>
          <w:color w:val="244061" w:themeColor="accent1" w:themeShade="80"/>
          <w:sz w:val="20"/>
        </w:rPr>
        <w:t xml:space="preserve"> (sobre técnico)</w:t>
      </w:r>
      <w:bookmarkEnd w:id="436"/>
      <w:bookmarkEnd w:id="437"/>
      <w:bookmarkEnd w:id="438"/>
      <w:bookmarkEnd w:id="439"/>
      <w:bookmarkEnd w:id="440"/>
      <w:bookmarkEnd w:id="441"/>
      <w:bookmarkEnd w:id="442"/>
      <w:bookmarkEnd w:id="443"/>
      <w:bookmarkEnd w:id="444"/>
      <w:bookmarkEnd w:id="445"/>
    </w:p>
    <w:p w14:paraId="055D0D4C" w14:textId="63D2FCD2" w:rsidR="00053C4D" w:rsidRDefault="00053C4D" w:rsidP="00E96A22">
      <w:pPr>
        <w:pStyle w:val="Texto0"/>
        <w:numPr>
          <w:ilvl w:val="0"/>
          <w:numId w:val="76"/>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w:t>
      </w:r>
      <w:r w:rsidR="006B531F" w:rsidRPr="006B531F">
        <w:rPr>
          <w:sz w:val="20"/>
        </w:rPr>
        <w:t xml:space="preserve">la(s) </w:t>
      </w:r>
      <w:bookmarkStart w:id="446" w:name="_Hlk84665263"/>
      <w:r w:rsidR="002B6213">
        <w:rPr>
          <w:sz w:val="20"/>
        </w:rPr>
        <w:t>solicitud(es) de aclaración que se presente(n)</w:t>
      </w:r>
      <w:bookmarkEnd w:id="446"/>
      <w:r w:rsidR="006B531F" w:rsidRPr="006B531F">
        <w:rPr>
          <w:sz w:val="20"/>
        </w:rPr>
        <w:t>.</w:t>
      </w:r>
    </w:p>
    <w:p w14:paraId="7B92117F" w14:textId="69D2C941" w:rsidR="00581575" w:rsidRPr="004921CA" w:rsidRDefault="00581575" w:rsidP="00581575">
      <w:pPr>
        <w:pStyle w:val="Texto0"/>
        <w:spacing w:before="120" w:after="120" w:line="240" w:lineRule="auto"/>
        <w:ind w:left="720" w:firstLine="0"/>
        <w:rPr>
          <w:sz w:val="20"/>
        </w:rPr>
      </w:pPr>
      <w:r w:rsidRPr="004921CA">
        <w:rPr>
          <w:sz w:val="20"/>
        </w:rPr>
        <w:t xml:space="preserve">Los documentos mencionados en este </w:t>
      </w:r>
      <w:r w:rsidR="00F63AC2" w:rsidRPr="004921CA">
        <w:rPr>
          <w:sz w:val="20"/>
        </w:rPr>
        <w:t>numeral</w:t>
      </w:r>
      <w:r w:rsidRPr="004921CA">
        <w:rPr>
          <w:sz w:val="20"/>
        </w:rPr>
        <w:t xml:space="preserve"> son indispensables para evaluar la proposición técnica presentada </w:t>
      </w:r>
      <w:r w:rsidR="009E06AC" w:rsidRPr="004921CA">
        <w:rPr>
          <w:sz w:val="20"/>
        </w:rPr>
        <w:t>y,</w:t>
      </w:r>
      <w:r w:rsidRPr="004921CA">
        <w:rPr>
          <w:sz w:val="20"/>
        </w:rPr>
        <w:t xml:space="preserve"> en consecuencia, su incumplimiento afecta su solvencia y motivaría su </w:t>
      </w:r>
      <w:proofErr w:type="spellStart"/>
      <w:r w:rsidRPr="004921CA">
        <w:rPr>
          <w:sz w:val="20"/>
        </w:rPr>
        <w:t>desechamiento</w:t>
      </w:r>
      <w:proofErr w:type="spellEnd"/>
      <w:r w:rsidRPr="004921CA">
        <w:rPr>
          <w:sz w:val="20"/>
        </w:rPr>
        <w:t>.</w:t>
      </w:r>
    </w:p>
    <w:p w14:paraId="5DD3CB5D" w14:textId="77777777" w:rsidR="00053C4D" w:rsidRDefault="00053C4D" w:rsidP="00053C4D">
      <w:pPr>
        <w:pStyle w:val="Texto0"/>
        <w:tabs>
          <w:tab w:val="left" w:pos="993"/>
        </w:tabs>
        <w:spacing w:before="120" w:after="120" w:line="240" w:lineRule="auto"/>
        <w:ind w:left="993" w:firstLine="0"/>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447" w:name="_Toc493501624"/>
      <w:bookmarkStart w:id="448" w:name="_Toc494211583"/>
      <w:bookmarkStart w:id="449" w:name="_Toc496883320"/>
      <w:bookmarkStart w:id="450" w:name="_Toc498523201"/>
      <w:bookmarkStart w:id="451" w:name="_Toc505704879"/>
      <w:bookmarkStart w:id="452" w:name="_Toc510612322"/>
      <w:bookmarkStart w:id="453" w:name="_Toc527963298"/>
      <w:bookmarkStart w:id="454" w:name="_Toc528680685"/>
      <w:bookmarkStart w:id="455" w:name="_Toc25083231"/>
      <w:bookmarkStart w:id="456" w:name="_Toc25841871"/>
      <w:bookmarkStart w:id="457" w:name="_Toc25919716"/>
      <w:bookmarkStart w:id="458" w:name="_Toc26174839"/>
      <w:bookmarkStart w:id="459" w:name="_Toc49502873"/>
      <w:bookmarkStart w:id="460" w:name="_Toc54950975"/>
      <w:bookmarkStart w:id="461" w:name="_Toc58356922"/>
      <w:bookmarkStart w:id="462" w:name="_Toc62742124"/>
      <w:bookmarkStart w:id="463" w:name="_Toc83994871"/>
      <w:bookmarkStart w:id="464" w:name="_Toc83994980"/>
      <w:bookmarkStart w:id="465" w:name="_Toc84871699"/>
      <w:bookmarkStart w:id="466" w:name="_Toc85481119"/>
      <w:bookmarkStart w:id="467" w:name="_Toc88580433"/>
      <w:bookmarkStart w:id="468" w:name="_Toc88666294"/>
      <w:r w:rsidRPr="006B4BE5">
        <w:rPr>
          <w:rFonts w:cs="Arial"/>
          <w:bCs/>
          <w:color w:val="244061" w:themeColor="accent1" w:themeShade="80"/>
          <w:sz w:val="20"/>
        </w:rPr>
        <w:t xml:space="preserve">Contenido de la oferta </w:t>
      </w:r>
      <w:r w:rsidRPr="003C3E39">
        <w:rPr>
          <w:rFonts w:cs="Arial"/>
          <w:bCs/>
          <w:color w:val="244061" w:themeColor="accent1" w:themeShade="80"/>
          <w:sz w:val="20"/>
        </w:rPr>
        <w:t>económica</w:t>
      </w:r>
      <w:bookmarkEnd w:id="447"/>
      <w:bookmarkEnd w:id="448"/>
      <w:bookmarkEnd w:id="449"/>
      <w:bookmarkEnd w:id="450"/>
      <w:bookmarkEnd w:id="451"/>
      <w:bookmarkEnd w:id="452"/>
      <w:bookmarkEnd w:id="453"/>
      <w:bookmarkEnd w:id="454"/>
      <w:bookmarkEnd w:id="455"/>
      <w:bookmarkEnd w:id="456"/>
      <w:bookmarkEnd w:id="457"/>
      <w:bookmarkEnd w:id="458"/>
      <w:r w:rsidR="00DC1D2A" w:rsidRPr="003C3E39">
        <w:rPr>
          <w:rFonts w:cs="Arial"/>
          <w:bCs/>
          <w:color w:val="244061" w:themeColor="accent1" w:themeShade="80"/>
          <w:sz w:val="20"/>
        </w:rPr>
        <w:t xml:space="preserve"> (sobre económico)</w:t>
      </w:r>
      <w:bookmarkEnd w:id="459"/>
      <w:bookmarkEnd w:id="460"/>
      <w:bookmarkEnd w:id="461"/>
      <w:bookmarkEnd w:id="462"/>
      <w:bookmarkEnd w:id="463"/>
      <w:bookmarkEnd w:id="464"/>
      <w:bookmarkEnd w:id="465"/>
      <w:bookmarkEnd w:id="466"/>
      <w:bookmarkEnd w:id="467"/>
      <w:bookmarkEnd w:id="468"/>
    </w:p>
    <w:p w14:paraId="6CD91D08" w14:textId="6EB4D3B8" w:rsidR="00053C4D" w:rsidRDefault="00053C4D" w:rsidP="00E96A22">
      <w:pPr>
        <w:pStyle w:val="Texto0"/>
        <w:numPr>
          <w:ilvl w:val="0"/>
          <w:numId w:val="59"/>
        </w:numPr>
        <w:tabs>
          <w:tab w:val="left" w:pos="709"/>
        </w:tabs>
        <w:spacing w:before="120" w:after="120" w:line="240" w:lineRule="auto"/>
        <w:ind w:left="993" w:hanging="284"/>
        <w:rPr>
          <w:sz w:val="20"/>
        </w:rPr>
      </w:pPr>
      <w:bookmarkStart w:id="469" w:name="_Toc284238908"/>
      <w:bookmarkStart w:id="470" w:name="_Toc289064586"/>
      <w:bookmarkStart w:id="471" w:name="_Toc299018180"/>
      <w:bookmarkStart w:id="472" w:name="_Toc305758551"/>
      <w:bookmarkStart w:id="473" w:name="_Toc310514796"/>
      <w:bookmarkStart w:id="474" w:name="_Toc312083762"/>
      <w:bookmarkStart w:id="475" w:name="_Toc312402707"/>
      <w:bookmarkStart w:id="476" w:name="_Toc314002692"/>
      <w:bookmarkStart w:id="477" w:name="_Toc314030205"/>
      <w:bookmarkStart w:id="478" w:name="_Toc314085323"/>
      <w:bookmarkStart w:id="479" w:name="_Toc314086081"/>
      <w:bookmarkStart w:id="480" w:name="_Toc314086221"/>
      <w:bookmarkStart w:id="481" w:name="_Toc314804309"/>
      <w:bookmarkStart w:id="482" w:name="_Toc315900391"/>
      <w:bookmarkStart w:id="483" w:name="_Toc315904630"/>
      <w:bookmarkStart w:id="484" w:name="_Toc316472881"/>
      <w:bookmarkStart w:id="485" w:name="_Toc316482410"/>
      <w:bookmarkStart w:id="486" w:name="_Toc324237750"/>
      <w:bookmarkStart w:id="487" w:name="_Toc329602267"/>
      <w:bookmarkStart w:id="488" w:name="_Toc350422272"/>
      <w:bookmarkStart w:id="489" w:name="_Toc353180914"/>
      <w:bookmarkStart w:id="490" w:name="_Toc314085324"/>
      <w:bookmarkStart w:id="491" w:name="_Toc314086222"/>
      <w:bookmarkStart w:id="492" w:name="_Toc314094145"/>
      <w:bookmarkStart w:id="493" w:name="_Toc289064605"/>
      <w:r w:rsidRPr="00677CB9">
        <w:rPr>
          <w:sz w:val="20"/>
        </w:rPr>
        <w:t xml:space="preserve">Los </w:t>
      </w:r>
      <w:r w:rsidRPr="00D66F1B">
        <w:rPr>
          <w:sz w:val="20"/>
        </w:rPr>
        <w:t xml:space="preserve">LICITANTES deberán presentar la oferta económica, debiendo preferentemente </w:t>
      </w:r>
      <w:proofErr w:type="spellStart"/>
      <w:r w:rsidRPr="00D66F1B">
        <w:rPr>
          <w:sz w:val="20"/>
        </w:rPr>
        <w:t>requisitar</w:t>
      </w:r>
      <w:proofErr w:type="spellEnd"/>
      <w:r w:rsidRPr="00D66F1B">
        <w:rPr>
          <w:sz w:val="20"/>
        </w:rPr>
        <w:t xml:space="preserve"> el </w:t>
      </w:r>
      <w:r w:rsidRPr="00D66F1B">
        <w:rPr>
          <w:b/>
          <w:sz w:val="20"/>
        </w:rPr>
        <w:t xml:space="preserve">Anexo </w:t>
      </w:r>
      <w:r w:rsidR="000B74FF">
        <w:rPr>
          <w:b/>
          <w:sz w:val="20"/>
        </w:rPr>
        <w:t>6</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w:t>
      </w:r>
      <w:r w:rsidR="00E01A26">
        <w:rPr>
          <w:rFonts w:cs="Arial"/>
          <w:sz w:val="20"/>
          <w:lang w:eastAsia="es-MX"/>
        </w:rPr>
        <w:t>la</w:t>
      </w:r>
      <w:r w:rsidR="0055376C" w:rsidRPr="0055376C">
        <w:rPr>
          <w:rFonts w:cs="Arial"/>
          <w:sz w:val="20"/>
          <w:lang w:eastAsia="es-MX"/>
        </w:rPr>
        <w:t xml:space="preserve"> partida</w:t>
      </w:r>
      <w:r w:rsidR="0073691A">
        <w:rPr>
          <w:rFonts w:cs="Arial"/>
          <w:sz w:val="20"/>
          <w:lang w:eastAsia="es-MX"/>
        </w:rPr>
        <w:t xml:space="preserve"> única objeto del presente procedimiento</w:t>
      </w:r>
      <w:r w:rsidR="0051039F">
        <w:rPr>
          <w:sz w:val="20"/>
        </w:rPr>
        <w:t xml:space="preserve">, </w:t>
      </w:r>
      <w:r>
        <w:rPr>
          <w:sz w:val="20"/>
        </w:rPr>
        <w:t xml:space="preserve">debiendo ser congruente con lo presentado en su oferta técnica, </w:t>
      </w:r>
      <w:r w:rsidRPr="0013235C">
        <w:rPr>
          <w:sz w:val="20"/>
        </w:rPr>
        <w:t xml:space="preserve">en </w:t>
      </w:r>
      <w:r w:rsidR="00A75EA7">
        <w:rPr>
          <w:b/>
          <w:sz w:val="20"/>
        </w:rPr>
        <w:t>pesos</w:t>
      </w:r>
      <w:r w:rsidR="00615413" w:rsidRPr="00BB4D49">
        <w:rPr>
          <w:b/>
          <w:sz w:val="20"/>
        </w:rPr>
        <w:t xml:space="preserve"> </w:t>
      </w:r>
      <w:r w:rsidR="00A75EA7">
        <w:rPr>
          <w:b/>
          <w:sz w:val="20"/>
        </w:rPr>
        <w:t>mexicanos</w:t>
      </w:r>
      <w:r w:rsidRPr="00BB4D49">
        <w:rPr>
          <w:b/>
          <w:sz w:val="20"/>
        </w:rPr>
        <w:t xml:space="preserve"> </w:t>
      </w:r>
      <w:r w:rsidRPr="00E95666">
        <w:rPr>
          <w:bCs/>
          <w:sz w:val="20"/>
        </w:rPr>
        <w:t>considerando</w:t>
      </w:r>
      <w:r w:rsidRPr="00BB4D49">
        <w:rPr>
          <w:b/>
          <w:sz w:val="20"/>
        </w:rPr>
        <w:t xml:space="preserve"> </w:t>
      </w:r>
      <w:r w:rsidR="00A75EA7">
        <w:rPr>
          <w:b/>
          <w:sz w:val="20"/>
        </w:rPr>
        <w:t>dos</w:t>
      </w:r>
      <w:r w:rsidRPr="00BB4D49">
        <w:rPr>
          <w:b/>
          <w:sz w:val="20"/>
        </w:rPr>
        <w:t xml:space="preserve"> decimales</w:t>
      </w:r>
      <w:r w:rsidRPr="00D329CF">
        <w:rPr>
          <w:sz w:val="20"/>
        </w:rPr>
        <w:t>, separando el IVA y el importe total ofertado en número y letra.</w:t>
      </w:r>
    </w:p>
    <w:p w14:paraId="603BBF41" w14:textId="63A1584C" w:rsidR="00053C4D" w:rsidRPr="005A16FE" w:rsidRDefault="00053C4D" w:rsidP="00E96A22">
      <w:pPr>
        <w:pStyle w:val="Texto0"/>
        <w:numPr>
          <w:ilvl w:val="0"/>
          <w:numId w:val="59"/>
        </w:numPr>
        <w:tabs>
          <w:tab w:val="left" w:pos="709"/>
        </w:tabs>
        <w:spacing w:before="120" w:after="120" w:line="240" w:lineRule="auto"/>
        <w:ind w:left="993"/>
        <w:rPr>
          <w:sz w:val="20"/>
        </w:rPr>
      </w:pPr>
      <w:bookmarkStart w:id="494" w:name="_Toc284238905"/>
      <w:bookmarkStart w:id="495" w:name="_Toc289064583"/>
      <w:bookmarkStart w:id="496" w:name="_Toc314094141"/>
      <w:r w:rsidRPr="005A16FE">
        <w:rPr>
          <w:sz w:val="20"/>
        </w:rPr>
        <w:t xml:space="preserve">Para la elaboración de su oferta económica, el LICITANTE deberá </w:t>
      </w:r>
      <w:r w:rsidR="002068BF" w:rsidRPr="005A16FE">
        <w:rPr>
          <w:sz w:val="20"/>
        </w:rPr>
        <w:t>tener en cuenta</w:t>
      </w:r>
      <w:r w:rsidRPr="005A16FE">
        <w:rPr>
          <w:sz w:val="20"/>
        </w:rPr>
        <w:t xml:space="preserve"> que los precios que cotiza serán considerados fijos durante la vigencia del contrato y no podrá modificarlos </w:t>
      </w:r>
      <w:proofErr w:type="gramStart"/>
      <w:r w:rsidRPr="005A16FE">
        <w:rPr>
          <w:sz w:val="20"/>
        </w:rPr>
        <w:t>bajo ninguna circunstancia</w:t>
      </w:r>
      <w:proofErr w:type="gramEnd"/>
      <w:r w:rsidRPr="005A16FE">
        <w:rPr>
          <w:sz w:val="20"/>
        </w:rPr>
        <w:t xml:space="preserve">, hasta el último día de vigencia del contrato objeto de la presente </w:t>
      </w:r>
      <w:r w:rsidR="00E575ED" w:rsidRPr="005A16FE">
        <w:rPr>
          <w:sz w:val="20"/>
        </w:rPr>
        <w:t>invitación</w:t>
      </w:r>
      <w:r w:rsidRPr="005A16FE">
        <w:rPr>
          <w:sz w:val="20"/>
        </w:rPr>
        <w:t>.</w:t>
      </w:r>
    </w:p>
    <w:p w14:paraId="6F250A7C" w14:textId="77777777" w:rsidR="00053C4D" w:rsidRPr="002A30F6" w:rsidRDefault="00053C4D" w:rsidP="00E96A22">
      <w:pPr>
        <w:pStyle w:val="Texto0"/>
        <w:numPr>
          <w:ilvl w:val="0"/>
          <w:numId w:val="5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70550E45" w14:textId="73EE048D" w:rsidR="00581575" w:rsidRPr="004921CA" w:rsidRDefault="00581575" w:rsidP="00581575">
      <w:pPr>
        <w:pStyle w:val="Texto0"/>
        <w:tabs>
          <w:tab w:val="left" w:pos="709"/>
        </w:tabs>
        <w:spacing w:before="120" w:after="120" w:line="240" w:lineRule="auto"/>
        <w:ind w:left="633" w:firstLine="0"/>
        <w:rPr>
          <w:sz w:val="20"/>
        </w:rPr>
      </w:pPr>
      <w:r>
        <w:rPr>
          <w:sz w:val="20"/>
        </w:rPr>
        <w:tab/>
      </w:r>
      <w:r w:rsidRPr="004921CA">
        <w:rPr>
          <w:sz w:val="20"/>
        </w:rPr>
        <w:t xml:space="preserve">La proposición de la oferta </w:t>
      </w:r>
      <w:r w:rsidR="00F63AC2" w:rsidRPr="004921CA">
        <w:rPr>
          <w:sz w:val="20"/>
        </w:rPr>
        <w:t>económica</w:t>
      </w:r>
      <w:r w:rsidRPr="004921CA">
        <w:rPr>
          <w:sz w:val="20"/>
        </w:rPr>
        <w:t xml:space="preserve"> es indispensable para su evaluación </w:t>
      </w:r>
      <w:proofErr w:type="gramStart"/>
      <w:r w:rsidRPr="004921CA">
        <w:rPr>
          <w:sz w:val="20"/>
        </w:rPr>
        <w:t>y</w:t>
      </w:r>
      <w:proofErr w:type="gramEnd"/>
      <w:r w:rsidRPr="004921CA">
        <w:rPr>
          <w:sz w:val="20"/>
        </w:rPr>
        <w:t xml:space="preserve"> en consecuencia, su incumplimiento afecta su solvencia y motivaría su </w:t>
      </w:r>
      <w:proofErr w:type="spellStart"/>
      <w:r w:rsidRPr="004921CA">
        <w:rPr>
          <w:sz w:val="20"/>
        </w:rPr>
        <w:t>desechamiento</w:t>
      </w:r>
      <w:proofErr w:type="spellEnd"/>
      <w:r w:rsidRPr="004921CA">
        <w:rPr>
          <w:sz w:val="20"/>
        </w:rPr>
        <w:t>.</w:t>
      </w:r>
    </w:p>
    <w:p w14:paraId="7B102A22" w14:textId="77777777" w:rsidR="00053C4D" w:rsidRDefault="00053C4D"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97" w:name="_Toc434004105"/>
      <w:bookmarkStart w:id="498" w:name="_Toc510612323"/>
      <w:bookmarkStart w:id="499" w:name="_Toc88666295"/>
      <w:r>
        <w:rPr>
          <w:rFonts w:cs="Arial"/>
          <w:bCs/>
          <w:color w:val="244061" w:themeColor="accent1" w:themeShade="80"/>
          <w:sz w:val="20"/>
        </w:rPr>
        <w:lastRenderedPageBreak/>
        <w:t>CRITERIO</w:t>
      </w:r>
      <w:r w:rsidRPr="006B4BE5">
        <w:rPr>
          <w:rFonts w:cs="Arial"/>
          <w:bCs/>
          <w:color w:val="244061" w:themeColor="accent1" w:themeShade="80"/>
          <w:sz w:val="20"/>
        </w:rPr>
        <w:t xml:space="preserve"> DE EVALUACIÓN Y ADJUDICACIÓN DEL CONTRATO</w:t>
      </w:r>
      <w:bookmarkEnd w:id="494"/>
      <w:bookmarkEnd w:id="495"/>
      <w:bookmarkEnd w:id="496"/>
      <w:bookmarkEnd w:id="497"/>
      <w:bookmarkEnd w:id="498"/>
      <w:bookmarkEnd w:id="499"/>
    </w:p>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14:paraId="04F7CB56" w14:textId="2DE4978B"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de </w:t>
      </w:r>
      <w:r w:rsidR="00E87181">
        <w:rPr>
          <w:rFonts w:cs="Arial"/>
        </w:rPr>
        <w:t xml:space="preserve">la(s) </w:t>
      </w:r>
      <w:r w:rsidR="002B6213">
        <w:t>solicitud(es) de aclaración que se presente(n)</w:t>
      </w:r>
      <w:r w:rsidR="00E87181">
        <w:rPr>
          <w:rFonts w:cs="Arial"/>
        </w:rPr>
        <w:t>, lo que permitirá realizar la evaluación en igualdad de condiciones para todos los LICITANTES</w:t>
      </w:r>
      <w:r w:rsidRPr="00766B7D">
        <w:rPr>
          <w:rFonts w:cs="Arial"/>
        </w:rPr>
        <w:t>.</w:t>
      </w:r>
    </w:p>
    <w:p w14:paraId="31405C3D" w14:textId="50CD218E"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0D1F5A45" w14:textId="77777777" w:rsidR="00053C4D" w:rsidRPr="00766B7D" w:rsidRDefault="00053C4D" w:rsidP="00053C4D">
      <w:pPr>
        <w:pStyle w:val="Sangra3detindependiente2"/>
        <w:spacing w:before="120" w:after="120"/>
        <w:ind w:left="567"/>
      </w:pP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500" w:name="_Toc382992963"/>
      <w:bookmarkStart w:id="501" w:name="_Toc383184936"/>
      <w:bookmarkStart w:id="502" w:name="_Toc396148593"/>
      <w:bookmarkStart w:id="503" w:name="_Toc405207179"/>
      <w:bookmarkStart w:id="504" w:name="_Toc414448116"/>
      <w:bookmarkStart w:id="505" w:name="_Toc417477107"/>
      <w:bookmarkStart w:id="506" w:name="_Toc417482645"/>
      <w:bookmarkStart w:id="507" w:name="_Toc447617376"/>
      <w:bookmarkStart w:id="508" w:name="_Toc448329801"/>
      <w:bookmarkStart w:id="509" w:name="_Toc449969796"/>
      <w:bookmarkStart w:id="510" w:name="_Toc463548625"/>
      <w:bookmarkStart w:id="511" w:name="_Toc463548989"/>
      <w:bookmarkStart w:id="512" w:name="_Toc463549076"/>
      <w:bookmarkStart w:id="513" w:name="_Toc463549814"/>
      <w:bookmarkStart w:id="514" w:name="_Toc463549893"/>
      <w:bookmarkStart w:id="515" w:name="_Toc463973967"/>
      <w:bookmarkStart w:id="516" w:name="_Toc477352434"/>
      <w:bookmarkStart w:id="517" w:name="_Toc480826318"/>
      <w:bookmarkStart w:id="518" w:name="_Toc486343085"/>
      <w:bookmarkStart w:id="519" w:name="_Toc488428636"/>
      <w:bookmarkStart w:id="520" w:name="_Toc491180964"/>
      <w:bookmarkStart w:id="521" w:name="_Toc492377924"/>
      <w:bookmarkStart w:id="522" w:name="_Toc493501626"/>
      <w:bookmarkStart w:id="523" w:name="_Toc494211585"/>
      <w:bookmarkStart w:id="524" w:name="_Toc496883322"/>
      <w:bookmarkStart w:id="525" w:name="_Toc498523203"/>
      <w:bookmarkStart w:id="526" w:name="_Toc505704881"/>
      <w:bookmarkStart w:id="527" w:name="_Toc510612324"/>
      <w:bookmarkStart w:id="528" w:name="_Toc527963300"/>
      <w:bookmarkStart w:id="529" w:name="_Toc528680687"/>
      <w:bookmarkStart w:id="530" w:name="_Toc25083233"/>
      <w:bookmarkStart w:id="531" w:name="_Toc25841873"/>
      <w:bookmarkStart w:id="532" w:name="_Toc25919718"/>
      <w:bookmarkStart w:id="533" w:name="_Toc26174841"/>
      <w:bookmarkStart w:id="534" w:name="_Toc49502875"/>
      <w:bookmarkStart w:id="535" w:name="_Toc54950977"/>
      <w:bookmarkStart w:id="536" w:name="_Toc58356924"/>
      <w:bookmarkStart w:id="537" w:name="_Toc62742126"/>
      <w:bookmarkStart w:id="538" w:name="_Toc83994873"/>
      <w:bookmarkStart w:id="539" w:name="_Toc83994982"/>
      <w:bookmarkStart w:id="540" w:name="_Toc84871701"/>
      <w:bookmarkStart w:id="541" w:name="_Toc85481121"/>
      <w:bookmarkStart w:id="542" w:name="_Toc88580435"/>
      <w:bookmarkStart w:id="543" w:name="_Toc88666296"/>
      <w:r>
        <w:rPr>
          <w:rFonts w:cs="Arial"/>
          <w:bCs/>
          <w:color w:val="365F91" w:themeColor="accent1" w:themeShade="BF"/>
          <w:sz w:val="20"/>
        </w:rPr>
        <w:t>Criterio</w:t>
      </w:r>
      <w:r w:rsidRPr="005F352A">
        <w:rPr>
          <w:rFonts w:cs="Arial"/>
          <w:bCs/>
          <w:color w:val="365F91" w:themeColor="accent1" w:themeShade="BF"/>
          <w:sz w:val="20"/>
        </w:rPr>
        <w:t xml:space="preserve"> de evaluación técnica</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391049EC" w14:textId="5AAD4D5B" w:rsidR="0067173A" w:rsidRPr="0073691A" w:rsidRDefault="0067173A" w:rsidP="0073691A">
      <w:pPr>
        <w:pStyle w:val="p31"/>
        <w:tabs>
          <w:tab w:val="clear" w:pos="900"/>
        </w:tabs>
        <w:spacing w:before="120" w:after="120" w:line="240" w:lineRule="auto"/>
        <w:ind w:left="705"/>
        <w:jc w:val="both"/>
      </w:pPr>
      <w:bookmarkStart w:id="544" w:name="_Toc284239305"/>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sidR="00887B42">
        <w:rPr>
          <w:rFonts w:ascii="Arial" w:eastAsia="Arial Unicode MS" w:hAnsi="Arial" w:cs="Arial"/>
          <w:sz w:val="20"/>
        </w:rPr>
        <w:t xml:space="preserve">la realizará </w:t>
      </w:r>
      <w:r w:rsidR="00887B42" w:rsidRPr="0073691A">
        <w:rPr>
          <w:rFonts w:ascii="Arial" w:hAnsi="Arial" w:cs="Arial"/>
          <w:sz w:val="20"/>
        </w:rPr>
        <w:t>el</w:t>
      </w:r>
      <w:r w:rsidRPr="0073691A">
        <w:rPr>
          <w:rFonts w:ascii="Arial" w:hAnsi="Arial" w:cs="Arial"/>
          <w:sz w:val="20"/>
        </w:rPr>
        <w:t xml:space="preserve"> </w:t>
      </w:r>
      <w:r w:rsidR="00494571" w:rsidRPr="0073691A">
        <w:rPr>
          <w:rFonts w:ascii="Arial" w:hAnsi="Arial" w:cs="Arial"/>
          <w:sz w:val="20"/>
        </w:rPr>
        <w:t>titular de la</w:t>
      </w:r>
      <w:r w:rsidR="0024498A">
        <w:rPr>
          <w:rFonts w:ascii="Arial" w:hAnsi="Arial" w:cs="Arial"/>
          <w:sz w:val="20"/>
        </w:rPr>
        <w:t xml:space="preserve"> Coordinación </w:t>
      </w:r>
      <w:r w:rsidR="00637FC7">
        <w:rPr>
          <w:rFonts w:ascii="Arial" w:hAnsi="Arial" w:cs="Arial"/>
          <w:sz w:val="20"/>
        </w:rPr>
        <w:t xml:space="preserve">de </w:t>
      </w:r>
      <w:r w:rsidR="00D61965">
        <w:rPr>
          <w:rFonts w:ascii="Arial" w:hAnsi="Arial" w:cs="Arial"/>
          <w:sz w:val="20"/>
        </w:rPr>
        <w:t>O</w:t>
      </w:r>
      <w:r w:rsidR="00637FC7">
        <w:rPr>
          <w:rFonts w:ascii="Arial" w:hAnsi="Arial" w:cs="Arial"/>
          <w:sz w:val="20"/>
        </w:rPr>
        <w:t xml:space="preserve">peración en </w:t>
      </w:r>
      <w:r w:rsidR="00D61965">
        <w:rPr>
          <w:rFonts w:ascii="Arial" w:hAnsi="Arial" w:cs="Arial"/>
          <w:sz w:val="20"/>
        </w:rPr>
        <w:t>C</w:t>
      </w:r>
      <w:r w:rsidR="00637FC7">
        <w:rPr>
          <w:rFonts w:ascii="Arial" w:hAnsi="Arial" w:cs="Arial"/>
          <w:sz w:val="20"/>
        </w:rPr>
        <w:t>ampo</w:t>
      </w:r>
      <w:r w:rsidR="00494571" w:rsidRPr="0073691A">
        <w:rPr>
          <w:rFonts w:ascii="Arial" w:hAnsi="Arial" w:cs="Arial"/>
          <w:sz w:val="20"/>
        </w:rPr>
        <w:t xml:space="preserve"> </w:t>
      </w:r>
      <w:r w:rsidR="0073691A" w:rsidRPr="0073691A">
        <w:rPr>
          <w:rFonts w:ascii="Arial" w:hAnsi="Arial" w:cs="Arial"/>
          <w:sz w:val="20"/>
        </w:rPr>
        <w:t>a</w:t>
      </w:r>
      <w:r w:rsidR="00637FC7">
        <w:rPr>
          <w:rFonts w:ascii="Arial" w:hAnsi="Arial" w:cs="Arial"/>
          <w:sz w:val="20"/>
        </w:rPr>
        <w:t>dscrito a la</w:t>
      </w:r>
      <w:r w:rsidR="0073691A" w:rsidRPr="0073691A">
        <w:rPr>
          <w:rFonts w:ascii="Arial" w:hAnsi="Arial" w:cs="Arial"/>
          <w:sz w:val="20"/>
        </w:rPr>
        <w:t xml:space="preserve"> Dirección Ejecutiva del Registro Federal de Electores</w:t>
      </w:r>
      <w:r w:rsidR="00D01977" w:rsidRPr="0073691A">
        <w:rPr>
          <w:rFonts w:ascii="Arial" w:hAnsi="Arial" w:cs="Arial"/>
          <w:sz w:val="20"/>
        </w:rPr>
        <w:t xml:space="preserve">. </w:t>
      </w:r>
      <w:r w:rsidRPr="0073691A">
        <w:rPr>
          <w:rFonts w:ascii="Arial" w:hAnsi="Arial" w:cs="Arial"/>
          <w:sz w:val="20"/>
        </w:rPr>
        <w:t>Dicho análisis formará parte del Acta de Fallo.</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45" w:name="_Toc299007079"/>
      <w:bookmarkStart w:id="546" w:name="_Toc308600231"/>
      <w:bookmarkStart w:id="547" w:name="_Toc313943680"/>
      <w:bookmarkStart w:id="548" w:name="_Toc313943742"/>
      <w:bookmarkStart w:id="549" w:name="_Toc313999945"/>
      <w:bookmarkStart w:id="550" w:name="_Toc314007649"/>
      <w:bookmarkStart w:id="551" w:name="_Toc314094143"/>
      <w:bookmarkStart w:id="552" w:name="_Toc314804564"/>
      <w:bookmarkStart w:id="553" w:name="_Toc315905512"/>
      <w:bookmarkStart w:id="554" w:name="_Toc316315428"/>
      <w:bookmarkStart w:id="555" w:name="_Toc316316314"/>
      <w:bookmarkStart w:id="556" w:name="_Toc327181262"/>
      <w:bookmarkStart w:id="557" w:name="_Toc329602578"/>
      <w:bookmarkStart w:id="558" w:name="_Toc382992964"/>
      <w:bookmarkStart w:id="559" w:name="_Toc383184937"/>
      <w:bookmarkStart w:id="560" w:name="_Toc396148594"/>
      <w:bookmarkStart w:id="561" w:name="_Toc405207180"/>
      <w:bookmarkStart w:id="562" w:name="_Toc414448117"/>
      <w:bookmarkStart w:id="563" w:name="_Toc417477108"/>
      <w:bookmarkStart w:id="564" w:name="_Toc417482646"/>
      <w:bookmarkStart w:id="565" w:name="_Toc447617377"/>
      <w:bookmarkStart w:id="566" w:name="_Toc448329802"/>
      <w:bookmarkStart w:id="567" w:name="_Toc449969797"/>
      <w:bookmarkStart w:id="568" w:name="_Toc463548626"/>
      <w:bookmarkStart w:id="569" w:name="_Toc463548990"/>
      <w:bookmarkStart w:id="570" w:name="_Toc463549077"/>
      <w:bookmarkStart w:id="571" w:name="_Toc463549815"/>
      <w:bookmarkStart w:id="572" w:name="_Toc463549894"/>
      <w:bookmarkStart w:id="573" w:name="_Toc463973968"/>
      <w:bookmarkStart w:id="574" w:name="_Toc477352435"/>
      <w:bookmarkStart w:id="575" w:name="_Toc480826319"/>
      <w:bookmarkStart w:id="576" w:name="_Toc486343086"/>
      <w:bookmarkStart w:id="577" w:name="_Toc488428637"/>
      <w:bookmarkStart w:id="578" w:name="_Toc491180965"/>
      <w:bookmarkStart w:id="579" w:name="_Toc492377925"/>
      <w:bookmarkStart w:id="580" w:name="_Toc493501627"/>
      <w:bookmarkStart w:id="581" w:name="_Toc494211586"/>
      <w:bookmarkStart w:id="582" w:name="_Toc496883323"/>
      <w:bookmarkStart w:id="583" w:name="_Toc498523204"/>
      <w:bookmarkStart w:id="584" w:name="_Toc505704882"/>
      <w:bookmarkStart w:id="585" w:name="_Toc510612325"/>
      <w:bookmarkStart w:id="586" w:name="_Toc527963301"/>
      <w:bookmarkStart w:id="587" w:name="_Toc528680688"/>
      <w:bookmarkStart w:id="588" w:name="_Toc25083234"/>
      <w:bookmarkStart w:id="589" w:name="_Toc25841874"/>
      <w:bookmarkStart w:id="590" w:name="_Toc25919719"/>
      <w:bookmarkStart w:id="591" w:name="_Toc26174842"/>
      <w:bookmarkStart w:id="592" w:name="_Toc49502876"/>
      <w:bookmarkStart w:id="593" w:name="_Toc54950978"/>
      <w:bookmarkStart w:id="594" w:name="_Toc58356925"/>
      <w:bookmarkStart w:id="595" w:name="_Toc62742127"/>
      <w:bookmarkStart w:id="596" w:name="_Toc83994874"/>
      <w:bookmarkStart w:id="597" w:name="_Toc83994983"/>
      <w:bookmarkStart w:id="598" w:name="_Toc84871702"/>
      <w:bookmarkStart w:id="599" w:name="_Toc85481122"/>
      <w:bookmarkStart w:id="600" w:name="_Toc88580436"/>
      <w:bookmarkStart w:id="601" w:name="_Toc88666297"/>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24A5AA50" w14:textId="77777777" w:rsidR="00F22F6E" w:rsidRPr="001F5CE9" w:rsidRDefault="00053C4D" w:rsidP="007754BD">
      <w:pPr>
        <w:pStyle w:val="Sangra3detindependiente2"/>
        <w:numPr>
          <w:ilvl w:val="0"/>
          <w:numId w:val="92"/>
        </w:numPr>
        <w:spacing w:before="120" w:after="120"/>
        <w:ind w:left="709"/>
        <w:rPr>
          <w:rFonts w:eastAsia="Arial Unicode MS" w:cs="Arial"/>
        </w:rPr>
      </w:pPr>
      <w:bookmarkStart w:id="602"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w:t>
      </w:r>
      <w:r w:rsidRPr="007832CB">
        <w:rPr>
          <w:rFonts w:cs="Arial"/>
        </w:rPr>
        <w:t xml:space="preserve">2 (dos) </w:t>
      </w:r>
      <w:r w:rsidRPr="007832CB">
        <w:t xml:space="preserve">proposiciones </w:t>
      </w:r>
      <w:r w:rsidRPr="00766B7D">
        <w:rPr>
          <w:rFonts w:cs="Arial"/>
        </w:rPr>
        <w:t xml:space="preserve">cuyo precio resulte ser más bajo; de no resultar </w:t>
      </w:r>
      <w:r w:rsidR="000760CF">
        <w:rPr>
          <w:rFonts w:cs="Arial"/>
        </w:rPr>
        <w:t>e</w:t>
      </w:r>
      <w:r w:rsidRPr="00766B7D">
        <w:rPr>
          <w:rFonts w:cs="Arial"/>
        </w:rPr>
        <w:t xml:space="preserve">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1F5CE9">
        <w:rPr>
          <w:rFonts w:eastAsia="Arial Unicode MS" w:cs="Arial"/>
          <w:b/>
        </w:rPr>
        <w:t xml:space="preserve">numerales 4.1 </w:t>
      </w:r>
      <w:r w:rsidRPr="001F5CE9">
        <w:rPr>
          <w:rFonts w:eastAsia="Arial Unicode MS" w:cs="Arial"/>
        </w:rPr>
        <w:t>y</w:t>
      </w:r>
      <w:r w:rsidRPr="001F5CE9">
        <w:rPr>
          <w:rFonts w:eastAsia="Arial Unicode MS" w:cs="Arial"/>
          <w:b/>
        </w:rPr>
        <w:t xml:space="preserve"> 4.2</w:t>
      </w:r>
      <w:r w:rsidRPr="001F5CE9">
        <w:rPr>
          <w:rFonts w:eastAsia="Arial Unicode MS" w:cs="Arial"/>
        </w:rPr>
        <w:t xml:space="preserve"> de </w:t>
      </w:r>
      <w:r w:rsidRPr="001F5CE9">
        <w:rPr>
          <w:rFonts w:cs="Arial"/>
        </w:rPr>
        <w:t>la convocatoria</w:t>
      </w:r>
      <w:r w:rsidRPr="001F5CE9">
        <w:rPr>
          <w:rFonts w:eastAsia="Arial Unicode MS" w:cs="Arial"/>
        </w:rPr>
        <w:t xml:space="preserve">. </w:t>
      </w:r>
    </w:p>
    <w:p w14:paraId="14539598" w14:textId="77777777" w:rsidR="00F22F6E" w:rsidRPr="001F5CE9" w:rsidRDefault="00F22F6E" w:rsidP="007754BD">
      <w:pPr>
        <w:pStyle w:val="Sangra3detindependiente2"/>
        <w:numPr>
          <w:ilvl w:val="0"/>
          <w:numId w:val="92"/>
        </w:numPr>
        <w:spacing w:before="120" w:after="120"/>
        <w:ind w:left="709"/>
        <w:rPr>
          <w:rFonts w:ascii="Arial MT" w:eastAsia="Arial MT" w:hAnsi="Arial MT" w:cs="Arial MT"/>
          <w:szCs w:val="22"/>
          <w:lang w:val="es-ES" w:eastAsia="en-US"/>
        </w:rPr>
      </w:pPr>
      <w:r w:rsidRPr="001F5CE9">
        <w:rPr>
          <w:rFonts w:ascii="Arial MT" w:eastAsia="Arial MT" w:hAnsi="Arial MT" w:cs="Arial MT"/>
          <w:szCs w:val="22"/>
          <w:lang w:val="es-ES" w:eastAsia="en-US"/>
        </w:rPr>
        <w:t>Para efectos de evaluación económica se tomará en cuenta el monto total antes de I.V.A.</w:t>
      </w:r>
      <w:r w:rsidRPr="001F5CE9">
        <w:rPr>
          <w:rFonts w:ascii="Arial MT" w:eastAsia="Arial MT" w:hAnsi="Arial MT" w:cs="Arial MT"/>
          <w:spacing w:val="1"/>
          <w:szCs w:val="22"/>
          <w:lang w:val="es-ES" w:eastAsia="en-US"/>
        </w:rPr>
        <w:t xml:space="preserve"> </w:t>
      </w:r>
      <w:r w:rsidRPr="001F5CE9">
        <w:rPr>
          <w:rFonts w:ascii="Arial MT" w:eastAsia="Arial MT" w:hAnsi="Arial MT" w:cs="Arial MT"/>
          <w:szCs w:val="22"/>
          <w:lang w:val="es-ES" w:eastAsia="en-US"/>
        </w:rPr>
        <w:t>(subtotal).</w:t>
      </w:r>
    </w:p>
    <w:p w14:paraId="1FB75974" w14:textId="77777777" w:rsidR="00F22F6E" w:rsidRPr="001F5CE9" w:rsidRDefault="00F22F6E" w:rsidP="00F22F6E">
      <w:pPr>
        <w:pStyle w:val="Sangra3detindependiente2"/>
        <w:tabs>
          <w:tab w:val="num" w:pos="709"/>
        </w:tabs>
        <w:spacing w:before="120" w:after="120"/>
        <w:ind w:left="720"/>
        <w:rPr>
          <w:rFonts w:ascii="Arial MT" w:eastAsia="Arial MT" w:hAnsi="Arial MT" w:cs="Arial MT"/>
          <w:szCs w:val="22"/>
          <w:lang w:val="es-ES" w:eastAsia="en-US"/>
        </w:rPr>
      </w:pPr>
      <w:r w:rsidRPr="001F5CE9">
        <w:rPr>
          <w:rFonts w:ascii="Arial MT" w:eastAsia="Arial MT" w:hAnsi="Arial MT" w:cs="Arial MT"/>
          <w:szCs w:val="22"/>
          <w:lang w:val="es-ES" w:eastAsia="en-US"/>
        </w:rPr>
        <w:t>Se</w:t>
      </w:r>
      <w:r w:rsidRPr="001F5CE9">
        <w:rPr>
          <w:rFonts w:ascii="Arial MT" w:eastAsia="Arial MT" w:hAnsi="Arial MT" w:cs="Arial MT"/>
          <w:spacing w:val="-4"/>
          <w:szCs w:val="22"/>
          <w:lang w:val="es-ES" w:eastAsia="en-US"/>
        </w:rPr>
        <w:t xml:space="preserve"> </w:t>
      </w:r>
      <w:r w:rsidRPr="001F5CE9">
        <w:rPr>
          <w:rFonts w:ascii="Arial MT" w:eastAsia="Arial MT" w:hAnsi="Arial MT" w:cs="Arial MT"/>
          <w:szCs w:val="22"/>
          <w:lang w:val="es-ES" w:eastAsia="en-US"/>
        </w:rPr>
        <w:t>verificará</w:t>
      </w:r>
      <w:r w:rsidRPr="001F5CE9">
        <w:rPr>
          <w:rFonts w:ascii="Arial MT" w:eastAsia="Arial MT" w:hAnsi="Arial MT" w:cs="Arial MT"/>
          <w:spacing w:val="-1"/>
          <w:szCs w:val="22"/>
          <w:lang w:val="es-ES" w:eastAsia="en-US"/>
        </w:rPr>
        <w:t xml:space="preserve"> </w:t>
      </w:r>
      <w:r w:rsidRPr="001F5CE9">
        <w:rPr>
          <w:rFonts w:ascii="Arial MT" w:eastAsia="Arial MT" w:hAnsi="Arial MT" w:cs="Arial MT"/>
          <w:szCs w:val="22"/>
          <w:lang w:val="es-ES" w:eastAsia="en-US"/>
        </w:rPr>
        <w:t>que</w:t>
      </w:r>
      <w:r w:rsidRPr="001F5CE9">
        <w:rPr>
          <w:rFonts w:ascii="Arial MT" w:eastAsia="Arial MT" w:hAnsi="Arial MT" w:cs="Arial MT"/>
          <w:spacing w:val="-2"/>
          <w:szCs w:val="22"/>
          <w:lang w:val="es-ES" w:eastAsia="en-US"/>
        </w:rPr>
        <w:t xml:space="preserve"> </w:t>
      </w:r>
      <w:r w:rsidRPr="001F5CE9">
        <w:rPr>
          <w:rFonts w:ascii="Arial MT" w:eastAsia="Arial MT" w:hAnsi="Arial MT" w:cs="Arial MT"/>
          <w:szCs w:val="22"/>
          <w:lang w:val="es-ES" w:eastAsia="en-US"/>
        </w:rPr>
        <w:t>los</w:t>
      </w:r>
      <w:r w:rsidRPr="001F5CE9">
        <w:rPr>
          <w:rFonts w:ascii="Arial MT" w:eastAsia="Arial MT" w:hAnsi="Arial MT" w:cs="Arial MT"/>
          <w:spacing w:val="-1"/>
          <w:szCs w:val="22"/>
          <w:lang w:val="es-ES" w:eastAsia="en-US"/>
        </w:rPr>
        <w:t xml:space="preserve"> </w:t>
      </w:r>
      <w:r w:rsidRPr="001F5CE9">
        <w:rPr>
          <w:rFonts w:ascii="Arial MT" w:eastAsia="Arial MT" w:hAnsi="Arial MT" w:cs="Arial MT"/>
          <w:szCs w:val="22"/>
          <w:lang w:val="es-ES" w:eastAsia="en-US"/>
        </w:rPr>
        <w:t>precios</w:t>
      </w:r>
      <w:r w:rsidRPr="001F5CE9">
        <w:rPr>
          <w:rFonts w:ascii="Arial MT" w:eastAsia="Arial MT" w:hAnsi="Arial MT" w:cs="Arial MT"/>
          <w:spacing w:val="-2"/>
          <w:szCs w:val="22"/>
          <w:lang w:val="es-ES" w:eastAsia="en-US"/>
        </w:rPr>
        <w:t xml:space="preserve"> </w:t>
      </w:r>
      <w:r w:rsidRPr="001F5CE9">
        <w:rPr>
          <w:rFonts w:ascii="Arial MT" w:eastAsia="Arial MT" w:hAnsi="Arial MT" w:cs="Arial MT"/>
          <w:szCs w:val="22"/>
          <w:lang w:val="es-ES" w:eastAsia="en-US"/>
        </w:rPr>
        <w:t>unitarios</w:t>
      </w:r>
      <w:r w:rsidRPr="001F5CE9">
        <w:rPr>
          <w:rFonts w:ascii="Arial MT" w:eastAsia="Arial MT" w:hAnsi="Arial MT" w:cs="Arial MT"/>
          <w:spacing w:val="-3"/>
          <w:szCs w:val="22"/>
          <w:lang w:val="es-ES" w:eastAsia="en-US"/>
        </w:rPr>
        <w:t xml:space="preserve"> </w:t>
      </w:r>
      <w:r w:rsidRPr="001F5CE9">
        <w:rPr>
          <w:rFonts w:ascii="Arial MT" w:eastAsia="Arial MT" w:hAnsi="Arial MT" w:cs="Arial MT"/>
          <w:szCs w:val="22"/>
          <w:lang w:val="es-ES" w:eastAsia="en-US"/>
        </w:rPr>
        <w:t>ofertados</w:t>
      </w:r>
      <w:r w:rsidRPr="001F5CE9">
        <w:rPr>
          <w:rFonts w:ascii="Arial MT" w:eastAsia="Arial MT" w:hAnsi="Arial MT" w:cs="Arial MT"/>
          <w:spacing w:val="-3"/>
          <w:szCs w:val="22"/>
          <w:lang w:val="es-ES" w:eastAsia="en-US"/>
        </w:rPr>
        <w:t xml:space="preserve"> </w:t>
      </w:r>
      <w:r w:rsidRPr="001F5CE9">
        <w:rPr>
          <w:rFonts w:ascii="Arial MT" w:eastAsia="Arial MT" w:hAnsi="Arial MT" w:cs="Arial MT"/>
          <w:szCs w:val="22"/>
          <w:lang w:val="es-ES" w:eastAsia="en-US"/>
        </w:rPr>
        <w:t>sean</w:t>
      </w:r>
      <w:r w:rsidRPr="001F5CE9">
        <w:rPr>
          <w:rFonts w:ascii="Arial MT" w:eastAsia="Arial MT" w:hAnsi="Arial MT" w:cs="Arial MT"/>
          <w:spacing w:val="-1"/>
          <w:szCs w:val="22"/>
          <w:lang w:val="es-ES" w:eastAsia="en-US"/>
        </w:rPr>
        <w:t xml:space="preserve"> </w:t>
      </w:r>
      <w:r w:rsidRPr="001F5CE9">
        <w:rPr>
          <w:rFonts w:ascii="Arial MT" w:eastAsia="Arial MT" w:hAnsi="Arial MT" w:cs="Arial MT"/>
          <w:szCs w:val="22"/>
          <w:lang w:val="es-ES" w:eastAsia="en-US"/>
        </w:rPr>
        <w:t>precios</w:t>
      </w:r>
      <w:r w:rsidRPr="001F5CE9">
        <w:rPr>
          <w:rFonts w:ascii="Arial MT" w:eastAsia="Arial MT" w:hAnsi="Arial MT" w:cs="Arial MT"/>
          <w:spacing w:val="-3"/>
          <w:szCs w:val="22"/>
          <w:lang w:val="es-ES" w:eastAsia="en-US"/>
        </w:rPr>
        <w:t xml:space="preserve"> </w:t>
      </w:r>
      <w:r w:rsidRPr="001F5CE9">
        <w:rPr>
          <w:rFonts w:ascii="Arial MT" w:eastAsia="Arial MT" w:hAnsi="Arial MT" w:cs="Arial MT"/>
          <w:szCs w:val="22"/>
          <w:lang w:val="es-ES" w:eastAsia="en-US"/>
        </w:rPr>
        <w:t>aceptables</w:t>
      </w:r>
      <w:r w:rsidRPr="001F5CE9">
        <w:rPr>
          <w:rFonts w:ascii="Arial MT" w:eastAsia="Arial MT" w:hAnsi="Arial MT" w:cs="Arial MT"/>
          <w:spacing w:val="-3"/>
          <w:szCs w:val="22"/>
          <w:lang w:val="es-ES" w:eastAsia="en-US"/>
        </w:rPr>
        <w:t xml:space="preserve"> </w:t>
      </w:r>
      <w:r w:rsidRPr="001F5CE9">
        <w:rPr>
          <w:rFonts w:ascii="Arial MT" w:eastAsia="Arial MT" w:hAnsi="Arial MT" w:cs="Arial MT"/>
          <w:szCs w:val="22"/>
          <w:lang w:val="es-ES" w:eastAsia="en-US"/>
        </w:rPr>
        <w:t>y</w:t>
      </w:r>
      <w:r w:rsidRPr="001F5CE9">
        <w:rPr>
          <w:rFonts w:ascii="Arial MT" w:eastAsia="Arial MT" w:hAnsi="Arial MT" w:cs="Arial MT"/>
          <w:spacing w:val="-3"/>
          <w:szCs w:val="22"/>
          <w:lang w:val="es-ES" w:eastAsia="en-US"/>
        </w:rPr>
        <w:t xml:space="preserve"> </w:t>
      </w:r>
      <w:r w:rsidRPr="001F5CE9">
        <w:rPr>
          <w:rFonts w:ascii="Arial MT" w:eastAsia="Arial MT" w:hAnsi="Arial MT" w:cs="Arial MT"/>
          <w:szCs w:val="22"/>
          <w:lang w:val="es-ES" w:eastAsia="en-US"/>
        </w:rPr>
        <w:t>convenientes.</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603" w:name="_Toc299007080"/>
      <w:bookmarkStart w:id="604" w:name="_Toc308600232"/>
      <w:bookmarkStart w:id="605" w:name="_Toc313943681"/>
      <w:bookmarkStart w:id="606" w:name="_Toc313943743"/>
      <w:bookmarkStart w:id="607" w:name="_Toc313999946"/>
      <w:bookmarkStart w:id="608" w:name="_Toc314007650"/>
      <w:bookmarkStart w:id="609" w:name="_Toc314094144"/>
      <w:bookmarkStart w:id="610" w:name="_Toc314804565"/>
      <w:bookmarkStart w:id="611" w:name="_Toc315905513"/>
      <w:bookmarkStart w:id="612" w:name="_Toc316315429"/>
      <w:bookmarkStart w:id="613" w:name="_Toc316316315"/>
      <w:bookmarkStart w:id="614" w:name="_Toc327181263"/>
      <w:bookmarkStart w:id="615" w:name="_Toc329602579"/>
      <w:bookmarkStart w:id="616" w:name="_Toc382992965"/>
      <w:bookmarkStart w:id="617" w:name="_Toc383184938"/>
      <w:bookmarkStart w:id="618" w:name="_Toc396148595"/>
      <w:bookmarkStart w:id="619" w:name="_Toc405207181"/>
      <w:bookmarkStart w:id="620" w:name="_Toc414448118"/>
      <w:bookmarkStart w:id="621" w:name="_Toc417477109"/>
      <w:bookmarkStart w:id="622" w:name="_Toc417482647"/>
      <w:bookmarkStart w:id="623" w:name="_Toc447617378"/>
      <w:bookmarkStart w:id="624" w:name="_Toc448329803"/>
      <w:bookmarkStart w:id="625" w:name="_Toc449969798"/>
      <w:bookmarkStart w:id="626" w:name="_Toc463548627"/>
      <w:bookmarkStart w:id="627" w:name="_Toc463548991"/>
      <w:bookmarkStart w:id="628" w:name="_Toc463549078"/>
      <w:bookmarkStart w:id="629" w:name="_Toc463549816"/>
      <w:bookmarkStart w:id="630" w:name="_Toc463549895"/>
      <w:bookmarkStart w:id="631" w:name="_Toc463973969"/>
      <w:bookmarkStart w:id="632" w:name="_Toc477352436"/>
      <w:bookmarkStart w:id="633" w:name="_Toc480826320"/>
      <w:bookmarkStart w:id="634" w:name="_Toc486343087"/>
      <w:bookmarkStart w:id="635" w:name="_Toc488428638"/>
      <w:bookmarkStart w:id="636" w:name="_Toc491180966"/>
      <w:bookmarkStart w:id="637" w:name="_Toc492377926"/>
      <w:bookmarkStart w:id="638" w:name="_Toc493501628"/>
      <w:bookmarkStart w:id="639" w:name="_Toc494211587"/>
      <w:bookmarkStart w:id="640" w:name="_Toc496883324"/>
      <w:bookmarkStart w:id="641" w:name="_Toc498523205"/>
      <w:bookmarkStart w:id="642" w:name="_Toc505704883"/>
      <w:bookmarkStart w:id="643" w:name="_Toc510612326"/>
      <w:bookmarkStart w:id="644" w:name="_Toc527963302"/>
      <w:bookmarkStart w:id="645" w:name="_Toc528680689"/>
      <w:bookmarkStart w:id="646" w:name="_Toc25083235"/>
      <w:bookmarkStart w:id="647" w:name="_Toc25841875"/>
      <w:bookmarkStart w:id="648" w:name="_Toc25919720"/>
      <w:bookmarkStart w:id="649" w:name="_Toc26174843"/>
      <w:bookmarkStart w:id="650" w:name="_Toc49502877"/>
      <w:bookmarkStart w:id="651" w:name="_Toc54950979"/>
      <w:bookmarkStart w:id="652" w:name="_Toc58356926"/>
      <w:bookmarkStart w:id="653" w:name="_Toc62742128"/>
      <w:bookmarkStart w:id="654" w:name="_Toc83994875"/>
      <w:bookmarkStart w:id="655" w:name="_Toc83994984"/>
      <w:bookmarkStart w:id="656" w:name="_Toc84871703"/>
      <w:bookmarkStart w:id="657" w:name="_Toc85481123"/>
      <w:bookmarkStart w:id="658" w:name="_Toc88580437"/>
      <w:bookmarkStart w:id="659" w:name="_Toc88666298"/>
      <w:r w:rsidRPr="0079654B">
        <w:rPr>
          <w:rFonts w:cs="Arial"/>
          <w:bCs/>
          <w:color w:val="365F91" w:themeColor="accent1" w:themeShade="BF"/>
          <w:sz w:val="20"/>
        </w:rPr>
        <w:t>Criterios para la adjudicación del contrato</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6A4531F1"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El contrato para la partida objeto de la presente convocatoria se adjudicará al</w:t>
      </w:r>
      <w:r>
        <w:rPr>
          <w:rFonts w:ascii="Arial" w:hAnsi="Arial" w:cs="Arial"/>
        </w:rPr>
        <w:t xml:space="preserve"> </w:t>
      </w:r>
      <w:r w:rsidRPr="00766B7D">
        <w:rPr>
          <w:rFonts w:ascii="Arial" w:hAnsi="Arial" w:cs="Arial"/>
        </w:rPr>
        <w:t>LICITANTE, cuya proposición haya resultado solvente.</w:t>
      </w:r>
    </w:p>
    <w:p w14:paraId="4E2E41DB" w14:textId="7DE1C92E" w:rsidR="00053C4D" w:rsidRPr="00766B7D" w:rsidRDefault="00053C4D" w:rsidP="00053C4D">
      <w:pPr>
        <w:spacing w:before="120" w:after="120"/>
        <w:ind w:left="993"/>
        <w:jc w:val="both"/>
        <w:rPr>
          <w:rFonts w:ascii="Arial" w:hAnsi="Arial" w:cs="Arial"/>
          <w:lang w:eastAsia="es-MX"/>
        </w:rPr>
      </w:pPr>
      <w:r w:rsidRPr="00766B7D">
        <w:rPr>
          <w:rFonts w:ascii="Arial" w:hAnsi="Arial" w:cs="Arial"/>
        </w:rPr>
        <w:t>Se entenderá por proposición solvente aquella que cumpla con los requisitos legales, técnicos y económicos establecidos en la presente convocatoria, sus anexos y en su caso, modificaciones derivadas de la(s)</w:t>
      </w:r>
      <w:r w:rsidR="00A474CD">
        <w:rPr>
          <w:rFonts w:ascii="Arial" w:hAnsi="Arial" w:cs="Arial"/>
        </w:rPr>
        <w:t xml:space="preserve"> </w:t>
      </w:r>
      <w:r w:rsidR="000F2DDF" w:rsidRPr="000F2DDF">
        <w:rPr>
          <w:rFonts w:ascii="Arial" w:hAnsi="Arial" w:cs="Arial"/>
        </w:rPr>
        <w:t>solicitud(es) de aclaración que se presente(n)</w:t>
      </w:r>
      <w:r w:rsidR="000F2DDF">
        <w:rPr>
          <w:rFonts w:ascii="Arial" w:hAnsi="Arial" w:cs="Arial"/>
        </w:rPr>
        <w:t xml:space="preserve"> </w:t>
      </w:r>
      <w:r w:rsidRPr="00766B7D">
        <w:rPr>
          <w:rFonts w:ascii="Arial" w:hAnsi="Arial" w:cs="Arial"/>
        </w:rPr>
        <w:t xml:space="preserve">y por tanto </w:t>
      </w:r>
      <w:r w:rsidRPr="00766B7D">
        <w:rPr>
          <w:rFonts w:ascii="Arial" w:hAnsi="Arial" w:cs="Arial"/>
        </w:rPr>
        <w:lastRenderedPageBreak/>
        <w:t>garantiza el cumplimiento de las obligaciones respectivas y que al mismo tiempo haya ofertado el precio más bajo, siempre que éste resulte conveniente.</w:t>
      </w:r>
    </w:p>
    <w:p w14:paraId="5FA14AA5" w14:textId="77777777"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w:t>
      </w:r>
      <w:proofErr w:type="spellStart"/>
      <w:r w:rsidRPr="00766B7D">
        <w:rPr>
          <w:rFonts w:ascii="Arial" w:hAnsi="Arial" w:cs="Arial"/>
        </w:rPr>
        <w:t>MIPyMES</w:t>
      </w:r>
      <w:proofErr w:type="spellEnd"/>
      <w:r w:rsidRPr="00766B7D">
        <w:rPr>
          <w:rFonts w:ascii="Arial" w:hAnsi="Arial" w:cs="Arial"/>
        </w:rPr>
        <w:t>, y se adjudicará el contrato en primer término a las micro empresas, a continuación se considerará a las pequeñas empresas y en caso de no contarse con alguna de las anteriores, se adjudicará a la que tenga en carácter de mediana empresa.</w:t>
      </w:r>
    </w:p>
    <w:p w14:paraId="49B97ED9" w14:textId="18D93B9C"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3903379B" w14:textId="77777777" w:rsidR="008872DA" w:rsidRDefault="008872DA" w:rsidP="00053C4D">
      <w:pPr>
        <w:spacing w:before="120" w:after="120"/>
        <w:jc w:val="both"/>
        <w:rPr>
          <w:rFonts w:ascii="Arial" w:hAnsi="Arial" w:cs="Arial"/>
        </w:rPr>
      </w:pPr>
    </w:p>
    <w:p w14:paraId="0BE6BBA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660" w:name="_Toc510612327"/>
      <w:bookmarkStart w:id="661" w:name="_Toc88666299"/>
      <w:r w:rsidRPr="006B4BE5">
        <w:rPr>
          <w:rFonts w:cs="Arial"/>
          <w:bCs/>
          <w:color w:val="244061" w:themeColor="accent1" w:themeShade="80"/>
          <w:sz w:val="20"/>
        </w:rPr>
        <w:t>ACTOS QUE SE EFECTUARÁN DURANTE EL DESARROLLO DEL PROCEDIMIENTO</w:t>
      </w:r>
      <w:bookmarkEnd w:id="490"/>
      <w:bookmarkEnd w:id="491"/>
      <w:bookmarkEnd w:id="492"/>
      <w:bookmarkEnd w:id="660"/>
      <w:bookmarkEnd w:id="661"/>
      <w:r w:rsidRPr="006B4BE5">
        <w:rPr>
          <w:rFonts w:cs="Arial"/>
          <w:bCs/>
          <w:color w:val="244061" w:themeColor="accent1" w:themeShade="80"/>
          <w:sz w:val="20"/>
        </w:rPr>
        <w:t xml:space="preserve"> </w:t>
      </w:r>
    </w:p>
    <w:p w14:paraId="2DBAB131" w14:textId="77777777" w:rsidR="00053C4D" w:rsidRPr="006B4BE5" w:rsidRDefault="00053C4D" w:rsidP="00053C4D">
      <w:pPr>
        <w:pStyle w:val="Texto0"/>
        <w:tabs>
          <w:tab w:val="left" w:pos="567"/>
        </w:tabs>
        <w:spacing w:before="120" w:after="120" w:line="240" w:lineRule="auto"/>
        <w:ind w:left="709" w:firstLine="0"/>
        <w:outlineLvl w:val="0"/>
        <w:rPr>
          <w:rFonts w:cs="Arial"/>
          <w:b/>
          <w:bCs/>
          <w:color w:val="244061" w:themeColor="accent1" w:themeShade="80"/>
          <w:sz w:val="20"/>
        </w:rPr>
      </w:pPr>
      <w:bookmarkStart w:id="662" w:name="_Toc298953455"/>
      <w:bookmarkStart w:id="663" w:name="_Toc298956249"/>
      <w:bookmarkStart w:id="664" w:name="_Toc298961994"/>
      <w:bookmarkStart w:id="665" w:name="_Toc299363030"/>
      <w:bookmarkStart w:id="666" w:name="_Toc299363090"/>
      <w:bookmarkStart w:id="667" w:name="_Toc301965399"/>
      <w:bookmarkStart w:id="668" w:name="_Toc301965566"/>
      <w:bookmarkStart w:id="669" w:name="_Toc303722300"/>
      <w:bookmarkStart w:id="670" w:name="_Toc303777771"/>
      <w:bookmarkStart w:id="671" w:name="_Toc307923722"/>
      <w:bookmarkStart w:id="672" w:name="_Toc307995589"/>
      <w:bookmarkStart w:id="673" w:name="_Toc308181768"/>
      <w:bookmarkStart w:id="674" w:name="_Toc309618079"/>
      <w:bookmarkStart w:id="675" w:name="_Toc298407632"/>
      <w:bookmarkStart w:id="676" w:name="_Toc298953457"/>
      <w:bookmarkStart w:id="677" w:name="_Toc298956251"/>
      <w:bookmarkStart w:id="678" w:name="_Toc298961996"/>
      <w:bookmarkStart w:id="679" w:name="_Toc299363032"/>
      <w:bookmarkStart w:id="680" w:name="_Toc299363092"/>
      <w:bookmarkStart w:id="681" w:name="_Toc310514804"/>
      <w:bookmarkStart w:id="682" w:name="_Toc312083771"/>
      <w:bookmarkStart w:id="683" w:name="_Toc312402715"/>
      <w:bookmarkStart w:id="684" w:name="_Toc314002700"/>
      <w:r w:rsidRPr="006B4BE5">
        <w:rPr>
          <w:rFonts w:cs="Arial"/>
          <w:b/>
          <w:bCs/>
          <w:color w:val="244061" w:themeColor="accent1" w:themeShade="80"/>
          <w:sz w:val="20"/>
        </w:rPr>
        <w:t>De las actas de los Actos que se efectúen:</w:t>
      </w:r>
    </w:p>
    <w:p w14:paraId="01480F15" w14:textId="77777777" w:rsidR="00084A98" w:rsidRPr="00D971DD" w:rsidRDefault="00084A98" w:rsidP="00084A98">
      <w:pPr>
        <w:spacing w:before="120" w:after="120"/>
        <w:ind w:left="720"/>
        <w:jc w:val="both"/>
        <w:rPr>
          <w:rFonts w:ascii="Arial" w:hAnsi="Arial" w:cs="Arial"/>
          <w:bCs/>
        </w:rPr>
      </w:pPr>
      <w:bookmarkStart w:id="685" w:name="_Toc298407629"/>
      <w:bookmarkStart w:id="686" w:name="_Toc309618078"/>
      <w:bookmarkStart w:id="687" w:name="_Toc314085332"/>
      <w:bookmarkStart w:id="688" w:name="_Toc314086230"/>
      <w:bookmarkStart w:id="689" w:name="_Toc314094153"/>
      <w:bookmarkStart w:id="690" w:name="_Toc314804574"/>
      <w:r w:rsidRPr="00F91DB5">
        <w:rPr>
          <w:rFonts w:ascii="Arial" w:hAnsi="Arial"/>
          <w:lang w:val="es-ES"/>
        </w:rPr>
        <w:t xml:space="preserve">De conformidad con el artículo 46 del REGLAMENTO, </w:t>
      </w:r>
      <w:r w:rsidRPr="00192D11">
        <w:rPr>
          <w:rFonts w:ascii="Arial" w:hAnsi="Arial" w:cs="Arial"/>
          <w:bCs/>
        </w:rPr>
        <w:t>las actas del Acto de Presentación y Apertura de Proposiciones y el Fallo, se difundirán en CompraINE para efectos de su notificación a los licitantes.</w:t>
      </w:r>
    </w:p>
    <w:p w14:paraId="44773999" w14:textId="77777777" w:rsidR="00084A98" w:rsidRPr="00381796" w:rsidRDefault="00084A98" w:rsidP="00084A98">
      <w:pPr>
        <w:spacing w:before="120" w:after="120"/>
        <w:ind w:left="709"/>
        <w:jc w:val="both"/>
        <w:rPr>
          <w:rFonts w:ascii="Arial" w:hAnsi="Arial" w:cs="Arial"/>
          <w:bCs/>
        </w:rPr>
      </w:pPr>
      <w:r w:rsidRPr="00381796">
        <w:rPr>
          <w:rFonts w:ascii="Arial" w:hAnsi="Arial" w:cs="Arial"/>
          <w:bCs/>
        </w:rPr>
        <w:t>Lo anterior</w:t>
      </w:r>
      <w:r>
        <w:rPr>
          <w:rFonts w:ascii="Arial" w:hAnsi="Arial" w:cs="Arial"/>
          <w:bCs/>
        </w:rPr>
        <w:t>,</w:t>
      </w:r>
      <w:r w:rsidRPr="00381796">
        <w:rPr>
          <w:rFonts w:ascii="Arial" w:hAnsi="Arial" w:cs="Arial"/>
          <w:bCs/>
        </w:rPr>
        <w:t xml:space="preserve"> sustituye a la notificación personal.</w:t>
      </w:r>
    </w:p>
    <w:p w14:paraId="739490F4" w14:textId="77777777" w:rsidR="00A474CD" w:rsidRDefault="00A474CD" w:rsidP="00084A98">
      <w:pPr>
        <w:jc w:val="both"/>
        <w:rPr>
          <w:rFonts w:ascii="Arial" w:hAnsi="Arial" w:cs="Arial"/>
          <w:bCs/>
        </w:rPr>
      </w:pPr>
    </w:p>
    <w:p w14:paraId="2589CCC4" w14:textId="77777777" w:rsidR="00A474CD" w:rsidRDefault="00A474CD" w:rsidP="00A474CD">
      <w:pPr>
        <w:pStyle w:val="Ttulo1"/>
        <w:numPr>
          <w:ilvl w:val="1"/>
          <w:numId w:val="1"/>
        </w:numPr>
        <w:spacing w:before="120" w:after="120"/>
        <w:jc w:val="both"/>
        <w:rPr>
          <w:rFonts w:cs="Arial"/>
          <w:bCs/>
          <w:color w:val="244061" w:themeColor="accent1" w:themeShade="80"/>
          <w:sz w:val="20"/>
        </w:rPr>
      </w:pPr>
      <w:bookmarkStart w:id="691" w:name="_Toc314804567"/>
      <w:bookmarkStart w:id="692" w:name="_Toc315905515"/>
      <w:bookmarkStart w:id="693" w:name="_Toc316315431"/>
      <w:bookmarkStart w:id="694" w:name="_Toc316316317"/>
      <w:bookmarkStart w:id="695" w:name="_Toc327181265"/>
      <w:bookmarkStart w:id="696" w:name="_Toc329602581"/>
      <w:bookmarkStart w:id="697" w:name="_Toc382993258"/>
      <w:bookmarkStart w:id="698" w:name="_Toc390699241"/>
      <w:bookmarkStart w:id="699" w:name="_Toc396148597"/>
      <w:bookmarkStart w:id="700" w:name="_Toc405207183"/>
      <w:bookmarkStart w:id="701" w:name="_Toc414448120"/>
      <w:bookmarkStart w:id="702" w:name="_Toc434003991"/>
      <w:bookmarkStart w:id="703" w:name="_Toc434004110"/>
      <w:bookmarkStart w:id="704" w:name="_Toc464498310"/>
      <w:bookmarkStart w:id="705" w:name="_Toc464498715"/>
      <w:bookmarkStart w:id="706" w:name="_Toc487209327"/>
      <w:bookmarkStart w:id="707" w:name="_Toc488428640"/>
      <w:bookmarkStart w:id="708" w:name="_Toc491180968"/>
      <w:bookmarkStart w:id="709" w:name="_Toc492377928"/>
      <w:bookmarkStart w:id="710" w:name="_Toc493501630"/>
      <w:bookmarkStart w:id="711" w:name="_Toc494211589"/>
      <w:bookmarkStart w:id="712" w:name="_Toc496883326"/>
      <w:bookmarkStart w:id="713" w:name="_Toc498523207"/>
      <w:bookmarkStart w:id="714" w:name="_Toc510450879"/>
      <w:bookmarkStart w:id="715" w:name="_Toc511148468"/>
      <w:bookmarkStart w:id="716" w:name="_Toc521678063"/>
      <w:bookmarkStart w:id="717" w:name="_Toc526865815"/>
      <w:bookmarkStart w:id="718" w:name="_Toc1644706"/>
      <w:bookmarkStart w:id="719" w:name="_Toc44696995"/>
      <w:bookmarkStart w:id="720" w:name="_Toc49502879"/>
      <w:bookmarkStart w:id="721" w:name="_Toc54950981"/>
      <w:bookmarkStart w:id="722" w:name="_Toc55310069"/>
      <w:bookmarkStart w:id="723" w:name="_Toc57585524"/>
      <w:bookmarkStart w:id="724" w:name="_Toc83994877"/>
      <w:bookmarkStart w:id="725" w:name="_Toc83994986"/>
      <w:bookmarkStart w:id="726" w:name="_Toc84871705"/>
      <w:bookmarkStart w:id="727" w:name="_Toc85481125"/>
      <w:bookmarkStart w:id="728" w:name="_Toc88580439"/>
      <w:bookmarkStart w:id="729" w:name="_Toc88666300"/>
      <w:r w:rsidRPr="00BD1981">
        <w:rPr>
          <w:rFonts w:cs="Arial"/>
          <w:bCs/>
          <w:color w:val="244061" w:themeColor="accent1" w:themeShade="80"/>
          <w:sz w:val="20"/>
        </w:rPr>
        <w:t>Acto de Junta de Aclaraciones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sidRPr="00BD1981">
        <w:rPr>
          <w:rFonts w:cs="Arial"/>
          <w:bCs/>
          <w:color w:val="244061" w:themeColor="accent1" w:themeShade="80"/>
          <w:sz w:val="20"/>
        </w:rPr>
        <w:t>.</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299DB96E" w14:textId="77777777" w:rsidR="00903A0F" w:rsidRPr="00192D11" w:rsidRDefault="00903A0F" w:rsidP="00903A0F">
      <w:pPr>
        <w:pStyle w:val="Texto0"/>
        <w:tabs>
          <w:tab w:val="left" w:pos="709"/>
        </w:tabs>
        <w:spacing w:before="120" w:after="120" w:line="240" w:lineRule="auto"/>
        <w:ind w:left="705" w:firstLine="0"/>
        <w:rPr>
          <w:sz w:val="20"/>
          <w:lang w:eastAsia="es-MX"/>
        </w:rPr>
      </w:pPr>
      <w:r w:rsidRPr="00192D11">
        <w:rPr>
          <w:sz w:val="20"/>
          <w:lang w:eastAsia="es-MX"/>
        </w:rPr>
        <w:t xml:space="preserve">Con fundamento en el artículo 52 fracción V del REGLAMENTO para el presente procedimiento </w:t>
      </w:r>
      <w:r w:rsidRPr="00192D11">
        <w:rPr>
          <w:b/>
          <w:bCs/>
          <w:sz w:val="20"/>
          <w:lang w:eastAsia="es-MX"/>
        </w:rPr>
        <w:t xml:space="preserve">NO </w:t>
      </w:r>
      <w:r w:rsidRPr="00192D11">
        <w:rPr>
          <w:sz w:val="20"/>
          <w:lang w:eastAsia="es-MX"/>
        </w:rPr>
        <w:t>habrá junta de aclaraciones.</w:t>
      </w:r>
    </w:p>
    <w:p w14:paraId="22DF7140" w14:textId="5B2BC822" w:rsidR="00903A0F" w:rsidRPr="0073691A" w:rsidRDefault="00903A0F" w:rsidP="00903A0F">
      <w:pPr>
        <w:pStyle w:val="Texto0"/>
        <w:tabs>
          <w:tab w:val="left" w:pos="709"/>
        </w:tabs>
        <w:spacing w:before="120" w:after="120" w:line="240" w:lineRule="auto"/>
        <w:ind w:left="705" w:firstLine="0"/>
        <w:rPr>
          <w:sz w:val="20"/>
          <w:lang w:eastAsia="es-MX"/>
        </w:rPr>
      </w:pPr>
      <w:r w:rsidRPr="00192D11">
        <w:rPr>
          <w:sz w:val="20"/>
          <w:lang w:eastAsia="es-MX"/>
        </w:rPr>
        <w:t xml:space="preserve">Por lo anterior, y de conformidad con lo estipulado en el artículo 99 de las POBALINES, los licitantes que pretendan solicitar aclaraciones a los aspectos </w:t>
      </w:r>
      <w:r w:rsidRPr="0073691A">
        <w:rPr>
          <w:sz w:val="20"/>
          <w:lang w:eastAsia="es-MX"/>
        </w:rPr>
        <w:t>contenidos en la convocatoria, deberán enviar los datos generales del interesado y, en su caso, del representante y las solicitudes de aclaración a través del sistema CompraINE, en el apartado “mensajes”, a más tardar el</w:t>
      </w:r>
      <w:r w:rsidRPr="0073691A">
        <w:rPr>
          <w:b/>
          <w:bCs/>
          <w:sz w:val="20"/>
          <w:lang w:eastAsia="es-MX"/>
        </w:rPr>
        <w:t xml:space="preserve"> </w:t>
      </w:r>
      <w:r w:rsidR="0069752C">
        <w:rPr>
          <w:b/>
          <w:bCs/>
          <w:sz w:val="20"/>
          <w:lang w:eastAsia="es-MX"/>
        </w:rPr>
        <w:t>31</w:t>
      </w:r>
      <w:r w:rsidR="002B5B1C" w:rsidRPr="0073691A">
        <w:rPr>
          <w:b/>
          <w:bCs/>
          <w:sz w:val="20"/>
          <w:lang w:eastAsia="es-MX"/>
        </w:rPr>
        <w:t xml:space="preserve"> de </w:t>
      </w:r>
      <w:r w:rsidR="0069752C">
        <w:rPr>
          <w:b/>
          <w:bCs/>
          <w:sz w:val="20"/>
          <w:lang w:eastAsia="es-MX"/>
        </w:rPr>
        <w:t>octubre</w:t>
      </w:r>
      <w:r w:rsidRPr="0073691A">
        <w:rPr>
          <w:b/>
          <w:bCs/>
          <w:sz w:val="20"/>
          <w:lang w:eastAsia="es-MX"/>
        </w:rPr>
        <w:t xml:space="preserve"> de 202</w:t>
      </w:r>
      <w:r w:rsidR="00F77875">
        <w:rPr>
          <w:b/>
          <w:bCs/>
          <w:sz w:val="20"/>
          <w:lang w:eastAsia="es-MX"/>
        </w:rPr>
        <w:t>2</w:t>
      </w:r>
      <w:r w:rsidRPr="0073691A">
        <w:rPr>
          <w:sz w:val="20"/>
          <w:lang w:eastAsia="es-MX"/>
        </w:rPr>
        <w:t xml:space="preserve"> a las </w:t>
      </w:r>
      <w:r w:rsidR="00DD7B5E">
        <w:rPr>
          <w:b/>
          <w:bCs/>
          <w:sz w:val="20"/>
          <w:lang w:eastAsia="es-MX"/>
        </w:rPr>
        <w:t>09:30</w:t>
      </w:r>
      <w:r w:rsidRPr="0073691A">
        <w:rPr>
          <w:b/>
          <w:bCs/>
          <w:sz w:val="20"/>
          <w:lang w:eastAsia="es-MX"/>
        </w:rPr>
        <w:t xml:space="preserve"> horas</w:t>
      </w:r>
      <w:r w:rsidRPr="0073691A">
        <w:rPr>
          <w:sz w:val="20"/>
          <w:lang w:eastAsia="es-MX"/>
        </w:rPr>
        <w:t xml:space="preserve">, y las respuestas se enviarán mediante mensaje a través del Sistema CompraINE a todos los licitantes invitados a más tardar el </w:t>
      </w:r>
      <w:r w:rsidR="0069752C">
        <w:rPr>
          <w:b/>
          <w:bCs/>
          <w:sz w:val="20"/>
          <w:lang w:eastAsia="es-MX"/>
        </w:rPr>
        <w:t>1</w:t>
      </w:r>
      <w:r w:rsidRPr="0073691A">
        <w:rPr>
          <w:b/>
          <w:bCs/>
          <w:sz w:val="20"/>
          <w:lang w:eastAsia="es-MX"/>
        </w:rPr>
        <w:t xml:space="preserve"> de </w:t>
      </w:r>
      <w:r w:rsidR="0069752C">
        <w:rPr>
          <w:b/>
          <w:bCs/>
          <w:sz w:val="20"/>
          <w:lang w:eastAsia="es-MX"/>
        </w:rPr>
        <w:t>noviembre</w:t>
      </w:r>
      <w:r w:rsidR="002B5B1C" w:rsidRPr="0073691A">
        <w:rPr>
          <w:b/>
          <w:bCs/>
          <w:sz w:val="20"/>
          <w:lang w:eastAsia="es-MX"/>
        </w:rPr>
        <w:t xml:space="preserve"> de </w:t>
      </w:r>
      <w:r w:rsidRPr="0073691A">
        <w:rPr>
          <w:b/>
          <w:bCs/>
          <w:sz w:val="20"/>
          <w:lang w:eastAsia="es-MX"/>
        </w:rPr>
        <w:t>202</w:t>
      </w:r>
      <w:r w:rsidR="00F77875">
        <w:rPr>
          <w:b/>
          <w:bCs/>
          <w:sz w:val="20"/>
          <w:lang w:eastAsia="es-MX"/>
        </w:rPr>
        <w:t>2</w:t>
      </w:r>
      <w:r w:rsidRPr="0073691A">
        <w:rPr>
          <w:sz w:val="20"/>
          <w:lang w:eastAsia="es-MX"/>
        </w:rPr>
        <w:t xml:space="preserve"> a partir de las</w:t>
      </w:r>
      <w:r w:rsidR="009A51C2">
        <w:rPr>
          <w:sz w:val="20"/>
          <w:lang w:eastAsia="es-MX"/>
        </w:rPr>
        <w:t xml:space="preserve"> </w:t>
      </w:r>
      <w:r w:rsidR="00DD7B5E" w:rsidRPr="00DD7B5E">
        <w:rPr>
          <w:b/>
          <w:bCs/>
          <w:sz w:val="20"/>
          <w:lang w:eastAsia="es-MX"/>
        </w:rPr>
        <w:t>09:30</w:t>
      </w:r>
      <w:r w:rsidRPr="0073691A">
        <w:rPr>
          <w:b/>
          <w:bCs/>
          <w:sz w:val="20"/>
          <w:lang w:eastAsia="es-MX"/>
        </w:rPr>
        <w:t xml:space="preserve"> horas </w:t>
      </w:r>
      <w:r w:rsidRPr="0073691A">
        <w:rPr>
          <w:sz w:val="20"/>
          <w:lang w:eastAsia="es-MX"/>
        </w:rPr>
        <w:t xml:space="preserve">y se publicarán en la página del instituto </w:t>
      </w:r>
      <w:hyperlink r:id="rId22" w:history="1">
        <w:r w:rsidRPr="0073691A">
          <w:rPr>
            <w:rStyle w:val="Hipervnculo"/>
            <w:sz w:val="20"/>
            <w:lang w:eastAsia="es-MX"/>
          </w:rPr>
          <w:t>https://portal.ine.mx/licitaciones/</w:t>
        </w:r>
      </w:hyperlink>
      <w:r w:rsidRPr="0073691A">
        <w:rPr>
          <w:sz w:val="20"/>
          <w:lang w:eastAsia="es-MX"/>
        </w:rPr>
        <w:t xml:space="preserve"> para efecto de informar al resto de los invitados.</w:t>
      </w:r>
    </w:p>
    <w:p w14:paraId="7108783E" w14:textId="77777777" w:rsidR="00903A0F" w:rsidRPr="0073691A" w:rsidRDefault="00903A0F" w:rsidP="00903A0F">
      <w:pPr>
        <w:pStyle w:val="Texto0"/>
        <w:tabs>
          <w:tab w:val="left" w:pos="1134"/>
        </w:tabs>
        <w:spacing w:before="120" w:after="120" w:line="240" w:lineRule="auto"/>
        <w:ind w:left="705" w:firstLine="0"/>
        <w:rPr>
          <w:sz w:val="20"/>
          <w:lang w:eastAsia="es-MX"/>
        </w:rPr>
      </w:pPr>
      <w:r w:rsidRPr="0073691A">
        <w:rPr>
          <w:sz w:val="20"/>
          <w:lang w:eastAsia="es-MX"/>
        </w:rPr>
        <w:t>Para la presentación de preguntas se utilizará el siguiente formato:</w:t>
      </w:r>
    </w:p>
    <w:tbl>
      <w:tblPr>
        <w:tblW w:w="4518"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65"/>
        <w:gridCol w:w="1317"/>
        <w:gridCol w:w="1135"/>
        <w:gridCol w:w="4571"/>
      </w:tblGrid>
      <w:tr w:rsidR="00903A0F" w:rsidRPr="00677CB9" w14:paraId="474B4476" w14:textId="77777777" w:rsidTr="003D1171">
        <w:trPr>
          <w:trHeight w:val="144"/>
          <w:tblHeader/>
          <w:jc w:val="right"/>
        </w:trPr>
        <w:tc>
          <w:tcPr>
            <w:tcW w:w="5000" w:type="pct"/>
            <w:gridSpan w:val="4"/>
            <w:shd w:val="clear" w:color="00FFFF" w:fill="auto"/>
            <w:vAlign w:val="center"/>
          </w:tcPr>
          <w:p w14:paraId="6CF9D41D" w14:textId="77777777" w:rsidR="00903A0F" w:rsidRPr="00677CB9" w:rsidRDefault="00903A0F" w:rsidP="003D1171">
            <w:pPr>
              <w:pStyle w:val="Texto0"/>
              <w:tabs>
                <w:tab w:val="left" w:pos="567"/>
              </w:tabs>
              <w:spacing w:line="240" w:lineRule="auto"/>
              <w:ind w:firstLine="0"/>
              <w:rPr>
                <w:color w:val="548DD4"/>
                <w:lang w:eastAsia="es-MX"/>
              </w:rPr>
            </w:pPr>
            <w:r w:rsidRPr="00677CB9">
              <w:rPr>
                <w:color w:val="548DD4"/>
                <w:lang w:eastAsia="es-MX"/>
              </w:rPr>
              <w:lastRenderedPageBreak/>
              <w:t>Nombre del LICITANTE:</w:t>
            </w:r>
          </w:p>
        </w:tc>
      </w:tr>
      <w:tr w:rsidR="00903A0F" w:rsidRPr="00677CB9" w14:paraId="445FC190" w14:textId="77777777" w:rsidTr="003D1171">
        <w:trPr>
          <w:trHeight w:val="144"/>
          <w:tblHeader/>
          <w:jc w:val="right"/>
        </w:trPr>
        <w:tc>
          <w:tcPr>
            <w:tcW w:w="5000" w:type="pct"/>
            <w:gridSpan w:val="4"/>
            <w:shd w:val="clear" w:color="00FFFF" w:fill="auto"/>
            <w:vAlign w:val="center"/>
          </w:tcPr>
          <w:p w14:paraId="2D8E3A4F" w14:textId="5EEB7C07" w:rsidR="00903A0F" w:rsidRPr="00677CB9" w:rsidRDefault="00903A0F" w:rsidP="003D1171">
            <w:pPr>
              <w:pStyle w:val="Texto0"/>
              <w:tabs>
                <w:tab w:val="left" w:pos="567"/>
              </w:tabs>
              <w:spacing w:line="240" w:lineRule="auto"/>
              <w:ind w:firstLine="0"/>
              <w:rPr>
                <w:color w:val="548DD4"/>
                <w:lang w:eastAsia="es-MX"/>
              </w:rPr>
            </w:pPr>
            <w:r>
              <w:rPr>
                <w:color w:val="548DD4"/>
                <w:lang w:eastAsia="es-MX"/>
              </w:rPr>
              <w:t xml:space="preserve">Invitación a Cuando Menos Tres </w:t>
            </w:r>
            <w:r w:rsidR="008B52BC">
              <w:rPr>
                <w:color w:val="548DD4"/>
                <w:lang w:eastAsia="es-MX"/>
              </w:rPr>
              <w:t>Personas Internacional Abierta</w:t>
            </w:r>
            <w:r w:rsidRPr="00677CB9">
              <w:rPr>
                <w:color w:val="548DD4"/>
                <w:lang w:eastAsia="es-MX"/>
              </w:rPr>
              <w:t xml:space="preserve"> </w:t>
            </w:r>
            <w:r>
              <w:rPr>
                <w:color w:val="548DD4"/>
                <w:lang w:eastAsia="es-MX"/>
              </w:rPr>
              <w:t xml:space="preserve">Electrónica </w:t>
            </w:r>
            <w:r w:rsidRPr="00677CB9">
              <w:rPr>
                <w:color w:val="548DD4"/>
                <w:lang w:eastAsia="es-MX"/>
              </w:rPr>
              <w:t>No.:</w:t>
            </w:r>
          </w:p>
        </w:tc>
      </w:tr>
      <w:tr w:rsidR="00903A0F" w:rsidRPr="00677CB9" w14:paraId="7506CCA5" w14:textId="77777777" w:rsidTr="003D1171">
        <w:trPr>
          <w:trHeight w:val="236"/>
          <w:tblHeader/>
          <w:jc w:val="right"/>
        </w:trPr>
        <w:tc>
          <w:tcPr>
            <w:tcW w:w="5000" w:type="pct"/>
            <w:gridSpan w:val="4"/>
            <w:shd w:val="clear" w:color="00FFFF" w:fill="auto"/>
            <w:vAlign w:val="center"/>
          </w:tcPr>
          <w:p w14:paraId="28919B7D" w14:textId="77777777" w:rsidR="00903A0F" w:rsidRPr="00677CB9" w:rsidRDefault="00903A0F" w:rsidP="003D1171">
            <w:pPr>
              <w:pStyle w:val="Texto0"/>
              <w:tabs>
                <w:tab w:val="left" w:pos="567"/>
              </w:tabs>
              <w:spacing w:line="240" w:lineRule="auto"/>
              <w:ind w:firstLine="0"/>
              <w:rPr>
                <w:color w:val="548DD4"/>
                <w:lang w:eastAsia="es-MX"/>
              </w:rPr>
            </w:pPr>
            <w:r w:rsidRPr="00677CB9">
              <w:rPr>
                <w:color w:val="548DD4"/>
                <w:lang w:eastAsia="es-MX"/>
              </w:rPr>
              <w:t>Relativa a:</w:t>
            </w:r>
          </w:p>
        </w:tc>
      </w:tr>
      <w:tr w:rsidR="00903A0F" w:rsidRPr="00677CB9" w14:paraId="155440EE" w14:textId="77777777" w:rsidTr="003D1171">
        <w:trPr>
          <w:trHeight w:val="326"/>
          <w:tblHeader/>
          <w:jc w:val="right"/>
        </w:trPr>
        <w:tc>
          <w:tcPr>
            <w:tcW w:w="712" w:type="pct"/>
            <w:shd w:val="clear" w:color="00FFFF" w:fill="auto"/>
            <w:vAlign w:val="center"/>
          </w:tcPr>
          <w:p w14:paraId="20E5C5A9"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804" w:type="pct"/>
            <w:shd w:val="clear" w:color="00FFFF" w:fill="auto"/>
            <w:noWrap/>
            <w:vAlign w:val="center"/>
          </w:tcPr>
          <w:p w14:paraId="29DCB7A4"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693" w:type="pct"/>
            <w:shd w:val="clear" w:color="00FFFF" w:fill="auto"/>
            <w:noWrap/>
            <w:vAlign w:val="center"/>
          </w:tcPr>
          <w:p w14:paraId="137DE0DA"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91" w:type="pct"/>
            <w:shd w:val="clear" w:color="00FFFF" w:fill="auto"/>
            <w:noWrap/>
            <w:vAlign w:val="center"/>
          </w:tcPr>
          <w:p w14:paraId="5F27CF9A"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903A0F" w:rsidRPr="00677CB9" w14:paraId="094E09F4" w14:textId="77777777" w:rsidTr="003D1171">
        <w:trPr>
          <w:trHeight w:val="326"/>
          <w:jc w:val="right"/>
        </w:trPr>
        <w:tc>
          <w:tcPr>
            <w:tcW w:w="712" w:type="pct"/>
            <w:vAlign w:val="center"/>
          </w:tcPr>
          <w:p w14:paraId="5C4BB936"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04" w:type="pct"/>
            <w:noWrap/>
            <w:vAlign w:val="center"/>
          </w:tcPr>
          <w:p w14:paraId="600D22C8"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693" w:type="pct"/>
            <w:noWrap/>
            <w:vAlign w:val="center"/>
          </w:tcPr>
          <w:p w14:paraId="72FC4E83"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91" w:type="pct"/>
            <w:vAlign w:val="center"/>
          </w:tcPr>
          <w:p w14:paraId="545CDB18"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0C6D356D" w14:textId="77777777" w:rsidR="00BB4D49" w:rsidRPr="00FF57CE" w:rsidRDefault="00BB4D49" w:rsidP="00083FAA">
      <w:pPr>
        <w:pStyle w:val="Texto0"/>
        <w:tabs>
          <w:tab w:val="left" w:pos="993"/>
        </w:tabs>
        <w:spacing w:after="0" w:line="240" w:lineRule="auto"/>
        <w:ind w:firstLine="0"/>
        <w:rPr>
          <w:sz w:val="20"/>
          <w:u w:val="single"/>
          <w:lang w:val="es-ES_tradnl" w:eastAsia="es-MX"/>
        </w:rPr>
      </w:pPr>
    </w:p>
    <w:p w14:paraId="54A75D67"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730" w:name="_Toc390699245"/>
      <w:bookmarkStart w:id="731" w:name="_Toc396148601"/>
      <w:bookmarkStart w:id="732" w:name="_Toc405207187"/>
      <w:bookmarkStart w:id="733" w:name="_Toc414448124"/>
      <w:bookmarkStart w:id="734" w:name="_Toc434003995"/>
      <w:bookmarkStart w:id="735" w:name="_Toc434004114"/>
      <w:bookmarkStart w:id="736" w:name="_Toc464498314"/>
      <w:bookmarkStart w:id="737" w:name="_Toc464498719"/>
      <w:bookmarkStart w:id="738" w:name="_Toc487209331"/>
      <w:bookmarkStart w:id="739" w:name="_Toc488428644"/>
      <w:bookmarkStart w:id="740" w:name="_Toc491180972"/>
      <w:bookmarkStart w:id="741" w:name="_Toc492377932"/>
      <w:bookmarkStart w:id="742" w:name="_Toc493180764"/>
      <w:bookmarkStart w:id="743" w:name="_Toc496783487"/>
      <w:bookmarkStart w:id="744" w:name="_Toc499053770"/>
      <w:bookmarkStart w:id="745" w:name="_Toc505794334"/>
      <w:bookmarkStart w:id="746" w:name="_Toc507676535"/>
      <w:bookmarkStart w:id="747" w:name="_Toc521678067"/>
      <w:bookmarkStart w:id="748" w:name="_Toc526865816"/>
      <w:bookmarkStart w:id="749" w:name="_Toc1644710"/>
      <w:bookmarkStart w:id="750" w:name="_Toc44696999"/>
      <w:bookmarkStart w:id="751" w:name="_Toc49502880"/>
      <w:bookmarkStart w:id="752" w:name="_Toc54950985"/>
      <w:bookmarkStart w:id="753" w:name="_Toc58356929"/>
      <w:bookmarkStart w:id="754" w:name="_Toc62742131"/>
      <w:bookmarkStart w:id="755" w:name="_Toc83994881"/>
      <w:bookmarkStart w:id="756" w:name="_Toc83994990"/>
      <w:bookmarkStart w:id="757" w:name="_Toc84871706"/>
      <w:bookmarkStart w:id="758" w:name="_Toc85481128"/>
      <w:bookmarkStart w:id="759" w:name="_Toc88580440"/>
      <w:bookmarkStart w:id="760" w:name="_Toc88666301"/>
      <w:r w:rsidRPr="00233395">
        <w:rPr>
          <w:rFonts w:cs="Arial"/>
          <w:bCs/>
          <w:color w:val="244061" w:themeColor="accent1" w:themeShade="80"/>
          <w:sz w:val="20"/>
        </w:rPr>
        <w:t>Acto de Presentación y Apertura de Proposiciones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Pr="00233395">
        <w:rPr>
          <w:rFonts w:cs="Arial"/>
          <w:bCs/>
          <w:color w:val="244061" w:themeColor="accent1" w:themeShade="80"/>
          <w:sz w:val="20"/>
        </w:rPr>
        <w:t>.</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15017496" w14:textId="77777777" w:rsidR="00BB4D49" w:rsidRPr="00AB2BFA" w:rsidRDefault="00BB4D49" w:rsidP="00233395">
      <w:pPr>
        <w:pStyle w:val="Ttulo1"/>
        <w:numPr>
          <w:ilvl w:val="2"/>
          <w:numId w:val="1"/>
        </w:numPr>
        <w:tabs>
          <w:tab w:val="clear" w:pos="720"/>
          <w:tab w:val="num" w:pos="1276"/>
        </w:tabs>
        <w:spacing w:before="120" w:after="120"/>
        <w:ind w:left="1418"/>
        <w:jc w:val="both"/>
        <w:rPr>
          <w:rFonts w:cs="Arial"/>
          <w:bCs/>
          <w:color w:val="365F91" w:themeColor="accent1" w:themeShade="BF"/>
          <w:sz w:val="20"/>
        </w:rPr>
      </w:pPr>
      <w:bookmarkStart w:id="761" w:name="_Toc314030209"/>
      <w:bookmarkStart w:id="762" w:name="_Toc314085327"/>
      <w:bookmarkStart w:id="763" w:name="_Toc314086085"/>
      <w:bookmarkStart w:id="764" w:name="_Toc314086225"/>
      <w:bookmarkStart w:id="765" w:name="_Toc314094148"/>
      <w:bookmarkStart w:id="766" w:name="_Toc314804569"/>
      <w:bookmarkStart w:id="767" w:name="_Toc315905517"/>
      <w:bookmarkStart w:id="768" w:name="_Toc316315433"/>
      <w:bookmarkStart w:id="769" w:name="_Toc316316319"/>
      <w:bookmarkStart w:id="770" w:name="_Toc327181267"/>
      <w:bookmarkStart w:id="771" w:name="_Toc329602583"/>
      <w:bookmarkStart w:id="772" w:name="_Toc382993263"/>
      <w:bookmarkStart w:id="773" w:name="_Toc390246827"/>
      <w:bookmarkStart w:id="774" w:name="_Toc390699246"/>
      <w:bookmarkStart w:id="775" w:name="_Toc396148602"/>
      <w:bookmarkStart w:id="776" w:name="_Toc405207188"/>
      <w:bookmarkStart w:id="777" w:name="_Toc414448125"/>
      <w:bookmarkStart w:id="778" w:name="_Toc434003996"/>
      <w:bookmarkStart w:id="779" w:name="_Toc434004115"/>
      <w:bookmarkStart w:id="780" w:name="_Toc464498315"/>
      <w:bookmarkStart w:id="781" w:name="_Toc464498720"/>
      <w:bookmarkStart w:id="782" w:name="_Toc487209332"/>
      <w:bookmarkStart w:id="783" w:name="_Toc488428645"/>
      <w:bookmarkStart w:id="784" w:name="_Toc491180973"/>
      <w:bookmarkStart w:id="785" w:name="_Toc492377933"/>
      <w:bookmarkStart w:id="786" w:name="_Toc493180765"/>
      <w:bookmarkStart w:id="787" w:name="_Toc496783488"/>
      <w:bookmarkStart w:id="788" w:name="_Toc499053771"/>
      <w:bookmarkStart w:id="789" w:name="_Toc505794335"/>
      <w:bookmarkStart w:id="790" w:name="_Toc507676536"/>
      <w:bookmarkStart w:id="791" w:name="_Toc521678068"/>
      <w:bookmarkStart w:id="792" w:name="_Toc526865817"/>
      <w:bookmarkStart w:id="793" w:name="_Toc1644711"/>
      <w:bookmarkStart w:id="794" w:name="_Toc44697000"/>
      <w:bookmarkStart w:id="795" w:name="_Toc49502881"/>
      <w:bookmarkStart w:id="796" w:name="_Toc54950986"/>
      <w:bookmarkStart w:id="797" w:name="_Toc58356930"/>
      <w:bookmarkStart w:id="798" w:name="_Toc62742132"/>
      <w:bookmarkStart w:id="799" w:name="_Toc83994882"/>
      <w:bookmarkStart w:id="800" w:name="_Toc83994991"/>
      <w:bookmarkStart w:id="801" w:name="_Toc84871707"/>
      <w:bookmarkStart w:id="802" w:name="_Toc85481129"/>
      <w:bookmarkStart w:id="803" w:name="_Toc88580441"/>
      <w:bookmarkStart w:id="804" w:name="_Toc88666302"/>
      <w:r w:rsidRPr="00233395">
        <w:rPr>
          <w:rFonts w:cs="Arial"/>
          <w:bCs/>
          <w:color w:val="244061" w:themeColor="accent1" w:themeShade="80"/>
          <w:sz w:val="20"/>
        </w:rPr>
        <w:t>Lugar, fecha y hora</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14:paraId="73E25A48" w14:textId="032899F9" w:rsidR="00BB4D49" w:rsidRPr="0073691A" w:rsidRDefault="00BB4D49" w:rsidP="00BB4D49">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de Presentación y </w:t>
      </w:r>
      <w:r w:rsidRPr="00C93889">
        <w:rPr>
          <w:sz w:val="20"/>
          <w:lang w:eastAsia="es-MX"/>
        </w:rPr>
        <w:t xml:space="preserve">Apertura de Proposiciones se </w:t>
      </w:r>
      <w:r w:rsidRPr="0073691A">
        <w:rPr>
          <w:sz w:val="20"/>
          <w:lang w:eastAsia="es-MX"/>
        </w:rPr>
        <w:t>llevará a cabo de conformidad con lo estipulado en el artículo 42 del REGLAMENTO y el artículo 63 de las POBALINES, el día</w:t>
      </w:r>
      <w:r w:rsidRPr="0073691A">
        <w:rPr>
          <w:b/>
          <w:sz w:val="20"/>
          <w:lang w:eastAsia="es-MX"/>
        </w:rPr>
        <w:t xml:space="preserve"> </w:t>
      </w:r>
      <w:r w:rsidR="0069752C">
        <w:rPr>
          <w:b/>
          <w:sz w:val="20"/>
          <w:u w:val="single"/>
          <w:lang w:eastAsia="es-MX"/>
        </w:rPr>
        <w:t>3</w:t>
      </w:r>
      <w:r w:rsidR="002B5B1C" w:rsidRPr="0073691A">
        <w:rPr>
          <w:b/>
          <w:sz w:val="20"/>
          <w:u w:val="single"/>
          <w:lang w:eastAsia="es-MX"/>
        </w:rPr>
        <w:t xml:space="preserve"> de </w:t>
      </w:r>
      <w:r w:rsidR="0069752C">
        <w:rPr>
          <w:b/>
          <w:sz w:val="20"/>
          <w:u w:val="single"/>
          <w:lang w:eastAsia="es-MX"/>
        </w:rPr>
        <w:t>noviembre</w:t>
      </w:r>
      <w:r w:rsidR="007832CB" w:rsidRPr="0073691A">
        <w:rPr>
          <w:b/>
          <w:sz w:val="20"/>
          <w:u w:val="single"/>
          <w:lang w:eastAsia="es-MX"/>
        </w:rPr>
        <w:t xml:space="preserve"> </w:t>
      </w:r>
      <w:r w:rsidRPr="0073691A">
        <w:rPr>
          <w:b/>
          <w:sz w:val="20"/>
          <w:u w:val="single"/>
          <w:lang w:eastAsia="es-MX"/>
        </w:rPr>
        <w:t>de 202</w:t>
      </w:r>
      <w:r w:rsidR="0073691A">
        <w:rPr>
          <w:b/>
          <w:sz w:val="20"/>
          <w:u w:val="single"/>
          <w:lang w:eastAsia="es-MX"/>
        </w:rPr>
        <w:t>2</w:t>
      </w:r>
      <w:r w:rsidRPr="0073691A">
        <w:rPr>
          <w:b/>
          <w:sz w:val="20"/>
          <w:u w:val="single"/>
          <w:lang w:eastAsia="es-MX"/>
        </w:rPr>
        <w:t xml:space="preserve">, a las </w:t>
      </w:r>
      <w:r w:rsidR="003E503F">
        <w:rPr>
          <w:b/>
          <w:sz w:val="20"/>
          <w:u w:val="single"/>
          <w:lang w:eastAsia="es-MX"/>
        </w:rPr>
        <w:t>14:00</w:t>
      </w:r>
      <w:r w:rsidR="002B5B1C" w:rsidRPr="0073691A">
        <w:rPr>
          <w:b/>
          <w:sz w:val="20"/>
          <w:u w:val="single"/>
          <w:lang w:eastAsia="es-MX"/>
        </w:rPr>
        <w:t xml:space="preserve"> </w:t>
      </w:r>
      <w:r w:rsidRPr="0073691A">
        <w:rPr>
          <w:b/>
          <w:sz w:val="20"/>
          <w:u w:val="single"/>
          <w:lang w:eastAsia="es-MX"/>
        </w:rPr>
        <w:t>horas</w:t>
      </w:r>
      <w:r w:rsidRPr="0073691A">
        <w:rPr>
          <w:sz w:val="20"/>
          <w:lang w:eastAsia="es-MX"/>
        </w:rPr>
        <w:t xml:space="preserve">, los LICITANTES deberán presentar sus proposiciones a través del sistema CompraINE, </w:t>
      </w:r>
      <w:r w:rsidRPr="0073691A">
        <w:rPr>
          <w:i/>
          <w:sz w:val="20"/>
          <w:lang w:eastAsia="es-MX"/>
        </w:rPr>
        <w:t>previo a la fecha y hora señalada</w:t>
      </w:r>
      <w:r w:rsidRPr="0073691A">
        <w:rPr>
          <w:sz w:val="20"/>
          <w:lang w:eastAsia="es-MX"/>
        </w:rPr>
        <w:t>, generando los sobres que resguardan la confidencialidad de la información.</w:t>
      </w:r>
    </w:p>
    <w:p w14:paraId="4DAE7A69" w14:textId="662C687F" w:rsidR="00BB4D49" w:rsidRDefault="00BB4D49" w:rsidP="00BB4D49">
      <w:pPr>
        <w:pStyle w:val="Texto0"/>
        <w:tabs>
          <w:tab w:val="left" w:pos="709"/>
        </w:tabs>
        <w:spacing w:before="120" w:after="120" w:line="240" w:lineRule="auto"/>
        <w:ind w:left="708" w:firstLine="0"/>
        <w:rPr>
          <w:sz w:val="20"/>
          <w:lang w:eastAsia="es-MX"/>
        </w:rPr>
      </w:pPr>
      <w:r w:rsidRPr="0073691A">
        <w:rPr>
          <w:sz w:val="20"/>
          <w:lang w:eastAsia="es-MX"/>
        </w:rPr>
        <w:t>Las proposiciones se presentarán debidamente firmadas con firma electrónica</w:t>
      </w:r>
      <w:r w:rsidRPr="00642856">
        <w:rPr>
          <w:sz w:val="20"/>
          <w:lang w:eastAsia="es-MX"/>
        </w:rPr>
        <w:t xml:space="preserve"> avanzada válida del LICITANTE</w:t>
      </w:r>
      <w:r>
        <w:rPr>
          <w:sz w:val="20"/>
          <w:lang w:eastAsia="es-MX"/>
        </w:rPr>
        <w:t xml:space="preserve"> </w:t>
      </w:r>
      <w:r w:rsidRPr="007849DD">
        <w:rPr>
          <w:rFonts w:cs="Arial"/>
          <w:b/>
          <w:sz w:val="20"/>
        </w:rPr>
        <w:t>(de la empresa,</w:t>
      </w:r>
      <w:r w:rsidR="00213D29">
        <w:rPr>
          <w:rFonts w:cs="Arial"/>
          <w:b/>
          <w:sz w:val="20"/>
        </w:rPr>
        <w:t xml:space="preserve"> persona </w:t>
      </w:r>
      <w:r w:rsidRPr="007849DD">
        <w:rPr>
          <w:rFonts w:cs="Arial"/>
          <w:b/>
          <w:sz w:val="20"/>
        </w:rPr>
        <w:t>física o moral, participante)</w:t>
      </w:r>
      <w:r w:rsidRPr="00642856">
        <w:rPr>
          <w:sz w:val="20"/>
          <w:lang w:eastAsia="es-MX"/>
        </w:rPr>
        <w:t>.</w:t>
      </w:r>
    </w:p>
    <w:p w14:paraId="50B1C1BA" w14:textId="77777777" w:rsidR="0080482F" w:rsidRPr="008C6CB4" w:rsidRDefault="0080482F" w:rsidP="00BB4D49">
      <w:pPr>
        <w:pStyle w:val="Texto0"/>
        <w:tabs>
          <w:tab w:val="left" w:pos="709"/>
        </w:tabs>
        <w:spacing w:before="120" w:after="120" w:line="240" w:lineRule="auto"/>
        <w:ind w:left="708" w:firstLine="0"/>
        <w:rPr>
          <w:color w:val="538135"/>
          <w:sz w:val="20"/>
          <w:lang w:eastAsia="es-MX"/>
        </w:rPr>
      </w:pPr>
    </w:p>
    <w:p w14:paraId="07243BD3"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805" w:name="_Toc314030211"/>
      <w:bookmarkStart w:id="806" w:name="_Toc314085329"/>
      <w:bookmarkStart w:id="807" w:name="_Toc314086087"/>
      <w:bookmarkStart w:id="808" w:name="_Toc314086227"/>
      <w:bookmarkStart w:id="809" w:name="_Toc314094150"/>
      <w:bookmarkStart w:id="810" w:name="_Toc314804571"/>
      <w:bookmarkStart w:id="811" w:name="_Toc315905519"/>
      <w:bookmarkStart w:id="812" w:name="_Toc316315435"/>
      <w:bookmarkStart w:id="813" w:name="_Toc316316321"/>
      <w:bookmarkStart w:id="814" w:name="_Toc327181269"/>
      <w:bookmarkStart w:id="815" w:name="_Toc329602585"/>
      <w:bookmarkStart w:id="816" w:name="_Toc382993265"/>
      <w:bookmarkStart w:id="817" w:name="_Toc390246829"/>
      <w:bookmarkStart w:id="818" w:name="_Toc390699248"/>
      <w:bookmarkStart w:id="819" w:name="_Toc396148604"/>
      <w:bookmarkStart w:id="820" w:name="_Toc405207190"/>
      <w:bookmarkStart w:id="821" w:name="_Toc414448127"/>
      <w:bookmarkStart w:id="822" w:name="_Toc434003998"/>
      <w:bookmarkStart w:id="823" w:name="_Toc434004117"/>
      <w:bookmarkStart w:id="824" w:name="_Toc464498317"/>
      <w:bookmarkStart w:id="825" w:name="_Toc464498722"/>
      <w:bookmarkStart w:id="826" w:name="_Toc487209334"/>
      <w:bookmarkStart w:id="827" w:name="_Toc488428647"/>
      <w:bookmarkStart w:id="828" w:name="_Toc491180975"/>
      <w:bookmarkStart w:id="829" w:name="_Toc492377935"/>
      <w:bookmarkStart w:id="830" w:name="_Toc493180767"/>
      <w:bookmarkStart w:id="831" w:name="_Toc496783490"/>
      <w:bookmarkStart w:id="832" w:name="_Toc499053773"/>
      <w:bookmarkStart w:id="833" w:name="_Toc505794337"/>
      <w:bookmarkStart w:id="834" w:name="_Toc507676538"/>
      <w:bookmarkStart w:id="835" w:name="_Toc521678070"/>
      <w:bookmarkStart w:id="836" w:name="_Toc526865819"/>
      <w:bookmarkStart w:id="837" w:name="_Toc1644713"/>
      <w:bookmarkStart w:id="838" w:name="_Toc44697001"/>
      <w:bookmarkStart w:id="839" w:name="_Toc49502882"/>
      <w:bookmarkStart w:id="840" w:name="_Toc54950987"/>
      <w:bookmarkStart w:id="841" w:name="_Toc58356931"/>
      <w:bookmarkStart w:id="842" w:name="_Toc62742133"/>
      <w:bookmarkStart w:id="843" w:name="_Toc83994883"/>
      <w:bookmarkStart w:id="844" w:name="_Toc83994992"/>
      <w:bookmarkStart w:id="845" w:name="_Toc84871708"/>
      <w:bookmarkStart w:id="846" w:name="_Toc85481130"/>
      <w:bookmarkStart w:id="847" w:name="_Toc88580442"/>
      <w:bookmarkStart w:id="848" w:name="_Toc88666303"/>
      <w:r w:rsidRPr="00233395">
        <w:rPr>
          <w:rFonts w:cs="Arial"/>
          <w:bCs/>
          <w:color w:val="244061" w:themeColor="accent1" w:themeShade="80"/>
          <w:sz w:val="20"/>
        </w:rPr>
        <w:t>Inicio del acto</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233395">
        <w:rPr>
          <w:rFonts w:cs="Arial"/>
          <w:bCs/>
          <w:color w:val="244061" w:themeColor="accent1" w:themeShade="80"/>
          <w:sz w:val="20"/>
        </w:rPr>
        <w:t>.</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14:paraId="1417CE05" w14:textId="1C961CF1" w:rsidR="00BB4D49" w:rsidRPr="008C6CB4" w:rsidRDefault="00BB4D49" w:rsidP="00BB4D49">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Pr="00FF47AE">
        <w:rPr>
          <w:rFonts w:ascii="Arial" w:hAnsi="Arial" w:cs="Arial"/>
          <w:snapToGrid/>
          <w:lang w:val="es-MX"/>
        </w:rPr>
        <w:t xml:space="preserve">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w:t>
      </w:r>
      <w:r w:rsidR="00D31813">
        <w:rPr>
          <w:rFonts w:ascii="Arial" w:hAnsi="Arial" w:cs="Arial"/>
          <w:snapToGrid/>
          <w:lang w:val="es-MX"/>
        </w:rPr>
        <w:t>l sistema</w:t>
      </w:r>
      <w:r w:rsidRPr="00FF47AE">
        <w:rPr>
          <w:rFonts w:ascii="Arial" w:hAnsi="Arial" w:cs="Arial"/>
          <w:snapToGrid/>
          <w:lang w:val="es-MX"/>
        </w:rPr>
        <w:t xml:space="preserve"> CompraINE.</w:t>
      </w:r>
    </w:p>
    <w:p w14:paraId="70474A6A" w14:textId="77777777" w:rsidR="00BB4D49" w:rsidRPr="00677CB9" w:rsidRDefault="00BB4D49" w:rsidP="00BB4D49">
      <w:pPr>
        <w:pStyle w:val="Prrafodelista"/>
        <w:ind w:left="567"/>
        <w:contextualSpacing w:val="0"/>
        <w:jc w:val="both"/>
        <w:rPr>
          <w:rFonts w:ascii="Arial" w:hAnsi="Arial" w:cs="Arial"/>
          <w:snapToGrid/>
          <w:lang w:val="es-MX"/>
        </w:rPr>
      </w:pPr>
    </w:p>
    <w:p w14:paraId="79FEB1FA"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849" w:name="_Toc314030212"/>
      <w:bookmarkStart w:id="850" w:name="_Toc314085330"/>
      <w:bookmarkStart w:id="851" w:name="_Toc314086088"/>
      <w:bookmarkStart w:id="852" w:name="_Toc314086228"/>
      <w:bookmarkStart w:id="853" w:name="_Toc314094151"/>
      <w:bookmarkStart w:id="854" w:name="_Toc314804572"/>
      <w:bookmarkStart w:id="855" w:name="_Toc315905520"/>
      <w:bookmarkStart w:id="856" w:name="_Toc316315436"/>
      <w:bookmarkStart w:id="857" w:name="_Toc316316322"/>
      <w:bookmarkStart w:id="858" w:name="_Toc327181270"/>
      <w:bookmarkStart w:id="859" w:name="_Toc329602586"/>
      <w:bookmarkStart w:id="860" w:name="_Toc382993266"/>
      <w:bookmarkStart w:id="861" w:name="_Toc390246830"/>
      <w:bookmarkStart w:id="862" w:name="_Toc390699249"/>
      <w:bookmarkStart w:id="863" w:name="_Toc396148605"/>
      <w:bookmarkStart w:id="864" w:name="_Toc405207191"/>
      <w:bookmarkStart w:id="865" w:name="_Toc414448128"/>
      <w:bookmarkStart w:id="866" w:name="_Toc434003999"/>
      <w:bookmarkStart w:id="867" w:name="_Toc434004118"/>
      <w:bookmarkStart w:id="868" w:name="_Toc464498318"/>
      <w:bookmarkStart w:id="869" w:name="_Toc464498723"/>
      <w:bookmarkStart w:id="870" w:name="_Toc487209335"/>
      <w:bookmarkStart w:id="871" w:name="_Toc488428648"/>
      <w:bookmarkStart w:id="872" w:name="_Toc491180976"/>
      <w:bookmarkStart w:id="873" w:name="_Toc492377936"/>
      <w:bookmarkStart w:id="874" w:name="_Toc493180768"/>
      <w:bookmarkStart w:id="875" w:name="_Toc496783491"/>
      <w:bookmarkStart w:id="876" w:name="_Toc499053774"/>
      <w:bookmarkStart w:id="877" w:name="_Toc505794338"/>
      <w:bookmarkStart w:id="878" w:name="_Toc507676539"/>
      <w:bookmarkStart w:id="879" w:name="_Toc521678071"/>
      <w:bookmarkStart w:id="880" w:name="_Toc526865820"/>
      <w:bookmarkStart w:id="881" w:name="_Toc1644714"/>
      <w:bookmarkStart w:id="882" w:name="_Toc44697002"/>
      <w:bookmarkStart w:id="883" w:name="_Toc49502883"/>
      <w:bookmarkStart w:id="884" w:name="_Toc54950988"/>
      <w:bookmarkStart w:id="885" w:name="_Toc58356932"/>
      <w:bookmarkStart w:id="886" w:name="_Toc62742134"/>
      <w:bookmarkStart w:id="887" w:name="_Toc83994884"/>
      <w:bookmarkStart w:id="888" w:name="_Toc83994993"/>
      <w:bookmarkStart w:id="889" w:name="_Toc84871709"/>
      <w:bookmarkStart w:id="890" w:name="_Toc85481131"/>
      <w:bookmarkStart w:id="891" w:name="_Toc88580443"/>
      <w:bookmarkStart w:id="892" w:name="_Toc88666304"/>
      <w:r w:rsidRPr="00233395">
        <w:rPr>
          <w:rFonts w:cs="Arial"/>
          <w:bCs/>
          <w:color w:val="244061" w:themeColor="accent1" w:themeShade="80"/>
          <w:sz w:val="20"/>
        </w:rPr>
        <w:t>Desarrollo del Acto</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sidRPr="00233395">
        <w:rPr>
          <w:rFonts w:cs="Arial"/>
          <w:bCs/>
          <w:color w:val="244061" w:themeColor="accent1" w:themeShade="80"/>
          <w:sz w:val="20"/>
        </w:rPr>
        <w:t>.</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14:paraId="3AFEAC32" w14:textId="56D7825F" w:rsidR="00BB4D49" w:rsidRPr="00255392" w:rsidRDefault="00BB4D49" w:rsidP="00E96A22">
      <w:pPr>
        <w:pStyle w:val="Texto0"/>
        <w:numPr>
          <w:ilvl w:val="0"/>
          <w:numId w:val="60"/>
        </w:numPr>
        <w:tabs>
          <w:tab w:val="left" w:pos="851"/>
        </w:tabs>
        <w:spacing w:before="120" w:after="120" w:line="240" w:lineRule="auto"/>
        <w:ind w:left="1134"/>
        <w:rPr>
          <w:sz w:val="20"/>
        </w:rPr>
      </w:pPr>
      <w:bookmarkStart w:id="893" w:name="_Toc289064590"/>
      <w:bookmarkStart w:id="894" w:name="_Toc307923720"/>
      <w:bookmarkStart w:id="895" w:name="_Toc307995587"/>
      <w:bookmarkStart w:id="896" w:name="_Toc308181766"/>
      <w:bookmarkStart w:id="897" w:name="_Toc309618077"/>
      <w:bookmarkStart w:id="898" w:name="_Toc314030213"/>
      <w:bookmarkStart w:id="899" w:name="_Toc314085331"/>
      <w:bookmarkStart w:id="900" w:name="_Toc314086089"/>
      <w:bookmarkStart w:id="901" w:name="_Toc314086229"/>
      <w:bookmarkStart w:id="902" w:name="_Toc314094152"/>
      <w:bookmarkStart w:id="903" w:name="_Toc314804573"/>
      <w:bookmarkStart w:id="904" w:name="_Toc315905521"/>
      <w:bookmarkStart w:id="905" w:name="_Toc316315437"/>
      <w:bookmarkStart w:id="906" w:name="_Toc316316323"/>
      <w:bookmarkStart w:id="907" w:name="_Toc327181271"/>
      <w:bookmarkStart w:id="908" w:name="_Toc329602587"/>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sidR="00BC1565">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5720D50D" w14:textId="2B6DF37B" w:rsidR="00BB4D49"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219A3A3A" w14:textId="77777777" w:rsidR="00BB4D49" w:rsidRPr="008C6CB4"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w:t>
      </w:r>
      <w:r>
        <w:rPr>
          <w:rFonts w:ascii="Arial" w:hAnsi="Arial" w:cs="Arial"/>
        </w:rPr>
        <w:t>invitación</w:t>
      </w:r>
      <w:r w:rsidRPr="00255392">
        <w:rPr>
          <w:rFonts w:ascii="Arial" w:hAnsi="Arial" w:cs="Arial"/>
        </w:rPr>
        <w:t>.</w:t>
      </w:r>
    </w:p>
    <w:p w14:paraId="34B88921" w14:textId="77777777" w:rsidR="00BB4D49" w:rsidRPr="006B4BE5" w:rsidRDefault="00BB4D49" w:rsidP="00BB4D49">
      <w:pPr>
        <w:ind w:left="993"/>
        <w:jc w:val="both"/>
        <w:rPr>
          <w:rFonts w:ascii="Arial" w:hAnsi="Arial" w:cs="Arial"/>
          <w:b/>
          <w:bCs/>
          <w:color w:val="244061" w:themeColor="accent1" w:themeShade="80"/>
          <w:lang w:val="es-ES"/>
        </w:rPr>
      </w:pPr>
    </w:p>
    <w:p w14:paraId="26718A76"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909" w:name="_Toc382993267"/>
      <w:bookmarkStart w:id="910" w:name="_Toc390246831"/>
      <w:bookmarkStart w:id="911" w:name="_Toc390699250"/>
      <w:bookmarkStart w:id="912" w:name="_Toc396148606"/>
      <w:bookmarkStart w:id="913" w:name="_Toc405207192"/>
      <w:bookmarkStart w:id="914" w:name="_Toc414448129"/>
      <w:bookmarkStart w:id="915" w:name="_Toc434004000"/>
      <w:bookmarkStart w:id="916" w:name="_Toc434004119"/>
      <w:bookmarkStart w:id="917" w:name="_Toc464498319"/>
      <w:bookmarkStart w:id="918" w:name="_Toc464498724"/>
      <w:bookmarkStart w:id="919" w:name="_Toc487209336"/>
      <w:bookmarkStart w:id="920" w:name="_Toc488428649"/>
      <w:bookmarkStart w:id="921" w:name="_Toc491180977"/>
      <w:bookmarkStart w:id="922" w:name="_Toc492377937"/>
      <w:bookmarkStart w:id="923" w:name="_Toc493180769"/>
      <w:bookmarkStart w:id="924" w:name="_Toc496783492"/>
      <w:bookmarkStart w:id="925" w:name="_Toc499053775"/>
      <w:bookmarkStart w:id="926" w:name="_Toc505794339"/>
      <w:bookmarkStart w:id="927" w:name="_Toc507676540"/>
      <w:bookmarkStart w:id="928" w:name="_Toc521678072"/>
      <w:bookmarkStart w:id="929" w:name="_Toc526865821"/>
      <w:bookmarkStart w:id="930" w:name="_Toc1644715"/>
      <w:bookmarkStart w:id="931" w:name="_Toc44697003"/>
      <w:bookmarkStart w:id="932" w:name="_Toc49502884"/>
      <w:bookmarkStart w:id="933" w:name="_Toc54950989"/>
      <w:bookmarkStart w:id="934" w:name="_Toc58356933"/>
      <w:bookmarkStart w:id="935" w:name="_Toc62742135"/>
      <w:bookmarkStart w:id="936" w:name="_Toc83994885"/>
      <w:bookmarkStart w:id="937" w:name="_Toc83994994"/>
      <w:bookmarkStart w:id="938" w:name="_Toc84871710"/>
      <w:bookmarkStart w:id="939" w:name="_Toc85481132"/>
      <w:bookmarkStart w:id="940" w:name="_Toc88580444"/>
      <w:bookmarkStart w:id="941" w:name="_Toc88666305"/>
      <w:r w:rsidRPr="00233395">
        <w:rPr>
          <w:rFonts w:cs="Arial"/>
          <w:bCs/>
          <w:color w:val="244061" w:themeColor="accent1" w:themeShade="80"/>
          <w:sz w:val="20"/>
        </w:rPr>
        <w:lastRenderedPageBreak/>
        <w:t>Acto de Fallo</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sidRPr="00233395">
        <w:rPr>
          <w:rFonts w:cs="Arial"/>
          <w:bCs/>
          <w:color w:val="244061" w:themeColor="accent1" w:themeShade="80"/>
          <w:sz w:val="20"/>
        </w:rPr>
        <w:t>.</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14:paraId="6CD991AE" w14:textId="2C1EA98D" w:rsidR="00BB4D49" w:rsidRPr="00A82EE9" w:rsidRDefault="00BB4D49" w:rsidP="00E96A22">
      <w:pPr>
        <w:numPr>
          <w:ilvl w:val="0"/>
          <w:numId w:val="11"/>
        </w:numPr>
        <w:spacing w:before="120" w:after="120"/>
        <w:ind w:left="1066"/>
        <w:jc w:val="both"/>
        <w:rPr>
          <w:rFonts w:ascii="Arial" w:hAnsi="Arial" w:cs="Arial"/>
        </w:rPr>
      </w:pPr>
      <w:r w:rsidRPr="00A82EE9">
        <w:rPr>
          <w:rFonts w:ascii="Arial" w:hAnsi="Arial" w:cs="Arial"/>
          <w:bCs/>
        </w:rPr>
        <w:t xml:space="preserve">De conformidad con lo estipulado en el quinto párrafo del artículo 45 del REGLAMENTO, </w:t>
      </w:r>
      <w:r w:rsidRPr="006B2797">
        <w:rPr>
          <w:rFonts w:ascii="Arial" w:hAnsi="Arial" w:cs="Arial"/>
          <w:bCs/>
        </w:rPr>
        <w:t>el día</w:t>
      </w:r>
      <w:r w:rsidR="0069752C">
        <w:rPr>
          <w:rFonts w:ascii="Arial" w:hAnsi="Arial" w:cs="Arial"/>
          <w:b/>
          <w:bCs/>
        </w:rPr>
        <w:t xml:space="preserve"> 10</w:t>
      </w:r>
      <w:r w:rsidR="002B5B1C">
        <w:rPr>
          <w:rFonts w:ascii="Arial" w:hAnsi="Arial" w:cs="Arial"/>
          <w:b/>
          <w:bCs/>
        </w:rPr>
        <w:t xml:space="preserve"> de </w:t>
      </w:r>
      <w:r w:rsidR="0069752C">
        <w:rPr>
          <w:rFonts w:ascii="Arial" w:hAnsi="Arial" w:cs="Arial"/>
          <w:b/>
          <w:bCs/>
        </w:rPr>
        <w:t>noviembre</w:t>
      </w:r>
      <w:r w:rsidRPr="00A82EE9">
        <w:rPr>
          <w:rFonts w:ascii="Arial" w:hAnsi="Arial" w:cs="Arial"/>
          <w:b/>
          <w:bCs/>
        </w:rPr>
        <w:t xml:space="preserve"> de 202</w:t>
      </w:r>
      <w:r w:rsidR="0073691A">
        <w:rPr>
          <w:rFonts w:ascii="Arial" w:hAnsi="Arial" w:cs="Arial"/>
          <w:b/>
          <w:bCs/>
        </w:rPr>
        <w:t>2</w:t>
      </w:r>
      <w:r w:rsidRPr="00A82EE9">
        <w:rPr>
          <w:rFonts w:ascii="Arial" w:hAnsi="Arial" w:cs="Arial"/>
          <w:b/>
          <w:bCs/>
        </w:rPr>
        <w:t>,</w:t>
      </w:r>
      <w:r w:rsidRPr="00A82EE9">
        <w:rPr>
          <w:rFonts w:ascii="Arial" w:hAnsi="Arial" w:cs="Arial"/>
          <w:bCs/>
        </w:rPr>
        <w:t xml:space="preserve"> se notificará el fallo por escrito a cada uno de los licitantes, levantándose el acta respectiva y se difundirá el contenido del fallo en </w:t>
      </w:r>
      <w:r w:rsidR="00D31813">
        <w:rPr>
          <w:rFonts w:ascii="Arial" w:hAnsi="Arial" w:cs="Arial"/>
          <w:bCs/>
        </w:rPr>
        <w:t xml:space="preserve">el sistema </w:t>
      </w:r>
      <w:r w:rsidRPr="00A82EE9">
        <w:rPr>
          <w:rFonts w:ascii="Arial" w:hAnsi="Arial" w:cs="Arial"/>
          <w:bCs/>
        </w:rPr>
        <w:t xml:space="preserve">CompraINE </w:t>
      </w:r>
      <w:r w:rsidR="00A82EE9" w:rsidRPr="00A82EE9">
        <w:rPr>
          <w:rFonts w:ascii="Arial" w:hAnsi="Arial" w:cs="Arial"/>
          <w:bCs/>
        </w:rPr>
        <w:t>a más tardar el día hábil siguiente en que se emita</w:t>
      </w:r>
      <w:r w:rsidR="00A82EE9" w:rsidRPr="00A82EE9">
        <w:rPr>
          <w:rFonts w:ascii="Arial" w:hAnsi="Arial" w:cs="Arial"/>
        </w:rPr>
        <w:t>.</w:t>
      </w:r>
    </w:p>
    <w:p w14:paraId="71B69E9E" w14:textId="186F3E35" w:rsidR="00BB4D49" w:rsidRPr="00AA4CF6" w:rsidRDefault="00BB4D49" w:rsidP="00E96A22">
      <w:pPr>
        <w:pStyle w:val="Prrafodelista"/>
        <w:numPr>
          <w:ilvl w:val="0"/>
          <w:numId w:val="11"/>
        </w:numPr>
        <w:spacing w:before="120" w:after="120"/>
        <w:ind w:left="1066"/>
        <w:contextualSpacing w:val="0"/>
        <w:jc w:val="both"/>
        <w:rPr>
          <w:rFonts w:ascii="Arial" w:hAnsi="Arial" w:cs="Arial"/>
          <w:snapToGrid/>
          <w:lang w:val="es-MX"/>
        </w:rPr>
      </w:pPr>
      <w:r w:rsidRPr="00AA4CF6">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1C3F6F7F" w14:textId="05F00E82" w:rsidR="00053C4D" w:rsidRPr="008A2095" w:rsidRDefault="00BB4D49" w:rsidP="00E96A22">
      <w:pPr>
        <w:pStyle w:val="Prrafodelista"/>
        <w:numPr>
          <w:ilvl w:val="0"/>
          <w:numId w:val="11"/>
        </w:numPr>
        <w:spacing w:before="120" w:after="120"/>
        <w:ind w:left="1066"/>
        <w:contextualSpacing w:val="0"/>
        <w:jc w:val="both"/>
        <w:rPr>
          <w:rFonts w:ascii="Arial" w:hAnsi="Arial" w:cs="Arial"/>
          <w:bCs/>
        </w:rPr>
      </w:pPr>
      <w:r w:rsidRPr="00AA4CF6">
        <w:rPr>
          <w:rFonts w:ascii="Arial" w:hAnsi="Arial" w:cs="Arial"/>
          <w:snapToGrid/>
          <w:lang w:val="es-MX"/>
        </w:rPr>
        <w:t>Según lo señalado en el artículo 45 octavo párrafo del REGLAMENTO, contra el Fallo no procederá recurso alguno; sin embargo, procederá la inconformidad en términos del Título Séptimo</w:t>
      </w:r>
      <w:r w:rsidRPr="00AA4CF6">
        <w:rPr>
          <w:rFonts w:ascii="Arial" w:hAnsi="Arial" w:cs="Arial"/>
          <w:bCs/>
        </w:rPr>
        <w:t>, Capítulo Primero del REGLAMENTO</w:t>
      </w:r>
      <w:r w:rsidR="00053C4D" w:rsidRPr="008A2095">
        <w:rPr>
          <w:rFonts w:ascii="Arial" w:hAnsi="Arial" w:cs="Arial"/>
          <w:bCs/>
        </w:rPr>
        <w:t>.</w:t>
      </w:r>
    </w:p>
    <w:p w14:paraId="48A51B0D" w14:textId="77777777" w:rsidR="00053C4D" w:rsidRPr="006B4BE5" w:rsidRDefault="00053C4D" w:rsidP="00053C4D">
      <w:pPr>
        <w:pStyle w:val="Prrafodelista"/>
        <w:spacing w:before="120" w:after="120"/>
        <w:ind w:left="1066"/>
        <w:contextualSpacing w:val="0"/>
        <w:jc w:val="both"/>
        <w:rPr>
          <w:rFonts w:ascii="Arial" w:hAnsi="Arial" w:cs="Arial"/>
          <w:b/>
          <w:bCs/>
          <w:snapToGrid/>
          <w:color w:val="244061" w:themeColor="accent1" w:themeShade="80"/>
          <w:lang w:val="es-ES"/>
        </w:rPr>
      </w:pPr>
    </w:p>
    <w:p w14:paraId="010B993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942" w:name="_FORMALIZACIÓN_DEL_CONTRATO"/>
      <w:bookmarkStart w:id="943" w:name="_Toc434004120"/>
      <w:bookmarkStart w:id="944" w:name="_Toc510612338"/>
      <w:bookmarkStart w:id="945" w:name="_Toc88666306"/>
      <w:bookmarkEnd w:id="942"/>
      <w:r w:rsidRPr="006B4BE5">
        <w:rPr>
          <w:rFonts w:cs="Arial"/>
          <w:bCs/>
          <w:color w:val="244061" w:themeColor="accent1" w:themeShade="80"/>
          <w:sz w:val="20"/>
        </w:rPr>
        <w:t>FORMALIZACIÓN DEL CONTRATO</w:t>
      </w:r>
      <w:bookmarkEnd w:id="685"/>
      <w:bookmarkEnd w:id="686"/>
      <w:bookmarkEnd w:id="687"/>
      <w:bookmarkEnd w:id="688"/>
      <w:bookmarkEnd w:id="689"/>
      <w:bookmarkEnd w:id="690"/>
      <w:bookmarkEnd w:id="943"/>
      <w:bookmarkEnd w:id="944"/>
      <w:bookmarkEnd w:id="945"/>
      <w:r w:rsidRPr="006B4BE5">
        <w:rPr>
          <w:rFonts w:cs="Arial"/>
          <w:bCs/>
          <w:color w:val="244061" w:themeColor="accent1" w:themeShade="80"/>
          <w:sz w:val="20"/>
        </w:rPr>
        <w:t xml:space="preserve"> </w:t>
      </w:r>
    </w:p>
    <w:p w14:paraId="350298FF" w14:textId="66F83B08" w:rsidR="00053C4D" w:rsidRPr="00677CB9" w:rsidRDefault="00E8475A" w:rsidP="00053C4D">
      <w:pPr>
        <w:spacing w:before="120" w:after="120"/>
        <w:ind w:left="705"/>
        <w:jc w:val="both"/>
        <w:rPr>
          <w:rFonts w:ascii="Arial" w:hAnsi="Arial" w:cs="Arial"/>
        </w:rPr>
      </w:pPr>
      <w:r w:rsidRPr="00E8475A">
        <w:rPr>
          <w:rFonts w:ascii="Arial" w:hAnsi="Arial" w:cs="Arial"/>
          <w:bCs/>
        </w:rPr>
        <w:t xml:space="preserve">De conformidad con el primer párrafo del artículo 55 del REGLAMENTO, con la notificación del Fallo serán exigibles los derechos y obligaciones establecidas en el modelo del contrato de la presente convocatoria (Anexo </w:t>
      </w:r>
      <w:r w:rsidR="000B74FF">
        <w:rPr>
          <w:rFonts w:ascii="Arial" w:hAnsi="Arial" w:cs="Arial"/>
          <w:bCs/>
        </w:rPr>
        <w:t>7</w:t>
      </w:r>
      <w:r w:rsidRPr="00E8475A">
        <w:rPr>
          <w:rFonts w:ascii="Arial" w:hAnsi="Arial" w:cs="Arial"/>
          <w:bCs/>
        </w:rPr>
        <w:t>) y obligará al INSTITUTO y al representante legal del PROVEEDOR a firmar el contrato correspondiente en la fecha, hora, lugar y forma prevista en el propio fallo o bien, dentro de los 15 (quince) días naturales siguientes al día de la notificación del Fallo, por lo que se llevará a cabo el inicio de la firma electrónica del contrato por parte de los servidores públicos señalados en la fracción VI del artículo 117 de las POBALINES, debiendo presentarse el representante legal del licitante adjudicado, en la fecha que se indique en el propio fallo, a firmar autógrafamente el contrato en las instalaciones del Departamento de Contratos de la Subdirección de Contratos, ubicadas en Periférico Sur 4124, Edificio Zafiro II, sexto piso, Colonia Jardines del Pedregal, Álvaro Obregón, C.P. 01900, en la Ciudad de México.</w:t>
      </w:r>
    </w:p>
    <w:p w14:paraId="3FB42E54" w14:textId="77777777" w:rsidR="00053C4D" w:rsidRPr="00677CB9" w:rsidRDefault="00053C4D" w:rsidP="00053C4D">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E621AA0" w14:textId="5D12A77A" w:rsidR="00053C4D" w:rsidRDefault="00053C4D" w:rsidP="00053C4D">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w:t>
      </w:r>
      <w:r w:rsidR="00A82EE9">
        <w:rPr>
          <w:rFonts w:ascii="Arial" w:hAnsi="Arial" w:cs="Arial"/>
        </w:rPr>
        <w:t>a convocante</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14:paraId="14A46703" w14:textId="3EF2FF7F" w:rsidR="00053C4D" w:rsidRDefault="00A82EE9" w:rsidP="00053C4D">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w:t>
      </w:r>
      <w:r w:rsidRPr="00A82EE9">
        <w:rPr>
          <w:rFonts w:ascii="Arial" w:hAnsi="Arial" w:cs="Arial"/>
        </w:rPr>
        <w:t>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w:t>
      </w:r>
      <w:r>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r w:rsidR="00053C4D" w:rsidRPr="00FE280D">
        <w:rPr>
          <w:rFonts w:ascii="Arial" w:hAnsi="Arial" w:cs="Arial"/>
        </w:rPr>
        <w:t>.</w:t>
      </w:r>
    </w:p>
    <w:p w14:paraId="02108D60" w14:textId="77777777" w:rsidR="00053C4D" w:rsidRPr="00C31366" w:rsidRDefault="00053C4D" w:rsidP="00053C4D">
      <w:pPr>
        <w:spacing w:before="120" w:after="120"/>
        <w:ind w:left="705"/>
        <w:jc w:val="both"/>
        <w:rPr>
          <w:rFonts w:ascii="Arial" w:hAnsi="Arial" w:cs="Arial"/>
        </w:rPr>
      </w:pPr>
    </w:p>
    <w:p w14:paraId="500C4097"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946" w:name="_Toc382992978"/>
      <w:bookmarkStart w:id="947" w:name="_Toc383184951"/>
      <w:bookmarkStart w:id="948" w:name="_Toc383788328"/>
      <w:bookmarkStart w:id="949" w:name="_Toc390935291"/>
      <w:bookmarkStart w:id="950" w:name="_Toc409002234"/>
      <w:bookmarkStart w:id="951" w:name="_Toc422232855"/>
      <w:bookmarkStart w:id="952" w:name="_Toc427242093"/>
      <w:bookmarkStart w:id="953" w:name="_Toc428879805"/>
      <w:bookmarkStart w:id="954" w:name="_Toc447120331"/>
      <w:bookmarkStart w:id="955" w:name="_Toc452121398"/>
      <w:bookmarkStart w:id="956" w:name="_Toc464498321"/>
      <w:bookmarkStart w:id="957" w:name="_Toc464498726"/>
      <w:bookmarkStart w:id="958" w:name="_Toc487209338"/>
      <w:bookmarkStart w:id="959" w:name="_Toc488428651"/>
      <w:bookmarkStart w:id="960" w:name="_Toc491180979"/>
      <w:bookmarkStart w:id="961" w:name="_Toc492377939"/>
      <w:bookmarkStart w:id="962" w:name="_Toc493501641"/>
      <w:bookmarkStart w:id="963" w:name="_Toc494211600"/>
      <w:bookmarkStart w:id="964" w:name="_Toc496883337"/>
      <w:bookmarkStart w:id="965" w:name="_Toc498523218"/>
      <w:bookmarkStart w:id="966" w:name="_Toc505704896"/>
      <w:bookmarkStart w:id="967" w:name="_Toc510612339"/>
      <w:bookmarkStart w:id="968" w:name="_Toc527963315"/>
      <w:bookmarkStart w:id="969" w:name="_Toc528680702"/>
      <w:bookmarkStart w:id="970" w:name="_Toc25083245"/>
      <w:bookmarkStart w:id="971" w:name="_Toc25841885"/>
      <w:bookmarkStart w:id="972" w:name="_Toc25919730"/>
      <w:bookmarkStart w:id="973" w:name="_Toc26174855"/>
      <w:bookmarkStart w:id="974" w:name="_Toc49502886"/>
      <w:bookmarkStart w:id="975" w:name="_Toc54950991"/>
      <w:bookmarkStart w:id="976" w:name="_Toc58356935"/>
      <w:bookmarkStart w:id="977" w:name="_Toc62742137"/>
      <w:bookmarkStart w:id="978" w:name="_Toc83994887"/>
      <w:bookmarkStart w:id="979" w:name="_Toc83994996"/>
      <w:bookmarkStart w:id="980" w:name="_Toc84871712"/>
      <w:bookmarkStart w:id="981" w:name="_Toc85481134"/>
      <w:bookmarkStart w:id="982" w:name="_Toc88580446"/>
      <w:bookmarkStart w:id="983" w:name="_Toc88666307"/>
      <w:bookmarkStart w:id="984" w:name="_Toc309618080"/>
      <w:bookmarkEnd w:id="662"/>
      <w:bookmarkEnd w:id="663"/>
      <w:bookmarkEnd w:id="664"/>
      <w:bookmarkEnd w:id="665"/>
      <w:bookmarkEnd w:id="666"/>
      <w:bookmarkEnd w:id="667"/>
      <w:bookmarkEnd w:id="668"/>
      <w:bookmarkEnd w:id="669"/>
      <w:bookmarkEnd w:id="670"/>
      <w:bookmarkEnd w:id="671"/>
      <w:bookmarkEnd w:id="672"/>
      <w:bookmarkEnd w:id="673"/>
      <w:bookmarkEnd w:id="674"/>
      <w:r>
        <w:rPr>
          <w:rFonts w:cs="Arial"/>
          <w:bCs/>
          <w:color w:val="244061" w:themeColor="accent1" w:themeShade="80"/>
          <w:sz w:val="20"/>
        </w:rPr>
        <w:t>Para la suscripción del contrato</w:t>
      </w:r>
      <w:r w:rsidRPr="006B4BE5">
        <w:rPr>
          <w:rFonts w:cs="Arial"/>
          <w:bCs/>
          <w:color w:val="244061" w:themeColor="accent1" w:themeShade="80"/>
          <w:sz w:val="20"/>
        </w:rPr>
        <w:t xml:space="preserve"> para personas físicas y morales: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14:paraId="0116BADA" w14:textId="00452EFC" w:rsidR="00053C4D" w:rsidRDefault="00F36CC2" w:rsidP="00E20941">
      <w:pPr>
        <w:autoSpaceDE w:val="0"/>
        <w:autoSpaceDN w:val="0"/>
        <w:adjustRightInd w:val="0"/>
        <w:spacing w:before="120" w:after="120"/>
        <w:ind w:left="720"/>
        <w:jc w:val="both"/>
      </w:pPr>
      <w:bookmarkStart w:id="985" w:name="_Toc314030216"/>
      <w:bookmarkStart w:id="986" w:name="_Toc314085334"/>
      <w:bookmarkStart w:id="987" w:name="_Toc314086092"/>
      <w:bookmarkStart w:id="988" w:name="_Toc314086232"/>
      <w:bookmarkStart w:id="989" w:name="_Toc314094155"/>
      <w:bookmarkStart w:id="990" w:name="_Toc314804576"/>
      <w:bookmarkStart w:id="991" w:name="_Toc315905524"/>
      <w:bookmarkStart w:id="992" w:name="_Toc316315440"/>
      <w:bookmarkStart w:id="993" w:name="_Toc316316326"/>
      <w:bookmarkStart w:id="994" w:name="_Toc327181274"/>
      <w:bookmarkStart w:id="995" w:name="_Toc329602590"/>
      <w:bookmarkStart w:id="996" w:name="_Toc382992979"/>
      <w:bookmarkStart w:id="997" w:name="_Toc383184952"/>
      <w:bookmarkStart w:id="998" w:name="_Toc383788329"/>
      <w:bookmarkStart w:id="999" w:name="_Toc390935292"/>
      <w:bookmarkStart w:id="1000" w:name="_Toc409002235"/>
      <w:bookmarkEnd w:id="984"/>
      <w:r>
        <w:rPr>
          <w:rFonts w:ascii="Arial" w:hAnsi="Arial" w:cs="Arial"/>
          <w:color w:val="000000"/>
          <w:lang w:eastAsia="es-MX"/>
        </w:rPr>
        <w:t xml:space="preserve">De conformidad con la fracción VI del artículo 64 de las POBALINES, a más tardar al día hábil siguiente a la fecha de notificación del fallo, el PROVEEDOR deberá enviar a los correos electrónicos </w:t>
      </w:r>
      <w:hyperlink r:id="rId23" w:history="1">
        <w:r>
          <w:rPr>
            <w:rStyle w:val="Hipervnculo"/>
            <w:rFonts w:ascii="Arial" w:hAnsi="Arial" w:cs="Arial"/>
            <w:lang w:eastAsia="es-MX"/>
          </w:rPr>
          <w:t>alonso.rodriguez@ine.mx</w:t>
        </w:r>
      </w:hyperlink>
      <w:r w:rsidR="001678C5">
        <w:rPr>
          <w:rStyle w:val="Hipervnculo"/>
          <w:rFonts w:ascii="Arial" w:hAnsi="Arial" w:cs="Arial"/>
          <w:lang w:eastAsia="es-MX"/>
        </w:rPr>
        <w:t>,</w:t>
      </w:r>
      <w:r w:rsidR="001678C5" w:rsidRPr="000D2CC5">
        <w:rPr>
          <w:rStyle w:val="Hipervnculo"/>
          <w:rFonts w:ascii="Arial" w:hAnsi="Arial" w:cs="Arial"/>
          <w:u w:val="none"/>
          <w:lang w:eastAsia="es-MX"/>
        </w:rPr>
        <w:t xml:space="preserve"> </w:t>
      </w:r>
      <w:r w:rsidR="006F1DE2">
        <w:rPr>
          <w:rStyle w:val="Hipervnculo"/>
          <w:rFonts w:ascii="Arial" w:hAnsi="Arial" w:cs="Arial"/>
          <w:color w:val="auto"/>
          <w:u w:val="none"/>
          <w:lang w:eastAsia="es-MX"/>
        </w:rPr>
        <w:t>y</w:t>
      </w:r>
      <w:r w:rsidRPr="000D2CC5">
        <w:rPr>
          <w:rStyle w:val="Hipervnculo"/>
          <w:rFonts w:ascii="Arial" w:hAnsi="Arial" w:cs="Arial"/>
          <w:color w:val="auto"/>
          <w:u w:val="none"/>
          <w:lang w:eastAsia="es-MX"/>
        </w:rPr>
        <w:t xml:space="preserve"> </w:t>
      </w:r>
      <w:hyperlink r:id="rId24" w:history="1">
        <w:r w:rsidR="00474C7D" w:rsidRPr="00C749AB">
          <w:rPr>
            <w:rStyle w:val="Hipervnculo"/>
            <w:rFonts w:ascii="Arial" w:hAnsi="Arial" w:cs="Arial"/>
            <w:lang w:eastAsia="es-MX"/>
          </w:rPr>
          <w:t>luis.padilla@ine.mx</w:t>
        </w:r>
      </w:hyperlink>
    </w:p>
    <w:p w14:paraId="600AE714" w14:textId="77777777" w:rsidR="00053C4D" w:rsidRPr="00CE0015" w:rsidRDefault="00053C4D" w:rsidP="00E96A22">
      <w:pPr>
        <w:numPr>
          <w:ilvl w:val="0"/>
          <w:numId w:val="63"/>
        </w:numPr>
        <w:spacing w:before="120" w:after="120"/>
        <w:jc w:val="both"/>
        <w:rPr>
          <w:rFonts w:ascii="Arial" w:hAnsi="Arial" w:cs="Arial"/>
          <w:b/>
          <w:lang w:eastAsia="es-MX"/>
        </w:rPr>
      </w:pPr>
      <w:r w:rsidRPr="00CE0015">
        <w:rPr>
          <w:rFonts w:ascii="Arial" w:hAnsi="Arial" w:cs="Arial"/>
          <w:b/>
          <w:lang w:eastAsia="es-MX"/>
        </w:rPr>
        <w:t>En formato digital (Word o Excel):</w:t>
      </w:r>
    </w:p>
    <w:p w14:paraId="1D4FD8B7"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lastRenderedPageBreak/>
        <w:t>La oferta técnica, y</w:t>
      </w:r>
    </w:p>
    <w:p w14:paraId="1B399962"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4A378334" w14:textId="2AE96BA6" w:rsidR="00233395" w:rsidRDefault="00233395" w:rsidP="00233395">
      <w:pPr>
        <w:pStyle w:val="Prrafodelista"/>
        <w:spacing w:before="120" w:after="120"/>
        <w:ind w:left="709"/>
        <w:jc w:val="both"/>
        <w:rPr>
          <w:rFonts w:ascii="Arial" w:hAnsi="Arial" w:cs="Arial"/>
          <w:lang w:eastAsia="es-MX"/>
        </w:rPr>
      </w:pPr>
      <w:r w:rsidRPr="0023339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57D37B9F" w14:textId="32D35C4B" w:rsidR="00E95666" w:rsidRDefault="00E95666" w:rsidP="00233395">
      <w:pPr>
        <w:pStyle w:val="Prrafodelista"/>
        <w:spacing w:before="120" w:after="120"/>
        <w:ind w:left="709"/>
        <w:jc w:val="both"/>
        <w:rPr>
          <w:rFonts w:ascii="Arial" w:hAnsi="Arial" w:cs="Arial"/>
          <w:lang w:eastAsia="es-MX"/>
        </w:rPr>
      </w:pPr>
    </w:p>
    <w:p w14:paraId="1341992A" w14:textId="77777777" w:rsidR="00053C4D" w:rsidRPr="002A487B" w:rsidRDefault="00053C4D" w:rsidP="00E96A22">
      <w:pPr>
        <w:numPr>
          <w:ilvl w:val="0"/>
          <w:numId w:val="63"/>
        </w:numPr>
        <w:spacing w:before="120" w:after="120"/>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14:paraId="569D8F3D"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moral</w:t>
      </w:r>
    </w:p>
    <w:p w14:paraId="758CECBA" w14:textId="77777777" w:rsidR="00053C4D" w:rsidRPr="002A487B" w:rsidRDefault="00053C4D" w:rsidP="00E96A22">
      <w:pPr>
        <w:pStyle w:val="Prrafodelista"/>
        <w:widowControl/>
        <w:numPr>
          <w:ilvl w:val="0"/>
          <w:numId w:val="64"/>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3A62860B"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70BD322E" w14:textId="77777777" w:rsidR="00053C4D" w:rsidRPr="002A487B" w:rsidRDefault="00053C4D" w:rsidP="00053C4D">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253AF4E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61D2858E" w14:textId="774A2207" w:rsidR="00053C4D" w:rsidRPr="004C6D40"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4C6D40">
        <w:rPr>
          <w:rFonts w:ascii="Arial" w:hAnsi="Arial" w:cs="Arial"/>
          <w:lang w:eastAsia="es-MX"/>
        </w:rPr>
        <w:t>Constancia de alta ante la Secretaría de Hacienda y Crédito Público (SHCP): formato R1 o Acuse electrónico con sello digital emitido por el Servic</w:t>
      </w:r>
      <w:r w:rsidR="00E63D32" w:rsidRPr="004C6D40">
        <w:rPr>
          <w:rFonts w:ascii="Arial" w:hAnsi="Arial" w:cs="Arial"/>
          <w:lang w:eastAsia="es-MX"/>
        </w:rPr>
        <w:t>io de Administración Tributaria</w:t>
      </w:r>
      <w:r w:rsidR="00B17FD1" w:rsidRPr="004C6D40">
        <w:rPr>
          <w:rFonts w:ascii="Arial" w:hAnsi="Arial" w:cs="Arial"/>
          <w:lang w:eastAsia="es-MX"/>
        </w:rPr>
        <w:t>.</w:t>
      </w:r>
    </w:p>
    <w:p w14:paraId="645A7C8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7E689FCF"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3C1B1D40" w14:textId="7619A9E9" w:rsidR="0092787B" w:rsidRPr="00927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2233849" w14:textId="77777777" w:rsidR="00053C4D" w:rsidRPr="00FE5293" w:rsidRDefault="00053C4D" w:rsidP="00053C4D">
      <w:pPr>
        <w:autoSpaceDE w:val="0"/>
        <w:autoSpaceDN w:val="0"/>
        <w:jc w:val="both"/>
        <w:rPr>
          <w:rFonts w:ascii="Arial" w:hAnsi="Arial" w:cs="Arial"/>
          <w:b/>
          <w:sz w:val="10"/>
          <w:lang w:val="es-ES_tradnl" w:eastAsia="es-MX"/>
        </w:rPr>
      </w:pPr>
    </w:p>
    <w:p w14:paraId="2C3319BE"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física</w:t>
      </w:r>
    </w:p>
    <w:p w14:paraId="3F6F63F7" w14:textId="77777777" w:rsidR="00053C4D" w:rsidRPr="004C6D40" w:rsidRDefault="00053C4D" w:rsidP="00E96A22">
      <w:pPr>
        <w:pStyle w:val="Prrafodelista"/>
        <w:widowControl/>
        <w:numPr>
          <w:ilvl w:val="0"/>
          <w:numId w:val="65"/>
        </w:numPr>
        <w:autoSpaceDE w:val="0"/>
        <w:autoSpaceDN w:val="0"/>
        <w:snapToGrid w:val="0"/>
        <w:ind w:left="993" w:hanging="426"/>
        <w:contextualSpacing w:val="0"/>
        <w:jc w:val="both"/>
        <w:rPr>
          <w:rFonts w:ascii="Arial" w:hAnsi="Arial" w:cs="Arial"/>
          <w:lang w:eastAsia="es-MX"/>
        </w:rPr>
      </w:pPr>
      <w:r w:rsidRPr="004C6D40">
        <w:rPr>
          <w:rFonts w:ascii="Arial" w:hAnsi="Arial" w:cs="Arial"/>
          <w:lang w:eastAsia="es-MX"/>
        </w:rPr>
        <w:t>Identificación oficial vigente (credencial para votar o pasaporte o cédula profesional).</w:t>
      </w:r>
    </w:p>
    <w:p w14:paraId="2F5AE1AF" w14:textId="1B5019E2" w:rsidR="00053C4D" w:rsidRPr="004C6D40"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4C6D40">
        <w:rPr>
          <w:rFonts w:ascii="Arial" w:hAnsi="Arial" w:cs="Arial"/>
          <w:lang w:eastAsia="es-MX"/>
        </w:rPr>
        <w:t>Constancia de alta ante la SHCP: formato R1 o Acuse electrónico con sello digital emitido por el Servicio de Administración Tributa</w:t>
      </w:r>
      <w:r w:rsidR="00E63D32" w:rsidRPr="004C6D40">
        <w:rPr>
          <w:rFonts w:ascii="Arial" w:hAnsi="Arial" w:cs="Arial"/>
          <w:lang w:eastAsia="es-MX"/>
        </w:rPr>
        <w:t>ria.</w:t>
      </w:r>
    </w:p>
    <w:p w14:paraId="4C90C014"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825A05F"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5FE84ADA" w14:textId="4341E7B7" w:rsidR="007F5084" w:rsidRDefault="00053C4D" w:rsidP="0073691A">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26323FB" w14:textId="77777777" w:rsidR="0073691A" w:rsidRPr="0073691A" w:rsidRDefault="0073691A" w:rsidP="0073691A">
      <w:pPr>
        <w:pStyle w:val="Prrafodelista"/>
        <w:widowControl/>
        <w:autoSpaceDE w:val="0"/>
        <w:autoSpaceDN w:val="0"/>
        <w:snapToGrid w:val="0"/>
        <w:ind w:left="993"/>
        <w:contextualSpacing w:val="0"/>
        <w:jc w:val="both"/>
        <w:rPr>
          <w:rFonts w:ascii="Arial" w:hAnsi="Arial" w:cs="Arial"/>
          <w:lang w:eastAsia="es-MX"/>
        </w:rPr>
      </w:pPr>
    </w:p>
    <w:p w14:paraId="5E2E9E52" w14:textId="4838755D"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7461FF88" w14:textId="6E94EE34" w:rsidR="00E821E1" w:rsidRPr="00A37B57" w:rsidRDefault="00E821E1" w:rsidP="00A37B57">
      <w:pPr>
        <w:autoSpaceDE w:val="0"/>
        <w:autoSpaceDN w:val="0"/>
        <w:snapToGrid w:val="0"/>
        <w:jc w:val="both"/>
        <w:rPr>
          <w:rFonts w:ascii="Arial" w:hAnsi="Arial" w:cs="Arial"/>
          <w:lang w:eastAsia="es-MX"/>
        </w:rPr>
      </w:pPr>
    </w:p>
    <w:p w14:paraId="5D62AA20" w14:textId="77777777" w:rsidR="00E821E1" w:rsidRPr="002B5B1C" w:rsidRDefault="00E821E1" w:rsidP="00E821E1">
      <w:pPr>
        <w:numPr>
          <w:ilvl w:val="0"/>
          <w:numId w:val="63"/>
        </w:numPr>
        <w:spacing w:before="120" w:after="120"/>
        <w:jc w:val="both"/>
        <w:rPr>
          <w:rFonts w:ascii="Arial" w:hAnsi="Arial" w:cs="Arial"/>
          <w:b/>
          <w:lang w:eastAsia="es-MX"/>
        </w:rPr>
      </w:pPr>
      <w:r w:rsidRPr="002B5B1C">
        <w:rPr>
          <w:rFonts w:ascii="Arial" w:hAnsi="Arial" w:cs="Arial"/>
          <w:b/>
          <w:lang w:eastAsia="es-MX"/>
        </w:rPr>
        <w:t>Documentación legal tratándose de persona extranjera</w:t>
      </w:r>
    </w:p>
    <w:p w14:paraId="2D2565E4" w14:textId="77777777" w:rsidR="00E821E1" w:rsidRPr="00704BA3" w:rsidRDefault="00E821E1" w:rsidP="00E821E1">
      <w:pPr>
        <w:pStyle w:val="Texto0"/>
        <w:tabs>
          <w:tab w:val="left" w:pos="851"/>
        </w:tabs>
        <w:spacing w:after="0" w:line="240" w:lineRule="auto"/>
        <w:ind w:firstLine="0"/>
        <w:rPr>
          <w:szCs w:val="18"/>
          <w:lang w:eastAsia="es-MX"/>
        </w:rPr>
      </w:pPr>
    </w:p>
    <w:p w14:paraId="0EC2B49F" w14:textId="77777777" w:rsidR="00E821E1" w:rsidRDefault="00E821E1" w:rsidP="00626CEB">
      <w:pPr>
        <w:pStyle w:val="Prrafodelista"/>
        <w:numPr>
          <w:ilvl w:val="0"/>
          <w:numId w:val="83"/>
        </w:numPr>
        <w:autoSpaceDE w:val="0"/>
        <w:autoSpaceDN w:val="0"/>
        <w:snapToGrid w:val="0"/>
        <w:ind w:left="993"/>
        <w:jc w:val="both"/>
        <w:rPr>
          <w:rFonts w:ascii="Arial" w:hAnsi="Arial" w:cs="Arial"/>
          <w:lang w:eastAsia="es-MX"/>
        </w:rPr>
      </w:pPr>
      <w:r w:rsidRPr="00882631">
        <w:rPr>
          <w:rFonts w:ascii="Arial" w:hAnsi="Arial" w:cs="Arial"/>
          <w:lang w:eastAsia="es-MX"/>
        </w:rPr>
        <w:t xml:space="preserve">Acta constitutiva </w:t>
      </w:r>
      <w:proofErr w:type="gramStart"/>
      <w:r w:rsidRPr="00882631">
        <w:rPr>
          <w:rFonts w:ascii="Arial" w:hAnsi="Arial" w:cs="Arial"/>
          <w:lang w:eastAsia="es-MX"/>
        </w:rPr>
        <w:t>de acuerdo a</w:t>
      </w:r>
      <w:proofErr w:type="gramEnd"/>
      <w:r w:rsidRPr="00882631">
        <w:rPr>
          <w:rFonts w:ascii="Arial" w:hAnsi="Arial" w:cs="Arial"/>
          <w:lang w:eastAsia="es-MX"/>
        </w:rPr>
        <w:t xml:space="preserve"> las leyes del país en que se constituyó acompañada de una traducción simple en español efectuada por perito oficial certificada por la representación diplomática por el país de origen legalizada por la Secretaría de Relaciones Exteriores de México y con la firma del funcionario diplomático que haya hecho la certificación.</w:t>
      </w:r>
    </w:p>
    <w:p w14:paraId="5E97F49A" w14:textId="77777777" w:rsidR="00E821E1" w:rsidRDefault="00E821E1" w:rsidP="00626CEB">
      <w:pPr>
        <w:pStyle w:val="Prrafodelista"/>
        <w:numPr>
          <w:ilvl w:val="0"/>
          <w:numId w:val="83"/>
        </w:numPr>
        <w:autoSpaceDE w:val="0"/>
        <w:autoSpaceDN w:val="0"/>
        <w:snapToGrid w:val="0"/>
        <w:ind w:left="993"/>
        <w:jc w:val="both"/>
        <w:rPr>
          <w:rFonts w:ascii="Arial" w:hAnsi="Arial" w:cs="Arial"/>
          <w:lang w:eastAsia="es-MX"/>
        </w:rPr>
      </w:pPr>
      <w:r w:rsidRPr="00882631">
        <w:rPr>
          <w:rFonts w:ascii="Arial" w:hAnsi="Arial" w:cs="Arial"/>
          <w:lang w:eastAsia="es-MX"/>
        </w:rPr>
        <w:t xml:space="preserve">Poder notarial o documento legal del representante que le otorgue facultades suficientes para suscribir Contrato y obligarse en nombre de su empresa acompañada de una traducción simple en español efectuada por perito oficial certificada por la representación </w:t>
      </w:r>
      <w:r w:rsidRPr="00882631">
        <w:rPr>
          <w:rFonts w:ascii="Arial" w:hAnsi="Arial" w:cs="Arial"/>
          <w:lang w:eastAsia="es-MX"/>
        </w:rPr>
        <w:lastRenderedPageBreak/>
        <w:t>diplomática por el país de origen legalizada por la Secretaría de Relaciones Exteriores de México y con la firma del funcionario diplomático que haya hecho la certificación.</w:t>
      </w:r>
    </w:p>
    <w:p w14:paraId="068FA4AC" w14:textId="77777777" w:rsidR="00E821E1" w:rsidRPr="00882631" w:rsidRDefault="00E821E1" w:rsidP="00E821E1">
      <w:pPr>
        <w:pStyle w:val="Prrafodelista"/>
        <w:autoSpaceDE w:val="0"/>
        <w:autoSpaceDN w:val="0"/>
        <w:snapToGrid w:val="0"/>
        <w:ind w:left="993"/>
        <w:jc w:val="both"/>
        <w:rPr>
          <w:rFonts w:ascii="Arial" w:hAnsi="Arial" w:cs="Arial"/>
          <w:sz w:val="10"/>
          <w:szCs w:val="10"/>
          <w:lang w:eastAsia="es-MX"/>
        </w:rPr>
      </w:pPr>
    </w:p>
    <w:p w14:paraId="4FACFD1A" w14:textId="77777777" w:rsidR="00E821E1" w:rsidRDefault="00E821E1" w:rsidP="00E821E1">
      <w:pPr>
        <w:pStyle w:val="Prrafodelista"/>
        <w:autoSpaceDE w:val="0"/>
        <w:autoSpaceDN w:val="0"/>
        <w:snapToGrid w:val="0"/>
        <w:ind w:left="993"/>
        <w:jc w:val="both"/>
        <w:rPr>
          <w:rFonts w:ascii="Arial" w:hAnsi="Arial" w:cs="Arial"/>
          <w:lang w:eastAsia="es-MX"/>
        </w:rPr>
      </w:pPr>
      <w:r w:rsidRPr="00882631">
        <w:rPr>
          <w:rFonts w:ascii="Arial" w:hAnsi="Arial" w:cs="Arial"/>
          <w:lang w:eastAsia="es-MX"/>
        </w:rPr>
        <w:t>En caso de divergencia, prevalecerá la traducción al español.</w:t>
      </w:r>
    </w:p>
    <w:p w14:paraId="3A76A523" w14:textId="77777777" w:rsidR="00E821E1" w:rsidRPr="00882631" w:rsidRDefault="00E821E1" w:rsidP="00E821E1">
      <w:pPr>
        <w:autoSpaceDE w:val="0"/>
        <w:autoSpaceDN w:val="0"/>
        <w:snapToGrid w:val="0"/>
        <w:ind w:left="993"/>
        <w:jc w:val="both"/>
        <w:rPr>
          <w:rFonts w:ascii="Arial" w:hAnsi="Arial" w:cs="Arial"/>
          <w:sz w:val="10"/>
          <w:szCs w:val="10"/>
          <w:lang w:eastAsia="es-MX"/>
        </w:rPr>
      </w:pPr>
    </w:p>
    <w:p w14:paraId="74AA0F9F" w14:textId="77777777" w:rsidR="00E821E1" w:rsidRPr="00882631" w:rsidRDefault="00E821E1" w:rsidP="00E821E1">
      <w:pPr>
        <w:pStyle w:val="Prrafodelista"/>
        <w:autoSpaceDE w:val="0"/>
        <w:autoSpaceDN w:val="0"/>
        <w:snapToGrid w:val="0"/>
        <w:ind w:left="993"/>
        <w:jc w:val="both"/>
        <w:rPr>
          <w:rFonts w:ascii="Arial" w:hAnsi="Arial" w:cs="Arial"/>
          <w:lang w:eastAsia="es-MX"/>
        </w:rPr>
      </w:pPr>
      <w:r w:rsidRPr="00882631">
        <w:rPr>
          <w:rFonts w:ascii="Arial" w:hAnsi="Arial" w:cs="Arial"/>
          <w:lang w:eastAsia="es-MX"/>
        </w:rPr>
        <w:t>Los extranjeros cuyo país de procedencia forme parte de la convención de la HAYA por la cual se suprime la exigencia de legalización de los documentos públicos extranjeros, podrán obviar la legalización de los documentos que deben presentar, siempre y cuando cuenten con la apostilla de los mismos, en términos de la convención de la HAYA, del cinco de octubre de 1961.</w:t>
      </w:r>
    </w:p>
    <w:p w14:paraId="3B2633C8" w14:textId="77777777" w:rsidR="00E821E1" w:rsidRPr="00882631" w:rsidRDefault="00E821E1" w:rsidP="00626CEB">
      <w:pPr>
        <w:pStyle w:val="Prrafodelista"/>
        <w:numPr>
          <w:ilvl w:val="0"/>
          <w:numId w:val="83"/>
        </w:numPr>
        <w:autoSpaceDE w:val="0"/>
        <w:autoSpaceDN w:val="0"/>
        <w:snapToGrid w:val="0"/>
        <w:ind w:left="993"/>
        <w:jc w:val="both"/>
        <w:rPr>
          <w:rFonts w:ascii="Arial" w:hAnsi="Arial" w:cs="Arial"/>
          <w:lang w:eastAsia="es-MX"/>
        </w:rPr>
      </w:pPr>
      <w:r w:rsidRPr="00882631">
        <w:rPr>
          <w:rFonts w:ascii="Arial" w:hAnsi="Arial" w:cs="Arial"/>
          <w:lang w:eastAsia="es-MX"/>
        </w:rPr>
        <w:t>Identificación oficial del representante vigente (documento migratorio o pasaporte o alguna otra expedida por autoridad competente en su país de origen).</w:t>
      </w:r>
    </w:p>
    <w:p w14:paraId="439D6496" w14:textId="77777777" w:rsidR="00E821E1" w:rsidRPr="00882631" w:rsidRDefault="00E821E1" w:rsidP="00626CEB">
      <w:pPr>
        <w:pStyle w:val="Prrafodelista"/>
        <w:widowControl/>
        <w:numPr>
          <w:ilvl w:val="0"/>
          <w:numId w:val="83"/>
        </w:numPr>
        <w:autoSpaceDE w:val="0"/>
        <w:autoSpaceDN w:val="0"/>
        <w:snapToGrid w:val="0"/>
        <w:ind w:left="993"/>
        <w:contextualSpacing w:val="0"/>
        <w:jc w:val="both"/>
        <w:rPr>
          <w:rFonts w:ascii="Arial" w:hAnsi="Arial" w:cs="Arial"/>
          <w:szCs w:val="18"/>
          <w:lang w:eastAsia="es-MX"/>
        </w:rPr>
      </w:pPr>
      <w:r w:rsidRPr="00882631">
        <w:rPr>
          <w:rFonts w:ascii="Arial" w:hAnsi="Arial" w:cs="Arial"/>
          <w:lang w:eastAsia="es-MX"/>
        </w:rPr>
        <w:t>Comprobante de domicilio fiscal con una antigüedad no mayor a dos meses.</w:t>
      </w:r>
    </w:p>
    <w:p w14:paraId="08289BAC" w14:textId="77777777" w:rsidR="00E821E1" w:rsidRPr="00704BA3" w:rsidRDefault="00E821E1" w:rsidP="00626CEB">
      <w:pPr>
        <w:pStyle w:val="Prrafodelista"/>
        <w:widowControl/>
        <w:numPr>
          <w:ilvl w:val="0"/>
          <w:numId w:val="83"/>
        </w:numPr>
        <w:autoSpaceDE w:val="0"/>
        <w:autoSpaceDN w:val="0"/>
        <w:snapToGrid w:val="0"/>
        <w:ind w:left="993"/>
        <w:contextualSpacing w:val="0"/>
        <w:jc w:val="both"/>
        <w:rPr>
          <w:rFonts w:ascii="Arial" w:hAnsi="Arial" w:cs="Arial"/>
          <w:szCs w:val="18"/>
          <w:lang w:eastAsia="es-MX"/>
        </w:rPr>
      </w:pPr>
      <w:r w:rsidRPr="00704BA3">
        <w:rPr>
          <w:rFonts w:ascii="Arial" w:hAnsi="Arial" w:cs="Arial"/>
          <w:lang w:eastAsia="es-MX"/>
        </w:rPr>
        <w:t>Escrito</w:t>
      </w:r>
      <w:r w:rsidRPr="00704BA3">
        <w:rPr>
          <w:rFonts w:ascii="Arial" w:hAnsi="Arial" w:cs="Arial"/>
          <w:szCs w:val="18"/>
          <w:lang w:eastAsia="es-MX"/>
        </w:rPr>
        <w:t xml:space="preserve"> que acredite el país en el que declara impuestos o tratado aplicable para evitar la doble tributación.</w:t>
      </w:r>
    </w:p>
    <w:p w14:paraId="18E8CC69" w14:textId="77777777" w:rsidR="00E821E1" w:rsidRDefault="00E821E1" w:rsidP="00E821E1">
      <w:pPr>
        <w:pStyle w:val="Prrafodelista"/>
        <w:widowControl/>
        <w:autoSpaceDE w:val="0"/>
        <w:autoSpaceDN w:val="0"/>
        <w:snapToGrid w:val="0"/>
        <w:ind w:left="993"/>
        <w:contextualSpacing w:val="0"/>
        <w:jc w:val="both"/>
        <w:rPr>
          <w:rFonts w:ascii="Arial" w:hAnsi="Arial" w:cs="Arial"/>
          <w:lang w:eastAsia="es-MX"/>
        </w:rPr>
      </w:pPr>
    </w:p>
    <w:p w14:paraId="6B279B07" w14:textId="0F4EB18B" w:rsidR="00233395" w:rsidRPr="0073691A" w:rsidRDefault="00E821E1" w:rsidP="0073691A">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36499253" w14:textId="2BDD6021" w:rsidR="004D4DBF" w:rsidRPr="004D4DBF" w:rsidRDefault="00053C4D" w:rsidP="004D4DBF">
      <w:pPr>
        <w:numPr>
          <w:ilvl w:val="0"/>
          <w:numId w:val="63"/>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11B4F53C" w14:textId="5E3E6D95" w:rsidR="004D4DBF" w:rsidRPr="00F7687E" w:rsidRDefault="004D4DBF" w:rsidP="004D4DBF">
      <w:pPr>
        <w:spacing w:before="120" w:after="120"/>
        <w:ind w:left="709"/>
        <w:jc w:val="both"/>
        <w:rPr>
          <w:rFonts w:ascii="Arial" w:hAnsi="Arial" w:cs="Arial"/>
          <w:lang w:val="es-ES_tradnl" w:eastAsia="es-MX"/>
        </w:rPr>
      </w:pPr>
      <w:r w:rsidRPr="004D4DBF">
        <w:rPr>
          <w:rFonts w:ascii="Arial" w:hAnsi="Arial" w:cs="Arial"/>
          <w:lang w:val="es-ES_tradnl" w:eastAsia="es-MX"/>
        </w:rPr>
        <w:t>En cumplimiento a la regla 2.1.29. de la Resolución Miscelánea Fiscal para 2022, publicada en el Diario Oficial de la Federación el 27 de diciembre de 2021,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PROVEEDOR deberá autorizar hacer pública “la opinión de cumplimiento de sus obligaciones fiscales”, en términos de la regla 2.1.25 “Procedimiento que debe observarse para hacer público el resultado de la opinión del cumplimiento de obligaciones fiscales”.</w:t>
      </w:r>
    </w:p>
    <w:p w14:paraId="5B824773" w14:textId="2D34A770" w:rsidR="00F7687E" w:rsidRPr="00F7687E" w:rsidRDefault="00F7687E" w:rsidP="001F3795">
      <w:pPr>
        <w:spacing w:before="120" w:after="120"/>
        <w:ind w:left="709"/>
        <w:jc w:val="both"/>
        <w:rPr>
          <w:rFonts w:ascii="Arial" w:hAnsi="Arial" w:cs="Arial"/>
          <w:lang w:val="es-ES_tradnl" w:eastAsia="es-MX"/>
        </w:rPr>
      </w:pPr>
      <w:r w:rsidRPr="00F7687E">
        <w:rPr>
          <w:rFonts w:ascii="Arial" w:hAnsi="Arial" w:cs="Arial"/>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0371C58A" w14:textId="50656D5E" w:rsidR="00C16650" w:rsidRDefault="00F7687E" w:rsidP="001F3795">
      <w:pPr>
        <w:spacing w:before="120" w:after="120"/>
        <w:ind w:left="709"/>
        <w:jc w:val="both"/>
        <w:rPr>
          <w:rFonts w:ascii="Arial" w:hAnsi="Arial" w:cs="Arial"/>
          <w:lang w:eastAsia="es-MX"/>
        </w:rPr>
      </w:pPr>
      <w:r w:rsidRPr="00F7687E">
        <w:rPr>
          <w:rFonts w:ascii="Arial" w:hAnsi="Arial" w:cs="Arial"/>
          <w:lang w:val="es-ES_tradnl" w:eastAsia="es-MX"/>
        </w:rPr>
        <w:t>En caso de no generar opinión de cumplimiento y hacerla pública, dentro de los 15 días contados a partir de la emisión del fallo y a la firma del contrato respectivo, serán acreedores a lo estipulado en los artículos 7</w:t>
      </w:r>
      <w:r w:rsidR="00A82EE9">
        <w:rPr>
          <w:rFonts w:ascii="Arial" w:hAnsi="Arial" w:cs="Arial"/>
          <w:lang w:val="es-ES_tradnl" w:eastAsia="es-MX"/>
        </w:rPr>
        <w:t>8</w:t>
      </w:r>
      <w:r w:rsidRPr="00F7687E">
        <w:rPr>
          <w:rFonts w:ascii="Arial" w:hAnsi="Arial" w:cs="Arial"/>
          <w:lang w:val="es-ES_tradnl" w:eastAsia="es-MX"/>
        </w:rPr>
        <w:t>, fracción I y 55 segundo párrafo del REGLAMENTO</w:t>
      </w:r>
      <w:r w:rsidR="00C16650">
        <w:rPr>
          <w:rFonts w:ascii="Arial" w:hAnsi="Arial" w:cs="Arial"/>
          <w:lang w:eastAsia="es-MX"/>
        </w:rPr>
        <w:t>.</w:t>
      </w:r>
    </w:p>
    <w:p w14:paraId="7DB582B4" w14:textId="77777777" w:rsidR="001C1773" w:rsidRDefault="001C1773" w:rsidP="00C16650">
      <w:pPr>
        <w:spacing w:before="120" w:after="120"/>
        <w:ind w:left="1134"/>
        <w:jc w:val="both"/>
        <w:rPr>
          <w:rFonts w:ascii="Arial" w:hAnsi="Arial" w:cs="Arial"/>
          <w:lang w:val="es-ES_tradnl" w:eastAsia="es-MX"/>
        </w:rPr>
      </w:pPr>
    </w:p>
    <w:p w14:paraId="3EB3E0ED" w14:textId="77777777" w:rsidR="00053C4D" w:rsidRPr="002A487B" w:rsidRDefault="00053C4D" w:rsidP="00E96A22">
      <w:pPr>
        <w:numPr>
          <w:ilvl w:val="0"/>
          <w:numId w:val="63"/>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0C983282" w14:textId="77777777" w:rsidR="007A081A" w:rsidRDefault="007A081A" w:rsidP="007A081A">
      <w:pPr>
        <w:ind w:left="709"/>
        <w:jc w:val="both"/>
        <w:rPr>
          <w:rFonts w:ascii="Arial" w:hAnsi="Arial" w:cs="Arial"/>
          <w:color w:val="000000"/>
          <w:lang w:eastAsia="es-MX"/>
        </w:rPr>
      </w:pPr>
      <w:r w:rsidRPr="001A57E8">
        <w:rPr>
          <w:rFonts w:ascii="Arial" w:hAnsi="Arial" w:cs="Arial"/>
          <w:color w:val="000000"/>
          <w:lang w:eastAsia="es-MX"/>
        </w:rPr>
        <w:t>En cumplimiento al ACUERDO número ACDO.AS2.HCT.270422/107.P.DIR dictado por el H. Consejo Técnico en sesión ordinaria de 27 de abril del 2022, publicado en el Diario Oficial de la Federación el 22 de septiembre de 2022,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los particulares deberán realizar el procedimiento señalado en la Regla Quinta del citado Acuerdo para imprimirse el documento que contiene la opinión del cumplimiento de Obligaciones Fiscales en materia de Seguridad social respectiva. Lo anterior, </w:t>
      </w:r>
      <w:r w:rsidRPr="001A57E8">
        <w:rPr>
          <w:rFonts w:ascii="Arial" w:hAnsi="Arial" w:cs="Arial"/>
          <w:b/>
          <w:bCs/>
          <w:color w:val="000000"/>
          <w:lang w:eastAsia="es-MX"/>
        </w:rPr>
        <w:t>considerando que el documento que se emita gozará de vigencia durante el día de la fecha en que haya sido generada</w:t>
      </w:r>
      <w:r w:rsidRPr="001A57E8">
        <w:rPr>
          <w:rFonts w:ascii="Arial" w:hAnsi="Arial" w:cs="Arial"/>
          <w:color w:val="000000"/>
          <w:lang w:eastAsia="es-MX"/>
        </w:rPr>
        <w:t>.</w:t>
      </w:r>
    </w:p>
    <w:p w14:paraId="45D64E4A" w14:textId="77777777" w:rsidR="007A081A" w:rsidRPr="001A57E8" w:rsidRDefault="007A081A" w:rsidP="007A081A">
      <w:pPr>
        <w:ind w:left="709"/>
        <w:jc w:val="both"/>
        <w:rPr>
          <w:rFonts w:ascii="Arial" w:hAnsi="Arial" w:cs="Arial"/>
          <w:color w:val="000000"/>
          <w:lang w:eastAsia="es-MX"/>
        </w:rPr>
      </w:pPr>
    </w:p>
    <w:p w14:paraId="3EE8712E" w14:textId="77777777" w:rsidR="008F1C37" w:rsidRDefault="007A081A" w:rsidP="008F1C37">
      <w:pPr>
        <w:ind w:left="709"/>
        <w:jc w:val="both"/>
        <w:rPr>
          <w:rFonts w:ascii="Arial" w:hAnsi="Arial" w:cs="Arial"/>
          <w:color w:val="000000"/>
          <w:lang w:eastAsia="es-MX"/>
        </w:rPr>
      </w:pPr>
      <w:r w:rsidRPr="001A57E8">
        <w:rPr>
          <w:rFonts w:ascii="Arial" w:hAnsi="Arial" w:cs="Arial"/>
          <w:color w:val="000000"/>
          <w:lang w:eastAsia="es-MX"/>
        </w:rPr>
        <w:lastRenderedPageBreak/>
        <w:t>La opinión en sentido positivo será entregada en la oficina de la Subdirección de Contratos ubicada en el sexto piso del Edificio Zafiro II, en Periférico Sur No. 4124, Colonia Jardines del Pedregal, Álvaro Obregón, Código Postal 01900, Ciudad de México, o bien, podrán enviarlo en archivo electrónico a los correos: </w:t>
      </w:r>
      <w:hyperlink r:id="rId25" w:tgtFrame="_blank" w:history="1">
        <w:r w:rsidRPr="001A57E8">
          <w:rPr>
            <w:rStyle w:val="Hipervnculo"/>
            <w:rFonts w:ascii="Arial" w:hAnsi="Arial" w:cs="Arial"/>
            <w:lang w:eastAsia="es-MX"/>
          </w:rPr>
          <w:t>luis.padilla@ine.mx</w:t>
        </w:r>
      </w:hyperlink>
      <w:r w:rsidRPr="001A57E8">
        <w:rPr>
          <w:rFonts w:ascii="Arial" w:hAnsi="Arial" w:cs="Arial"/>
          <w:color w:val="000000"/>
          <w:lang w:eastAsia="es-MX"/>
        </w:rPr>
        <w:t> y </w:t>
      </w:r>
      <w:hyperlink r:id="rId26" w:tgtFrame="_blank" w:history="1">
        <w:r w:rsidRPr="001A57E8">
          <w:rPr>
            <w:rStyle w:val="Hipervnculo"/>
            <w:rFonts w:ascii="Arial" w:hAnsi="Arial" w:cs="Arial"/>
            <w:lang w:eastAsia="es-MX"/>
          </w:rPr>
          <w:t>alonso.rodriguez@ine.mx</w:t>
        </w:r>
      </w:hyperlink>
      <w:r w:rsidRPr="001A57E8">
        <w:rPr>
          <w:rFonts w:ascii="Arial" w:hAnsi="Arial" w:cs="Arial"/>
          <w:color w:val="000000"/>
          <w:lang w:eastAsia="es-MX"/>
        </w:rPr>
        <w:t>. </w:t>
      </w:r>
    </w:p>
    <w:p w14:paraId="2B42367F" w14:textId="77777777" w:rsidR="008F1C37" w:rsidRDefault="008F1C37" w:rsidP="008F1C37">
      <w:pPr>
        <w:ind w:left="709"/>
        <w:jc w:val="both"/>
        <w:rPr>
          <w:rFonts w:ascii="Arial" w:hAnsi="Arial" w:cs="Arial"/>
          <w:color w:val="000000"/>
          <w:lang w:eastAsia="es-MX"/>
        </w:rPr>
      </w:pPr>
    </w:p>
    <w:p w14:paraId="018AEC93" w14:textId="764AB658" w:rsidR="00C8342A" w:rsidRPr="008F1C37" w:rsidRDefault="00C8342A" w:rsidP="008F1C37">
      <w:pPr>
        <w:ind w:left="709"/>
        <w:jc w:val="both"/>
        <w:rPr>
          <w:rStyle w:val="Hipervnculo"/>
          <w:rFonts w:ascii="Arial" w:hAnsi="Arial" w:cs="Arial"/>
          <w:color w:val="000000"/>
          <w:u w:val="none"/>
          <w:lang w:eastAsia="es-MX"/>
        </w:rPr>
      </w:pPr>
      <w:r w:rsidRPr="00AA5554">
        <w:rPr>
          <w:rStyle w:val="Hipervnculo"/>
          <w:rFonts w:ascii="Arial" w:hAnsi="Arial" w:cs="Arial"/>
          <w:color w:val="auto"/>
          <w:u w:val="none"/>
          <w:lang w:val="es-ES_tradnl" w:eastAsia="es-MX"/>
        </w:rPr>
        <w:t>Queda prohibida la Subcontratación de personal, en términos de lo previsto en el artículo 12 de la Ley Federal del Trabajo.</w:t>
      </w:r>
    </w:p>
    <w:p w14:paraId="762F47F8" w14:textId="6610C95D" w:rsidR="00C8342A" w:rsidRDefault="00C8342A" w:rsidP="00D01977">
      <w:pPr>
        <w:spacing w:before="120" w:after="120"/>
        <w:ind w:left="709"/>
        <w:jc w:val="both"/>
        <w:rPr>
          <w:rFonts w:ascii="Arial" w:hAnsi="Arial" w:cs="Arial"/>
          <w:u w:val="single"/>
          <w:lang w:val="es-ES_tradnl" w:eastAsia="es-MX"/>
        </w:rPr>
      </w:pPr>
      <w:r>
        <w:rPr>
          <w:rFonts w:ascii="Arial" w:hAnsi="Arial" w:cs="Arial"/>
          <w:lang w:eastAsia="es-MX"/>
        </w:rPr>
        <w:t>El LICITANTE adjudicado</w:t>
      </w:r>
      <w:r w:rsidRPr="00C51295">
        <w:rPr>
          <w:rFonts w:ascii="Arial" w:hAnsi="Arial" w:cs="Arial"/>
          <w:lang w:eastAsia="es-MX"/>
        </w:rPr>
        <w:t xml:space="preserve"> por conducto de sus representantes legales, deberán presentar en la fecha en que se lleve cabo la firma autógrafa del contrato, y en las instalaciones del Departamento de Contratos de la Subdirección de Contratos, ubicadas en Periférico Sur número 4124, sexto piso, Colonia Jardines del Pedregal, </w:t>
      </w:r>
      <w:r>
        <w:rPr>
          <w:rFonts w:ascii="Arial" w:hAnsi="Arial" w:cs="Arial"/>
          <w:lang w:eastAsia="es-MX"/>
        </w:rPr>
        <w:t>Alcaldía</w:t>
      </w:r>
      <w:r w:rsidRPr="00C51295">
        <w:rPr>
          <w:rFonts w:ascii="Arial" w:hAnsi="Arial" w:cs="Arial"/>
          <w:lang w:eastAsia="es-MX"/>
        </w:rPr>
        <w:t xml:space="preserve"> Álvaro Obregón, C.P. 01900, en la Ciudad de México, la documentación original, para su cotejo</w:t>
      </w:r>
      <w:r>
        <w:rPr>
          <w:rFonts w:ascii="Arial" w:hAnsi="Arial" w:cs="Arial"/>
          <w:lang w:eastAsia="es-MX"/>
        </w:rPr>
        <w:t>.</w:t>
      </w:r>
    </w:p>
    <w:p w14:paraId="2D09F06B" w14:textId="77777777" w:rsidR="00D01977" w:rsidRPr="00D01977" w:rsidRDefault="00D01977" w:rsidP="00D01977">
      <w:pPr>
        <w:spacing w:before="120" w:after="120"/>
        <w:ind w:left="709"/>
        <w:jc w:val="both"/>
        <w:rPr>
          <w:rFonts w:ascii="Arial" w:hAnsi="Arial" w:cs="Arial"/>
          <w:u w:val="single"/>
          <w:lang w:val="es-ES_tradnl" w:eastAsia="es-MX"/>
        </w:rPr>
      </w:pPr>
    </w:p>
    <w:p w14:paraId="5D1398F9"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1001" w:name="_Toc447120332"/>
      <w:bookmarkStart w:id="1002" w:name="_Toc452121399"/>
      <w:bookmarkStart w:id="1003" w:name="_Toc464498322"/>
      <w:bookmarkStart w:id="1004" w:name="_Toc464498727"/>
      <w:bookmarkStart w:id="1005" w:name="_Toc487209339"/>
      <w:bookmarkStart w:id="1006" w:name="_Toc488428652"/>
      <w:bookmarkStart w:id="1007" w:name="_Toc491180980"/>
      <w:bookmarkStart w:id="1008" w:name="_Toc492377940"/>
      <w:bookmarkStart w:id="1009" w:name="_Toc493501642"/>
      <w:bookmarkStart w:id="1010" w:name="_Toc494211601"/>
      <w:bookmarkStart w:id="1011" w:name="_Toc496883338"/>
      <w:bookmarkStart w:id="1012" w:name="_Toc498523219"/>
      <w:bookmarkStart w:id="1013" w:name="_Toc505704897"/>
      <w:bookmarkStart w:id="1014" w:name="_Toc510612340"/>
      <w:bookmarkStart w:id="1015" w:name="_Toc527963316"/>
      <w:bookmarkStart w:id="1016" w:name="_Toc528680703"/>
      <w:bookmarkStart w:id="1017" w:name="_Toc25083246"/>
      <w:bookmarkStart w:id="1018" w:name="_Toc25841886"/>
      <w:bookmarkStart w:id="1019" w:name="_Toc25919731"/>
      <w:bookmarkStart w:id="1020" w:name="_Toc26174856"/>
      <w:bookmarkStart w:id="1021" w:name="_Toc49502887"/>
      <w:bookmarkStart w:id="1022" w:name="_Toc54950992"/>
      <w:bookmarkStart w:id="1023" w:name="_Toc58356936"/>
      <w:bookmarkStart w:id="1024" w:name="_Toc62742138"/>
      <w:bookmarkStart w:id="1025" w:name="_Toc83994888"/>
      <w:bookmarkStart w:id="1026" w:name="_Toc83994997"/>
      <w:bookmarkStart w:id="1027" w:name="_Toc84871713"/>
      <w:bookmarkStart w:id="1028" w:name="_Toc85481135"/>
      <w:bookmarkStart w:id="1029" w:name="_Toc88580447"/>
      <w:bookmarkStart w:id="1030" w:name="_Toc88666308"/>
      <w:bookmarkStart w:id="1031" w:name="_Toc422232856"/>
      <w:bookmarkStart w:id="1032" w:name="_Toc427242094"/>
      <w:bookmarkStart w:id="1033" w:name="_Toc428879806"/>
      <w:r w:rsidRPr="006B4BE5">
        <w:rPr>
          <w:rFonts w:cs="Arial"/>
          <w:bCs/>
          <w:color w:val="244061" w:themeColor="accent1" w:themeShade="80"/>
          <w:sz w:val="20"/>
        </w:rPr>
        <w:t>Posterior a la firma del contrato, para personas físicas y morales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53E07181" w14:textId="7419F617" w:rsidR="00053C4D" w:rsidRDefault="00053C4D" w:rsidP="00053C4D">
      <w:pPr>
        <w:tabs>
          <w:tab w:val="num" w:pos="720"/>
        </w:tabs>
        <w:spacing w:before="120" w:after="120"/>
        <w:ind w:firstLine="708"/>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2DAA285F" w14:textId="1A7966CB" w:rsidR="0007326A" w:rsidRDefault="00287CEF" w:rsidP="0007326A">
      <w:pPr>
        <w:ind w:left="709"/>
        <w:jc w:val="both"/>
        <w:rPr>
          <w:rFonts w:ascii="Arial" w:hAnsi="Arial" w:cs="Arial"/>
          <w:lang w:val="es-ES_tradnl" w:eastAsia="es-MX"/>
        </w:rPr>
      </w:pPr>
      <w:r w:rsidRPr="0098186B">
        <w:rPr>
          <w:rFonts w:ascii="Arial" w:hAnsi="Arial" w:cs="Arial"/>
          <w:lang w:val="es-ES_tradnl" w:eastAsia="es-MX"/>
        </w:rPr>
        <w:t>Con fundamento en la fracción II y penúltimo párrafo del artículo 57</w:t>
      </w:r>
      <w:r w:rsidR="006F1DE2" w:rsidRPr="0098186B">
        <w:rPr>
          <w:rFonts w:ascii="Arial" w:hAnsi="Arial" w:cs="Arial"/>
          <w:lang w:val="es-ES_tradnl" w:eastAsia="es-MX"/>
        </w:rPr>
        <w:t xml:space="preserve"> y 58</w:t>
      </w:r>
      <w:r w:rsidRPr="0098186B">
        <w:rPr>
          <w:rFonts w:ascii="Arial" w:hAnsi="Arial" w:cs="Arial"/>
          <w:lang w:val="es-ES_tradnl" w:eastAsia="es-MX"/>
        </w:rPr>
        <w:t xml:space="preserve"> del </w:t>
      </w:r>
      <w:r w:rsidR="0020512E" w:rsidRPr="0098186B">
        <w:rPr>
          <w:rFonts w:ascii="Arial" w:hAnsi="Arial" w:cs="Arial"/>
          <w:lang w:val="es-ES_tradnl" w:eastAsia="es-MX"/>
        </w:rPr>
        <w:t>REGLAMENTO</w:t>
      </w:r>
      <w:r w:rsidRPr="0098186B">
        <w:rPr>
          <w:rFonts w:ascii="Arial" w:hAnsi="Arial" w:cs="Arial"/>
          <w:lang w:val="es-ES_tradnl" w:eastAsia="es-MX"/>
        </w:rPr>
        <w:t xml:space="preserve"> y artículo</w:t>
      </w:r>
      <w:r w:rsidR="0020512E">
        <w:rPr>
          <w:rFonts w:ascii="Arial" w:hAnsi="Arial" w:cs="Arial"/>
          <w:lang w:val="es-ES_tradnl" w:eastAsia="es-MX"/>
        </w:rPr>
        <w:t xml:space="preserve"> </w:t>
      </w:r>
      <w:r w:rsidRPr="0098186B">
        <w:rPr>
          <w:rFonts w:ascii="Arial" w:hAnsi="Arial" w:cs="Arial"/>
          <w:lang w:val="es-ES_tradnl" w:eastAsia="es-MX"/>
        </w:rPr>
        <w:t>12</w:t>
      </w:r>
      <w:r w:rsidR="00E06512">
        <w:rPr>
          <w:rFonts w:ascii="Arial" w:hAnsi="Arial" w:cs="Arial"/>
          <w:lang w:val="es-ES_tradnl" w:eastAsia="es-MX"/>
        </w:rPr>
        <w:t>3</w:t>
      </w:r>
      <w:r w:rsidR="006F1DE2" w:rsidRPr="0098186B">
        <w:rPr>
          <w:rFonts w:ascii="Arial" w:hAnsi="Arial" w:cs="Arial"/>
          <w:lang w:val="es-ES_tradnl" w:eastAsia="es-MX"/>
        </w:rPr>
        <w:t xml:space="preserve"> y 127</w:t>
      </w:r>
      <w:r w:rsidRPr="0098186B">
        <w:rPr>
          <w:rFonts w:ascii="Arial" w:hAnsi="Arial" w:cs="Arial"/>
          <w:lang w:val="es-ES_tradnl" w:eastAsia="es-MX"/>
        </w:rPr>
        <w:t xml:space="preserve"> de las POBALINES, </w:t>
      </w:r>
      <w:r w:rsidR="006F1DE2" w:rsidRPr="0098186B">
        <w:rPr>
          <w:rFonts w:ascii="Arial" w:hAnsi="Arial" w:cs="Arial"/>
          <w:lang w:val="es-ES_tradnl" w:eastAsia="es-MX"/>
        </w:rPr>
        <w:t>e</w:t>
      </w:r>
      <w:r w:rsidRPr="0098186B">
        <w:rPr>
          <w:rFonts w:ascii="Arial" w:hAnsi="Arial" w:cs="Arial"/>
          <w:lang w:val="es-ES_tradnl" w:eastAsia="es-MX"/>
        </w:rPr>
        <w:t xml:space="preserve">l </w:t>
      </w:r>
      <w:r w:rsidR="006F1DE2" w:rsidRPr="0098186B">
        <w:rPr>
          <w:rFonts w:ascii="Arial" w:hAnsi="Arial" w:cs="Arial"/>
          <w:lang w:val="es-ES_tradnl" w:eastAsia="es-MX"/>
        </w:rPr>
        <w:t>PROVEEDOR</w:t>
      </w:r>
      <w:r w:rsidRPr="0098186B">
        <w:rPr>
          <w:rFonts w:ascii="Arial" w:hAnsi="Arial" w:cs="Arial"/>
          <w:lang w:val="es-ES_tradnl" w:eastAsia="es-MX"/>
        </w:rPr>
        <w:t xml:space="preserve"> deberá presentar la garantía de cumplimiento del contrato dentro de </w:t>
      </w:r>
      <w:r w:rsidR="0020512E" w:rsidRPr="0098186B">
        <w:rPr>
          <w:rFonts w:ascii="Arial" w:hAnsi="Arial" w:cs="Arial"/>
          <w:lang w:val="es-ES_tradnl" w:eastAsia="es-MX"/>
        </w:rPr>
        <w:t>los 10</w:t>
      </w:r>
      <w:r w:rsidRPr="0098186B">
        <w:rPr>
          <w:rFonts w:ascii="Arial" w:hAnsi="Arial" w:cs="Arial"/>
          <w:lang w:val="es-ES_tradnl" w:eastAsia="es-MX"/>
        </w:rPr>
        <w:t xml:space="preserve"> (diez) días naturales siguientes a la fecha de formalización del contrato, por la cantidad correspondiente al 15% (quince por ciento) del mont</w:t>
      </w:r>
      <w:r w:rsidR="00E06512">
        <w:rPr>
          <w:rFonts w:ascii="Arial" w:hAnsi="Arial" w:cs="Arial"/>
          <w:lang w:val="es-ES_tradnl" w:eastAsia="es-MX"/>
        </w:rPr>
        <w:t>o</w:t>
      </w:r>
      <w:r w:rsidR="00DC5F63">
        <w:rPr>
          <w:rFonts w:ascii="Arial" w:hAnsi="Arial" w:cs="Arial"/>
          <w:lang w:val="es-ES_tradnl" w:eastAsia="es-MX"/>
        </w:rPr>
        <w:t xml:space="preserve"> </w:t>
      </w:r>
      <w:r w:rsidRPr="0098186B">
        <w:rPr>
          <w:rFonts w:ascii="Arial" w:hAnsi="Arial" w:cs="Arial"/>
          <w:lang w:val="es-ES_tradnl" w:eastAsia="es-MX"/>
        </w:rPr>
        <w:t>total del contrato, sin incluir el Impuesto al Valor Agregado.</w:t>
      </w:r>
    </w:p>
    <w:p w14:paraId="3E6939CF" w14:textId="77777777" w:rsidR="0047197C" w:rsidRPr="00287CEF" w:rsidRDefault="0047197C" w:rsidP="0007326A">
      <w:pPr>
        <w:ind w:left="709"/>
        <w:jc w:val="both"/>
        <w:rPr>
          <w:rFonts w:ascii="Arial" w:hAnsi="Arial" w:cs="Arial"/>
          <w:lang w:val="es-ES_tradnl" w:eastAsia="es-MX"/>
        </w:rPr>
      </w:pPr>
    </w:p>
    <w:p w14:paraId="382E33C8" w14:textId="77777777" w:rsidR="0047197C" w:rsidRDefault="0047197C" w:rsidP="0047197C">
      <w:pPr>
        <w:ind w:left="709"/>
        <w:jc w:val="both"/>
        <w:rPr>
          <w:rFonts w:ascii="Arial" w:hAnsi="Arial" w:cs="Arial"/>
          <w:lang w:val="es-ES_tradnl" w:eastAsia="es-MX"/>
        </w:rPr>
      </w:pPr>
      <w:r w:rsidRPr="00287CEF">
        <w:rPr>
          <w:rFonts w:ascii="Arial" w:hAnsi="Arial" w:cs="Arial"/>
          <w:lang w:val="es-ES_tradnl" w:eastAsia="es-MX"/>
        </w:rPr>
        <w:t>De conformidad con el artículo 119 de las POBALINES, en caso de que El Proveedor no entregue la garantía de cumplimiento en los términos señalados se procederá a la rescisión del contrato conforme a lo estipulado en el artículo 64 del REGLAMENTO.</w:t>
      </w:r>
    </w:p>
    <w:p w14:paraId="730A109D" w14:textId="77777777" w:rsidR="0047197C" w:rsidRPr="00287CEF" w:rsidRDefault="0047197C" w:rsidP="0007326A">
      <w:pPr>
        <w:ind w:left="709"/>
        <w:jc w:val="both"/>
        <w:rPr>
          <w:rFonts w:ascii="Arial" w:hAnsi="Arial" w:cs="Arial"/>
          <w:lang w:val="es-ES_tradnl" w:eastAsia="es-MX"/>
        </w:rPr>
      </w:pPr>
    </w:p>
    <w:p w14:paraId="7C159ACA" w14:textId="31255EB3" w:rsidR="00287CEF" w:rsidRPr="00287CEF" w:rsidRDefault="00287CEF" w:rsidP="0007326A">
      <w:pPr>
        <w:ind w:left="709"/>
        <w:jc w:val="both"/>
        <w:rPr>
          <w:rFonts w:ascii="Arial" w:hAnsi="Arial" w:cs="Arial"/>
          <w:lang w:val="es-ES_tradnl" w:eastAsia="es-MX"/>
        </w:rPr>
      </w:pPr>
      <w:r w:rsidRPr="00287CEF">
        <w:rPr>
          <w:rFonts w:ascii="Arial" w:hAnsi="Arial" w:cs="Arial"/>
          <w:lang w:val="es-ES_tradnl" w:eastAsia="es-MX"/>
        </w:rPr>
        <w:t>La garantía de cumplimiento del contrato deberá ser en pesos mexicanos a nombre del Instituto Nacional Electoral y deberá estar vigente hasta la conclusión de las obligaciones establecidas en el contrato a plena satisfacción d</w:t>
      </w:r>
      <w:r w:rsidR="006F1DE2">
        <w:rPr>
          <w:rFonts w:ascii="Arial" w:hAnsi="Arial" w:cs="Arial"/>
          <w:lang w:val="es-ES_tradnl" w:eastAsia="es-MX"/>
        </w:rPr>
        <w:t>el</w:t>
      </w:r>
      <w:r w:rsidRPr="00287CEF">
        <w:rPr>
          <w:rFonts w:ascii="Arial" w:hAnsi="Arial" w:cs="Arial"/>
          <w:lang w:val="es-ES_tradnl" w:eastAsia="es-MX"/>
        </w:rPr>
        <w:t xml:space="preserve"> I</w:t>
      </w:r>
      <w:r w:rsidR="006F1DE2" w:rsidRPr="00287CEF">
        <w:rPr>
          <w:rFonts w:ascii="Arial" w:hAnsi="Arial" w:cs="Arial"/>
          <w:lang w:val="es-ES_tradnl" w:eastAsia="es-MX"/>
        </w:rPr>
        <w:t>NSTITUTO</w:t>
      </w:r>
      <w:r w:rsidRPr="00287CEF">
        <w:rPr>
          <w:rFonts w:ascii="Arial" w:hAnsi="Arial" w:cs="Arial"/>
          <w:lang w:val="es-ES_tradnl" w:eastAsia="es-MX"/>
        </w:rPr>
        <w:t>.</w:t>
      </w:r>
    </w:p>
    <w:p w14:paraId="28714D51" w14:textId="77777777" w:rsidR="00287CEF" w:rsidRPr="00287CEF" w:rsidRDefault="00287CEF" w:rsidP="0007326A">
      <w:pPr>
        <w:ind w:left="709"/>
        <w:jc w:val="both"/>
        <w:rPr>
          <w:rFonts w:ascii="Arial" w:hAnsi="Arial" w:cs="Arial"/>
          <w:lang w:val="es-ES_tradnl" w:eastAsia="es-MX"/>
        </w:rPr>
      </w:pPr>
    </w:p>
    <w:p w14:paraId="00AD15B8" w14:textId="40CF2712" w:rsidR="00287CEF" w:rsidRDefault="00287CEF" w:rsidP="0007326A">
      <w:pPr>
        <w:ind w:left="709"/>
        <w:jc w:val="both"/>
        <w:rPr>
          <w:rFonts w:ascii="Arial" w:hAnsi="Arial" w:cs="Arial"/>
          <w:lang w:val="es-ES_tradnl" w:eastAsia="es-MX"/>
        </w:rPr>
      </w:pPr>
      <w:r w:rsidRPr="00287CEF">
        <w:rPr>
          <w:rFonts w:ascii="Arial" w:hAnsi="Arial" w:cs="Arial"/>
          <w:lang w:val="es-ES_tradnl" w:eastAsia="es-MX"/>
        </w:rPr>
        <w:t xml:space="preserve">De conformidad con el artículo 130 de las POBALINES, </w:t>
      </w:r>
      <w:r w:rsidR="006F1DE2">
        <w:rPr>
          <w:rFonts w:ascii="Arial" w:hAnsi="Arial" w:cs="Arial"/>
          <w:lang w:val="es-ES_tradnl" w:eastAsia="es-MX"/>
        </w:rPr>
        <w:t>e</w:t>
      </w:r>
      <w:r w:rsidRPr="00287CEF">
        <w:rPr>
          <w:rFonts w:ascii="Arial" w:hAnsi="Arial" w:cs="Arial"/>
          <w:lang w:val="es-ES_tradnl" w:eastAsia="es-MX"/>
        </w:rPr>
        <w:t xml:space="preserve">l </w:t>
      </w:r>
      <w:r w:rsidR="006F1DE2" w:rsidRPr="00287CEF">
        <w:rPr>
          <w:rFonts w:ascii="Arial" w:hAnsi="Arial" w:cs="Arial"/>
          <w:lang w:val="es-ES_tradnl" w:eastAsia="es-MX"/>
        </w:rPr>
        <w:t>PROVEEDOR</w:t>
      </w:r>
      <w:r w:rsidRPr="00287CEF">
        <w:rPr>
          <w:rFonts w:ascii="Arial" w:hAnsi="Arial" w:cs="Arial"/>
          <w:lang w:val="es-ES_tradnl" w:eastAsia="es-MX"/>
        </w:rPr>
        <w:t xml:space="preserve"> podrá otorgar las garantías en alguna de las formas previstas a continuación: </w:t>
      </w:r>
    </w:p>
    <w:p w14:paraId="661AA8C4" w14:textId="77777777" w:rsidR="006F1DE2" w:rsidRPr="00287CEF" w:rsidRDefault="006F1DE2" w:rsidP="0007326A">
      <w:pPr>
        <w:ind w:left="709"/>
        <w:jc w:val="both"/>
        <w:rPr>
          <w:rFonts w:ascii="Arial" w:hAnsi="Arial" w:cs="Arial"/>
          <w:lang w:val="es-ES_tradnl" w:eastAsia="es-MX"/>
        </w:rPr>
      </w:pPr>
    </w:p>
    <w:p w14:paraId="6CDE7978" w14:textId="6E301EAC" w:rsidR="00287CEF" w:rsidRPr="00287CEF" w:rsidRDefault="00287CEF" w:rsidP="007F312D">
      <w:pPr>
        <w:pStyle w:val="Prrafodelista"/>
        <w:numPr>
          <w:ilvl w:val="0"/>
          <w:numId w:val="82"/>
        </w:numPr>
        <w:jc w:val="both"/>
        <w:rPr>
          <w:rFonts w:ascii="Arial" w:hAnsi="Arial" w:cs="Arial"/>
          <w:snapToGrid/>
          <w:lang w:eastAsia="es-MX"/>
        </w:rPr>
      </w:pPr>
      <w:r w:rsidRPr="00287CEF">
        <w:rPr>
          <w:rFonts w:ascii="Arial" w:hAnsi="Arial" w:cs="Arial"/>
          <w:snapToGrid/>
          <w:lang w:eastAsia="es-MX"/>
        </w:rPr>
        <w:t>Mediante póliza de fianza otorgada por institución autorizada por la SHCP</w:t>
      </w:r>
      <w:r w:rsidRPr="00AC1154">
        <w:rPr>
          <w:rFonts w:ascii="Arial" w:hAnsi="Arial" w:cs="Arial"/>
          <w:b/>
          <w:bCs/>
          <w:snapToGrid/>
          <w:lang w:eastAsia="es-MX"/>
        </w:rPr>
        <w:t xml:space="preserve">. </w:t>
      </w:r>
      <w:r w:rsidR="00AC1154" w:rsidRPr="00AC1154">
        <w:rPr>
          <w:rFonts w:ascii="Arial" w:hAnsi="Arial" w:cs="Arial"/>
          <w:b/>
          <w:bCs/>
          <w:snapToGrid/>
          <w:lang w:eastAsia="es-MX"/>
        </w:rPr>
        <w:t xml:space="preserve">(Anexo </w:t>
      </w:r>
      <w:r w:rsidR="000B74FF">
        <w:rPr>
          <w:rFonts w:ascii="Arial" w:hAnsi="Arial" w:cs="Arial"/>
          <w:b/>
          <w:bCs/>
          <w:snapToGrid/>
          <w:lang w:eastAsia="es-MX"/>
        </w:rPr>
        <w:t>7</w:t>
      </w:r>
      <w:r w:rsidR="00AC1154" w:rsidRPr="00AC1154">
        <w:rPr>
          <w:rFonts w:ascii="Arial" w:hAnsi="Arial" w:cs="Arial"/>
          <w:b/>
          <w:bCs/>
          <w:snapToGrid/>
          <w:lang w:eastAsia="es-MX"/>
        </w:rPr>
        <w:t>)</w:t>
      </w:r>
    </w:p>
    <w:p w14:paraId="24FD4B67" w14:textId="496A2D6D" w:rsidR="00287CEF" w:rsidRPr="00287CEF" w:rsidRDefault="00287CEF" w:rsidP="00287CEF">
      <w:pPr>
        <w:pStyle w:val="Prrafodelista"/>
        <w:ind w:left="1069"/>
        <w:jc w:val="both"/>
        <w:rPr>
          <w:rFonts w:ascii="Arial" w:hAnsi="Arial" w:cs="Arial"/>
          <w:snapToGrid/>
          <w:lang w:eastAsia="es-MX"/>
        </w:rPr>
      </w:pPr>
      <w:r w:rsidRPr="00287CEF">
        <w:rPr>
          <w:rFonts w:ascii="Arial" w:hAnsi="Arial" w:cs="Arial"/>
          <w:snapToGrid/>
          <w:lang w:eastAsia="es-MX"/>
        </w:rPr>
        <w:t xml:space="preserve">II.  Con carta de crédito irrevocable, expedida por institución de crédito autorizada conforme a las disposiciones legales aplicables, o </w:t>
      </w:r>
    </w:p>
    <w:p w14:paraId="23B4E8B7" w14:textId="54C78BD8" w:rsidR="00287CEF" w:rsidRPr="00287CEF" w:rsidRDefault="00287CEF" w:rsidP="00287CEF">
      <w:pPr>
        <w:pStyle w:val="Prrafodelista"/>
        <w:ind w:left="1069"/>
        <w:jc w:val="both"/>
        <w:rPr>
          <w:rFonts w:ascii="Arial" w:hAnsi="Arial" w:cs="Arial"/>
          <w:snapToGrid/>
          <w:lang w:eastAsia="es-MX"/>
        </w:rPr>
      </w:pPr>
      <w:r w:rsidRPr="00287CEF">
        <w:rPr>
          <w:rFonts w:ascii="Arial" w:hAnsi="Arial" w:cs="Arial"/>
          <w:snapToGrid/>
          <w:lang w:eastAsia="es-MX"/>
        </w:rPr>
        <w:t xml:space="preserve">III. Con cheque de caja o certificado expedido a favor de El Instituto. </w:t>
      </w:r>
    </w:p>
    <w:p w14:paraId="675366FA" w14:textId="77777777" w:rsidR="00287CEF" w:rsidRPr="00287CEF" w:rsidRDefault="00287CEF" w:rsidP="00287CEF">
      <w:pPr>
        <w:jc w:val="both"/>
        <w:rPr>
          <w:rFonts w:ascii="Arial" w:hAnsi="Arial" w:cs="Arial"/>
          <w:lang w:val="es-ES_tradnl" w:eastAsia="es-MX"/>
        </w:rPr>
      </w:pPr>
    </w:p>
    <w:p w14:paraId="199E60AC" w14:textId="3504931A" w:rsidR="00287CEF" w:rsidRPr="00287CEF" w:rsidRDefault="00287CEF" w:rsidP="00287CEF">
      <w:pPr>
        <w:ind w:left="709"/>
        <w:jc w:val="both"/>
        <w:rPr>
          <w:rFonts w:ascii="Arial" w:hAnsi="Arial" w:cs="Arial"/>
          <w:lang w:val="es-ES_tradnl" w:eastAsia="es-MX"/>
        </w:rPr>
      </w:pPr>
      <w:r w:rsidRPr="00287CEF">
        <w:rPr>
          <w:rFonts w:ascii="Arial" w:hAnsi="Arial" w:cs="Arial"/>
          <w:lang w:val="es-ES_tradnl" w:eastAsia="es-MX"/>
        </w:rPr>
        <w:t>El criterio con respecto a las obligaciones que se garantizan será divisible</w:t>
      </w:r>
      <w:r w:rsidR="00BB48DD">
        <w:rPr>
          <w:rFonts w:ascii="Arial" w:hAnsi="Arial" w:cs="Arial"/>
          <w:lang w:val="es-ES_tradnl" w:eastAsia="es-MX"/>
        </w:rPr>
        <w:t xml:space="preserve">, </w:t>
      </w:r>
      <w:r w:rsidRPr="00287CEF">
        <w:rPr>
          <w:rFonts w:ascii="Arial" w:hAnsi="Arial" w:cs="Arial"/>
          <w:lang w:val="es-ES_tradnl" w:eastAsia="es-MX"/>
        </w:rPr>
        <w:t xml:space="preserve">es decir, que en caso de incumplimiento del contrato que motive la rescisión del mismo, la garantía se aplicará sobre el monto </w:t>
      </w:r>
      <w:r w:rsidR="00AF6414">
        <w:rPr>
          <w:rFonts w:ascii="Arial" w:hAnsi="Arial" w:cs="Arial"/>
          <w:lang w:val="es-ES_tradnl" w:eastAsia="es-MX"/>
        </w:rPr>
        <w:t>de los bienes informáticos no entregados.</w:t>
      </w:r>
    </w:p>
    <w:p w14:paraId="5BA81E04" w14:textId="77777777" w:rsidR="00287CEF" w:rsidRPr="00287CEF" w:rsidRDefault="00287CEF" w:rsidP="00287CEF">
      <w:pPr>
        <w:ind w:left="709"/>
        <w:jc w:val="both"/>
        <w:rPr>
          <w:rFonts w:ascii="Arial" w:hAnsi="Arial" w:cs="Arial"/>
          <w:lang w:val="es-ES_tradnl" w:eastAsia="es-MX"/>
        </w:rPr>
      </w:pPr>
    </w:p>
    <w:p w14:paraId="40F3F54A" w14:textId="4B82B35A" w:rsidR="00A75EA7" w:rsidRPr="005D225F" w:rsidRDefault="0067173A" w:rsidP="005D225F">
      <w:pPr>
        <w:pStyle w:val="Ttulo1"/>
        <w:numPr>
          <w:ilvl w:val="0"/>
          <w:numId w:val="1"/>
        </w:numPr>
        <w:spacing w:before="120" w:after="120"/>
        <w:jc w:val="both"/>
        <w:rPr>
          <w:rFonts w:cs="Arial"/>
          <w:bCs/>
          <w:color w:val="244061" w:themeColor="accent1" w:themeShade="80"/>
          <w:sz w:val="20"/>
        </w:rPr>
      </w:pPr>
      <w:bookmarkStart w:id="1034" w:name="_Toc510612341"/>
      <w:bookmarkStart w:id="1035" w:name="_Toc24391070"/>
      <w:bookmarkStart w:id="1036" w:name="_Toc88666309"/>
      <w:bookmarkStart w:id="1037" w:name="_Toc434004124"/>
      <w:bookmarkStart w:id="1038" w:name="_Toc510612343"/>
      <w:bookmarkEnd w:id="493"/>
      <w:bookmarkEnd w:id="675"/>
      <w:bookmarkEnd w:id="676"/>
      <w:bookmarkEnd w:id="677"/>
      <w:bookmarkEnd w:id="678"/>
      <w:bookmarkEnd w:id="679"/>
      <w:bookmarkEnd w:id="680"/>
      <w:bookmarkEnd w:id="681"/>
      <w:bookmarkEnd w:id="682"/>
      <w:bookmarkEnd w:id="683"/>
      <w:bookmarkEnd w:id="6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31"/>
      <w:bookmarkEnd w:id="1032"/>
      <w:bookmarkEnd w:id="1033"/>
      <w:r w:rsidRPr="00EF442E">
        <w:rPr>
          <w:rFonts w:cs="Arial"/>
          <w:bCs/>
          <w:color w:val="244061" w:themeColor="accent1" w:themeShade="80"/>
          <w:sz w:val="20"/>
        </w:rPr>
        <w:t>PENAS CONVENCIONALES</w:t>
      </w:r>
      <w:bookmarkStart w:id="1039" w:name="_Toc527963318"/>
      <w:bookmarkStart w:id="1040" w:name="_Toc528680705"/>
      <w:bookmarkEnd w:id="1034"/>
      <w:bookmarkEnd w:id="1035"/>
      <w:bookmarkEnd w:id="1036"/>
      <w:r>
        <w:rPr>
          <w:rFonts w:cs="Arial"/>
          <w:bCs/>
          <w:color w:val="244061" w:themeColor="accent1" w:themeShade="80"/>
          <w:sz w:val="20"/>
        </w:rPr>
        <w:t xml:space="preserve"> </w:t>
      </w:r>
      <w:bookmarkEnd w:id="1039"/>
      <w:bookmarkEnd w:id="1040"/>
    </w:p>
    <w:p w14:paraId="5D5657EF" w14:textId="195CC711" w:rsidR="0069752C" w:rsidRDefault="00FE03A3" w:rsidP="0069752C">
      <w:pPr>
        <w:pStyle w:val="Prrafodelista"/>
        <w:ind w:left="705"/>
        <w:jc w:val="both"/>
        <w:rPr>
          <w:rFonts w:ascii="Arial" w:hAnsi="Arial" w:cs="Arial"/>
          <w:lang w:val="es-ES" w:eastAsia="es-MX"/>
        </w:rPr>
      </w:pPr>
      <w:r w:rsidRPr="00287CEF">
        <w:rPr>
          <w:rFonts w:ascii="Arial" w:hAnsi="Arial" w:cs="Arial"/>
          <w:snapToGrid/>
          <w:lang w:eastAsia="es-MX"/>
        </w:rPr>
        <w:t>De conformidad</w:t>
      </w:r>
      <w:r w:rsidR="00287CEF" w:rsidRPr="00287CEF">
        <w:rPr>
          <w:rFonts w:ascii="Arial" w:hAnsi="Arial" w:cs="Arial"/>
          <w:snapToGrid/>
          <w:lang w:eastAsia="es-MX"/>
        </w:rPr>
        <w:t xml:space="preserve"> con el artículo 62 del </w:t>
      </w:r>
      <w:r w:rsidRPr="00287CEF">
        <w:rPr>
          <w:rFonts w:ascii="Arial" w:hAnsi="Arial" w:cs="Arial"/>
          <w:snapToGrid/>
          <w:lang w:eastAsia="es-MX"/>
        </w:rPr>
        <w:t>REGLAMENTO</w:t>
      </w:r>
      <w:r w:rsidR="00287CEF" w:rsidRPr="00287CEF">
        <w:rPr>
          <w:rFonts w:ascii="Arial" w:hAnsi="Arial" w:cs="Arial"/>
          <w:snapToGrid/>
          <w:lang w:eastAsia="es-MX"/>
        </w:rPr>
        <w:t xml:space="preserve"> y 145 de las POBALINES, si</w:t>
      </w:r>
      <w:r>
        <w:rPr>
          <w:rFonts w:ascii="Arial" w:hAnsi="Arial" w:cs="Arial"/>
          <w:snapToGrid/>
          <w:lang w:eastAsia="es-MX"/>
        </w:rPr>
        <w:t xml:space="preserve"> e</w:t>
      </w:r>
      <w:r w:rsidR="00287CEF" w:rsidRPr="00287CEF">
        <w:rPr>
          <w:rFonts w:ascii="Arial" w:hAnsi="Arial" w:cs="Arial"/>
          <w:snapToGrid/>
          <w:lang w:eastAsia="es-MX"/>
        </w:rPr>
        <w:t>l P</w:t>
      </w:r>
      <w:r w:rsidRPr="00287CEF">
        <w:rPr>
          <w:rFonts w:ascii="Arial" w:hAnsi="Arial" w:cs="Arial"/>
          <w:snapToGrid/>
          <w:lang w:eastAsia="es-MX"/>
        </w:rPr>
        <w:t>ROVEEDOR</w:t>
      </w:r>
      <w:r w:rsidR="00287CEF" w:rsidRPr="00287CEF">
        <w:rPr>
          <w:rFonts w:ascii="Arial" w:hAnsi="Arial" w:cs="Arial"/>
          <w:snapToGrid/>
          <w:lang w:eastAsia="es-MX"/>
        </w:rPr>
        <w:t xml:space="preserve"> incurriera en algún atraso </w:t>
      </w:r>
      <w:r w:rsidR="0069752C" w:rsidRPr="0069752C">
        <w:rPr>
          <w:rFonts w:ascii="Arial" w:hAnsi="Arial" w:cs="Arial"/>
          <w:lang w:val="es-ES" w:eastAsia="es-MX"/>
        </w:rPr>
        <w:t xml:space="preserve">en los plazos establecidos para la entrega de los bienes informáticos de las características descritas en la Tabla 2 </w:t>
      </w:r>
      <w:r w:rsidR="0069752C">
        <w:rPr>
          <w:rFonts w:ascii="Arial" w:hAnsi="Arial" w:cs="Arial"/>
          <w:lang w:val="es-ES" w:eastAsia="es-MX"/>
        </w:rPr>
        <w:t>“</w:t>
      </w:r>
      <w:r w:rsidR="0069752C" w:rsidRPr="0069752C">
        <w:rPr>
          <w:rFonts w:ascii="Arial" w:hAnsi="Arial" w:cs="Arial"/>
          <w:lang w:val="es-ES" w:eastAsia="es-MX"/>
        </w:rPr>
        <w:t xml:space="preserve">Especificaciones técnicas mínimas” del Anexo </w:t>
      </w:r>
      <w:r w:rsidR="0069752C">
        <w:rPr>
          <w:rFonts w:ascii="Arial" w:hAnsi="Arial" w:cs="Arial"/>
          <w:lang w:val="es-ES" w:eastAsia="es-MX"/>
        </w:rPr>
        <w:t>1 “Especificaciones técnicas”</w:t>
      </w:r>
      <w:r w:rsidR="0069752C" w:rsidRPr="0069752C">
        <w:rPr>
          <w:rFonts w:ascii="Arial" w:hAnsi="Arial" w:cs="Arial"/>
          <w:lang w:val="es-ES" w:eastAsia="es-MX"/>
        </w:rPr>
        <w:t>, junto con la presentación de sus respectivos documentos solicitados en el numeral 5</w:t>
      </w:r>
      <w:r w:rsidR="0069752C">
        <w:rPr>
          <w:rFonts w:ascii="Arial" w:hAnsi="Arial" w:cs="Arial"/>
          <w:lang w:val="es-ES" w:eastAsia="es-MX"/>
        </w:rPr>
        <w:t xml:space="preserve"> “Entregables”</w:t>
      </w:r>
      <w:r w:rsidR="0069752C" w:rsidRPr="0069752C">
        <w:rPr>
          <w:rFonts w:ascii="Arial" w:hAnsi="Arial" w:cs="Arial"/>
          <w:lang w:val="es-ES" w:eastAsia="es-MX"/>
        </w:rPr>
        <w:t xml:space="preserve"> del Anexo </w:t>
      </w:r>
      <w:r w:rsidR="0069752C">
        <w:rPr>
          <w:rFonts w:ascii="Arial" w:hAnsi="Arial" w:cs="Arial"/>
          <w:lang w:val="es-ES" w:eastAsia="es-MX"/>
        </w:rPr>
        <w:t>1 “Especificaciones técnicas”</w:t>
      </w:r>
      <w:r w:rsidR="0069752C" w:rsidRPr="0069752C">
        <w:rPr>
          <w:rFonts w:ascii="Arial" w:hAnsi="Arial" w:cs="Arial"/>
          <w:lang w:val="es-ES" w:eastAsia="es-MX"/>
        </w:rPr>
        <w:t>, le serán aplicables penas convencionales para la totalidad de los bienes informáticos, conforme a lo indicado en la siguiente tabla:</w:t>
      </w:r>
    </w:p>
    <w:p w14:paraId="174DA986" w14:textId="49797C67" w:rsidR="00AF79BC" w:rsidRDefault="00AF79BC" w:rsidP="0069752C">
      <w:pPr>
        <w:pStyle w:val="Prrafodelista"/>
        <w:ind w:left="705"/>
        <w:jc w:val="both"/>
        <w:rPr>
          <w:rFonts w:ascii="Arial" w:hAnsi="Arial" w:cs="Arial"/>
          <w:lang w:val="es-ES" w:eastAsia="es-MX"/>
        </w:rPr>
      </w:pPr>
    </w:p>
    <w:tbl>
      <w:tblPr>
        <w:tblW w:w="8543" w:type="dxa"/>
        <w:jc w:val="right"/>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4A0" w:firstRow="1" w:lastRow="0" w:firstColumn="1" w:lastColumn="0" w:noHBand="0" w:noVBand="1"/>
      </w:tblPr>
      <w:tblGrid>
        <w:gridCol w:w="1595"/>
        <w:gridCol w:w="823"/>
        <w:gridCol w:w="3168"/>
        <w:gridCol w:w="2957"/>
      </w:tblGrid>
      <w:tr w:rsidR="00AF79BC" w:rsidRPr="00AF79BC" w14:paraId="63B10E89" w14:textId="77777777" w:rsidTr="00AF79BC">
        <w:trPr>
          <w:trHeight w:val="310"/>
          <w:tblHeader/>
          <w:jc w:val="right"/>
        </w:trPr>
        <w:tc>
          <w:tcPr>
            <w:tcW w:w="1388" w:type="dxa"/>
            <w:shd w:val="clear" w:color="auto" w:fill="D5007F"/>
            <w:vAlign w:val="center"/>
          </w:tcPr>
          <w:p w14:paraId="18C515FB" w14:textId="77777777" w:rsidR="00AF79BC" w:rsidRPr="00AF79BC" w:rsidRDefault="00AF79BC" w:rsidP="00AF79BC">
            <w:pPr>
              <w:ind w:right="-1"/>
              <w:jc w:val="center"/>
              <w:rPr>
                <w:rFonts w:ascii="Arial" w:eastAsia="Arial" w:hAnsi="Arial" w:cs="Arial"/>
                <w:b/>
                <w:color w:val="FFFFFF"/>
                <w:sz w:val="16"/>
                <w:szCs w:val="16"/>
                <w:lang w:val="es-ES" w:eastAsia="en-US"/>
              </w:rPr>
            </w:pPr>
            <w:bookmarkStart w:id="1041" w:name="_Hlk117693382"/>
            <w:r w:rsidRPr="00AF79BC">
              <w:rPr>
                <w:rFonts w:ascii="Arial" w:eastAsia="Arial" w:hAnsi="Arial" w:cs="Arial"/>
                <w:b/>
                <w:color w:val="FFFFFF"/>
                <w:sz w:val="16"/>
                <w:szCs w:val="16"/>
                <w:lang w:val="es-ES" w:eastAsia="en-US"/>
              </w:rPr>
              <w:lastRenderedPageBreak/>
              <w:t>Referencia</w:t>
            </w:r>
          </w:p>
        </w:tc>
        <w:tc>
          <w:tcPr>
            <w:tcW w:w="843" w:type="dxa"/>
            <w:shd w:val="clear" w:color="auto" w:fill="D5007F"/>
            <w:vAlign w:val="center"/>
          </w:tcPr>
          <w:p w14:paraId="5BE8F2A2" w14:textId="77777777" w:rsidR="00AF79BC" w:rsidRPr="00AF79BC" w:rsidRDefault="00AF79BC" w:rsidP="00AF79BC">
            <w:pPr>
              <w:ind w:right="-1"/>
              <w:jc w:val="center"/>
              <w:rPr>
                <w:rFonts w:ascii="Arial" w:eastAsia="Arial" w:hAnsi="Arial" w:cs="Arial"/>
                <w:b/>
                <w:color w:val="FFFFFF"/>
                <w:sz w:val="16"/>
                <w:szCs w:val="16"/>
                <w:lang w:val="es-ES" w:eastAsia="en-US"/>
              </w:rPr>
            </w:pPr>
            <w:bookmarkStart w:id="1042" w:name="_Hlk70445913"/>
            <w:r w:rsidRPr="00AF79BC">
              <w:rPr>
                <w:rFonts w:ascii="Arial" w:eastAsia="Arial" w:hAnsi="Arial" w:cs="Arial"/>
                <w:b/>
                <w:color w:val="FFFFFF"/>
                <w:sz w:val="16"/>
                <w:szCs w:val="16"/>
                <w:lang w:val="es-ES" w:eastAsia="en-US"/>
              </w:rPr>
              <w:t>No.</w:t>
            </w:r>
          </w:p>
        </w:tc>
        <w:tc>
          <w:tcPr>
            <w:tcW w:w="3264" w:type="dxa"/>
            <w:shd w:val="clear" w:color="auto" w:fill="D5007F"/>
            <w:vAlign w:val="center"/>
          </w:tcPr>
          <w:p w14:paraId="12B11063" w14:textId="77777777" w:rsidR="00AF79BC" w:rsidRPr="00AF79BC" w:rsidRDefault="00AF79BC" w:rsidP="00AF79BC">
            <w:pPr>
              <w:jc w:val="center"/>
              <w:rPr>
                <w:rFonts w:ascii="Arial" w:eastAsia="Arial" w:hAnsi="Arial" w:cs="Arial"/>
                <w:b/>
                <w:color w:val="FFFFFF"/>
                <w:sz w:val="16"/>
                <w:szCs w:val="16"/>
                <w:lang w:val="es-ES" w:eastAsia="en-US"/>
              </w:rPr>
            </w:pPr>
            <w:r w:rsidRPr="00AF79BC">
              <w:rPr>
                <w:rFonts w:ascii="Arial" w:eastAsia="Arial" w:hAnsi="Arial" w:cs="Arial"/>
                <w:b/>
                <w:color w:val="FFFFFF"/>
                <w:sz w:val="16"/>
                <w:szCs w:val="16"/>
                <w:lang w:val="es-ES" w:eastAsia="en-US"/>
              </w:rPr>
              <w:t>Entregable</w:t>
            </w:r>
          </w:p>
        </w:tc>
        <w:tc>
          <w:tcPr>
            <w:tcW w:w="3048" w:type="dxa"/>
            <w:shd w:val="clear" w:color="auto" w:fill="D5007F"/>
            <w:vAlign w:val="center"/>
          </w:tcPr>
          <w:p w14:paraId="2DCE7025" w14:textId="77777777" w:rsidR="00AF79BC" w:rsidRPr="00AF79BC" w:rsidRDefault="00AF79BC" w:rsidP="00AF79BC">
            <w:pPr>
              <w:ind w:right="-1"/>
              <w:jc w:val="center"/>
              <w:rPr>
                <w:rFonts w:ascii="Arial" w:eastAsia="Arial" w:hAnsi="Arial" w:cs="Arial"/>
                <w:b/>
                <w:color w:val="FFFFFF"/>
                <w:sz w:val="16"/>
                <w:szCs w:val="16"/>
                <w:lang w:val="es-ES" w:eastAsia="en-US"/>
              </w:rPr>
            </w:pPr>
            <w:r w:rsidRPr="00AF79BC">
              <w:rPr>
                <w:rFonts w:ascii="Arial" w:eastAsia="Arial" w:hAnsi="Arial" w:cs="Arial"/>
                <w:b/>
                <w:color w:val="FFFFFF"/>
                <w:sz w:val="16"/>
                <w:szCs w:val="16"/>
                <w:lang w:val="es-ES" w:eastAsia="en-US"/>
              </w:rPr>
              <w:t>Porcentaje de Penalización</w:t>
            </w:r>
          </w:p>
        </w:tc>
      </w:tr>
      <w:tr w:rsidR="00AF79BC" w:rsidRPr="00AF79BC" w14:paraId="7585594E" w14:textId="77777777" w:rsidTr="00AF79BC">
        <w:trPr>
          <w:trHeight w:val="521"/>
          <w:jc w:val="right"/>
        </w:trPr>
        <w:tc>
          <w:tcPr>
            <w:tcW w:w="1388" w:type="dxa"/>
            <w:vMerge w:val="restart"/>
            <w:vAlign w:val="center"/>
          </w:tcPr>
          <w:p w14:paraId="1A878878" w14:textId="77777777" w:rsidR="00AF79BC" w:rsidRPr="00AF79BC" w:rsidRDefault="00AF79BC" w:rsidP="00AF79BC">
            <w:pPr>
              <w:ind w:right="-1"/>
              <w:jc w:val="center"/>
              <w:rPr>
                <w:rFonts w:ascii="Arial" w:eastAsia="Arial" w:hAnsi="Arial" w:cs="Arial"/>
                <w:b/>
                <w:bCs/>
                <w:sz w:val="16"/>
                <w:szCs w:val="16"/>
                <w:lang w:val="es-ES" w:eastAsia="en-US"/>
              </w:rPr>
            </w:pPr>
            <w:bookmarkStart w:id="1043" w:name="_Hlk116379873"/>
            <w:r w:rsidRPr="00AF79BC">
              <w:rPr>
                <w:rFonts w:ascii="Arial" w:eastAsia="Arial" w:hAnsi="Arial" w:cs="Arial"/>
                <w:b/>
                <w:bCs/>
                <w:sz w:val="16"/>
                <w:szCs w:val="16"/>
                <w:lang w:val="es-ES" w:eastAsia="en-US"/>
              </w:rPr>
              <w:t>Numeral “4. Entregables”</w:t>
            </w:r>
          </w:p>
          <w:p w14:paraId="5C8B303E" w14:textId="77777777" w:rsidR="00AF79BC" w:rsidRPr="00AF79BC" w:rsidRDefault="00AF79BC" w:rsidP="00AF79BC">
            <w:pPr>
              <w:ind w:right="-1"/>
              <w:jc w:val="center"/>
              <w:rPr>
                <w:rFonts w:ascii="Arial" w:eastAsia="Arial" w:hAnsi="Arial" w:cs="Arial"/>
                <w:b/>
                <w:bCs/>
                <w:sz w:val="16"/>
                <w:szCs w:val="16"/>
                <w:lang w:val="es-ES" w:eastAsia="en-US"/>
              </w:rPr>
            </w:pPr>
          </w:p>
          <w:p w14:paraId="62C6B3C1" w14:textId="585DE714" w:rsidR="00AF79BC" w:rsidRPr="00AF79BC" w:rsidRDefault="00AF79BC" w:rsidP="00AF79BC">
            <w:pPr>
              <w:ind w:right="-1"/>
              <w:jc w:val="center"/>
              <w:rPr>
                <w:rFonts w:ascii="Arial" w:eastAsia="Arial" w:hAnsi="Arial" w:cs="Arial"/>
                <w:b/>
                <w:bCs/>
                <w:sz w:val="16"/>
                <w:szCs w:val="16"/>
                <w:lang w:val="es-ES" w:eastAsia="en-US"/>
              </w:rPr>
            </w:pPr>
            <w:r w:rsidRPr="00AF79BC">
              <w:rPr>
                <w:rFonts w:ascii="Arial" w:eastAsia="Arial" w:hAnsi="Arial" w:cs="Arial"/>
                <w:b/>
                <w:bCs/>
                <w:sz w:val="16"/>
                <w:szCs w:val="16"/>
                <w:lang w:val="es-ES" w:eastAsia="en-US"/>
              </w:rPr>
              <w:t xml:space="preserve">“Tabla 3. Entregables” del Anexo </w:t>
            </w:r>
            <w:r>
              <w:rPr>
                <w:rFonts w:ascii="Arial" w:eastAsia="Arial" w:hAnsi="Arial" w:cs="Arial"/>
                <w:b/>
                <w:bCs/>
                <w:sz w:val="16"/>
                <w:szCs w:val="16"/>
                <w:lang w:val="es-ES" w:eastAsia="en-US"/>
              </w:rPr>
              <w:t>1 “Especificaciones técnicas”.</w:t>
            </w:r>
          </w:p>
        </w:tc>
        <w:tc>
          <w:tcPr>
            <w:tcW w:w="843" w:type="dxa"/>
            <w:vAlign w:val="center"/>
          </w:tcPr>
          <w:p w14:paraId="7BEAEF44" w14:textId="77777777" w:rsidR="00AF79BC" w:rsidRPr="00AF79BC" w:rsidRDefault="00AF79BC" w:rsidP="00AF79BC">
            <w:pPr>
              <w:ind w:right="-1"/>
              <w:jc w:val="center"/>
              <w:rPr>
                <w:rFonts w:ascii="Arial" w:eastAsia="Arial" w:hAnsi="Arial" w:cs="Arial"/>
                <w:sz w:val="16"/>
                <w:szCs w:val="16"/>
                <w:lang w:val="es-ES" w:eastAsia="en-US"/>
              </w:rPr>
            </w:pPr>
            <w:r w:rsidRPr="00AF79BC">
              <w:rPr>
                <w:rFonts w:ascii="Arial" w:eastAsia="Arial" w:hAnsi="Arial" w:cs="Arial"/>
                <w:sz w:val="16"/>
                <w:szCs w:val="16"/>
                <w:lang w:val="es-ES" w:eastAsia="en-US"/>
              </w:rPr>
              <w:t>1</w:t>
            </w:r>
          </w:p>
        </w:tc>
        <w:tc>
          <w:tcPr>
            <w:tcW w:w="3264" w:type="dxa"/>
            <w:vAlign w:val="center"/>
          </w:tcPr>
          <w:p w14:paraId="7EEA0314" w14:textId="05BE916C" w:rsidR="00AF79BC" w:rsidRPr="00AF79BC" w:rsidRDefault="00AF79BC" w:rsidP="00AF79BC">
            <w:pPr>
              <w:ind w:right="-1"/>
              <w:jc w:val="both"/>
              <w:rPr>
                <w:rFonts w:ascii="Arial" w:eastAsia="Arial" w:hAnsi="Arial" w:cs="Arial"/>
                <w:sz w:val="16"/>
                <w:szCs w:val="16"/>
                <w:lang w:val="es-ES" w:eastAsia="en-US"/>
              </w:rPr>
            </w:pPr>
            <w:r w:rsidRPr="00AF79BC">
              <w:rPr>
                <w:rFonts w:ascii="Arial" w:eastAsia="Arial" w:hAnsi="Arial" w:cs="Arial"/>
                <w:sz w:val="16"/>
                <w:szCs w:val="16"/>
                <w:lang w:val="es-419" w:eastAsia="en-US"/>
              </w:rPr>
              <w:t xml:space="preserve">Bienes informáticos  establecidos en    el    numeral    3 Tipo    de requerimiento    y    numeral    3.1 Adquisición de bienes informáticos del Anexo </w:t>
            </w:r>
            <w:r>
              <w:rPr>
                <w:rFonts w:ascii="Arial" w:eastAsia="Arial" w:hAnsi="Arial" w:cs="Arial"/>
                <w:sz w:val="16"/>
                <w:szCs w:val="16"/>
                <w:lang w:val="es-419" w:eastAsia="en-US"/>
              </w:rPr>
              <w:t>1 “Especificaciones técnicas”.</w:t>
            </w:r>
          </w:p>
        </w:tc>
        <w:tc>
          <w:tcPr>
            <w:tcW w:w="3048" w:type="dxa"/>
            <w:vAlign w:val="center"/>
          </w:tcPr>
          <w:p w14:paraId="72850E5F" w14:textId="77777777" w:rsidR="00AF79BC" w:rsidRPr="00AF79BC" w:rsidRDefault="00AF79BC" w:rsidP="00AF79BC">
            <w:pPr>
              <w:autoSpaceDE w:val="0"/>
              <w:autoSpaceDN w:val="0"/>
              <w:adjustRightInd w:val="0"/>
              <w:jc w:val="both"/>
              <w:rPr>
                <w:rFonts w:ascii="Arial" w:eastAsia="Arial" w:hAnsi="Arial" w:cs="Arial"/>
                <w:b/>
                <w:bCs/>
                <w:sz w:val="16"/>
                <w:szCs w:val="16"/>
                <w:lang w:val="es-ES" w:eastAsia="en-US"/>
              </w:rPr>
            </w:pPr>
            <w:r w:rsidRPr="00AF79BC">
              <w:rPr>
                <w:rFonts w:ascii="Arial" w:hAnsi="Arial" w:cs="Arial"/>
                <w:color w:val="000000"/>
                <w:sz w:val="16"/>
                <w:szCs w:val="16"/>
                <w:lang w:eastAsia="es-MX"/>
              </w:rPr>
              <w:t>1% (uno por ciento) por cada día hábil de atraso calculado sobre el precio unitario (sin I.V.A.) de los bienes informáticos, no entregados oportunamente.</w:t>
            </w:r>
          </w:p>
        </w:tc>
      </w:tr>
      <w:tr w:rsidR="00AF79BC" w:rsidRPr="00AF79BC" w14:paraId="5DC4E3B6" w14:textId="77777777" w:rsidTr="00AF79BC">
        <w:trPr>
          <w:trHeight w:val="521"/>
          <w:jc w:val="right"/>
        </w:trPr>
        <w:tc>
          <w:tcPr>
            <w:tcW w:w="1388" w:type="dxa"/>
            <w:vMerge/>
            <w:vAlign w:val="center"/>
          </w:tcPr>
          <w:p w14:paraId="17BFFCD9" w14:textId="77777777" w:rsidR="00AF79BC" w:rsidRPr="00AF79BC" w:rsidRDefault="00AF79BC" w:rsidP="00AF79BC">
            <w:pPr>
              <w:ind w:right="-1"/>
              <w:jc w:val="center"/>
              <w:rPr>
                <w:rFonts w:ascii="Arial" w:eastAsia="Arial" w:hAnsi="Arial" w:cs="Arial"/>
                <w:b/>
                <w:bCs/>
                <w:sz w:val="16"/>
                <w:szCs w:val="16"/>
                <w:lang w:val="es-ES" w:eastAsia="en-US"/>
              </w:rPr>
            </w:pPr>
          </w:p>
        </w:tc>
        <w:tc>
          <w:tcPr>
            <w:tcW w:w="843" w:type="dxa"/>
            <w:vAlign w:val="center"/>
          </w:tcPr>
          <w:p w14:paraId="3B53DFE2" w14:textId="77777777" w:rsidR="00AF79BC" w:rsidRPr="00AF79BC" w:rsidRDefault="00AF79BC" w:rsidP="00AF79BC">
            <w:pPr>
              <w:ind w:right="-1"/>
              <w:jc w:val="center"/>
              <w:rPr>
                <w:rFonts w:ascii="Arial" w:eastAsia="Arial" w:hAnsi="Arial" w:cs="Arial"/>
                <w:sz w:val="16"/>
                <w:szCs w:val="16"/>
                <w:lang w:val="es-ES" w:eastAsia="en-US"/>
              </w:rPr>
            </w:pPr>
            <w:r w:rsidRPr="00AF79BC">
              <w:rPr>
                <w:rFonts w:ascii="Arial" w:eastAsia="Arial" w:hAnsi="Arial" w:cs="Arial"/>
                <w:sz w:val="16"/>
                <w:szCs w:val="16"/>
                <w:lang w:val="es-ES" w:eastAsia="en-US"/>
              </w:rPr>
              <w:t>2</w:t>
            </w:r>
          </w:p>
        </w:tc>
        <w:tc>
          <w:tcPr>
            <w:tcW w:w="3264" w:type="dxa"/>
            <w:vAlign w:val="center"/>
          </w:tcPr>
          <w:p w14:paraId="1BC0ACC8" w14:textId="77777777" w:rsidR="00AF79BC" w:rsidRPr="00AF79BC" w:rsidRDefault="00AF79BC" w:rsidP="00AF79BC">
            <w:pPr>
              <w:ind w:right="-1"/>
              <w:jc w:val="both"/>
              <w:rPr>
                <w:rFonts w:ascii="Arial" w:eastAsia="Arial" w:hAnsi="Arial" w:cs="Arial"/>
                <w:sz w:val="16"/>
                <w:szCs w:val="16"/>
                <w:lang w:val="es-419" w:eastAsia="en-US"/>
              </w:rPr>
            </w:pPr>
            <w:r w:rsidRPr="00AF79BC">
              <w:rPr>
                <w:rFonts w:ascii="Arial" w:eastAsia="Arial" w:hAnsi="Arial" w:cs="Arial"/>
                <w:sz w:val="16"/>
                <w:szCs w:val="16"/>
                <w:lang w:val="es-419" w:eastAsia="en-US"/>
              </w:rPr>
              <w:t>Documento que ampare la garantía de los bienes informáticos.</w:t>
            </w:r>
          </w:p>
          <w:p w14:paraId="49B139AA" w14:textId="77777777" w:rsidR="00AF79BC" w:rsidRPr="00AF79BC" w:rsidRDefault="00AF79BC" w:rsidP="00AF79BC">
            <w:pPr>
              <w:ind w:right="-1"/>
              <w:jc w:val="both"/>
              <w:rPr>
                <w:rFonts w:ascii="Arial" w:eastAsia="Arial" w:hAnsi="Arial" w:cs="Arial"/>
                <w:sz w:val="16"/>
                <w:szCs w:val="16"/>
                <w:lang w:val="es-419" w:eastAsia="en-US"/>
              </w:rPr>
            </w:pPr>
          </w:p>
          <w:p w14:paraId="2EFE13C3" w14:textId="2A5A0E5E" w:rsidR="00AF79BC" w:rsidRPr="00AF79BC" w:rsidRDefault="00AF79BC" w:rsidP="00AF79BC">
            <w:pPr>
              <w:ind w:right="-1"/>
              <w:jc w:val="both"/>
              <w:rPr>
                <w:rFonts w:ascii="Arial" w:eastAsia="Arial" w:hAnsi="Arial" w:cs="Arial"/>
                <w:sz w:val="16"/>
                <w:szCs w:val="16"/>
                <w:lang w:val="es-419" w:eastAsia="en-US"/>
              </w:rPr>
            </w:pPr>
            <w:r w:rsidRPr="00AF79BC">
              <w:rPr>
                <w:rFonts w:ascii="Arial" w:eastAsia="Arial" w:hAnsi="Arial" w:cs="Arial"/>
                <w:sz w:val="16"/>
                <w:szCs w:val="16"/>
                <w:lang w:val="es-419" w:eastAsia="en-US"/>
              </w:rPr>
              <w:t xml:space="preserve">Este documento se describe en el numeral 4, segundo párrafo del Anexo </w:t>
            </w:r>
            <w:r>
              <w:rPr>
                <w:rFonts w:ascii="Arial" w:eastAsia="Arial" w:hAnsi="Arial" w:cs="Arial"/>
                <w:sz w:val="16"/>
                <w:szCs w:val="16"/>
                <w:lang w:val="es-419" w:eastAsia="en-US"/>
              </w:rPr>
              <w:t>1 “Especificaciones técnicas”.</w:t>
            </w:r>
          </w:p>
        </w:tc>
        <w:tc>
          <w:tcPr>
            <w:tcW w:w="3048" w:type="dxa"/>
            <w:vAlign w:val="center"/>
          </w:tcPr>
          <w:p w14:paraId="6448F3FC" w14:textId="77777777" w:rsidR="00AF79BC" w:rsidRPr="00AF79BC" w:rsidRDefault="00AF79BC" w:rsidP="00AF79BC">
            <w:pPr>
              <w:jc w:val="both"/>
              <w:rPr>
                <w:rFonts w:ascii="Arial" w:hAnsi="Arial" w:cs="Arial"/>
                <w:color w:val="000000"/>
                <w:sz w:val="16"/>
                <w:szCs w:val="16"/>
                <w:lang w:eastAsia="es-MX"/>
              </w:rPr>
            </w:pPr>
            <w:r w:rsidRPr="00AF79BC">
              <w:rPr>
                <w:rFonts w:ascii="Arial" w:hAnsi="Arial" w:cs="Arial"/>
                <w:color w:val="000000"/>
                <w:sz w:val="16"/>
                <w:szCs w:val="16"/>
                <w:lang w:eastAsia="es-MX"/>
              </w:rPr>
              <w:t xml:space="preserve">0.5% (cero punto cinco por ciento) por cada día hábil de atraso calculado </w:t>
            </w:r>
            <w:r w:rsidRPr="00AF79BC">
              <w:rPr>
                <w:rFonts w:ascii="Arial" w:eastAsia="Arial" w:hAnsi="Arial" w:cs="Arial"/>
                <w:sz w:val="16"/>
                <w:szCs w:val="16"/>
                <w:lang w:val="es-419" w:eastAsia="en-US"/>
              </w:rPr>
              <w:t>sobre el monto total del contrato (sin I.V.A.).</w:t>
            </w:r>
          </w:p>
        </w:tc>
      </w:tr>
      <w:tr w:rsidR="00AF79BC" w:rsidRPr="00AF79BC" w14:paraId="36846238" w14:textId="77777777" w:rsidTr="00AF79BC">
        <w:trPr>
          <w:trHeight w:val="423"/>
          <w:jc w:val="right"/>
        </w:trPr>
        <w:tc>
          <w:tcPr>
            <w:tcW w:w="1388" w:type="dxa"/>
            <w:vMerge/>
          </w:tcPr>
          <w:p w14:paraId="65609CCC" w14:textId="77777777" w:rsidR="00AF79BC" w:rsidRPr="00AF79BC" w:rsidRDefault="00AF79BC" w:rsidP="00AF79BC">
            <w:pPr>
              <w:ind w:right="-1"/>
              <w:jc w:val="center"/>
              <w:rPr>
                <w:rFonts w:ascii="Arial" w:eastAsia="Arial" w:hAnsi="Arial" w:cs="Arial"/>
                <w:sz w:val="16"/>
                <w:szCs w:val="16"/>
                <w:lang w:val="es-ES" w:eastAsia="en-US"/>
              </w:rPr>
            </w:pPr>
          </w:p>
        </w:tc>
        <w:tc>
          <w:tcPr>
            <w:tcW w:w="843" w:type="dxa"/>
            <w:vAlign w:val="center"/>
          </w:tcPr>
          <w:p w14:paraId="466C3C97" w14:textId="77777777" w:rsidR="00AF79BC" w:rsidRPr="00AF79BC" w:rsidRDefault="00AF79BC" w:rsidP="00AF79BC">
            <w:pPr>
              <w:ind w:right="-1"/>
              <w:jc w:val="center"/>
              <w:rPr>
                <w:rFonts w:ascii="Arial" w:eastAsia="Arial" w:hAnsi="Arial" w:cs="Arial"/>
                <w:sz w:val="16"/>
                <w:szCs w:val="16"/>
                <w:lang w:val="es-ES" w:eastAsia="en-US"/>
              </w:rPr>
            </w:pPr>
            <w:r w:rsidRPr="00AF79BC">
              <w:rPr>
                <w:rFonts w:ascii="Arial" w:eastAsia="Arial" w:hAnsi="Arial" w:cs="Arial"/>
                <w:sz w:val="16"/>
                <w:szCs w:val="16"/>
                <w:lang w:val="es-ES" w:eastAsia="en-US"/>
              </w:rPr>
              <w:t>3</w:t>
            </w:r>
          </w:p>
        </w:tc>
        <w:tc>
          <w:tcPr>
            <w:tcW w:w="3264" w:type="dxa"/>
            <w:vAlign w:val="center"/>
          </w:tcPr>
          <w:p w14:paraId="415D37B6" w14:textId="77777777" w:rsidR="00AF79BC" w:rsidRPr="00AF79BC" w:rsidRDefault="00AF79BC" w:rsidP="00AF79BC">
            <w:pPr>
              <w:ind w:right="-1"/>
              <w:jc w:val="both"/>
              <w:rPr>
                <w:rFonts w:ascii="Arial" w:eastAsia="Arial" w:hAnsi="Arial" w:cs="Arial"/>
                <w:sz w:val="16"/>
                <w:szCs w:val="16"/>
                <w:lang w:val="es-419" w:eastAsia="en-US"/>
              </w:rPr>
            </w:pPr>
            <w:r w:rsidRPr="00AF79BC">
              <w:rPr>
                <w:rFonts w:ascii="Arial" w:eastAsia="Arial" w:hAnsi="Arial" w:cs="Arial"/>
                <w:sz w:val="16"/>
                <w:szCs w:val="16"/>
                <w:lang w:val="es-419" w:eastAsia="en-US"/>
              </w:rPr>
              <w:t>Procedimiento para hacer válida la garantía, incluyendo la tabla de escalación la cual debe contener como mínimo los nombres de los contactos, puestos, teléfonos, correos electrónicos y tiempos máximos para la escalación.</w:t>
            </w:r>
          </w:p>
          <w:p w14:paraId="302F0634" w14:textId="77777777" w:rsidR="00AF79BC" w:rsidRPr="00AF79BC" w:rsidRDefault="00AF79BC" w:rsidP="00AF79BC">
            <w:pPr>
              <w:ind w:right="-1"/>
              <w:jc w:val="both"/>
              <w:rPr>
                <w:rFonts w:ascii="Arial" w:eastAsia="Arial" w:hAnsi="Arial" w:cs="Arial"/>
                <w:sz w:val="16"/>
                <w:szCs w:val="16"/>
                <w:lang w:val="es-419" w:eastAsia="en-US"/>
              </w:rPr>
            </w:pPr>
          </w:p>
          <w:p w14:paraId="170DBE80" w14:textId="00CB84C5" w:rsidR="00AF79BC" w:rsidRPr="00AF79BC" w:rsidRDefault="00AF79BC" w:rsidP="00AF79BC">
            <w:pPr>
              <w:ind w:right="-1"/>
              <w:jc w:val="both"/>
              <w:rPr>
                <w:rFonts w:ascii="Arial" w:eastAsia="Arial" w:hAnsi="Arial" w:cs="Arial"/>
                <w:sz w:val="16"/>
                <w:szCs w:val="16"/>
                <w:lang w:val="es-419" w:eastAsia="en-US"/>
              </w:rPr>
            </w:pPr>
            <w:r w:rsidRPr="00AF79BC">
              <w:rPr>
                <w:rFonts w:ascii="Arial" w:eastAsia="Arial" w:hAnsi="Arial" w:cs="Arial"/>
                <w:sz w:val="16"/>
                <w:szCs w:val="16"/>
                <w:lang w:val="es-419" w:eastAsia="en-US"/>
              </w:rPr>
              <w:t xml:space="preserve">Este documento se describe en el numeral 4, sexta viñeta del Anexo </w:t>
            </w:r>
            <w:r>
              <w:rPr>
                <w:rFonts w:ascii="Arial" w:eastAsia="Arial" w:hAnsi="Arial" w:cs="Arial"/>
                <w:sz w:val="16"/>
                <w:szCs w:val="16"/>
                <w:lang w:val="es-419" w:eastAsia="en-US"/>
              </w:rPr>
              <w:t>1 “Especificaciones técnicas”.</w:t>
            </w:r>
          </w:p>
        </w:tc>
        <w:tc>
          <w:tcPr>
            <w:tcW w:w="3048" w:type="dxa"/>
            <w:vAlign w:val="center"/>
          </w:tcPr>
          <w:p w14:paraId="05520487" w14:textId="77777777" w:rsidR="00AF79BC" w:rsidRPr="00AF79BC" w:rsidRDefault="00AF79BC" w:rsidP="00AF79BC">
            <w:pPr>
              <w:jc w:val="both"/>
              <w:rPr>
                <w:rFonts w:ascii="Arial" w:hAnsi="Arial" w:cs="Arial"/>
                <w:color w:val="000000"/>
                <w:sz w:val="16"/>
                <w:szCs w:val="16"/>
                <w:lang w:eastAsia="es-MX"/>
              </w:rPr>
            </w:pPr>
            <w:r w:rsidRPr="00AF79BC">
              <w:rPr>
                <w:rFonts w:ascii="Arial" w:hAnsi="Arial" w:cs="Arial"/>
                <w:color w:val="000000"/>
                <w:sz w:val="16"/>
                <w:szCs w:val="16"/>
                <w:lang w:eastAsia="es-MX"/>
              </w:rPr>
              <w:t xml:space="preserve">0.5% (cero punto cinco por ciento) por cada día hábil de atraso calculado </w:t>
            </w:r>
            <w:r w:rsidRPr="00AF79BC">
              <w:rPr>
                <w:rFonts w:ascii="Arial" w:eastAsia="Arial" w:hAnsi="Arial" w:cs="Arial"/>
                <w:sz w:val="16"/>
                <w:szCs w:val="16"/>
                <w:lang w:val="es-419" w:eastAsia="en-US"/>
              </w:rPr>
              <w:t>sobre el monto total del contrato (sin I.V.A.).</w:t>
            </w:r>
          </w:p>
        </w:tc>
      </w:tr>
      <w:tr w:rsidR="00AF79BC" w:rsidRPr="00AF79BC" w14:paraId="107499A0" w14:textId="77777777" w:rsidTr="00AF79BC">
        <w:trPr>
          <w:trHeight w:val="521"/>
          <w:jc w:val="right"/>
        </w:trPr>
        <w:tc>
          <w:tcPr>
            <w:tcW w:w="1388" w:type="dxa"/>
            <w:vMerge/>
          </w:tcPr>
          <w:p w14:paraId="0FB8DA82" w14:textId="77777777" w:rsidR="00AF79BC" w:rsidRPr="00AF79BC" w:rsidRDefault="00AF79BC" w:rsidP="00AF79BC">
            <w:pPr>
              <w:ind w:right="-1"/>
              <w:jc w:val="center"/>
              <w:rPr>
                <w:rFonts w:ascii="Arial" w:eastAsia="Arial" w:hAnsi="Arial" w:cs="Arial"/>
                <w:sz w:val="16"/>
                <w:szCs w:val="16"/>
                <w:lang w:val="es-ES" w:eastAsia="en-US"/>
              </w:rPr>
            </w:pPr>
          </w:p>
        </w:tc>
        <w:tc>
          <w:tcPr>
            <w:tcW w:w="843" w:type="dxa"/>
            <w:vAlign w:val="center"/>
          </w:tcPr>
          <w:p w14:paraId="41A370BD" w14:textId="77777777" w:rsidR="00AF79BC" w:rsidRPr="00AF79BC" w:rsidRDefault="00AF79BC" w:rsidP="00AF79BC">
            <w:pPr>
              <w:ind w:right="-1"/>
              <w:jc w:val="center"/>
              <w:rPr>
                <w:rFonts w:ascii="Arial" w:eastAsia="Arial" w:hAnsi="Arial" w:cs="Arial"/>
                <w:sz w:val="16"/>
                <w:szCs w:val="16"/>
                <w:lang w:val="es-ES" w:eastAsia="en-US"/>
              </w:rPr>
            </w:pPr>
            <w:r w:rsidRPr="00AF79BC">
              <w:rPr>
                <w:rFonts w:ascii="Arial" w:eastAsia="Arial" w:hAnsi="Arial" w:cs="Arial"/>
                <w:sz w:val="16"/>
                <w:szCs w:val="16"/>
                <w:lang w:val="es-ES" w:eastAsia="en-US"/>
              </w:rPr>
              <w:t>4</w:t>
            </w:r>
          </w:p>
        </w:tc>
        <w:tc>
          <w:tcPr>
            <w:tcW w:w="3264" w:type="dxa"/>
            <w:vAlign w:val="center"/>
          </w:tcPr>
          <w:p w14:paraId="3628CF63" w14:textId="77777777" w:rsidR="00AF79BC" w:rsidRPr="00AF79BC" w:rsidRDefault="00AF79BC" w:rsidP="00AF79BC">
            <w:pPr>
              <w:ind w:right="-1"/>
              <w:jc w:val="both"/>
              <w:rPr>
                <w:rFonts w:ascii="Arial" w:eastAsia="Arial" w:hAnsi="Arial" w:cs="Arial"/>
                <w:sz w:val="16"/>
                <w:szCs w:val="16"/>
                <w:lang w:val="es-419" w:eastAsia="en-US"/>
              </w:rPr>
            </w:pPr>
            <w:r w:rsidRPr="00AF79BC">
              <w:rPr>
                <w:rFonts w:ascii="Arial" w:eastAsia="Arial" w:hAnsi="Arial" w:cs="Arial"/>
                <w:sz w:val="16"/>
                <w:szCs w:val="16"/>
                <w:lang w:val="es-419" w:eastAsia="en-US"/>
              </w:rPr>
              <w:t>Carta y/o evidencia del fabricante, donde se enlisten los números de serie de los equipos entregados.</w:t>
            </w:r>
          </w:p>
          <w:p w14:paraId="56A8E2CE" w14:textId="77777777" w:rsidR="00AF79BC" w:rsidRPr="00AF79BC" w:rsidRDefault="00AF79BC" w:rsidP="00AF79BC">
            <w:pPr>
              <w:ind w:right="-1"/>
              <w:jc w:val="both"/>
              <w:rPr>
                <w:rFonts w:ascii="Arial" w:eastAsia="Arial" w:hAnsi="Arial" w:cs="Arial"/>
                <w:sz w:val="16"/>
                <w:szCs w:val="16"/>
                <w:lang w:val="es-419" w:eastAsia="en-US"/>
              </w:rPr>
            </w:pPr>
          </w:p>
          <w:p w14:paraId="2811CA82" w14:textId="28CA4D9B" w:rsidR="00AF79BC" w:rsidRPr="00AF79BC" w:rsidRDefault="00AF79BC" w:rsidP="00AF79BC">
            <w:pPr>
              <w:ind w:right="-1"/>
              <w:jc w:val="both"/>
              <w:rPr>
                <w:rFonts w:ascii="Arial" w:eastAsia="Arial" w:hAnsi="Arial" w:cs="Arial"/>
                <w:sz w:val="16"/>
                <w:szCs w:val="16"/>
                <w:lang w:val="es-419" w:eastAsia="en-US"/>
              </w:rPr>
            </w:pPr>
            <w:r w:rsidRPr="00AF79BC">
              <w:rPr>
                <w:rFonts w:ascii="Arial" w:eastAsia="Arial" w:hAnsi="Arial" w:cs="Arial"/>
                <w:sz w:val="16"/>
                <w:szCs w:val="16"/>
                <w:lang w:val="es-419" w:eastAsia="en-US"/>
              </w:rPr>
              <w:t xml:space="preserve">Este documento se describe en el numeral 3 inciso a) tercera viñeta del Anexo </w:t>
            </w:r>
            <w:r>
              <w:rPr>
                <w:rFonts w:ascii="Arial" w:eastAsia="Arial" w:hAnsi="Arial" w:cs="Arial"/>
                <w:sz w:val="16"/>
                <w:szCs w:val="16"/>
                <w:lang w:val="es-419" w:eastAsia="en-US"/>
              </w:rPr>
              <w:t>1 “Especificaciones técnicas”.</w:t>
            </w:r>
          </w:p>
        </w:tc>
        <w:tc>
          <w:tcPr>
            <w:tcW w:w="3048" w:type="dxa"/>
            <w:vAlign w:val="center"/>
          </w:tcPr>
          <w:p w14:paraId="4D92B69E" w14:textId="77777777" w:rsidR="00AF79BC" w:rsidRPr="00AF79BC" w:rsidRDefault="00AF79BC" w:rsidP="00AF79BC">
            <w:pPr>
              <w:ind w:right="-1"/>
              <w:jc w:val="both"/>
              <w:rPr>
                <w:rFonts w:ascii="Arial" w:eastAsia="Arial" w:hAnsi="Arial" w:cs="Arial"/>
                <w:sz w:val="16"/>
                <w:szCs w:val="16"/>
                <w:lang w:val="es-ES" w:eastAsia="en-US"/>
              </w:rPr>
            </w:pPr>
            <w:r w:rsidRPr="00AF79BC">
              <w:rPr>
                <w:rFonts w:ascii="Arial" w:hAnsi="Arial" w:cs="Arial"/>
                <w:color w:val="000000"/>
                <w:sz w:val="16"/>
                <w:szCs w:val="16"/>
                <w:lang w:eastAsia="es-MX"/>
              </w:rPr>
              <w:t xml:space="preserve">0.5% (cero punto cinco por ciento) por cada día hábil de atraso calculado </w:t>
            </w:r>
            <w:r w:rsidRPr="00AF79BC">
              <w:rPr>
                <w:rFonts w:ascii="Arial" w:eastAsia="Arial" w:hAnsi="Arial" w:cs="Arial"/>
                <w:sz w:val="16"/>
                <w:szCs w:val="16"/>
                <w:lang w:val="es-419" w:eastAsia="en-US"/>
              </w:rPr>
              <w:t>sobre el monto total del contrato (sin I.V.A.).</w:t>
            </w:r>
          </w:p>
        </w:tc>
      </w:tr>
      <w:tr w:rsidR="00AF79BC" w:rsidRPr="00AF79BC" w14:paraId="2384BB34" w14:textId="77777777" w:rsidTr="00AF79BC">
        <w:trPr>
          <w:trHeight w:val="521"/>
          <w:jc w:val="right"/>
        </w:trPr>
        <w:tc>
          <w:tcPr>
            <w:tcW w:w="1388" w:type="dxa"/>
            <w:vMerge/>
          </w:tcPr>
          <w:p w14:paraId="64365AE0" w14:textId="77777777" w:rsidR="00AF79BC" w:rsidRPr="00AF79BC" w:rsidRDefault="00AF79BC" w:rsidP="00AF79BC">
            <w:pPr>
              <w:ind w:right="-1"/>
              <w:jc w:val="center"/>
              <w:rPr>
                <w:rFonts w:ascii="Arial" w:eastAsia="Arial" w:hAnsi="Arial" w:cs="Arial"/>
                <w:sz w:val="16"/>
                <w:szCs w:val="16"/>
                <w:lang w:val="es-ES" w:eastAsia="en-US"/>
              </w:rPr>
            </w:pPr>
          </w:p>
        </w:tc>
        <w:tc>
          <w:tcPr>
            <w:tcW w:w="843" w:type="dxa"/>
            <w:vAlign w:val="center"/>
          </w:tcPr>
          <w:p w14:paraId="144935B8" w14:textId="77777777" w:rsidR="00AF79BC" w:rsidRPr="00AF79BC" w:rsidRDefault="00AF79BC" w:rsidP="00AF79BC">
            <w:pPr>
              <w:ind w:right="-1"/>
              <w:jc w:val="center"/>
              <w:rPr>
                <w:rFonts w:ascii="Arial" w:eastAsia="Arial" w:hAnsi="Arial" w:cs="Arial"/>
                <w:sz w:val="16"/>
                <w:szCs w:val="16"/>
                <w:lang w:val="es-ES" w:eastAsia="en-US"/>
              </w:rPr>
            </w:pPr>
            <w:r w:rsidRPr="00AF79BC">
              <w:rPr>
                <w:rFonts w:ascii="Arial" w:eastAsia="Arial" w:hAnsi="Arial" w:cs="Arial"/>
                <w:sz w:val="16"/>
                <w:szCs w:val="16"/>
                <w:lang w:val="es-ES" w:eastAsia="en-US"/>
              </w:rPr>
              <w:t>5</w:t>
            </w:r>
          </w:p>
        </w:tc>
        <w:tc>
          <w:tcPr>
            <w:tcW w:w="3264" w:type="dxa"/>
            <w:vAlign w:val="center"/>
          </w:tcPr>
          <w:p w14:paraId="579E8E5D" w14:textId="77777777" w:rsidR="00AF79BC" w:rsidRPr="00AF79BC" w:rsidRDefault="00AF79BC" w:rsidP="00AF79BC">
            <w:pPr>
              <w:ind w:right="-1"/>
              <w:jc w:val="both"/>
              <w:rPr>
                <w:rFonts w:ascii="Arial" w:eastAsia="Arial" w:hAnsi="Arial" w:cs="Arial"/>
                <w:sz w:val="16"/>
                <w:szCs w:val="16"/>
                <w:lang w:val="es-419" w:eastAsia="en-US"/>
              </w:rPr>
            </w:pPr>
            <w:r w:rsidRPr="00AF79BC">
              <w:rPr>
                <w:rFonts w:ascii="Arial" w:eastAsia="Arial" w:hAnsi="Arial" w:cs="Arial"/>
                <w:sz w:val="16"/>
                <w:szCs w:val="16"/>
                <w:lang w:val="es-419" w:eastAsia="en-US"/>
              </w:rPr>
              <w:t xml:space="preserve">El procedimiento y los medios físicos necesarios para realizar la recuperación y/o reinstalación de los equipos entregados. </w:t>
            </w:r>
          </w:p>
          <w:p w14:paraId="78C85A4D" w14:textId="77777777" w:rsidR="00AF79BC" w:rsidRPr="00AF79BC" w:rsidRDefault="00AF79BC" w:rsidP="00AF79BC">
            <w:pPr>
              <w:ind w:right="-1"/>
              <w:jc w:val="both"/>
              <w:rPr>
                <w:rFonts w:ascii="Arial" w:eastAsia="Arial" w:hAnsi="Arial" w:cs="Arial"/>
                <w:sz w:val="16"/>
                <w:szCs w:val="16"/>
                <w:lang w:val="es-419" w:eastAsia="en-US"/>
              </w:rPr>
            </w:pPr>
          </w:p>
          <w:p w14:paraId="393D37FB" w14:textId="42BFCE9F" w:rsidR="00AF79BC" w:rsidRPr="00AF79BC" w:rsidRDefault="00AF79BC" w:rsidP="00AF79BC">
            <w:pPr>
              <w:ind w:right="-1"/>
              <w:jc w:val="both"/>
              <w:rPr>
                <w:rFonts w:ascii="Arial" w:eastAsia="Arial" w:hAnsi="Arial" w:cs="Arial"/>
                <w:sz w:val="16"/>
                <w:szCs w:val="16"/>
                <w:lang w:val="es-419" w:eastAsia="en-US"/>
              </w:rPr>
            </w:pPr>
            <w:r w:rsidRPr="00AF79BC">
              <w:rPr>
                <w:rFonts w:ascii="Arial" w:eastAsia="Arial" w:hAnsi="Arial" w:cs="Arial"/>
                <w:sz w:val="16"/>
                <w:szCs w:val="16"/>
                <w:lang w:val="es-419" w:eastAsia="en-US"/>
              </w:rPr>
              <w:t xml:space="preserve">Este documento se describe en el numeral 3 inciso a) cuarta viñeta del Anexo </w:t>
            </w:r>
            <w:r>
              <w:rPr>
                <w:rFonts w:ascii="Arial" w:eastAsia="Arial" w:hAnsi="Arial" w:cs="Arial"/>
                <w:sz w:val="16"/>
                <w:szCs w:val="16"/>
                <w:lang w:val="es-419" w:eastAsia="en-US"/>
              </w:rPr>
              <w:t>1 “Especificaciones técnicas”.</w:t>
            </w:r>
          </w:p>
        </w:tc>
        <w:tc>
          <w:tcPr>
            <w:tcW w:w="3048" w:type="dxa"/>
            <w:vAlign w:val="center"/>
          </w:tcPr>
          <w:p w14:paraId="7C996355" w14:textId="77777777" w:rsidR="00AF79BC" w:rsidRPr="00AF79BC" w:rsidRDefault="00AF79BC" w:rsidP="00AF79BC">
            <w:pPr>
              <w:autoSpaceDE w:val="0"/>
              <w:autoSpaceDN w:val="0"/>
              <w:adjustRightInd w:val="0"/>
              <w:jc w:val="both"/>
              <w:rPr>
                <w:rFonts w:ascii="Arial" w:eastAsia="Arial" w:hAnsi="Arial" w:cs="Arial"/>
                <w:b/>
                <w:bCs/>
                <w:sz w:val="16"/>
                <w:szCs w:val="16"/>
                <w:lang w:val="es-ES" w:eastAsia="en-US"/>
              </w:rPr>
            </w:pPr>
            <w:r w:rsidRPr="00AF79BC">
              <w:rPr>
                <w:rFonts w:ascii="Arial" w:hAnsi="Arial" w:cs="Arial"/>
                <w:color w:val="000000"/>
                <w:sz w:val="16"/>
                <w:szCs w:val="16"/>
                <w:lang w:eastAsia="es-MX"/>
              </w:rPr>
              <w:t xml:space="preserve">0.5% (cero punto cinco por ciento) por cada día hábil de atraso calculado </w:t>
            </w:r>
            <w:r w:rsidRPr="00AF79BC">
              <w:rPr>
                <w:rFonts w:ascii="Arial" w:eastAsia="Arial" w:hAnsi="Arial" w:cs="Arial"/>
                <w:sz w:val="16"/>
                <w:szCs w:val="16"/>
                <w:lang w:val="es-419" w:eastAsia="en-US"/>
              </w:rPr>
              <w:t>sobre el monto total del contrato (sin I.V.A.).</w:t>
            </w:r>
          </w:p>
        </w:tc>
      </w:tr>
      <w:bookmarkEnd w:id="1041"/>
      <w:bookmarkEnd w:id="1042"/>
      <w:bookmarkEnd w:id="1043"/>
    </w:tbl>
    <w:p w14:paraId="0DDCB3E8" w14:textId="66EE85A6" w:rsidR="00287CEF" w:rsidRPr="00F12C98" w:rsidRDefault="00287CEF" w:rsidP="00F12C98">
      <w:pPr>
        <w:autoSpaceDE w:val="0"/>
        <w:autoSpaceDN w:val="0"/>
        <w:adjustRightInd w:val="0"/>
        <w:jc w:val="both"/>
        <w:rPr>
          <w:rFonts w:ascii="Arial" w:hAnsi="Arial" w:cs="Arial"/>
          <w:lang w:eastAsia="es-MX"/>
        </w:rPr>
      </w:pPr>
    </w:p>
    <w:p w14:paraId="469F48A3" w14:textId="19463A6C" w:rsidR="00AF79BC" w:rsidRDefault="00AF79BC" w:rsidP="00AF79BC">
      <w:pPr>
        <w:pStyle w:val="Prrafodelista"/>
        <w:ind w:left="705"/>
        <w:rPr>
          <w:rFonts w:ascii="Arial" w:hAnsi="Arial" w:cs="Arial"/>
          <w:lang w:val="es-ES" w:eastAsia="es-MX"/>
        </w:rPr>
      </w:pPr>
      <w:r w:rsidRPr="00AF79BC">
        <w:rPr>
          <w:rFonts w:ascii="Arial" w:hAnsi="Arial" w:cs="Arial"/>
          <w:lang w:val="es-ES" w:eastAsia="es-MX"/>
        </w:rPr>
        <w:t xml:space="preserve">Adicionalmente se aplicará la siguiente pena convencional sobre el incumplimiento en el plazo para la atención de la garantía a los bienes. </w:t>
      </w:r>
    </w:p>
    <w:p w14:paraId="363C008D" w14:textId="36EDE75B" w:rsidR="00AF79BC" w:rsidRDefault="00AF79BC" w:rsidP="00AF79BC">
      <w:pPr>
        <w:pStyle w:val="Prrafodelista"/>
        <w:ind w:left="705"/>
        <w:rPr>
          <w:rFonts w:ascii="Arial" w:hAnsi="Arial" w:cs="Arial"/>
          <w:lang w:val="es-ES" w:eastAsia="es-MX"/>
        </w:rPr>
      </w:pPr>
    </w:p>
    <w:tbl>
      <w:tblPr>
        <w:tblW w:w="8435" w:type="dxa"/>
        <w:jc w:val="right"/>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4A0" w:firstRow="1" w:lastRow="0" w:firstColumn="1" w:lastColumn="0" w:noHBand="0" w:noVBand="1"/>
      </w:tblPr>
      <w:tblGrid>
        <w:gridCol w:w="3753"/>
        <w:gridCol w:w="4682"/>
      </w:tblGrid>
      <w:tr w:rsidR="00AF79BC" w:rsidRPr="00AF79BC" w14:paraId="0063C3F1" w14:textId="77777777" w:rsidTr="00AF79BC">
        <w:trPr>
          <w:trHeight w:val="614"/>
          <w:jc w:val="right"/>
        </w:trPr>
        <w:tc>
          <w:tcPr>
            <w:tcW w:w="3753" w:type="dxa"/>
            <w:vAlign w:val="center"/>
          </w:tcPr>
          <w:p w14:paraId="7D4BEC06" w14:textId="77777777" w:rsidR="00AF79BC" w:rsidRPr="00AF79BC" w:rsidRDefault="00AF79BC" w:rsidP="00AF79BC">
            <w:pPr>
              <w:ind w:right="-1"/>
              <w:jc w:val="both"/>
              <w:rPr>
                <w:rFonts w:ascii="Arial" w:eastAsia="Arial" w:hAnsi="Arial" w:cs="Arial"/>
                <w:sz w:val="16"/>
                <w:szCs w:val="16"/>
                <w:lang w:val="es-ES" w:eastAsia="en-US"/>
              </w:rPr>
            </w:pPr>
            <w:r w:rsidRPr="00AF79BC">
              <w:rPr>
                <w:rFonts w:ascii="Arial" w:eastAsia="Arial" w:hAnsi="Arial" w:cs="Arial"/>
                <w:sz w:val="16"/>
                <w:szCs w:val="16"/>
                <w:lang w:val="es-419" w:eastAsia="en-US"/>
              </w:rPr>
              <w:t>Garantía</w:t>
            </w:r>
          </w:p>
        </w:tc>
        <w:tc>
          <w:tcPr>
            <w:tcW w:w="4682" w:type="dxa"/>
            <w:vAlign w:val="center"/>
          </w:tcPr>
          <w:p w14:paraId="64AA9D5C" w14:textId="77777777" w:rsidR="00AF79BC" w:rsidRPr="00AF79BC" w:rsidRDefault="00AF79BC" w:rsidP="00AF79BC">
            <w:pPr>
              <w:autoSpaceDE w:val="0"/>
              <w:autoSpaceDN w:val="0"/>
              <w:adjustRightInd w:val="0"/>
              <w:jc w:val="both"/>
              <w:rPr>
                <w:rFonts w:ascii="Arial" w:hAnsi="Arial" w:cs="Arial"/>
                <w:sz w:val="16"/>
                <w:szCs w:val="16"/>
                <w:lang w:eastAsia="es-MX"/>
              </w:rPr>
            </w:pPr>
            <w:r w:rsidRPr="00AF79BC">
              <w:rPr>
                <w:rFonts w:ascii="Arial" w:eastAsia="Arial" w:hAnsi="Arial" w:cs="Arial"/>
                <w:b/>
                <w:sz w:val="16"/>
                <w:szCs w:val="16"/>
                <w:lang w:val="es-ES" w:eastAsia="en-US"/>
              </w:rPr>
              <w:t>Porcentaje de Penalización</w:t>
            </w:r>
          </w:p>
        </w:tc>
      </w:tr>
      <w:tr w:rsidR="00AF79BC" w:rsidRPr="00AF79BC" w14:paraId="681FFF59" w14:textId="77777777" w:rsidTr="00AF79BC">
        <w:trPr>
          <w:trHeight w:val="614"/>
          <w:jc w:val="right"/>
        </w:trPr>
        <w:tc>
          <w:tcPr>
            <w:tcW w:w="3753" w:type="dxa"/>
            <w:vAlign w:val="center"/>
          </w:tcPr>
          <w:p w14:paraId="0E60AF26" w14:textId="38BC8A5A" w:rsidR="00AF79BC" w:rsidRPr="00AF79BC" w:rsidRDefault="00AF79BC" w:rsidP="00AF79BC">
            <w:pPr>
              <w:ind w:right="-1"/>
              <w:jc w:val="both"/>
              <w:rPr>
                <w:rFonts w:ascii="Arial" w:eastAsia="Arial" w:hAnsi="Arial" w:cs="Arial"/>
                <w:sz w:val="16"/>
                <w:szCs w:val="16"/>
                <w:lang w:val="es-419" w:eastAsia="en-US"/>
              </w:rPr>
            </w:pPr>
            <w:r w:rsidRPr="00AF79BC">
              <w:rPr>
                <w:rFonts w:ascii="Arial" w:eastAsia="Arial" w:hAnsi="Arial" w:cs="Arial"/>
                <w:sz w:val="16"/>
                <w:szCs w:val="16"/>
                <w:lang w:val="es-419" w:eastAsia="en-US"/>
              </w:rPr>
              <w:t xml:space="preserve">Bienes informáticos no entregados de conformidad con lo establecido en el numeral 4, cuarta viñeta del Anexo </w:t>
            </w:r>
            <w:r>
              <w:rPr>
                <w:rFonts w:ascii="Arial" w:eastAsia="Arial" w:hAnsi="Arial" w:cs="Arial"/>
                <w:sz w:val="16"/>
                <w:szCs w:val="16"/>
                <w:lang w:val="es-419" w:eastAsia="en-US"/>
              </w:rPr>
              <w:t>1 “Especificaciones técnicas”.</w:t>
            </w:r>
          </w:p>
        </w:tc>
        <w:tc>
          <w:tcPr>
            <w:tcW w:w="4682" w:type="dxa"/>
            <w:vAlign w:val="center"/>
          </w:tcPr>
          <w:p w14:paraId="2E2BF9EF" w14:textId="77777777" w:rsidR="00AF79BC" w:rsidRPr="00AF79BC" w:rsidRDefault="00AF79BC" w:rsidP="00AF79BC">
            <w:pPr>
              <w:autoSpaceDE w:val="0"/>
              <w:autoSpaceDN w:val="0"/>
              <w:adjustRightInd w:val="0"/>
              <w:jc w:val="both"/>
              <w:rPr>
                <w:rFonts w:ascii="Arial" w:hAnsi="Arial" w:cs="Arial"/>
                <w:color w:val="000000"/>
                <w:sz w:val="16"/>
                <w:szCs w:val="16"/>
                <w:lang w:eastAsia="es-MX"/>
              </w:rPr>
            </w:pPr>
            <w:r w:rsidRPr="00AF79BC">
              <w:rPr>
                <w:rFonts w:ascii="Arial" w:hAnsi="Arial" w:cs="Arial"/>
                <w:color w:val="000000"/>
                <w:sz w:val="16"/>
                <w:szCs w:val="16"/>
                <w:lang w:eastAsia="es-MX"/>
              </w:rPr>
              <w:t>1% (uno por ciento) por cada día hábil de atraso calculado sobre el precio unitario (sin I.V.A.) de los bienes informáticos en sustitución, no entregados oportunamente.</w:t>
            </w:r>
          </w:p>
        </w:tc>
      </w:tr>
    </w:tbl>
    <w:p w14:paraId="4AF225C1" w14:textId="77777777" w:rsidR="00AF79BC" w:rsidRPr="00AF79BC" w:rsidRDefault="00AF79BC" w:rsidP="00AF79BC">
      <w:pPr>
        <w:autoSpaceDE w:val="0"/>
        <w:autoSpaceDN w:val="0"/>
        <w:adjustRightInd w:val="0"/>
        <w:jc w:val="both"/>
        <w:rPr>
          <w:rFonts w:ascii="Arial" w:hAnsi="Arial" w:cs="Arial"/>
          <w:lang w:eastAsia="es-MX"/>
        </w:rPr>
      </w:pPr>
    </w:p>
    <w:p w14:paraId="678A1E40" w14:textId="7CD67923" w:rsidR="00287CEF" w:rsidRDefault="00287CEF" w:rsidP="00E90C3D">
      <w:pPr>
        <w:pStyle w:val="Prrafodelista"/>
        <w:autoSpaceDE w:val="0"/>
        <w:autoSpaceDN w:val="0"/>
        <w:adjustRightInd w:val="0"/>
        <w:ind w:left="705"/>
        <w:jc w:val="both"/>
        <w:rPr>
          <w:rFonts w:ascii="Arial" w:hAnsi="Arial" w:cs="Arial"/>
          <w:snapToGrid/>
          <w:lang w:eastAsia="es-MX"/>
        </w:rPr>
      </w:pPr>
      <w:r w:rsidRPr="00E90C3D">
        <w:rPr>
          <w:rFonts w:ascii="Arial" w:hAnsi="Arial" w:cs="Arial"/>
          <w:snapToGrid/>
          <w:lang w:eastAsia="es-MX"/>
        </w:rPr>
        <w:t xml:space="preserve">El límite máximo de penas convencionales que podrá aplicarse al </w:t>
      </w:r>
      <w:r w:rsidR="00FE03A3" w:rsidRPr="00E90C3D">
        <w:rPr>
          <w:rFonts w:ascii="Arial" w:hAnsi="Arial" w:cs="Arial"/>
          <w:snapToGrid/>
          <w:lang w:eastAsia="es-MX"/>
        </w:rPr>
        <w:t>PROVEEDOR</w:t>
      </w:r>
      <w:r w:rsidRPr="00E90C3D">
        <w:rPr>
          <w:rFonts w:ascii="Arial" w:hAnsi="Arial" w:cs="Arial"/>
          <w:snapToGrid/>
          <w:lang w:eastAsia="es-MX"/>
        </w:rPr>
        <w:t xml:space="preserve"> será hasta por el monto de la garantía de cumplimiento del contrato, después de lo cual El </w:t>
      </w:r>
      <w:r w:rsidR="00E90C3D" w:rsidRPr="00E90C3D">
        <w:rPr>
          <w:rFonts w:ascii="Arial" w:hAnsi="Arial" w:cs="Arial"/>
          <w:snapToGrid/>
          <w:lang w:eastAsia="es-MX"/>
        </w:rPr>
        <w:t>Instituto podrá</w:t>
      </w:r>
      <w:r w:rsidRPr="00E90C3D">
        <w:rPr>
          <w:rFonts w:ascii="Arial" w:hAnsi="Arial" w:cs="Arial"/>
          <w:snapToGrid/>
          <w:lang w:eastAsia="es-MX"/>
        </w:rPr>
        <w:t xml:space="preserve"> iniciar el procedimiento de rescisión del contrato.</w:t>
      </w:r>
    </w:p>
    <w:p w14:paraId="0EF89062" w14:textId="77777777" w:rsidR="00943791" w:rsidRPr="00E90C3D" w:rsidRDefault="00943791" w:rsidP="00E90C3D">
      <w:pPr>
        <w:pStyle w:val="Prrafodelista"/>
        <w:autoSpaceDE w:val="0"/>
        <w:autoSpaceDN w:val="0"/>
        <w:adjustRightInd w:val="0"/>
        <w:ind w:left="705"/>
        <w:jc w:val="both"/>
        <w:rPr>
          <w:rFonts w:ascii="Arial" w:hAnsi="Arial" w:cs="Arial"/>
          <w:snapToGrid/>
          <w:lang w:eastAsia="es-MX"/>
        </w:rPr>
      </w:pPr>
    </w:p>
    <w:p w14:paraId="48DF97D7" w14:textId="6B87FEB2" w:rsidR="00287CEF" w:rsidRPr="00FE03A3" w:rsidRDefault="00E90C3D" w:rsidP="00FE03A3">
      <w:pPr>
        <w:autoSpaceDE w:val="0"/>
        <w:autoSpaceDN w:val="0"/>
        <w:adjustRightInd w:val="0"/>
        <w:ind w:left="709"/>
        <w:jc w:val="both"/>
        <w:rPr>
          <w:rFonts w:ascii="Arial" w:hAnsi="Arial" w:cs="Arial"/>
          <w:lang w:eastAsia="es-MX"/>
        </w:rPr>
      </w:pPr>
      <w:r w:rsidRPr="00FE03A3">
        <w:rPr>
          <w:rFonts w:ascii="Arial" w:hAnsi="Arial" w:cs="Arial"/>
          <w:lang w:eastAsia="es-MX"/>
        </w:rPr>
        <w:t>El titular de la DRMS notificará por escrito al P</w:t>
      </w:r>
      <w:r w:rsidR="00FE03A3" w:rsidRPr="00FE03A3">
        <w:rPr>
          <w:rFonts w:ascii="Arial" w:hAnsi="Arial" w:cs="Arial"/>
          <w:lang w:eastAsia="es-MX"/>
        </w:rPr>
        <w:t>ROVEEDOR</w:t>
      </w:r>
      <w:r w:rsidRPr="00FE03A3">
        <w:rPr>
          <w:rFonts w:ascii="Arial" w:hAnsi="Arial" w:cs="Arial"/>
          <w:lang w:eastAsia="es-MX"/>
        </w:rPr>
        <w:t xml:space="preserve"> el atraso en el cumplimiento de las obligaciones objeto del contrato, así como el monto que se obliga a cubrir por concepto de pena convencional, el cual deberá ser cubierto dentro de los 5 (cinco) días hábiles posteriores a aquél en que se le haya requerido.</w:t>
      </w:r>
    </w:p>
    <w:p w14:paraId="3722EA25" w14:textId="77777777" w:rsidR="00E90C3D" w:rsidRPr="00E90C3D" w:rsidRDefault="00E90C3D" w:rsidP="00E90C3D">
      <w:pPr>
        <w:pStyle w:val="Prrafodelista"/>
        <w:autoSpaceDE w:val="0"/>
        <w:autoSpaceDN w:val="0"/>
        <w:adjustRightInd w:val="0"/>
        <w:ind w:left="705"/>
        <w:jc w:val="both"/>
        <w:rPr>
          <w:rFonts w:ascii="Arial" w:hAnsi="Arial" w:cs="Arial"/>
          <w:snapToGrid/>
          <w:lang w:eastAsia="es-MX"/>
        </w:rPr>
      </w:pPr>
    </w:p>
    <w:p w14:paraId="0F7CB242" w14:textId="162A1AC1" w:rsidR="00E90C3D" w:rsidRPr="00E90C3D" w:rsidRDefault="00E90C3D" w:rsidP="00E90C3D">
      <w:pPr>
        <w:pStyle w:val="Prrafodelista"/>
        <w:autoSpaceDE w:val="0"/>
        <w:autoSpaceDN w:val="0"/>
        <w:adjustRightInd w:val="0"/>
        <w:ind w:left="705"/>
        <w:jc w:val="both"/>
        <w:rPr>
          <w:rFonts w:ascii="Arial" w:hAnsi="Arial" w:cs="Arial"/>
          <w:snapToGrid/>
          <w:lang w:eastAsia="es-MX"/>
        </w:rPr>
      </w:pPr>
      <w:r w:rsidRPr="00E90C3D">
        <w:rPr>
          <w:rFonts w:ascii="Arial" w:hAnsi="Arial" w:cs="Arial"/>
          <w:snapToGrid/>
          <w:lang w:eastAsia="es-MX"/>
        </w:rPr>
        <w:t>El Proveedor realizará en su caso, el pago por concepto de penas convencionales, mediante cheque certificado, en la Caja General de la Dirección Ejecutiva de Administración del I</w:t>
      </w:r>
      <w:r w:rsidR="00FE03A3" w:rsidRPr="00E90C3D">
        <w:rPr>
          <w:rFonts w:ascii="Arial" w:hAnsi="Arial" w:cs="Arial"/>
          <w:snapToGrid/>
          <w:lang w:eastAsia="es-MX"/>
        </w:rPr>
        <w:t>NSTITUTO</w:t>
      </w:r>
      <w:r w:rsidR="00FE03A3">
        <w:rPr>
          <w:rFonts w:ascii="Arial" w:hAnsi="Arial" w:cs="Arial"/>
          <w:snapToGrid/>
          <w:lang w:eastAsia="es-MX"/>
        </w:rPr>
        <w:t xml:space="preserve"> </w:t>
      </w:r>
      <w:r w:rsidRPr="00E90C3D">
        <w:rPr>
          <w:rFonts w:ascii="Arial" w:hAnsi="Arial" w:cs="Arial"/>
          <w:snapToGrid/>
          <w:lang w:eastAsia="es-MX"/>
        </w:rPr>
        <w:t xml:space="preserve">ubicada en Periférico Sur número 4124, primer piso, Colonia Jardines del Pedregal, Álvaro Obregón, Código Postal 01900, Ciudad de México, o bien mediante transferencia </w:t>
      </w:r>
      <w:r w:rsidRPr="00E90C3D">
        <w:rPr>
          <w:rFonts w:ascii="Arial" w:hAnsi="Arial" w:cs="Arial"/>
          <w:snapToGrid/>
          <w:lang w:eastAsia="es-MX"/>
        </w:rPr>
        <w:lastRenderedPageBreak/>
        <w:t xml:space="preserve">electrónica a la cuenta que </w:t>
      </w:r>
      <w:r w:rsidR="00FE03A3">
        <w:rPr>
          <w:rFonts w:ascii="Arial" w:hAnsi="Arial" w:cs="Arial"/>
          <w:snapToGrid/>
          <w:lang w:eastAsia="es-MX"/>
        </w:rPr>
        <w:t>e</w:t>
      </w:r>
      <w:r w:rsidRPr="00E90C3D">
        <w:rPr>
          <w:rFonts w:ascii="Arial" w:hAnsi="Arial" w:cs="Arial"/>
          <w:snapToGrid/>
          <w:lang w:eastAsia="es-MX"/>
        </w:rPr>
        <w:t>l I</w:t>
      </w:r>
      <w:r w:rsidR="00FE03A3" w:rsidRPr="00E90C3D">
        <w:rPr>
          <w:rFonts w:ascii="Arial" w:hAnsi="Arial" w:cs="Arial"/>
          <w:snapToGrid/>
          <w:lang w:eastAsia="es-MX"/>
        </w:rPr>
        <w:t>NSTITUTO</w:t>
      </w:r>
      <w:r w:rsidRPr="00E90C3D">
        <w:rPr>
          <w:rFonts w:ascii="Arial" w:hAnsi="Arial" w:cs="Arial"/>
          <w:snapToGrid/>
          <w:lang w:eastAsia="es-MX"/>
        </w:rPr>
        <w:t xml:space="preserve"> le proporcione con la notificación correspondiente. </w:t>
      </w:r>
    </w:p>
    <w:p w14:paraId="5530F83D" w14:textId="77777777" w:rsidR="00E90C3D" w:rsidRPr="00E90C3D" w:rsidRDefault="00E90C3D" w:rsidP="00E90C3D">
      <w:pPr>
        <w:pStyle w:val="Prrafodelista"/>
        <w:autoSpaceDE w:val="0"/>
        <w:autoSpaceDN w:val="0"/>
        <w:adjustRightInd w:val="0"/>
        <w:ind w:left="705"/>
        <w:jc w:val="both"/>
        <w:rPr>
          <w:rFonts w:ascii="Arial" w:hAnsi="Arial" w:cs="Arial"/>
          <w:snapToGrid/>
          <w:lang w:eastAsia="es-MX"/>
        </w:rPr>
      </w:pPr>
    </w:p>
    <w:p w14:paraId="4EC0B032" w14:textId="0A8C8EFA" w:rsidR="00E90C3D" w:rsidRDefault="00E90C3D" w:rsidP="00E90C3D">
      <w:pPr>
        <w:pStyle w:val="Prrafodelista"/>
        <w:autoSpaceDE w:val="0"/>
        <w:autoSpaceDN w:val="0"/>
        <w:adjustRightInd w:val="0"/>
        <w:ind w:left="705"/>
        <w:jc w:val="both"/>
        <w:rPr>
          <w:rFonts w:ascii="Arial" w:hAnsi="Arial" w:cs="Arial"/>
          <w:snapToGrid/>
          <w:lang w:eastAsia="es-MX"/>
        </w:rPr>
      </w:pPr>
      <w:r w:rsidRPr="00E90C3D">
        <w:rPr>
          <w:rFonts w:ascii="Arial" w:hAnsi="Arial" w:cs="Arial"/>
          <w:snapToGrid/>
          <w:lang w:eastAsia="es-MX"/>
        </w:rPr>
        <w:t xml:space="preserve">El pago del servicio quedará condicionado, proporcionalmente, al pago que </w:t>
      </w:r>
      <w:r w:rsidR="00FE03A3">
        <w:rPr>
          <w:rFonts w:ascii="Arial" w:hAnsi="Arial" w:cs="Arial"/>
          <w:snapToGrid/>
          <w:lang w:eastAsia="es-MX"/>
        </w:rPr>
        <w:t>e</w:t>
      </w:r>
      <w:r w:rsidRPr="00E90C3D">
        <w:rPr>
          <w:rFonts w:ascii="Arial" w:hAnsi="Arial" w:cs="Arial"/>
          <w:snapToGrid/>
          <w:lang w:eastAsia="es-MX"/>
        </w:rPr>
        <w:t>l P</w:t>
      </w:r>
      <w:r w:rsidR="00FE03A3" w:rsidRPr="00E90C3D">
        <w:rPr>
          <w:rFonts w:ascii="Arial" w:hAnsi="Arial" w:cs="Arial"/>
          <w:snapToGrid/>
          <w:lang w:eastAsia="es-MX"/>
        </w:rPr>
        <w:t>ROVEEDOR</w:t>
      </w:r>
      <w:r w:rsidRPr="00E90C3D">
        <w:rPr>
          <w:rFonts w:ascii="Arial" w:hAnsi="Arial" w:cs="Arial"/>
          <w:snapToGrid/>
          <w:lang w:eastAsia="es-MX"/>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46FA0939" w14:textId="77777777" w:rsidR="00E90C3D" w:rsidRPr="00287CEF" w:rsidRDefault="00E90C3D" w:rsidP="00E90C3D">
      <w:pPr>
        <w:pStyle w:val="Prrafodelista"/>
        <w:autoSpaceDE w:val="0"/>
        <w:autoSpaceDN w:val="0"/>
        <w:adjustRightInd w:val="0"/>
        <w:ind w:left="705"/>
        <w:jc w:val="both"/>
        <w:rPr>
          <w:rFonts w:ascii="Arial" w:hAnsi="Arial" w:cs="Arial"/>
          <w:snapToGrid/>
          <w:lang w:eastAsia="es-MX"/>
        </w:rPr>
      </w:pPr>
    </w:p>
    <w:p w14:paraId="6828A442" w14:textId="37C2D3A0" w:rsidR="00053C4D" w:rsidRPr="00EB4C69" w:rsidRDefault="00053C4D" w:rsidP="00053C4D">
      <w:pPr>
        <w:pStyle w:val="Ttulo1"/>
        <w:numPr>
          <w:ilvl w:val="0"/>
          <w:numId w:val="1"/>
        </w:numPr>
        <w:spacing w:before="120" w:after="120"/>
        <w:ind w:left="703"/>
        <w:jc w:val="both"/>
        <w:rPr>
          <w:rFonts w:cs="Arial"/>
          <w:bCs/>
          <w:color w:val="244061" w:themeColor="accent1" w:themeShade="80"/>
          <w:sz w:val="20"/>
        </w:rPr>
      </w:pPr>
      <w:bookmarkStart w:id="1044" w:name="_Toc88666310"/>
      <w:r w:rsidRPr="00EB4C69">
        <w:rPr>
          <w:rFonts w:cs="Arial"/>
          <w:bCs/>
          <w:color w:val="244061" w:themeColor="accent1" w:themeShade="80"/>
          <w:sz w:val="20"/>
        </w:rPr>
        <w:t>DEDUCCIONES</w:t>
      </w:r>
      <w:bookmarkEnd w:id="1037"/>
      <w:bookmarkEnd w:id="1038"/>
      <w:bookmarkEnd w:id="1044"/>
    </w:p>
    <w:p w14:paraId="43B568B0" w14:textId="0DD78551" w:rsidR="0062282C" w:rsidRDefault="0007326A" w:rsidP="00053C4D">
      <w:pPr>
        <w:ind w:left="708"/>
        <w:jc w:val="both"/>
        <w:rPr>
          <w:rFonts w:ascii="Arial" w:hAnsi="Arial" w:cs="Arial"/>
        </w:rPr>
      </w:pPr>
      <w:r>
        <w:rPr>
          <w:rFonts w:ascii="Arial" w:hAnsi="Arial" w:cs="Arial"/>
          <w:lang w:val="es-ES"/>
        </w:rPr>
        <w:t>Para la</w:t>
      </w:r>
      <w:r w:rsidR="00FD5D17">
        <w:rPr>
          <w:rFonts w:ascii="Arial" w:hAnsi="Arial" w:cs="Arial"/>
          <w:lang w:val="es-ES"/>
        </w:rPr>
        <w:t xml:space="preserve"> presente contratación no se aplicarán deducciones</w:t>
      </w:r>
    </w:p>
    <w:p w14:paraId="528106C1" w14:textId="77777777" w:rsidR="0062282C" w:rsidRDefault="0062282C" w:rsidP="00053C4D">
      <w:pPr>
        <w:ind w:left="708"/>
        <w:jc w:val="both"/>
        <w:rPr>
          <w:rFonts w:ascii="Arial" w:hAnsi="Arial" w:cs="Arial"/>
        </w:rPr>
      </w:pPr>
    </w:p>
    <w:p w14:paraId="322D5B95" w14:textId="77777777" w:rsidR="00115898" w:rsidRPr="006375EC" w:rsidRDefault="00053C4D" w:rsidP="00115898">
      <w:pPr>
        <w:pStyle w:val="Ttulo1"/>
        <w:numPr>
          <w:ilvl w:val="0"/>
          <w:numId w:val="1"/>
        </w:numPr>
        <w:spacing w:after="120"/>
        <w:ind w:left="703"/>
        <w:jc w:val="both"/>
        <w:rPr>
          <w:rFonts w:cs="Arial"/>
          <w:bCs/>
          <w:color w:val="1F4E79"/>
          <w:sz w:val="20"/>
        </w:rPr>
      </w:pPr>
      <w:r w:rsidRPr="006B4BE5">
        <w:rPr>
          <w:rFonts w:cs="Arial"/>
          <w:bCs/>
          <w:color w:val="244061" w:themeColor="accent1" w:themeShade="80"/>
          <w:sz w:val="20"/>
        </w:rPr>
        <w:tab/>
      </w:r>
      <w:bookmarkStart w:id="1045" w:name="_Toc498523222"/>
      <w:bookmarkStart w:id="1046" w:name="_Toc511148483"/>
      <w:bookmarkStart w:id="1047" w:name="_Toc88666311"/>
      <w:r w:rsidR="00115898" w:rsidRPr="006375EC">
        <w:rPr>
          <w:rFonts w:cs="Arial"/>
          <w:bCs/>
          <w:color w:val="1F4E79"/>
          <w:sz w:val="20"/>
        </w:rPr>
        <w:t>PRÓRROGAS</w:t>
      </w:r>
      <w:bookmarkEnd w:id="1045"/>
      <w:r w:rsidR="00115898" w:rsidRPr="006375EC">
        <w:rPr>
          <w:rFonts w:cs="Arial"/>
          <w:bCs/>
          <w:color w:val="1F4E79"/>
          <w:sz w:val="20"/>
        </w:rPr>
        <w:t>.</w:t>
      </w:r>
      <w:bookmarkEnd w:id="1046"/>
      <w:bookmarkEnd w:id="1047"/>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56A9E05F"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115898">
      <w:pPr>
        <w:pStyle w:val="Ttulo1"/>
        <w:numPr>
          <w:ilvl w:val="0"/>
          <w:numId w:val="1"/>
        </w:numPr>
        <w:jc w:val="both"/>
        <w:rPr>
          <w:rFonts w:cs="Arial"/>
          <w:bCs/>
          <w:color w:val="1F4E79"/>
          <w:sz w:val="20"/>
        </w:rPr>
      </w:pPr>
      <w:bookmarkStart w:id="1048" w:name="_Toc434004125"/>
      <w:bookmarkStart w:id="1049" w:name="_Toc498523223"/>
      <w:bookmarkStart w:id="1050" w:name="_Toc511148484"/>
      <w:bookmarkStart w:id="1051" w:name="_Toc88666312"/>
      <w:r w:rsidRPr="006375EC">
        <w:rPr>
          <w:rFonts w:cs="Arial"/>
          <w:bCs/>
          <w:color w:val="1F4E79"/>
          <w:sz w:val="20"/>
        </w:rPr>
        <w:t>TERMINACIÓN ANTICIPADA DEL CONTRATO</w:t>
      </w:r>
      <w:bookmarkEnd w:id="1048"/>
      <w:bookmarkEnd w:id="1049"/>
      <w:r w:rsidRPr="006375EC">
        <w:rPr>
          <w:rFonts w:cs="Arial"/>
          <w:bCs/>
          <w:color w:val="1F4E79"/>
          <w:sz w:val="20"/>
        </w:rPr>
        <w:t>.</w:t>
      </w:r>
      <w:bookmarkEnd w:id="1050"/>
      <w:bookmarkEnd w:id="1051"/>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BC1515">
      <w:pPr>
        <w:numPr>
          <w:ilvl w:val="0"/>
          <w:numId w:val="17"/>
        </w:numPr>
        <w:ind w:left="1134" w:hanging="142"/>
        <w:jc w:val="both"/>
        <w:rPr>
          <w:rFonts w:ascii="Arial" w:hAnsi="Arial" w:cs="Arial"/>
        </w:rPr>
      </w:pPr>
      <w:r w:rsidRPr="00677CB9">
        <w:rPr>
          <w:rFonts w:ascii="Arial" w:hAnsi="Arial" w:cs="Arial"/>
        </w:rPr>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03B0400F" w:rsidR="00115898" w:rsidRPr="00677CB9" w:rsidRDefault="00115898" w:rsidP="00BC1515">
      <w:pPr>
        <w:numPr>
          <w:ilvl w:val="0"/>
          <w:numId w:val="17"/>
        </w:numPr>
        <w:spacing w:after="120"/>
        <w:ind w:left="1134" w:hanging="142"/>
        <w:jc w:val="both"/>
        <w:rPr>
          <w:rFonts w:ascii="Arial" w:hAnsi="Arial" w:cs="Arial"/>
        </w:rPr>
      </w:pPr>
      <w:r w:rsidRPr="00677CB9">
        <w:rPr>
          <w:rFonts w:ascii="Arial" w:hAnsi="Arial" w:cs="Arial"/>
        </w:rPr>
        <w:t xml:space="preserve">Cuando por causas justificadas se extinga la necesidad de requerir los </w:t>
      </w:r>
      <w:r w:rsidR="00FF1140">
        <w:rPr>
          <w:rFonts w:ascii="Arial" w:hAnsi="Arial" w:cs="Arial"/>
        </w:rPr>
        <w:t>bienes</w:t>
      </w:r>
      <w:r w:rsidRPr="00677CB9">
        <w:rPr>
          <w:rFonts w:ascii="Arial" w:hAnsi="Arial" w:cs="Arial"/>
        </w:rPr>
        <w:t xml:space="preserve"> originalmente contratados;</w:t>
      </w:r>
    </w:p>
    <w:p w14:paraId="3F280CEC" w14:textId="77777777" w:rsidR="00115898" w:rsidRPr="00677CB9" w:rsidRDefault="00115898" w:rsidP="00BC1515">
      <w:pPr>
        <w:numPr>
          <w:ilvl w:val="0"/>
          <w:numId w:val="17"/>
        </w:numPr>
        <w:spacing w:after="120"/>
        <w:ind w:left="1134"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BC1515">
      <w:pPr>
        <w:numPr>
          <w:ilvl w:val="0"/>
          <w:numId w:val="17"/>
        </w:numPr>
        <w:spacing w:after="120"/>
        <w:ind w:left="1134"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77777777" w:rsidR="00115898" w:rsidRPr="006375EC" w:rsidRDefault="00115898" w:rsidP="00115898">
      <w:pPr>
        <w:ind w:left="705"/>
        <w:jc w:val="both"/>
        <w:rPr>
          <w:rFonts w:ascii="Arial" w:hAnsi="Arial" w:cs="Arial"/>
          <w:color w:val="7F7F7F"/>
        </w:rPr>
      </w:pPr>
    </w:p>
    <w:p w14:paraId="6882FE60" w14:textId="77777777" w:rsidR="00115898" w:rsidRPr="006375EC" w:rsidRDefault="00115898" w:rsidP="00115898">
      <w:pPr>
        <w:pStyle w:val="Ttulo1"/>
        <w:numPr>
          <w:ilvl w:val="0"/>
          <w:numId w:val="1"/>
        </w:numPr>
        <w:jc w:val="both"/>
        <w:rPr>
          <w:rFonts w:cs="Arial"/>
          <w:bCs/>
          <w:color w:val="1F4E79"/>
          <w:sz w:val="20"/>
        </w:rPr>
      </w:pPr>
      <w:bookmarkStart w:id="1052" w:name="_Toc309618084"/>
      <w:bookmarkStart w:id="1053" w:name="_Toc314085336"/>
      <w:bookmarkStart w:id="1054" w:name="_Toc314086234"/>
      <w:bookmarkStart w:id="1055" w:name="_Toc314094157"/>
      <w:bookmarkStart w:id="1056" w:name="_Toc434004126"/>
      <w:bookmarkStart w:id="1057" w:name="_Toc498523224"/>
      <w:bookmarkStart w:id="1058" w:name="_Toc511148485"/>
      <w:bookmarkStart w:id="1059" w:name="_Toc88666313"/>
      <w:r w:rsidRPr="006375EC">
        <w:rPr>
          <w:rFonts w:cs="Arial"/>
          <w:bCs/>
          <w:color w:val="1F4E79"/>
          <w:sz w:val="20"/>
        </w:rPr>
        <w:t>RESCISIÓN DEL CONTRATO</w:t>
      </w:r>
      <w:bookmarkEnd w:id="1052"/>
      <w:bookmarkEnd w:id="1053"/>
      <w:bookmarkEnd w:id="1054"/>
      <w:bookmarkEnd w:id="1055"/>
      <w:bookmarkEnd w:id="1056"/>
      <w:bookmarkEnd w:id="1057"/>
      <w:r w:rsidRPr="006375EC">
        <w:rPr>
          <w:rFonts w:cs="Arial"/>
          <w:bCs/>
          <w:color w:val="1F4E79"/>
          <w:sz w:val="20"/>
        </w:rPr>
        <w:t>.</w:t>
      </w:r>
      <w:bookmarkEnd w:id="1058"/>
      <w:bookmarkEnd w:id="1059"/>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lastRenderedPageBreak/>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77777777" w:rsidR="00115898" w:rsidRPr="00677CB9" w:rsidRDefault="00115898" w:rsidP="00115898">
      <w:pPr>
        <w:ind w:left="705"/>
        <w:jc w:val="both"/>
        <w:rPr>
          <w:rFonts w:ascii="Arial" w:hAnsi="Arial" w:cs="Arial"/>
        </w:rPr>
      </w:pPr>
    </w:p>
    <w:p w14:paraId="051B245A" w14:textId="77777777" w:rsidR="00115898" w:rsidRPr="006375EC" w:rsidRDefault="00115898" w:rsidP="00115898">
      <w:pPr>
        <w:pStyle w:val="Ttulo1"/>
        <w:numPr>
          <w:ilvl w:val="0"/>
          <w:numId w:val="1"/>
        </w:numPr>
        <w:jc w:val="both"/>
        <w:rPr>
          <w:rFonts w:cs="Arial"/>
          <w:color w:val="7F7F7F"/>
          <w:kern w:val="32"/>
          <w:sz w:val="20"/>
        </w:rPr>
      </w:pPr>
      <w:bookmarkStart w:id="1060" w:name="_Toc434004127"/>
      <w:bookmarkStart w:id="1061" w:name="_Toc498523225"/>
      <w:bookmarkStart w:id="1062" w:name="_Toc511148486"/>
      <w:bookmarkStart w:id="1063" w:name="_Toc88666314"/>
      <w:r w:rsidRPr="006375EC">
        <w:rPr>
          <w:rFonts w:cs="Arial"/>
          <w:bCs/>
          <w:color w:val="1F4E79"/>
          <w:sz w:val="20"/>
        </w:rPr>
        <w:t>MODIFICACIONES AL CONTRATO Y CANTIDADES ADICIONALES QUE PODRÁN CONTRATARSE</w:t>
      </w:r>
      <w:bookmarkEnd w:id="1060"/>
      <w:bookmarkEnd w:id="1061"/>
      <w:r w:rsidRPr="006375EC">
        <w:rPr>
          <w:rFonts w:cs="Arial"/>
          <w:bCs/>
          <w:color w:val="1F4E79"/>
          <w:sz w:val="20"/>
        </w:rPr>
        <w:t>.</w:t>
      </w:r>
      <w:bookmarkEnd w:id="1062"/>
      <w:bookmarkEnd w:id="1063"/>
    </w:p>
    <w:p w14:paraId="7D4E3495" w14:textId="586CDDE3"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EE4137">
        <w:rPr>
          <w:rFonts w:ascii="Arial" w:hAnsi="Arial" w:cs="Arial"/>
        </w:rPr>
        <w:t>el</w:t>
      </w:r>
      <w:r w:rsidRPr="009C51B1">
        <w:rPr>
          <w:rFonts w:ascii="Arial" w:hAnsi="Arial" w:cs="Arial"/>
        </w:rPr>
        <w:t xml:space="preserve"> artículo</w:t>
      </w:r>
      <w:r w:rsidR="0077272E">
        <w:rPr>
          <w:rFonts w:ascii="Arial" w:hAnsi="Arial" w:cs="Arial"/>
        </w:rPr>
        <w:t xml:space="preserve">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xml:space="preserve">, dentro de su presupuesto aprobado y disponible, bajo su responsabilidad y por razones fundadas y explícitas, solicitar a la Dirección de Recursos Materiales y Servicios el incremento del monto del contrato o de la cantidad de </w:t>
      </w:r>
      <w:r w:rsidR="00A26712">
        <w:rPr>
          <w:rFonts w:ascii="Arial" w:hAnsi="Arial" w:cs="Arial"/>
        </w:rPr>
        <w:t>bienes</w:t>
      </w:r>
      <w:r w:rsidRPr="00677CB9">
        <w:rPr>
          <w:rFonts w:ascii="Arial" w:hAnsi="Arial" w:cs="Arial"/>
        </w:rPr>
        <w:t xml:space="preserve">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34E8AADF" w:rsidR="00115898" w:rsidRPr="00677CB9" w:rsidRDefault="00115898" w:rsidP="00A26712">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77777777" w:rsidR="00115898" w:rsidRPr="00677CB9" w:rsidRDefault="00115898" w:rsidP="00115898">
      <w:pPr>
        <w:ind w:left="709"/>
        <w:jc w:val="both"/>
        <w:rPr>
          <w:rFonts w:ascii="Arial" w:hAnsi="Arial" w:cs="Arial"/>
          <w:lang w:eastAsia="es-MX"/>
        </w:rPr>
      </w:pPr>
    </w:p>
    <w:p w14:paraId="0E4BA59C" w14:textId="77777777" w:rsidR="00115898" w:rsidRPr="006375EC" w:rsidRDefault="00115898" w:rsidP="00115898">
      <w:pPr>
        <w:pStyle w:val="Ttulo1"/>
        <w:numPr>
          <w:ilvl w:val="0"/>
          <w:numId w:val="1"/>
        </w:numPr>
        <w:jc w:val="both"/>
        <w:rPr>
          <w:rFonts w:cs="Arial"/>
          <w:bCs/>
          <w:color w:val="1F4E79"/>
          <w:sz w:val="20"/>
        </w:rPr>
      </w:pPr>
      <w:bookmarkStart w:id="1064" w:name="_Toc287290904"/>
      <w:bookmarkStart w:id="1065" w:name="_Toc298407635"/>
      <w:bookmarkStart w:id="1066" w:name="_Toc303777776"/>
      <w:bookmarkStart w:id="1067" w:name="_Toc309618086"/>
      <w:bookmarkStart w:id="1068" w:name="_Toc314085338"/>
      <w:bookmarkStart w:id="1069" w:name="_Toc314086236"/>
      <w:bookmarkStart w:id="1070" w:name="_Toc314094159"/>
      <w:bookmarkStart w:id="1071" w:name="_Toc434004128"/>
      <w:bookmarkStart w:id="1072" w:name="_Toc498523226"/>
      <w:bookmarkStart w:id="1073" w:name="_Toc511148487"/>
      <w:bookmarkStart w:id="1074" w:name="_Toc88666315"/>
      <w:r w:rsidRPr="006375EC">
        <w:rPr>
          <w:rFonts w:cs="Arial"/>
          <w:bCs/>
          <w:color w:val="1F4E79"/>
          <w:sz w:val="20"/>
        </w:rPr>
        <w:t xml:space="preserve">CAUSAS PARA DESECHAR LAS PROPOSICIONES; DECLARACIÓN DE INVITACIÓN DESIERTA Y CANCELACIÓN DE </w:t>
      </w:r>
      <w:bookmarkEnd w:id="1064"/>
      <w:bookmarkEnd w:id="1065"/>
      <w:bookmarkEnd w:id="1066"/>
      <w:bookmarkEnd w:id="1067"/>
      <w:bookmarkEnd w:id="1068"/>
      <w:bookmarkEnd w:id="1069"/>
      <w:bookmarkEnd w:id="1070"/>
      <w:bookmarkEnd w:id="1071"/>
      <w:bookmarkEnd w:id="1072"/>
      <w:r w:rsidRPr="006375EC">
        <w:rPr>
          <w:rFonts w:cs="Arial"/>
          <w:bCs/>
          <w:color w:val="1F4E79"/>
          <w:sz w:val="20"/>
        </w:rPr>
        <w:t>INVITACIÓN.</w:t>
      </w:r>
      <w:bookmarkEnd w:id="1073"/>
      <w:bookmarkEnd w:id="1074"/>
    </w:p>
    <w:p w14:paraId="071D0D8B" w14:textId="77777777" w:rsidR="00115898" w:rsidRPr="00F452E3" w:rsidRDefault="00115898" w:rsidP="00115898">
      <w:pPr>
        <w:pStyle w:val="Ttulo1"/>
        <w:numPr>
          <w:ilvl w:val="1"/>
          <w:numId w:val="1"/>
        </w:numPr>
        <w:spacing w:before="120" w:after="120"/>
        <w:jc w:val="both"/>
        <w:rPr>
          <w:rFonts w:cs="Arial"/>
          <w:bCs/>
          <w:color w:val="1F4E79"/>
          <w:sz w:val="20"/>
        </w:rPr>
      </w:pPr>
      <w:bookmarkStart w:id="1075" w:name="_Toc287290905"/>
      <w:bookmarkStart w:id="1076" w:name="_Toc294270262"/>
      <w:bookmarkStart w:id="1077" w:name="_Toc298407636"/>
      <w:bookmarkStart w:id="1078" w:name="_Toc301965405"/>
      <w:bookmarkStart w:id="1079" w:name="_Toc301965572"/>
      <w:bookmarkStart w:id="1080" w:name="_Toc307995595"/>
      <w:bookmarkStart w:id="1081" w:name="_Toc308181774"/>
      <w:bookmarkStart w:id="1082" w:name="_Toc309618087"/>
      <w:bookmarkStart w:id="1083" w:name="_Toc314030221"/>
      <w:bookmarkStart w:id="1084" w:name="_Toc314085339"/>
      <w:bookmarkStart w:id="1085" w:name="_Toc314086097"/>
      <w:bookmarkStart w:id="1086" w:name="_Toc314086237"/>
      <w:bookmarkStart w:id="1087" w:name="_Toc314094160"/>
      <w:bookmarkStart w:id="1088" w:name="_Toc314804581"/>
      <w:bookmarkStart w:id="1089" w:name="_Toc315905529"/>
      <w:bookmarkStart w:id="1090" w:name="_Toc316315445"/>
      <w:bookmarkStart w:id="1091" w:name="_Toc316316331"/>
      <w:bookmarkStart w:id="1092" w:name="_Toc327181279"/>
      <w:bookmarkStart w:id="1093" w:name="_Toc329602595"/>
      <w:bookmarkStart w:id="1094" w:name="_Toc382993277"/>
      <w:bookmarkStart w:id="1095" w:name="_Toc390246841"/>
      <w:bookmarkStart w:id="1096" w:name="_Toc390699260"/>
      <w:bookmarkStart w:id="1097" w:name="_Toc396148616"/>
      <w:bookmarkStart w:id="1098" w:name="_Toc405207202"/>
      <w:bookmarkStart w:id="1099" w:name="_Toc414448139"/>
      <w:bookmarkStart w:id="1100" w:name="_Toc434004010"/>
      <w:bookmarkStart w:id="1101" w:name="_Toc434004129"/>
      <w:bookmarkStart w:id="1102" w:name="_Toc464498329"/>
      <w:bookmarkStart w:id="1103" w:name="_Toc464498734"/>
      <w:bookmarkStart w:id="1104" w:name="_Toc487209348"/>
      <w:bookmarkStart w:id="1105" w:name="_Toc488428662"/>
      <w:bookmarkStart w:id="1106" w:name="_Toc491180988"/>
      <w:bookmarkStart w:id="1107" w:name="_Toc492377950"/>
      <w:bookmarkStart w:id="1108" w:name="_Toc493501652"/>
      <w:bookmarkStart w:id="1109" w:name="_Toc494211610"/>
      <w:bookmarkStart w:id="1110" w:name="_Toc496883346"/>
      <w:bookmarkStart w:id="1111" w:name="_Toc498523227"/>
      <w:bookmarkStart w:id="1112" w:name="_Toc510450899"/>
      <w:bookmarkStart w:id="1113" w:name="_Toc511148488"/>
      <w:bookmarkStart w:id="1114" w:name="_Toc527963325"/>
      <w:bookmarkStart w:id="1115" w:name="_Toc528680712"/>
      <w:bookmarkStart w:id="1116" w:name="_Toc25083255"/>
      <w:bookmarkStart w:id="1117" w:name="_Toc25841894"/>
      <w:bookmarkStart w:id="1118" w:name="_Toc25919742"/>
      <w:bookmarkStart w:id="1119" w:name="_Toc26174866"/>
      <w:bookmarkStart w:id="1120" w:name="_Toc49502896"/>
      <w:bookmarkStart w:id="1121" w:name="_Toc54951000"/>
      <w:bookmarkStart w:id="1122" w:name="_Toc58356944"/>
      <w:bookmarkStart w:id="1123" w:name="_Toc62742146"/>
      <w:bookmarkStart w:id="1124" w:name="_Toc83994896"/>
      <w:bookmarkStart w:id="1125" w:name="_Toc83995005"/>
      <w:bookmarkStart w:id="1126" w:name="_Toc84871721"/>
      <w:bookmarkStart w:id="1127" w:name="_Toc85481143"/>
      <w:bookmarkStart w:id="1128" w:name="_Toc88580455"/>
      <w:bookmarkStart w:id="1129" w:name="_Toc88666316"/>
      <w:r w:rsidRPr="00F452E3">
        <w:rPr>
          <w:rFonts w:cs="Arial"/>
          <w:bCs/>
          <w:color w:val="1F4E79"/>
          <w:sz w:val="20"/>
        </w:rPr>
        <w:t>Causas para desechar las proposiciones.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639CD4BF"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r w:rsidR="00B310B8">
        <w:rPr>
          <w:rFonts w:ascii="Arial" w:eastAsia="MS Mincho" w:hAnsi="Arial" w:cs="Arial"/>
        </w:rPr>
        <w:t>solicitudes de aclaración que se presenten</w:t>
      </w:r>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lastRenderedPageBreak/>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4D9FF496" w14:textId="2C8A3F6B"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sidR="00FF1140">
        <w:rPr>
          <w:rFonts w:ascii="Arial" w:hAnsi="Arial" w:cs="Arial"/>
        </w:rPr>
        <w:t>bienes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79EF8EFF" w14:textId="77777777" w:rsidR="0076175F" w:rsidRPr="007A7603" w:rsidRDefault="0076175F" w:rsidP="0076175F">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D7001C">
        <w:rPr>
          <w:rFonts w:ascii="Arial" w:hAnsi="Arial" w:cs="Arial"/>
        </w:rPr>
        <w:t>Cuando la proposición presentada no se encuentre foliada total o parcialmente y del análisis efectuado a los documentos que la integren no se pueda constatar su continuidad u</w:t>
      </w:r>
      <w:r w:rsidRPr="00D7001C">
        <w:rPr>
          <w:rFonts w:ascii="Arial" w:hAnsi="Arial" w:cs="Arial"/>
          <w:b/>
          <w:bCs/>
        </w:rPr>
        <w:t xml:space="preserve"> </w:t>
      </w:r>
      <w:r w:rsidRPr="00D7001C">
        <w:rPr>
          <w:rFonts w:ascii="Arial" w:hAnsi="Arial" w:cs="Arial"/>
        </w:rPr>
        <w:t>orden, siempre que esto impida realizar su evaluación; o bien, cuando falte alguna hoja y la omisión no pueda ser cubierta con información contenida en la propia proposición o con los documentos distintos a la misma.</w:t>
      </w:r>
    </w:p>
    <w:p w14:paraId="4BF93CDA" w14:textId="7840F63D" w:rsidR="00C55F08" w:rsidRPr="00130304"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Pr>
          <w:rFonts w:ascii="Arial" w:eastAsia="MS Mincho" w:hAnsi="Arial" w:cs="Arial"/>
        </w:rPr>
        <w:t>válida</w:t>
      </w:r>
      <w:r w:rsidR="0010060C">
        <w:rPr>
          <w:rFonts w:ascii="Arial" w:eastAsia="MS Mincho" w:hAnsi="Arial" w:cs="Arial"/>
        </w:rPr>
        <w:t xml:space="preserve"> del LICITANTE</w:t>
      </w:r>
      <w:r>
        <w:rPr>
          <w:rFonts w:ascii="Arial" w:eastAsia="MS Mincho" w:hAnsi="Arial" w:cs="Arial"/>
        </w:rPr>
        <w:t xml:space="preserve"> </w:t>
      </w:r>
      <w:r w:rsidRPr="00851B6A">
        <w:rPr>
          <w:rFonts w:ascii="Arial" w:eastAsia="MS Mincho" w:hAnsi="Arial" w:cs="Arial"/>
          <w:b/>
        </w:rPr>
        <w:t>(</w:t>
      </w:r>
      <w:r w:rsidR="00DB6E31" w:rsidRPr="0010650B">
        <w:rPr>
          <w:rFonts w:ascii="Arial" w:eastAsia="MS Mincho" w:hAnsi="Arial" w:cs="Arial"/>
          <w:b/>
        </w:rPr>
        <w:t xml:space="preserve">persona </w:t>
      </w:r>
      <w:r w:rsidRPr="0010650B">
        <w:rPr>
          <w:rFonts w:ascii="Arial" w:eastAsia="MS Mincho" w:hAnsi="Arial" w:cs="Arial"/>
          <w:b/>
        </w:rPr>
        <w:t>física o moral, participante).</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7BD5CDD0" w14:textId="548D6824" w:rsidR="00227B59" w:rsidRPr="00A61B96" w:rsidRDefault="00A61B96" w:rsidP="00A61B96">
      <w:pPr>
        <w:numPr>
          <w:ilvl w:val="0"/>
          <w:numId w:val="3"/>
        </w:numPr>
        <w:tabs>
          <w:tab w:val="clear" w:pos="1211"/>
          <w:tab w:val="num" w:pos="1134"/>
          <w:tab w:val="num" w:pos="1353"/>
          <w:tab w:val="num" w:pos="1495"/>
        </w:tabs>
        <w:spacing w:before="120" w:after="120"/>
        <w:ind w:left="1134" w:hanging="283"/>
        <w:jc w:val="both"/>
        <w:rPr>
          <w:rFonts w:ascii="Arial" w:eastAsia="MS Mincho" w:hAnsi="Arial" w:cs="Arial"/>
          <w:lang w:eastAsia="es-MX"/>
        </w:rPr>
      </w:pPr>
      <w:r w:rsidRPr="0090502F">
        <w:rPr>
          <w:rFonts w:ascii="Arial" w:hAnsi="Arial" w:cs="Arial"/>
          <w:lang w:eastAsia="es-MX"/>
        </w:rPr>
        <w:t xml:space="preserve">Cuando </w:t>
      </w:r>
      <w:r>
        <w:rPr>
          <w:rFonts w:ascii="Arial" w:hAnsi="Arial" w:cs="Arial"/>
          <w:lang w:eastAsia="es-MX"/>
        </w:rPr>
        <w:t>el objeto</w:t>
      </w:r>
      <w:r w:rsidRPr="0090502F">
        <w:rPr>
          <w:rFonts w:ascii="Arial" w:hAnsi="Arial" w:cs="Arial"/>
          <w:lang w:eastAsia="es-MX"/>
        </w:rPr>
        <w:t xml:space="preserve"> social</w:t>
      </w:r>
      <w:r>
        <w:rPr>
          <w:rFonts w:ascii="Arial" w:hAnsi="Arial" w:cs="Arial"/>
          <w:lang w:eastAsia="es-MX"/>
        </w:rPr>
        <w:t xml:space="preserve"> (en caso de ser persona moral)</w:t>
      </w:r>
      <w:r w:rsidRPr="0090502F">
        <w:rPr>
          <w:rFonts w:ascii="Arial" w:hAnsi="Arial" w:cs="Arial"/>
          <w:lang w:eastAsia="es-MX"/>
        </w:rPr>
        <w:t xml:space="preserve"> o activ</w:t>
      </w:r>
      <w:r>
        <w:rPr>
          <w:rFonts w:ascii="Arial" w:hAnsi="Arial" w:cs="Arial"/>
          <w:lang w:eastAsia="es-MX"/>
        </w:rPr>
        <w:t>id</w:t>
      </w:r>
      <w:r w:rsidRPr="0090502F">
        <w:rPr>
          <w:rFonts w:ascii="Arial" w:hAnsi="Arial" w:cs="Arial"/>
          <w:lang w:eastAsia="es-MX"/>
        </w:rPr>
        <w:t>ad preponderante (en caso de ser persona física) no se señale o no se relacione con el objeto de la presente contratación</w:t>
      </w:r>
      <w:r w:rsidRPr="00843F30">
        <w:rPr>
          <w:rFonts w:ascii="Arial" w:hAnsi="Arial" w:cs="Arial"/>
          <w:lang w:eastAsia="es-MX"/>
        </w:rPr>
        <w:t>.</w:t>
      </w:r>
    </w:p>
    <w:p w14:paraId="5985684E" w14:textId="03C6C4B3"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en la convocatoria o por no cotizar </w:t>
      </w:r>
      <w:r w:rsidR="00F0128F">
        <w:rPr>
          <w:rFonts w:ascii="Arial" w:eastAsia="MS Mincho" w:hAnsi="Arial" w:cs="Arial"/>
          <w:lang w:eastAsia="es-MX"/>
        </w:rPr>
        <w:t>los</w:t>
      </w:r>
      <w:r w:rsidRPr="00843F30">
        <w:rPr>
          <w:rFonts w:ascii="Arial" w:eastAsia="MS Mincho" w:hAnsi="Arial" w:cs="Arial"/>
          <w:lang w:eastAsia="es-MX"/>
        </w:rPr>
        <w:t xml:space="preserve"> concepto</w:t>
      </w:r>
      <w:r w:rsidR="00F0128F">
        <w:rPr>
          <w:rFonts w:ascii="Arial" w:eastAsia="MS Mincho" w:hAnsi="Arial" w:cs="Arial"/>
          <w:lang w:eastAsia="es-MX"/>
        </w:rPr>
        <w:t>s</w:t>
      </w:r>
      <w:r w:rsidRPr="00843F30">
        <w:rPr>
          <w:rFonts w:ascii="Arial" w:eastAsia="MS Mincho" w:hAnsi="Arial" w:cs="Arial"/>
          <w:lang w:eastAsia="es-MX"/>
        </w:rPr>
        <w:t xml:space="preserve"> señalado</w:t>
      </w:r>
      <w:r w:rsidR="00F0128F">
        <w:rPr>
          <w:rFonts w:ascii="Arial" w:eastAsia="MS Mincho" w:hAnsi="Arial" w:cs="Arial"/>
          <w:lang w:eastAsia="es-MX"/>
        </w:rPr>
        <w:t>s</w:t>
      </w:r>
      <w:r w:rsidRPr="00843F30">
        <w:rPr>
          <w:rFonts w:ascii="Arial" w:eastAsia="MS Mincho" w:hAnsi="Arial" w:cs="Arial"/>
          <w:lang w:eastAsia="es-MX"/>
        </w:rPr>
        <w:t xml:space="preserve"> en el </w:t>
      </w:r>
      <w:r w:rsidRPr="00843F30">
        <w:rPr>
          <w:rFonts w:ascii="Arial" w:eastAsia="MS Mincho" w:hAnsi="Arial" w:cs="Arial"/>
          <w:b/>
          <w:lang w:eastAsia="es-MX"/>
        </w:rPr>
        <w:t xml:space="preserve">Anexo </w:t>
      </w:r>
      <w:r w:rsidR="000B74FF">
        <w:rPr>
          <w:rFonts w:ascii="Arial" w:eastAsia="MS Mincho" w:hAnsi="Arial" w:cs="Arial"/>
          <w:b/>
          <w:lang w:eastAsia="es-MX"/>
        </w:rPr>
        <w:t>6</w:t>
      </w:r>
      <w:r w:rsidRPr="00843F30">
        <w:rPr>
          <w:rFonts w:ascii="Arial" w:eastAsia="MS Mincho" w:hAnsi="Arial" w:cs="Arial"/>
          <w:b/>
          <w:lang w:eastAsia="es-MX"/>
        </w:rPr>
        <w:t xml:space="preserve">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77777777" w:rsidR="00115898" w:rsidRDefault="00115898"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115898">
      <w:pPr>
        <w:pStyle w:val="Ttulo1"/>
        <w:numPr>
          <w:ilvl w:val="1"/>
          <w:numId w:val="1"/>
        </w:numPr>
        <w:jc w:val="both"/>
        <w:rPr>
          <w:rFonts w:cs="Arial"/>
          <w:bCs/>
          <w:color w:val="1F4E79"/>
          <w:sz w:val="20"/>
        </w:rPr>
      </w:pPr>
      <w:bookmarkStart w:id="1130" w:name="_Toc287290906"/>
      <w:bookmarkStart w:id="1131" w:name="_Toc292192868"/>
      <w:bookmarkStart w:id="1132" w:name="_Toc294270263"/>
      <w:bookmarkStart w:id="1133" w:name="_Toc298407637"/>
      <w:bookmarkStart w:id="1134" w:name="_Toc301965406"/>
      <w:bookmarkStart w:id="1135" w:name="_Toc301965573"/>
      <w:bookmarkStart w:id="1136" w:name="_Toc307995596"/>
      <w:bookmarkStart w:id="1137" w:name="_Toc308181775"/>
      <w:bookmarkStart w:id="1138" w:name="_Toc309618088"/>
      <w:bookmarkStart w:id="1139" w:name="_Toc314030222"/>
      <w:bookmarkStart w:id="1140" w:name="_Toc314085340"/>
      <w:bookmarkStart w:id="1141" w:name="_Toc314086098"/>
      <w:bookmarkStart w:id="1142" w:name="_Toc314086238"/>
      <w:bookmarkStart w:id="1143" w:name="_Toc314094161"/>
      <w:bookmarkStart w:id="1144" w:name="_Toc314804582"/>
      <w:bookmarkStart w:id="1145" w:name="_Toc315905530"/>
      <w:bookmarkStart w:id="1146" w:name="_Toc316315446"/>
      <w:bookmarkStart w:id="1147" w:name="_Toc316316332"/>
      <w:bookmarkStart w:id="1148" w:name="_Toc327181280"/>
      <w:bookmarkStart w:id="1149" w:name="_Toc329602596"/>
      <w:bookmarkStart w:id="1150" w:name="_Toc382993278"/>
      <w:bookmarkStart w:id="1151" w:name="_Toc390246842"/>
      <w:bookmarkStart w:id="1152" w:name="_Toc390699261"/>
      <w:bookmarkStart w:id="1153" w:name="_Toc396148617"/>
      <w:bookmarkStart w:id="1154" w:name="_Toc405207203"/>
      <w:bookmarkStart w:id="1155" w:name="_Toc414448140"/>
      <w:bookmarkStart w:id="1156" w:name="_Toc434004011"/>
      <w:bookmarkStart w:id="1157" w:name="_Toc434004130"/>
      <w:bookmarkStart w:id="1158" w:name="_Toc464498330"/>
      <w:bookmarkStart w:id="1159" w:name="_Toc464498735"/>
      <w:bookmarkStart w:id="1160" w:name="_Toc487209349"/>
      <w:bookmarkStart w:id="1161" w:name="_Toc488428663"/>
      <w:bookmarkStart w:id="1162" w:name="_Toc491180989"/>
      <w:bookmarkStart w:id="1163" w:name="_Toc492377951"/>
      <w:bookmarkStart w:id="1164" w:name="_Toc493501653"/>
      <w:bookmarkStart w:id="1165" w:name="_Toc494211611"/>
      <w:bookmarkStart w:id="1166" w:name="_Toc496883347"/>
      <w:bookmarkStart w:id="1167" w:name="_Toc498523228"/>
      <w:bookmarkStart w:id="1168" w:name="_Toc510450900"/>
      <w:bookmarkStart w:id="1169" w:name="_Toc511148489"/>
      <w:bookmarkStart w:id="1170" w:name="_Toc527963326"/>
      <w:bookmarkStart w:id="1171" w:name="_Toc528680713"/>
      <w:bookmarkStart w:id="1172" w:name="_Toc25083256"/>
      <w:bookmarkStart w:id="1173" w:name="_Toc25841895"/>
      <w:bookmarkStart w:id="1174" w:name="_Toc25919743"/>
      <w:bookmarkStart w:id="1175" w:name="_Toc26174867"/>
      <w:bookmarkStart w:id="1176" w:name="_Toc49502897"/>
      <w:bookmarkStart w:id="1177" w:name="_Toc54951001"/>
      <w:bookmarkStart w:id="1178" w:name="_Toc58356945"/>
      <w:bookmarkStart w:id="1179" w:name="_Toc62742147"/>
      <w:bookmarkStart w:id="1180" w:name="_Toc83994897"/>
      <w:bookmarkStart w:id="1181" w:name="_Toc83995006"/>
      <w:bookmarkStart w:id="1182" w:name="_Toc84871722"/>
      <w:bookmarkStart w:id="1183" w:name="_Toc85481144"/>
      <w:bookmarkStart w:id="1184" w:name="_Toc88580456"/>
      <w:bookmarkStart w:id="1185" w:name="_Toc88666317"/>
      <w:r w:rsidRPr="00971383">
        <w:rPr>
          <w:rFonts w:cs="Arial"/>
          <w:bCs/>
          <w:color w:val="1F4E79"/>
          <w:sz w:val="20"/>
        </w:rPr>
        <w:t>Declaración de procedimiento desierto.</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1186" w:name="_Toc288637095"/>
      <w:bookmarkStart w:id="1187" w:name="_Toc288651033"/>
      <w:bookmarkStart w:id="1188" w:name="_Toc288678531"/>
      <w:bookmarkStart w:id="1189" w:name="_Toc292192869"/>
      <w:bookmarkStart w:id="1190" w:name="_Toc298407638"/>
      <w:bookmarkStart w:id="1191" w:name="_Toc301965407"/>
      <w:bookmarkStart w:id="1192" w:name="_Toc301965574"/>
      <w:bookmarkStart w:id="1193" w:name="_Toc307995597"/>
      <w:bookmarkStart w:id="1194" w:name="_Toc308181776"/>
      <w:bookmarkStart w:id="1195" w:name="_Toc309618089"/>
      <w:bookmarkStart w:id="1196" w:name="_Toc287290911"/>
      <w:bookmarkStart w:id="1197" w:name="_Toc314030223"/>
      <w:bookmarkStart w:id="1198" w:name="_Toc314085341"/>
      <w:bookmarkStart w:id="1199" w:name="_Toc314086099"/>
      <w:bookmarkStart w:id="1200" w:name="_Toc314086239"/>
      <w:bookmarkStart w:id="1201" w:name="_Toc314094162"/>
      <w:bookmarkStart w:id="1202" w:name="_Toc314804583"/>
      <w:bookmarkStart w:id="1203" w:name="_Toc315905531"/>
      <w:bookmarkStart w:id="1204" w:name="_Toc316315447"/>
      <w:bookmarkStart w:id="1205" w:name="_Toc316316333"/>
      <w:bookmarkStart w:id="1206" w:name="_Toc327181281"/>
      <w:bookmarkStart w:id="1207"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47CCE7BA" w14:textId="77777777" w:rsidR="00115898" w:rsidRDefault="00115898" w:rsidP="00115898">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1AE29C9F" w14:textId="77777777" w:rsidR="00115898" w:rsidRDefault="00115898" w:rsidP="00115898">
      <w:pPr>
        <w:ind w:left="705"/>
        <w:jc w:val="both"/>
        <w:rPr>
          <w:rFonts w:ascii="Arial" w:hAnsi="Arial" w:cs="Arial"/>
          <w:lang w:eastAsia="es-MX"/>
        </w:rPr>
      </w:pPr>
    </w:p>
    <w:p w14:paraId="029F2F45" w14:textId="77777777" w:rsidR="00115898" w:rsidRPr="00971383" w:rsidRDefault="00115898" w:rsidP="00115898">
      <w:pPr>
        <w:pStyle w:val="Ttulo1"/>
        <w:numPr>
          <w:ilvl w:val="1"/>
          <w:numId w:val="1"/>
        </w:numPr>
        <w:jc w:val="both"/>
        <w:rPr>
          <w:rFonts w:cs="Arial"/>
          <w:bCs/>
          <w:color w:val="1F4E79"/>
          <w:sz w:val="20"/>
        </w:rPr>
      </w:pPr>
      <w:bookmarkStart w:id="1208" w:name="_Toc382993279"/>
      <w:bookmarkStart w:id="1209" w:name="_Toc390246843"/>
      <w:bookmarkStart w:id="1210" w:name="_Toc390699262"/>
      <w:bookmarkStart w:id="1211" w:name="_Toc396148618"/>
      <w:bookmarkStart w:id="1212" w:name="_Toc405207204"/>
      <w:bookmarkStart w:id="1213" w:name="_Toc414448141"/>
      <w:bookmarkStart w:id="1214" w:name="_Toc434004012"/>
      <w:bookmarkStart w:id="1215" w:name="_Toc434004131"/>
      <w:bookmarkStart w:id="1216" w:name="_Toc464498331"/>
      <w:bookmarkStart w:id="1217" w:name="_Toc464498736"/>
      <w:bookmarkStart w:id="1218" w:name="_Toc487209350"/>
      <w:bookmarkStart w:id="1219" w:name="_Toc488428664"/>
      <w:bookmarkStart w:id="1220" w:name="_Toc491180990"/>
      <w:bookmarkStart w:id="1221" w:name="_Toc492377952"/>
      <w:bookmarkStart w:id="1222" w:name="_Toc493501654"/>
      <w:bookmarkStart w:id="1223" w:name="_Toc494211612"/>
      <w:bookmarkStart w:id="1224" w:name="_Toc496883348"/>
      <w:bookmarkStart w:id="1225" w:name="_Toc498523229"/>
      <w:bookmarkStart w:id="1226" w:name="_Toc510450901"/>
      <w:bookmarkStart w:id="1227" w:name="_Toc511148490"/>
      <w:bookmarkStart w:id="1228" w:name="_Toc527963327"/>
      <w:bookmarkStart w:id="1229" w:name="_Toc528680714"/>
      <w:bookmarkStart w:id="1230" w:name="_Toc25083257"/>
      <w:bookmarkStart w:id="1231" w:name="_Toc25841896"/>
      <w:bookmarkStart w:id="1232" w:name="_Toc25919744"/>
      <w:bookmarkStart w:id="1233" w:name="_Toc26174868"/>
      <w:bookmarkStart w:id="1234" w:name="_Toc49502898"/>
      <w:bookmarkStart w:id="1235" w:name="_Toc54951002"/>
      <w:bookmarkStart w:id="1236" w:name="_Toc58356946"/>
      <w:bookmarkStart w:id="1237" w:name="_Toc62742148"/>
      <w:bookmarkStart w:id="1238" w:name="_Toc83994898"/>
      <w:bookmarkStart w:id="1239" w:name="_Toc83995007"/>
      <w:bookmarkStart w:id="1240" w:name="_Toc84871723"/>
      <w:bookmarkStart w:id="1241" w:name="_Toc85481145"/>
      <w:bookmarkStart w:id="1242" w:name="_Toc88580457"/>
      <w:bookmarkStart w:id="1243" w:name="_Toc88666318"/>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rsidRPr="00971383">
        <w:rPr>
          <w:rFonts w:cs="Arial"/>
          <w:bCs/>
          <w:color w:val="1F4E79"/>
          <w:sz w:val="20"/>
        </w:rPr>
        <w:lastRenderedPageBreak/>
        <w:t>Cancelación del procedimiento de invitación.</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77777777" w:rsidR="00115898" w:rsidRPr="00677CB9" w:rsidRDefault="00115898" w:rsidP="00115898">
      <w:pPr>
        <w:ind w:left="993"/>
        <w:jc w:val="both"/>
        <w:rPr>
          <w:rFonts w:ascii="Arial" w:eastAsia="MS Mincho" w:hAnsi="Arial" w:cs="Arial"/>
        </w:rPr>
      </w:pPr>
    </w:p>
    <w:p w14:paraId="7AE9FF43" w14:textId="77777777" w:rsidR="00115898" w:rsidRPr="006375EC" w:rsidRDefault="00115898" w:rsidP="00115898">
      <w:pPr>
        <w:pStyle w:val="Ttulo1"/>
        <w:numPr>
          <w:ilvl w:val="0"/>
          <w:numId w:val="1"/>
        </w:numPr>
        <w:spacing w:before="120" w:after="120"/>
        <w:jc w:val="both"/>
        <w:rPr>
          <w:rFonts w:cs="Arial"/>
          <w:bCs/>
          <w:color w:val="1F4E79"/>
          <w:sz w:val="20"/>
        </w:rPr>
      </w:pPr>
      <w:bookmarkStart w:id="1244" w:name="_Toc314085344"/>
      <w:bookmarkStart w:id="1245" w:name="_Toc314086242"/>
      <w:bookmarkStart w:id="1246" w:name="_Toc314094165"/>
      <w:bookmarkStart w:id="1247" w:name="_Toc434004132"/>
      <w:bookmarkStart w:id="1248" w:name="_Toc498523230"/>
      <w:bookmarkStart w:id="1249" w:name="_Toc511148491"/>
      <w:bookmarkStart w:id="1250" w:name="_Toc88666319"/>
      <w:r w:rsidRPr="006375EC">
        <w:rPr>
          <w:rFonts w:cs="Arial"/>
          <w:bCs/>
          <w:color w:val="1F4E79"/>
          <w:sz w:val="20"/>
        </w:rPr>
        <w:t>INFRACCIONES Y SANCIONES</w:t>
      </w:r>
      <w:bookmarkEnd w:id="1244"/>
      <w:bookmarkEnd w:id="1245"/>
      <w:bookmarkEnd w:id="1246"/>
      <w:bookmarkEnd w:id="1247"/>
      <w:bookmarkEnd w:id="1248"/>
      <w:r w:rsidRPr="006375EC">
        <w:rPr>
          <w:rFonts w:cs="Arial"/>
          <w:bCs/>
          <w:color w:val="1F4E79"/>
          <w:sz w:val="20"/>
        </w:rPr>
        <w:t>.</w:t>
      </w:r>
      <w:bookmarkEnd w:id="1249"/>
      <w:bookmarkEnd w:id="1250"/>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77777777" w:rsidR="00115898" w:rsidRPr="006375EC" w:rsidRDefault="00115898" w:rsidP="00115898">
      <w:pPr>
        <w:ind w:left="709"/>
        <w:jc w:val="both"/>
        <w:rPr>
          <w:rFonts w:ascii="Arial" w:hAnsi="Arial" w:cs="Arial"/>
          <w:b/>
          <w:bCs/>
          <w:color w:val="1F4E79"/>
          <w:lang w:val="es-ES"/>
        </w:rPr>
      </w:pPr>
    </w:p>
    <w:p w14:paraId="600C6B7F" w14:textId="77777777" w:rsidR="00115898" w:rsidRPr="006375EC" w:rsidRDefault="00115898" w:rsidP="00115898">
      <w:pPr>
        <w:pStyle w:val="Ttulo1"/>
        <w:numPr>
          <w:ilvl w:val="0"/>
          <w:numId w:val="1"/>
        </w:numPr>
        <w:jc w:val="both"/>
        <w:rPr>
          <w:rFonts w:cs="Arial"/>
          <w:bCs/>
          <w:color w:val="1F4E79"/>
          <w:sz w:val="20"/>
        </w:rPr>
      </w:pPr>
      <w:bookmarkStart w:id="1251" w:name="_Toc292192875"/>
      <w:bookmarkStart w:id="1252" w:name="_Toc298407642"/>
      <w:bookmarkStart w:id="1253" w:name="_Toc309618092"/>
      <w:bookmarkStart w:id="1254" w:name="_Toc314085345"/>
      <w:bookmarkStart w:id="1255" w:name="_Toc314086243"/>
      <w:bookmarkStart w:id="1256" w:name="_Toc314094166"/>
      <w:bookmarkStart w:id="1257" w:name="_Toc434004133"/>
      <w:bookmarkStart w:id="1258" w:name="_Toc498523231"/>
      <w:bookmarkStart w:id="1259" w:name="_Toc511148492"/>
      <w:bookmarkStart w:id="1260" w:name="_Toc88666320"/>
      <w:r w:rsidRPr="006375EC">
        <w:rPr>
          <w:rFonts w:cs="Arial"/>
          <w:bCs/>
          <w:color w:val="1F4E79"/>
          <w:sz w:val="20"/>
        </w:rPr>
        <w:t>INCONFORMIDADES</w:t>
      </w:r>
      <w:bookmarkEnd w:id="1251"/>
      <w:bookmarkEnd w:id="1252"/>
      <w:bookmarkEnd w:id="1253"/>
      <w:bookmarkEnd w:id="1254"/>
      <w:bookmarkEnd w:id="1255"/>
      <w:bookmarkEnd w:id="1256"/>
      <w:bookmarkEnd w:id="1257"/>
      <w:bookmarkEnd w:id="1258"/>
      <w:r w:rsidRPr="006375EC">
        <w:rPr>
          <w:rFonts w:cs="Arial"/>
          <w:bCs/>
          <w:color w:val="1F4E79"/>
          <w:sz w:val="20"/>
        </w:rPr>
        <w:t>.</w:t>
      </w:r>
      <w:bookmarkEnd w:id="1259"/>
      <w:bookmarkEnd w:id="1260"/>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1EE87A95" w14:textId="6B4D7311" w:rsidR="00115898" w:rsidRDefault="00115898" w:rsidP="00115898">
      <w:pPr>
        <w:ind w:left="705"/>
        <w:jc w:val="both"/>
        <w:rPr>
          <w:rFonts w:ascii="Arial" w:hAnsi="Arial" w:cs="Arial"/>
        </w:rPr>
      </w:pPr>
      <w:bookmarkStart w:id="1261" w:name="_Toc287290912"/>
      <w:bookmarkStart w:id="1262" w:name="_Toc292192876"/>
      <w:bookmarkStart w:id="1263" w:name="_Toc298407644"/>
      <w:bookmarkStart w:id="1264" w:name="_Toc309618094"/>
      <w:bookmarkStart w:id="1265" w:name="_Toc314085347"/>
      <w:bookmarkStart w:id="1266" w:name="_Toc314086245"/>
      <w:bookmarkStart w:id="1267"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sidR="00FB1330">
        <w:rPr>
          <w:rFonts w:ascii="Arial" w:hAnsi="Arial" w:cs="Arial"/>
        </w:rPr>
        <w:t>Alcaldía 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2AE65D27" w14:textId="0DD31343" w:rsidR="00FE09C3" w:rsidRDefault="00FE09C3" w:rsidP="00115898">
      <w:pPr>
        <w:ind w:left="705"/>
        <w:jc w:val="both"/>
        <w:rPr>
          <w:rFonts w:ascii="Arial" w:hAnsi="Arial" w:cs="Arial"/>
        </w:rPr>
      </w:pPr>
    </w:p>
    <w:p w14:paraId="75969A2C" w14:textId="77777777" w:rsidR="00FE09C3" w:rsidRDefault="00FE09C3" w:rsidP="00115898">
      <w:pPr>
        <w:ind w:left="705"/>
        <w:jc w:val="both"/>
        <w:rPr>
          <w:rFonts w:ascii="Arial" w:hAnsi="Arial" w:cs="Arial"/>
        </w:rPr>
      </w:pPr>
    </w:p>
    <w:p w14:paraId="1B698878" w14:textId="77777777" w:rsidR="00115898" w:rsidRDefault="00115898" w:rsidP="00115898">
      <w:pPr>
        <w:pStyle w:val="Ttulo1"/>
        <w:numPr>
          <w:ilvl w:val="0"/>
          <w:numId w:val="1"/>
        </w:numPr>
        <w:jc w:val="both"/>
        <w:rPr>
          <w:rFonts w:cs="Arial"/>
          <w:bCs/>
          <w:color w:val="1F4E79"/>
          <w:sz w:val="20"/>
        </w:rPr>
      </w:pPr>
      <w:bookmarkStart w:id="1268" w:name="_Toc298407643"/>
      <w:bookmarkStart w:id="1269" w:name="_Toc309618093"/>
      <w:bookmarkStart w:id="1270" w:name="_Toc314705823"/>
      <w:bookmarkStart w:id="1271" w:name="_Toc434004134"/>
      <w:bookmarkStart w:id="1272" w:name="_Toc498523232"/>
      <w:bookmarkStart w:id="1273" w:name="_Toc511148493"/>
      <w:bookmarkStart w:id="1274" w:name="_Toc88666321"/>
      <w:r w:rsidRPr="006375EC">
        <w:rPr>
          <w:rFonts w:cs="Arial"/>
          <w:bCs/>
          <w:color w:val="1F4E79"/>
          <w:sz w:val="20"/>
        </w:rPr>
        <w:t>SOLICITUD DE INFORMACIÓN</w:t>
      </w:r>
      <w:bookmarkEnd w:id="1268"/>
      <w:bookmarkEnd w:id="1269"/>
      <w:bookmarkEnd w:id="1270"/>
      <w:bookmarkEnd w:id="1271"/>
      <w:bookmarkEnd w:id="1272"/>
      <w:r w:rsidRPr="006375EC">
        <w:rPr>
          <w:rFonts w:cs="Arial"/>
          <w:bCs/>
          <w:color w:val="1F4E79"/>
          <w:sz w:val="20"/>
        </w:rPr>
        <w:t>.</w:t>
      </w:r>
      <w:bookmarkEnd w:id="1273"/>
      <w:bookmarkEnd w:id="1274"/>
    </w:p>
    <w:p w14:paraId="3AA518CB" w14:textId="77777777" w:rsidR="00115898" w:rsidRPr="00C41A05" w:rsidRDefault="00115898" w:rsidP="00115898"/>
    <w:p w14:paraId="6AB4FC3C" w14:textId="3A12D7DF"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sidR="00D35C08">
        <w:rPr>
          <w:rFonts w:ascii="Arial" w:hAnsi="Arial" w:cs="Arial"/>
        </w:rPr>
        <w:t>prestación del servicio</w:t>
      </w:r>
      <w:r w:rsidRPr="00677CB9">
        <w:rPr>
          <w:rFonts w:ascii="Arial" w:hAnsi="Arial" w:cs="Arial"/>
        </w:rPr>
        <w:t>, así como los referidos al desarrollo y ejecución de los mismos,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77777777" w:rsidR="00115898" w:rsidRPr="00677CB9" w:rsidRDefault="00115898" w:rsidP="00115898">
      <w:pPr>
        <w:ind w:left="709"/>
        <w:jc w:val="both"/>
        <w:rPr>
          <w:rFonts w:ascii="Arial" w:hAnsi="Arial" w:cs="Arial"/>
        </w:rPr>
      </w:pPr>
    </w:p>
    <w:p w14:paraId="1D1DF39E" w14:textId="77777777" w:rsidR="00115898" w:rsidRPr="006375EC" w:rsidRDefault="00115898" w:rsidP="00115898">
      <w:pPr>
        <w:pStyle w:val="Ttulo1"/>
        <w:numPr>
          <w:ilvl w:val="0"/>
          <w:numId w:val="1"/>
        </w:numPr>
        <w:jc w:val="both"/>
        <w:rPr>
          <w:rFonts w:cs="Arial"/>
          <w:bCs/>
          <w:color w:val="1F4E79"/>
          <w:sz w:val="20"/>
        </w:rPr>
      </w:pPr>
      <w:bookmarkStart w:id="1275" w:name="_Toc434004135"/>
      <w:bookmarkStart w:id="1276" w:name="_Toc498523233"/>
      <w:bookmarkStart w:id="1277" w:name="_Toc511148494"/>
      <w:bookmarkStart w:id="1278" w:name="_Toc88666322"/>
      <w:r w:rsidRPr="006375EC">
        <w:rPr>
          <w:rFonts w:cs="Arial"/>
          <w:bCs/>
          <w:color w:val="1F4E79"/>
          <w:sz w:val="20"/>
        </w:rPr>
        <w:t>NO NEGOCIABILIDAD DE LAS CONDICIONES CONTENIDAS EN ESTA CONVOCATORIA Y EN LAS PROPOSICIONES</w:t>
      </w:r>
      <w:bookmarkEnd w:id="1261"/>
      <w:bookmarkEnd w:id="1262"/>
      <w:bookmarkEnd w:id="1263"/>
      <w:bookmarkEnd w:id="1264"/>
      <w:bookmarkEnd w:id="1265"/>
      <w:bookmarkEnd w:id="1266"/>
      <w:bookmarkEnd w:id="1267"/>
      <w:bookmarkEnd w:id="1275"/>
      <w:bookmarkEnd w:id="1276"/>
      <w:r w:rsidRPr="006375EC">
        <w:rPr>
          <w:rFonts w:cs="Arial"/>
          <w:bCs/>
          <w:color w:val="1F4E79"/>
          <w:sz w:val="20"/>
        </w:rPr>
        <w:t>.</w:t>
      </w:r>
      <w:bookmarkEnd w:id="1277"/>
      <w:bookmarkEnd w:id="1278"/>
    </w:p>
    <w:p w14:paraId="2117BBE2" w14:textId="77777777" w:rsidR="006215A5" w:rsidRDefault="00115898" w:rsidP="00115898">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006215A5">
        <w:rPr>
          <w:rFonts w:ascii="Arial" w:hAnsi="Arial" w:cs="Arial"/>
        </w:rPr>
        <w:t>.</w:t>
      </w:r>
    </w:p>
    <w:p w14:paraId="1FC9D3BB" w14:textId="6EE1DEAE" w:rsidR="005C0B46" w:rsidRDefault="005C0B46" w:rsidP="00272892">
      <w:pPr>
        <w:spacing w:before="120" w:after="120"/>
        <w:jc w:val="both"/>
        <w:rPr>
          <w:rFonts w:cs="Arial"/>
          <w:kern w:val="32"/>
        </w:rPr>
      </w:pPr>
      <w:bookmarkStart w:id="1279" w:name="_Toc499053792"/>
    </w:p>
    <w:p w14:paraId="7C81AF77" w14:textId="32A2DF4B" w:rsidR="00F70FCA" w:rsidRPr="006F6373" w:rsidRDefault="00C9098B" w:rsidP="00BD1981">
      <w:pPr>
        <w:pStyle w:val="Ttulo1"/>
        <w:spacing w:line="276" w:lineRule="auto"/>
        <w:rPr>
          <w:rFonts w:cs="Arial"/>
          <w:color w:val="666699"/>
          <w:kern w:val="32"/>
          <w:sz w:val="32"/>
          <w:szCs w:val="32"/>
        </w:rPr>
      </w:pPr>
      <w:r>
        <w:rPr>
          <w:rFonts w:cs="Arial"/>
          <w:kern w:val="32"/>
        </w:rPr>
        <w:br w:type="page"/>
      </w:r>
      <w:bookmarkStart w:id="1280" w:name="_Toc88666323"/>
      <w:r w:rsidR="00F70FCA" w:rsidRPr="00BD1981">
        <w:rPr>
          <w:rFonts w:cs="Arial"/>
          <w:color w:val="CC0066"/>
          <w:kern w:val="32"/>
          <w:sz w:val="32"/>
        </w:rPr>
        <w:lastRenderedPageBreak/>
        <w:t>ANEXO 1</w:t>
      </w:r>
      <w:bookmarkEnd w:id="194"/>
      <w:bookmarkEnd w:id="195"/>
      <w:bookmarkEnd w:id="1279"/>
      <w:bookmarkEnd w:id="1280"/>
    </w:p>
    <w:p w14:paraId="2900A95A" w14:textId="4954EF87" w:rsidR="0047197C" w:rsidRPr="00FE3BBF" w:rsidRDefault="00A95A33" w:rsidP="00FE3BBF">
      <w:pPr>
        <w:pStyle w:val="Ttulo1"/>
        <w:shd w:val="clear" w:color="auto" w:fill="D9D9D9" w:themeFill="background1" w:themeFillShade="D9"/>
        <w:rPr>
          <w:rFonts w:cs="Arial"/>
          <w:kern w:val="32"/>
          <w:sz w:val="28"/>
          <w:szCs w:val="32"/>
        </w:rPr>
      </w:pPr>
      <w:bookmarkStart w:id="1281" w:name="_Toc452121414"/>
      <w:bookmarkStart w:id="1282" w:name="_Toc464498337"/>
      <w:bookmarkStart w:id="1283" w:name="_Toc464498742"/>
      <w:bookmarkStart w:id="1284" w:name="_Toc487209356"/>
      <w:bookmarkStart w:id="1285" w:name="_Toc488428670"/>
      <w:bookmarkStart w:id="1286" w:name="_Toc491180996"/>
      <w:bookmarkStart w:id="1287" w:name="_Toc492377958"/>
      <w:bookmarkStart w:id="1288" w:name="_Toc493180787"/>
      <w:bookmarkStart w:id="1289" w:name="_Toc496783510"/>
      <w:bookmarkStart w:id="1290" w:name="_Toc499053793"/>
      <w:bookmarkStart w:id="1291" w:name="_Toc505794358"/>
      <w:bookmarkStart w:id="1292" w:name="_Toc507676559"/>
      <w:bookmarkStart w:id="1293" w:name="_Toc521678092"/>
      <w:bookmarkStart w:id="1294" w:name="_Toc527963333"/>
      <w:bookmarkStart w:id="1295" w:name="_Toc528680720"/>
      <w:bookmarkStart w:id="1296" w:name="_Toc25083263"/>
      <w:bookmarkStart w:id="1297" w:name="_Toc25841902"/>
      <w:bookmarkStart w:id="1298" w:name="_Toc25919750"/>
      <w:bookmarkStart w:id="1299" w:name="_Toc26174874"/>
      <w:bookmarkStart w:id="1300" w:name="_Toc49502904"/>
      <w:bookmarkStart w:id="1301" w:name="_Toc54951008"/>
      <w:bookmarkStart w:id="1302" w:name="_Toc58356952"/>
      <w:bookmarkStart w:id="1303" w:name="_Toc62742154"/>
      <w:bookmarkStart w:id="1304" w:name="_Toc83994904"/>
      <w:bookmarkStart w:id="1305" w:name="_Toc83995013"/>
      <w:bookmarkStart w:id="1306" w:name="_Toc84871729"/>
      <w:bookmarkStart w:id="1307" w:name="_Toc85481151"/>
      <w:bookmarkStart w:id="1308" w:name="_Toc88580463"/>
      <w:bookmarkStart w:id="1309" w:name="_Toc88666324"/>
      <w:r w:rsidRPr="006F6373">
        <w:rPr>
          <w:rFonts w:cs="Arial"/>
          <w:kern w:val="32"/>
          <w:sz w:val="28"/>
          <w:szCs w:val="32"/>
        </w:rPr>
        <w:t>Especificaciones Técnicas</w:t>
      </w:r>
      <w:bookmarkStart w:id="1310" w:name="_Toc499053794"/>
      <w:bookmarkStart w:id="1311" w:name="_Toc88666325"/>
      <w:bookmarkStart w:id="1312" w:name="_Toc309618101"/>
      <w:bookmarkStart w:id="1313" w:name="_Toc314085350"/>
      <w:bookmarkStart w:id="1314" w:name="_Toc314094171"/>
      <w:bookmarkStart w:id="1315" w:name="_Toc289064607"/>
      <w:bookmarkEnd w:id="196"/>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14:paraId="6B0FAF24" w14:textId="45FF2B08" w:rsidR="00446B39" w:rsidRDefault="00FE3BBF" w:rsidP="00446B39">
      <w:pPr>
        <w:keepNext/>
        <w:numPr>
          <w:ilvl w:val="0"/>
          <w:numId w:val="85"/>
        </w:numPr>
        <w:spacing w:before="240" w:after="180" w:line="240" w:lineRule="atLeast"/>
        <w:outlineLvl w:val="0"/>
        <w:rPr>
          <w:rFonts w:ascii="Arial" w:eastAsia="SimHei" w:hAnsi="Arial"/>
          <w:b/>
          <w:color w:val="000000"/>
          <w:szCs w:val="32"/>
          <w:lang w:eastAsia="en-US"/>
        </w:rPr>
      </w:pPr>
      <w:bookmarkStart w:id="1316" w:name="_Toc116305421"/>
      <w:r>
        <w:rPr>
          <w:rFonts w:ascii="Arial" w:eastAsia="SimHei" w:hAnsi="Arial"/>
          <w:b/>
          <w:color w:val="000000"/>
          <w:szCs w:val="32"/>
          <w:lang w:eastAsia="en-US"/>
        </w:rPr>
        <w:t>OBJETO DEL PROCEDIMIENTO</w:t>
      </w:r>
    </w:p>
    <w:p w14:paraId="70B6807B" w14:textId="3F201C69" w:rsidR="00FE3BBF" w:rsidRPr="00FE3BBF" w:rsidRDefault="00FE3BBF" w:rsidP="00526980">
      <w:pPr>
        <w:keepNext/>
        <w:spacing w:before="240" w:after="180" w:line="240" w:lineRule="atLeast"/>
        <w:outlineLvl w:val="0"/>
        <w:rPr>
          <w:rFonts w:ascii="Arial" w:eastAsia="SimHei" w:hAnsi="Arial"/>
          <w:color w:val="000000"/>
          <w:szCs w:val="32"/>
          <w:lang w:eastAsia="en-US"/>
        </w:rPr>
      </w:pPr>
      <w:r w:rsidRPr="00FE3BBF">
        <w:rPr>
          <w:rFonts w:ascii="Arial" w:eastAsia="SimHei" w:hAnsi="Arial"/>
          <w:color w:val="000000"/>
          <w:szCs w:val="32"/>
          <w:lang w:eastAsia="en-US"/>
        </w:rPr>
        <w:t>Adquisición de equipos de cómputo portátiles tipo tableta con pantalla de 8”</w:t>
      </w:r>
    </w:p>
    <w:bookmarkEnd w:id="1316"/>
    <w:p w14:paraId="360863CF" w14:textId="77777777" w:rsidR="00526980" w:rsidRPr="00526980" w:rsidRDefault="00526980" w:rsidP="00526980">
      <w:pPr>
        <w:keepNext/>
        <w:numPr>
          <w:ilvl w:val="0"/>
          <w:numId w:val="85"/>
        </w:numPr>
        <w:spacing w:before="240" w:after="180" w:line="240" w:lineRule="atLeast"/>
        <w:outlineLvl w:val="0"/>
        <w:rPr>
          <w:rFonts w:ascii="Arial" w:eastAsia="SimHei" w:hAnsi="Arial" w:cs="Arial"/>
          <w:b/>
          <w:color w:val="000000"/>
          <w:lang w:eastAsia="en-US"/>
        </w:rPr>
      </w:pPr>
      <w:r w:rsidRPr="00526980">
        <w:rPr>
          <w:rFonts w:ascii="Arial" w:eastAsia="SimHei" w:hAnsi="Arial" w:cs="Arial"/>
          <w:b/>
          <w:color w:val="000000"/>
          <w:lang w:eastAsia="en-US"/>
        </w:rPr>
        <w:t>DESCRIPCIÓN GENERAL</w:t>
      </w:r>
    </w:p>
    <w:p w14:paraId="7AE9DFA0" w14:textId="77777777" w:rsidR="00526980" w:rsidRPr="00526980" w:rsidRDefault="00526980" w:rsidP="00526980">
      <w:pPr>
        <w:jc w:val="both"/>
        <w:rPr>
          <w:rFonts w:ascii="Arial" w:eastAsia="Arial" w:hAnsi="Arial" w:cs="Arial"/>
          <w:i/>
          <w:lang w:eastAsia="en-US"/>
        </w:rPr>
      </w:pPr>
      <w:bookmarkStart w:id="1317" w:name="_Hlk108270827"/>
      <w:r w:rsidRPr="00526980">
        <w:rPr>
          <w:rFonts w:ascii="Arial" w:eastAsia="Arial" w:hAnsi="Arial" w:cs="Arial"/>
          <w:i/>
          <w:lang w:eastAsia="en-US"/>
        </w:rPr>
        <w:t>La Dirección Ejecutiva del Registro Federal de Electores del Instituto Nacional Electoral, requiere la adquisición de equipos de cómputo portátiles tipo Tableta con pantalla de 8”.</w:t>
      </w:r>
    </w:p>
    <w:p w14:paraId="7934FEBF" w14:textId="77777777" w:rsidR="00526980" w:rsidRPr="00526980" w:rsidRDefault="00526980" w:rsidP="00526980">
      <w:pPr>
        <w:ind w:firstLine="360"/>
        <w:jc w:val="both"/>
        <w:rPr>
          <w:rFonts w:ascii="Arial" w:eastAsia="Arial" w:hAnsi="Arial" w:cs="Arial"/>
          <w:i/>
          <w:lang w:eastAsia="en-US"/>
        </w:rPr>
      </w:pPr>
    </w:p>
    <w:p w14:paraId="011DEEE2" w14:textId="77777777" w:rsidR="00526980" w:rsidRPr="00526980" w:rsidRDefault="00526980" w:rsidP="00526980">
      <w:pPr>
        <w:jc w:val="both"/>
        <w:rPr>
          <w:rFonts w:ascii="Arial" w:eastAsia="Arial" w:hAnsi="Arial" w:cs="Arial"/>
          <w:i/>
          <w:lang w:eastAsia="en-US"/>
        </w:rPr>
      </w:pPr>
      <w:r w:rsidRPr="00526980">
        <w:rPr>
          <w:rFonts w:ascii="Arial" w:eastAsia="Arial" w:hAnsi="Arial" w:cs="Arial"/>
          <w:i/>
          <w:lang w:eastAsia="en-US"/>
        </w:rPr>
        <w:t>Estos equipos son utilizados para el desarrollo de las actividades de la actualización de la cartografía electoral en campo, es decir, durante los recorridos planeados en cada sección electoral, se registran los cambios en la cartografía electoral contra la utilizada actualmente en el Módulo de Atención Ciudadana (MAC) y en el Centro de Cómputo y Resguardo Documental (CECyRD).</w:t>
      </w:r>
    </w:p>
    <w:p w14:paraId="74621390" w14:textId="77777777" w:rsidR="00526980" w:rsidRPr="00526980" w:rsidRDefault="00526980" w:rsidP="00526980">
      <w:pPr>
        <w:ind w:firstLine="360"/>
        <w:jc w:val="both"/>
        <w:rPr>
          <w:rFonts w:ascii="Arial" w:eastAsia="Arial" w:hAnsi="Arial" w:cs="Arial"/>
          <w:i/>
          <w:lang w:eastAsia="en-US"/>
        </w:rPr>
      </w:pPr>
    </w:p>
    <w:p w14:paraId="719575BE" w14:textId="77777777" w:rsidR="00526980" w:rsidRPr="00526980" w:rsidRDefault="00526980" w:rsidP="00526980">
      <w:pPr>
        <w:keepNext/>
        <w:numPr>
          <w:ilvl w:val="0"/>
          <w:numId w:val="85"/>
        </w:numPr>
        <w:outlineLvl w:val="0"/>
        <w:rPr>
          <w:rFonts w:ascii="Arial" w:eastAsia="SimHei" w:hAnsi="Arial" w:cs="Arial"/>
          <w:b/>
          <w:color w:val="000000"/>
          <w:lang w:eastAsia="en-US"/>
        </w:rPr>
      </w:pPr>
      <w:bookmarkStart w:id="1318" w:name="_Toc116305422"/>
      <w:bookmarkEnd w:id="1317"/>
      <w:r w:rsidRPr="00526980">
        <w:rPr>
          <w:rFonts w:ascii="Arial" w:eastAsia="SimHei" w:hAnsi="Arial" w:cs="Arial"/>
          <w:b/>
          <w:color w:val="000000"/>
          <w:lang w:eastAsia="en-US"/>
        </w:rPr>
        <w:t>TIPO DE REQUERIMIENTO</w:t>
      </w:r>
      <w:bookmarkEnd w:id="1318"/>
    </w:p>
    <w:p w14:paraId="0DD2FE20" w14:textId="77777777" w:rsidR="00526980" w:rsidRPr="00526980" w:rsidRDefault="00526980" w:rsidP="00526980">
      <w:pPr>
        <w:ind w:left="360"/>
        <w:contextualSpacing/>
        <w:jc w:val="both"/>
        <w:rPr>
          <w:rFonts w:ascii="Arial" w:eastAsia="Arial" w:hAnsi="Arial" w:cs="Arial"/>
          <w:b/>
          <w:bCs/>
          <w:i/>
          <w:color w:val="000000"/>
          <w:lang w:eastAsia="en-US"/>
        </w:rPr>
      </w:pPr>
      <w:r w:rsidRPr="00526980">
        <w:rPr>
          <w:rFonts w:ascii="Arial" w:eastAsia="Arial" w:hAnsi="Arial" w:cs="Arial"/>
          <w:b/>
          <w:bCs/>
          <w:i/>
          <w:color w:val="000000"/>
          <w:lang w:eastAsia="en-US"/>
        </w:rPr>
        <w:t>Adquisición de 100 equipos de cómputo portátiles tipo Tableta con pantalla de 8”</w:t>
      </w:r>
    </w:p>
    <w:p w14:paraId="726BCE17" w14:textId="77777777" w:rsidR="00526980" w:rsidRPr="00526980" w:rsidRDefault="00526980" w:rsidP="00526980">
      <w:pPr>
        <w:ind w:left="360"/>
        <w:contextualSpacing/>
        <w:jc w:val="both"/>
        <w:rPr>
          <w:rFonts w:ascii="Arial" w:eastAsia="Arial" w:hAnsi="Arial" w:cs="Arial"/>
          <w:b/>
          <w:bCs/>
          <w:caps/>
          <w:color w:val="000000"/>
          <w:lang w:val="es-ES" w:eastAsia="en-US"/>
        </w:rPr>
      </w:pPr>
    </w:p>
    <w:p w14:paraId="2CCE3899" w14:textId="77777777" w:rsidR="00526980" w:rsidRPr="00526980" w:rsidRDefault="00526980" w:rsidP="00526980">
      <w:pPr>
        <w:keepNext/>
        <w:numPr>
          <w:ilvl w:val="1"/>
          <w:numId w:val="85"/>
        </w:numPr>
        <w:outlineLvl w:val="0"/>
        <w:rPr>
          <w:rFonts w:ascii="Arial" w:eastAsia="Arial" w:hAnsi="Arial" w:cs="Arial"/>
          <w:b/>
          <w:lang w:val="es-ES" w:eastAsia="en-US"/>
        </w:rPr>
      </w:pPr>
      <w:r w:rsidRPr="00526980">
        <w:rPr>
          <w:rFonts w:ascii="Arial" w:eastAsia="Arial" w:hAnsi="Arial" w:cs="Arial"/>
          <w:b/>
          <w:lang w:val="es-ES" w:eastAsia="en-US"/>
        </w:rPr>
        <w:t xml:space="preserve"> </w:t>
      </w:r>
      <w:bookmarkStart w:id="1319" w:name="_Toc116305423"/>
      <w:r w:rsidRPr="00526980">
        <w:rPr>
          <w:rFonts w:ascii="Arial" w:eastAsia="SimHei" w:hAnsi="Arial" w:cs="Arial"/>
          <w:b/>
          <w:color w:val="000000"/>
          <w:lang w:eastAsia="en-US"/>
        </w:rPr>
        <w:t>ADQUISICIÓN DE BIENES INFORMÁTICOS</w:t>
      </w:r>
      <w:bookmarkEnd w:id="1319"/>
    </w:p>
    <w:tbl>
      <w:tblPr>
        <w:tblW w:w="4972" w:type="pct"/>
        <w:tblInd w:w="10" w:type="dxa"/>
        <w:tblCellMar>
          <w:left w:w="0" w:type="dxa"/>
          <w:right w:w="0" w:type="dxa"/>
        </w:tblCellMar>
        <w:tblLook w:val="04A0" w:firstRow="1" w:lastRow="0" w:firstColumn="1" w:lastColumn="0" w:noHBand="0" w:noVBand="1"/>
      </w:tblPr>
      <w:tblGrid>
        <w:gridCol w:w="2248"/>
        <w:gridCol w:w="6753"/>
      </w:tblGrid>
      <w:tr w:rsidR="00526980" w:rsidRPr="00526980" w14:paraId="7ECF7722" w14:textId="77777777" w:rsidTr="002E0448">
        <w:trPr>
          <w:trHeight w:val="315"/>
          <w:tblHeader/>
        </w:trPr>
        <w:tc>
          <w:tcPr>
            <w:tcW w:w="1249" w:type="pct"/>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hideMark/>
          </w:tcPr>
          <w:p w14:paraId="7E5E2350" w14:textId="77777777" w:rsidR="00526980" w:rsidRPr="00526980" w:rsidRDefault="00526980" w:rsidP="00526980">
            <w:pPr>
              <w:spacing w:line="252" w:lineRule="auto"/>
              <w:jc w:val="center"/>
              <w:rPr>
                <w:rFonts w:ascii="Arial" w:eastAsia="Arial" w:hAnsi="Arial" w:cs="Arial"/>
                <w:b/>
                <w:bCs/>
                <w:color w:val="000000"/>
                <w:sz w:val="16"/>
                <w:szCs w:val="16"/>
                <w:lang w:val="es-ES" w:eastAsia="en-US"/>
              </w:rPr>
            </w:pPr>
            <w:bookmarkStart w:id="1320" w:name="_Hlk108698944"/>
            <w:r w:rsidRPr="00526980">
              <w:rPr>
                <w:rFonts w:ascii="Arial" w:eastAsia="Arial" w:hAnsi="Arial" w:cs="Arial"/>
                <w:b/>
                <w:bCs/>
                <w:color w:val="000000"/>
                <w:sz w:val="16"/>
                <w:szCs w:val="16"/>
                <w:lang w:val="es-ES" w:eastAsia="en-US"/>
              </w:rPr>
              <w:t>Componente</w:t>
            </w:r>
          </w:p>
        </w:tc>
        <w:tc>
          <w:tcPr>
            <w:tcW w:w="3751" w:type="pct"/>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14:paraId="7C7DBD2E" w14:textId="77777777" w:rsidR="00526980" w:rsidRPr="00526980" w:rsidRDefault="00526980" w:rsidP="00526980">
            <w:pPr>
              <w:spacing w:line="252" w:lineRule="auto"/>
              <w:jc w:val="center"/>
              <w:rPr>
                <w:rFonts w:ascii="Arial" w:eastAsia="Arial" w:hAnsi="Arial" w:cs="Arial"/>
                <w:b/>
                <w:bCs/>
                <w:color w:val="000000"/>
                <w:sz w:val="16"/>
                <w:szCs w:val="16"/>
                <w:lang w:val="es-ES" w:eastAsia="en-US"/>
              </w:rPr>
            </w:pPr>
            <w:r w:rsidRPr="00526980">
              <w:rPr>
                <w:rFonts w:ascii="Arial" w:eastAsia="Arial" w:hAnsi="Arial" w:cs="Arial"/>
                <w:b/>
                <w:bCs/>
                <w:color w:val="000000"/>
                <w:sz w:val="16"/>
                <w:szCs w:val="16"/>
                <w:lang w:val="es-ES" w:eastAsia="en-US"/>
              </w:rPr>
              <w:t>Especificaciones mínimas</w:t>
            </w:r>
          </w:p>
        </w:tc>
      </w:tr>
      <w:tr w:rsidR="00526980" w:rsidRPr="00526980" w14:paraId="6AA1DD5D" w14:textId="77777777" w:rsidTr="002E0448">
        <w:tc>
          <w:tcPr>
            <w:tcW w:w="124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81A4311"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000000"/>
                <w:sz w:val="16"/>
                <w:szCs w:val="16"/>
                <w:lang w:val="es-ES" w:eastAsia="en-US"/>
              </w:rPr>
              <w:t>Unidad central de procesamiento</w:t>
            </w:r>
          </w:p>
        </w:tc>
        <w:tc>
          <w:tcPr>
            <w:tcW w:w="3751" w:type="pct"/>
            <w:tcBorders>
              <w:top w:val="nil"/>
              <w:left w:val="nil"/>
              <w:bottom w:val="single" w:sz="8" w:space="0" w:color="auto"/>
              <w:right w:val="single" w:sz="8" w:space="0" w:color="auto"/>
            </w:tcBorders>
            <w:tcMar>
              <w:top w:w="0" w:type="dxa"/>
              <w:left w:w="70" w:type="dxa"/>
              <w:bottom w:w="0" w:type="dxa"/>
              <w:right w:w="70" w:type="dxa"/>
            </w:tcMar>
            <w:hideMark/>
          </w:tcPr>
          <w:p w14:paraId="228BDCC9"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000000"/>
                <w:sz w:val="16"/>
                <w:szCs w:val="16"/>
                <w:lang w:val="es-ES" w:eastAsia="en-US"/>
              </w:rPr>
              <w:t xml:space="preserve">Intel </w:t>
            </w:r>
            <w:proofErr w:type="spellStart"/>
            <w:r w:rsidRPr="00526980">
              <w:rPr>
                <w:rFonts w:ascii="Arial" w:eastAsia="Arial" w:hAnsi="Arial" w:cs="Arial"/>
                <w:color w:val="000000"/>
                <w:sz w:val="16"/>
                <w:szCs w:val="16"/>
                <w:lang w:val="es-ES" w:eastAsia="en-US"/>
              </w:rPr>
              <w:t>Atom</w:t>
            </w:r>
            <w:proofErr w:type="spellEnd"/>
            <w:r w:rsidRPr="00526980">
              <w:rPr>
                <w:rFonts w:ascii="Arial" w:eastAsia="Arial" w:hAnsi="Arial" w:cs="Arial"/>
                <w:color w:val="000000"/>
                <w:sz w:val="16"/>
                <w:szCs w:val="16"/>
                <w:lang w:val="es-ES" w:eastAsia="en-US"/>
              </w:rPr>
              <w:t xml:space="preserve"> x5 Z8350</w:t>
            </w:r>
          </w:p>
        </w:tc>
      </w:tr>
      <w:tr w:rsidR="00526980" w:rsidRPr="00526980" w14:paraId="0DA73FA0" w14:textId="77777777" w:rsidTr="002E0448">
        <w:tc>
          <w:tcPr>
            <w:tcW w:w="1249"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EB62A86"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000000"/>
                <w:sz w:val="16"/>
                <w:szCs w:val="16"/>
                <w:lang w:val="es-ES" w:eastAsia="en-US"/>
              </w:rPr>
              <w:t>Protección IP</w:t>
            </w:r>
          </w:p>
        </w:tc>
        <w:tc>
          <w:tcPr>
            <w:tcW w:w="3751" w:type="pct"/>
            <w:tcBorders>
              <w:top w:val="nil"/>
              <w:left w:val="nil"/>
              <w:bottom w:val="single" w:sz="8" w:space="0" w:color="auto"/>
              <w:right w:val="single" w:sz="8" w:space="0" w:color="auto"/>
            </w:tcBorders>
            <w:tcMar>
              <w:top w:w="0" w:type="dxa"/>
              <w:left w:w="70" w:type="dxa"/>
              <w:bottom w:w="0" w:type="dxa"/>
              <w:right w:w="70" w:type="dxa"/>
            </w:tcMar>
          </w:tcPr>
          <w:p w14:paraId="0D8A4C8C" w14:textId="77777777" w:rsidR="00526980" w:rsidRPr="00526980" w:rsidRDefault="00526980" w:rsidP="00526980">
            <w:pPr>
              <w:spacing w:line="252" w:lineRule="auto"/>
              <w:jc w:val="both"/>
              <w:rPr>
                <w:rFonts w:ascii="Arial" w:eastAsia="Arial" w:hAnsi="Arial" w:cs="Arial"/>
                <w:color w:val="211E1E"/>
                <w:sz w:val="16"/>
                <w:szCs w:val="16"/>
                <w:shd w:val="clear" w:color="auto" w:fill="FFFFFF"/>
                <w:lang w:val="es-ES" w:eastAsia="en-US"/>
              </w:rPr>
            </w:pPr>
            <w:r w:rsidRPr="00526980">
              <w:rPr>
                <w:rFonts w:ascii="Arial" w:eastAsia="Arial" w:hAnsi="Arial" w:cs="Arial"/>
                <w:color w:val="211E1E"/>
                <w:sz w:val="16"/>
                <w:szCs w:val="16"/>
                <w:shd w:val="clear" w:color="auto" w:fill="FFFFFF"/>
                <w:lang w:val="es-ES" w:eastAsia="en-US"/>
              </w:rPr>
              <w:t>IP65</w:t>
            </w:r>
          </w:p>
        </w:tc>
      </w:tr>
      <w:tr w:rsidR="00526980" w:rsidRPr="00526980" w14:paraId="41C61249" w14:textId="77777777" w:rsidTr="002E0448">
        <w:tc>
          <w:tcPr>
            <w:tcW w:w="124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4408968"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000000"/>
                <w:sz w:val="16"/>
                <w:szCs w:val="16"/>
                <w:lang w:val="es-ES" w:eastAsia="en-US"/>
              </w:rPr>
              <w:t>Memoria RAM</w:t>
            </w:r>
          </w:p>
        </w:tc>
        <w:tc>
          <w:tcPr>
            <w:tcW w:w="3751" w:type="pct"/>
            <w:tcBorders>
              <w:top w:val="nil"/>
              <w:left w:val="nil"/>
              <w:bottom w:val="single" w:sz="8" w:space="0" w:color="auto"/>
              <w:right w:val="single" w:sz="8" w:space="0" w:color="auto"/>
            </w:tcBorders>
            <w:tcMar>
              <w:top w:w="0" w:type="dxa"/>
              <w:left w:w="70" w:type="dxa"/>
              <w:bottom w:w="0" w:type="dxa"/>
              <w:right w:w="70" w:type="dxa"/>
            </w:tcMar>
            <w:hideMark/>
          </w:tcPr>
          <w:p w14:paraId="1AE44209"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211E1E"/>
                <w:sz w:val="16"/>
                <w:szCs w:val="16"/>
                <w:shd w:val="clear" w:color="auto" w:fill="FFFFFF"/>
                <w:lang w:val="es-ES" w:eastAsia="en-US"/>
              </w:rPr>
              <w:t>4</w:t>
            </w:r>
            <w:r w:rsidRPr="00526980">
              <w:rPr>
                <w:rFonts w:ascii="Arial" w:eastAsia="Arial" w:hAnsi="Arial" w:cs="Arial"/>
                <w:color w:val="000000"/>
                <w:sz w:val="16"/>
                <w:szCs w:val="16"/>
                <w:lang w:val="es-ES" w:eastAsia="en-US"/>
              </w:rPr>
              <w:t xml:space="preserve"> GB</w:t>
            </w:r>
          </w:p>
        </w:tc>
      </w:tr>
      <w:tr w:rsidR="00526980" w:rsidRPr="00526980" w14:paraId="53A5D48E" w14:textId="77777777" w:rsidTr="002E0448">
        <w:tc>
          <w:tcPr>
            <w:tcW w:w="1249"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6B84B24"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000000"/>
                <w:sz w:val="16"/>
                <w:szCs w:val="16"/>
                <w:lang w:val="es-ES" w:eastAsia="en-US"/>
              </w:rPr>
              <w:t xml:space="preserve">Sistema operativo </w:t>
            </w:r>
          </w:p>
        </w:tc>
        <w:tc>
          <w:tcPr>
            <w:tcW w:w="3751" w:type="pct"/>
            <w:tcBorders>
              <w:top w:val="nil"/>
              <w:left w:val="nil"/>
              <w:bottom w:val="single" w:sz="8" w:space="0" w:color="auto"/>
              <w:right w:val="single" w:sz="8" w:space="0" w:color="auto"/>
            </w:tcBorders>
            <w:tcMar>
              <w:top w:w="0" w:type="dxa"/>
              <w:left w:w="70" w:type="dxa"/>
              <w:bottom w:w="0" w:type="dxa"/>
              <w:right w:w="70" w:type="dxa"/>
            </w:tcMar>
          </w:tcPr>
          <w:p w14:paraId="47278F00" w14:textId="77777777" w:rsidR="00526980" w:rsidRPr="00526980" w:rsidRDefault="00526980" w:rsidP="00526980">
            <w:pPr>
              <w:spacing w:line="252" w:lineRule="auto"/>
              <w:jc w:val="both"/>
              <w:rPr>
                <w:rFonts w:ascii="Arial" w:eastAsia="Arial" w:hAnsi="Arial" w:cs="Arial"/>
                <w:color w:val="211E1E"/>
                <w:sz w:val="16"/>
                <w:szCs w:val="16"/>
                <w:shd w:val="clear" w:color="auto" w:fill="FFFFFF"/>
                <w:lang w:val="es-ES" w:eastAsia="en-US"/>
              </w:rPr>
            </w:pPr>
            <w:r w:rsidRPr="00526980">
              <w:rPr>
                <w:rFonts w:ascii="Arial" w:eastAsia="Arial" w:hAnsi="Arial" w:cs="Arial"/>
                <w:sz w:val="16"/>
                <w:szCs w:val="16"/>
                <w:lang w:val="en-US" w:eastAsia="en-US"/>
              </w:rPr>
              <w:t xml:space="preserve">Windows 10 </w:t>
            </w:r>
          </w:p>
        </w:tc>
      </w:tr>
      <w:tr w:rsidR="00526980" w:rsidRPr="00526980" w14:paraId="3D5B78AF" w14:textId="77777777" w:rsidTr="002E0448">
        <w:tc>
          <w:tcPr>
            <w:tcW w:w="124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BD83876"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000000"/>
                <w:sz w:val="16"/>
                <w:szCs w:val="16"/>
                <w:lang w:val="es-ES" w:eastAsia="en-US"/>
              </w:rPr>
              <w:t>Almacenamiento interno</w:t>
            </w:r>
          </w:p>
        </w:tc>
        <w:tc>
          <w:tcPr>
            <w:tcW w:w="3751" w:type="pct"/>
            <w:tcBorders>
              <w:top w:val="nil"/>
              <w:left w:val="nil"/>
              <w:bottom w:val="single" w:sz="8" w:space="0" w:color="auto"/>
              <w:right w:val="single" w:sz="8" w:space="0" w:color="auto"/>
            </w:tcBorders>
            <w:tcMar>
              <w:top w:w="0" w:type="dxa"/>
              <w:left w:w="70" w:type="dxa"/>
              <w:bottom w:w="0" w:type="dxa"/>
              <w:right w:w="70" w:type="dxa"/>
            </w:tcMar>
            <w:hideMark/>
          </w:tcPr>
          <w:p w14:paraId="50FAB76C"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000000"/>
                <w:sz w:val="16"/>
                <w:szCs w:val="16"/>
                <w:lang w:val="es-ES" w:eastAsia="en-US"/>
              </w:rPr>
              <w:t>64 GB</w:t>
            </w:r>
          </w:p>
        </w:tc>
      </w:tr>
      <w:tr w:rsidR="00526980" w:rsidRPr="00526980" w14:paraId="527F093A" w14:textId="77777777" w:rsidTr="002E0448">
        <w:tc>
          <w:tcPr>
            <w:tcW w:w="124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931B23B"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000000"/>
                <w:sz w:val="16"/>
                <w:szCs w:val="16"/>
                <w:lang w:val="es-ES" w:eastAsia="en-US"/>
              </w:rPr>
              <w:t>Resolución de pantalla</w:t>
            </w:r>
          </w:p>
        </w:tc>
        <w:tc>
          <w:tcPr>
            <w:tcW w:w="3751" w:type="pct"/>
            <w:tcBorders>
              <w:top w:val="nil"/>
              <w:left w:val="nil"/>
              <w:bottom w:val="single" w:sz="8" w:space="0" w:color="auto"/>
              <w:right w:val="single" w:sz="8" w:space="0" w:color="auto"/>
            </w:tcBorders>
            <w:tcMar>
              <w:top w:w="0" w:type="dxa"/>
              <w:left w:w="70" w:type="dxa"/>
              <w:bottom w:w="0" w:type="dxa"/>
              <w:right w:w="70" w:type="dxa"/>
            </w:tcMar>
            <w:hideMark/>
          </w:tcPr>
          <w:p w14:paraId="028F676A"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000000"/>
                <w:sz w:val="16"/>
                <w:szCs w:val="16"/>
                <w:lang w:val="es-ES" w:eastAsia="en-US"/>
              </w:rPr>
              <w:t>1280 x 800</w:t>
            </w:r>
          </w:p>
        </w:tc>
      </w:tr>
      <w:tr w:rsidR="00526980" w:rsidRPr="00526980" w14:paraId="395E0F46" w14:textId="77777777" w:rsidTr="002E0448">
        <w:tc>
          <w:tcPr>
            <w:tcW w:w="124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E91C6FE"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000000"/>
                <w:sz w:val="16"/>
                <w:szCs w:val="16"/>
                <w:lang w:val="es-ES" w:eastAsia="en-US"/>
              </w:rPr>
              <w:t>Pantalla</w:t>
            </w:r>
          </w:p>
        </w:tc>
        <w:tc>
          <w:tcPr>
            <w:tcW w:w="3751" w:type="pct"/>
            <w:tcBorders>
              <w:top w:val="nil"/>
              <w:left w:val="nil"/>
              <w:bottom w:val="single" w:sz="8" w:space="0" w:color="auto"/>
              <w:right w:val="single" w:sz="8" w:space="0" w:color="auto"/>
            </w:tcBorders>
            <w:tcMar>
              <w:top w:w="0" w:type="dxa"/>
              <w:left w:w="70" w:type="dxa"/>
              <w:bottom w:w="0" w:type="dxa"/>
              <w:right w:w="70" w:type="dxa"/>
            </w:tcMar>
            <w:hideMark/>
          </w:tcPr>
          <w:p w14:paraId="698BF5B5"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b/>
                <w:bCs/>
                <w:sz w:val="16"/>
                <w:szCs w:val="16"/>
                <w:lang w:val="en-US" w:eastAsia="en-US"/>
              </w:rPr>
              <w:t xml:space="preserve">De 8 </w:t>
            </w:r>
            <w:r w:rsidRPr="00526980">
              <w:rPr>
                <w:rFonts w:ascii="Arial" w:eastAsia="Arial" w:hAnsi="Arial" w:cs="Arial"/>
                <w:sz w:val="16"/>
                <w:szCs w:val="16"/>
                <w:lang w:eastAsia="en-US"/>
              </w:rPr>
              <w:t xml:space="preserve">pulgadas, </w:t>
            </w:r>
            <w:r w:rsidRPr="00526980">
              <w:rPr>
                <w:rFonts w:ascii="Arial" w:eastAsia="Arial" w:hAnsi="Arial" w:cs="Arial"/>
                <w:sz w:val="16"/>
                <w:szCs w:val="16"/>
                <w:lang w:val="en-US" w:eastAsia="en-US"/>
              </w:rPr>
              <w:t xml:space="preserve">LED Backlight sensible al </w:t>
            </w:r>
            <w:proofErr w:type="spellStart"/>
            <w:r w:rsidRPr="00526980">
              <w:rPr>
                <w:rFonts w:ascii="Arial" w:eastAsia="Arial" w:hAnsi="Arial" w:cs="Arial"/>
                <w:sz w:val="16"/>
                <w:szCs w:val="16"/>
                <w:lang w:val="en-US" w:eastAsia="en-US"/>
              </w:rPr>
              <w:t>tacto</w:t>
            </w:r>
            <w:proofErr w:type="spellEnd"/>
            <w:r w:rsidRPr="00526980">
              <w:rPr>
                <w:rFonts w:ascii="Arial" w:eastAsia="Arial" w:hAnsi="Arial" w:cs="Arial"/>
                <w:sz w:val="16"/>
                <w:szCs w:val="16"/>
                <w:lang w:val="en-US" w:eastAsia="en-US"/>
              </w:rPr>
              <w:t>, con multi-touch, visible al sol.</w:t>
            </w:r>
          </w:p>
        </w:tc>
      </w:tr>
      <w:tr w:rsidR="00526980" w:rsidRPr="00526980" w14:paraId="1A585889" w14:textId="77777777" w:rsidTr="002E0448">
        <w:tc>
          <w:tcPr>
            <w:tcW w:w="124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87CC732"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000000"/>
                <w:sz w:val="16"/>
                <w:szCs w:val="16"/>
                <w:lang w:val="es-ES" w:eastAsia="en-US"/>
              </w:rPr>
              <w:t>GPS</w:t>
            </w:r>
          </w:p>
        </w:tc>
        <w:tc>
          <w:tcPr>
            <w:tcW w:w="3751" w:type="pct"/>
            <w:tcBorders>
              <w:top w:val="nil"/>
              <w:left w:val="nil"/>
              <w:bottom w:val="single" w:sz="8" w:space="0" w:color="auto"/>
              <w:right w:val="single" w:sz="8" w:space="0" w:color="auto"/>
            </w:tcBorders>
            <w:tcMar>
              <w:top w:w="0" w:type="dxa"/>
              <w:left w:w="70" w:type="dxa"/>
              <w:bottom w:w="0" w:type="dxa"/>
              <w:right w:w="70" w:type="dxa"/>
            </w:tcMar>
            <w:hideMark/>
          </w:tcPr>
          <w:p w14:paraId="15F2B00B" w14:textId="77777777" w:rsidR="00526980" w:rsidRPr="00526980" w:rsidRDefault="00526980" w:rsidP="00526980">
            <w:pPr>
              <w:tabs>
                <w:tab w:val="left" w:pos="4140"/>
              </w:tabs>
              <w:spacing w:line="252" w:lineRule="auto"/>
              <w:jc w:val="both"/>
              <w:rPr>
                <w:rFonts w:ascii="Arial" w:eastAsia="Arial" w:hAnsi="Arial" w:cs="Arial"/>
                <w:sz w:val="16"/>
                <w:szCs w:val="16"/>
                <w:lang w:val="en-US" w:eastAsia="en-US"/>
              </w:rPr>
            </w:pPr>
            <w:r w:rsidRPr="00526980">
              <w:rPr>
                <w:rFonts w:ascii="Arial" w:eastAsia="Arial" w:hAnsi="Arial" w:cs="Arial"/>
                <w:sz w:val="16"/>
                <w:szCs w:val="16"/>
                <w:lang w:val="es-ES" w:eastAsia="en-US"/>
              </w:rPr>
              <w:t>Integrado con acceso al sistema GNSS</w:t>
            </w:r>
          </w:p>
        </w:tc>
      </w:tr>
      <w:tr w:rsidR="00526980" w:rsidRPr="00526980" w14:paraId="24F32BB9" w14:textId="77777777" w:rsidTr="002E0448">
        <w:tc>
          <w:tcPr>
            <w:tcW w:w="1249"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A493EA2"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000000"/>
                <w:sz w:val="16"/>
                <w:szCs w:val="16"/>
                <w:lang w:val="es-ES" w:eastAsia="en-US"/>
              </w:rPr>
              <w:t>Batería</w:t>
            </w:r>
          </w:p>
        </w:tc>
        <w:tc>
          <w:tcPr>
            <w:tcW w:w="3751" w:type="pct"/>
            <w:tcBorders>
              <w:top w:val="nil"/>
              <w:left w:val="nil"/>
              <w:bottom w:val="single" w:sz="8" w:space="0" w:color="auto"/>
              <w:right w:val="single" w:sz="8" w:space="0" w:color="auto"/>
            </w:tcBorders>
            <w:tcMar>
              <w:top w:w="0" w:type="dxa"/>
              <w:left w:w="70" w:type="dxa"/>
              <w:bottom w:w="0" w:type="dxa"/>
              <w:right w:w="70" w:type="dxa"/>
            </w:tcMar>
          </w:tcPr>
          <w:p w14:paraId="76F4B5E6" w14:textId="77777777" w:rsidR="00526980" w:rsidRPr="00526980" w:rsidRDefault="00526980" w:rsidP="00526980">
            <w:pPr>
              <w:spacing w:line="252" w:lineRule="auto"/>
              <w:jc w:val="both"/>
              <w:rPr>
                <w:rFonts w:ascii="Arial" w:eastAsia="Arial" w:hAnsi="Arial" w:cs="Arial"/>
                <w:b/>
                <w:bCs/>
                <w:sz w:val="16"/>
                <w:szCs w:val="16"/>
                <w:lang w:val="en-US" w:eastAsia="en-US"/>
              </w:rPr>
            </w:pPr>
            <w:r w:rsidRPr="00526980">
              <w:rPr>
                <w:rFonts w:ascii="Arial" w:eastAsia="Arial" w:hAnsi="Arial" w:cs="Arial"/>
                <w:sz w:val="16"/>
                <w:szCs w:val="16"/>
                <w:lang w:val="es-ES" w:eastAsia="en-US"/>
              </w:rPr>
              <w:t>7500 mAh</w:t>
            </w:r>
          </w:p>
        </w:tc>
      </w:tr>
      <w:tr w:rsidR="00526980" w:rsidRPr="00526980" w14:paraId="51F5A114" w14:textId="77777777" w:rsidTr="002E0448">
        <w:tc>
          <w:tcPr>
            <w:tcW w:w="124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FE112BA"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000000"/>
                <w:sz w:val="16"/>
                <w:szCs w:val="16"/>
                <w:lang w:val="es-ES" w:eastAsia="en-US"/>
              </w:rPr>
              <w:t>Red</w:t>
            </w:r>
          </w:p>
        </w:tc>
        <w:tc>
          <w:tcPr>
            <w:tcW w:w="3751" w:type="pct"/>
            <w:tcBorders>
              <w:top w:val="nil"/>
              <w:left w:val="nil"/>
              <w:bottom w:val="single" w:sz="8" w:space="0" w:color="auto"/>
              <w:right w:val="single" w:sz="8" w:space="0" w:color="auto"/>
            </w:tcBorders>
            <w:tcMar>
              <w:top w:w="0" w:type="dxa"/>
              <w:left w:w="70" w:type="dxa"/>
              <w:bottom w:w="0" w:type="dxa"/>
              <w:right w:w="70" w:type="dxa"/>
            </w:tcMar>
            <w:hideMark/>
          </w:tcPr>
          <w:p w14:paraId="18983E18"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000000"/>
                <w:sz w:val="16"/>
                <w:szCs w:val="16"/>
                <w:lang w:val="es-ES" w:eastAsia="en-US"/>
              </w:rPr>
              <w:t>WIFI 802.11</w:t>
            </w:r>
          </w:p>
          <w:p w14:paraId="2392CE00" w14:textId="77777777" w:rsidR="00526980" w:rsidRPr="00526980" w:rsidRDefault="00526980" w:rsidP="00526980">
            <w:pPr>
              <w:spacing w:line="252" w:lineRule="auto"/>
              <w:jc w:val="both"/>
              <w:rPr>
                <w:rFonts w:ascii="Arial" w:eastAsia="Arial" w:hAnsi="Arial" w:cs="Arial"/>
                <w:sz w:val="16"/>
                <w:szCs w:val="16"/>
                <w:lang w:val="es-ES" w:eastAsia="en-US"/>
              </w:rPr>
            </w:pPr>
            <w:r w:rsidRPr="00526980">
              <w:rPr>
                <w:rFonts w:ascii="Arial" w:eastAsia="Arial" w:hAnsi="Arial" w:cs="Arial"/>
                <w:color w:val="000000"/>
                <w:sz w:val="16"/>
                <w:szCs w:val="16"/>
                <w:lang w:val="es-ES" w:eastAsia="en-US"/>
              </w:rPr>
              <w:t>Bluetooth 4.0</w:t>
            </w:r>
          </w:p>
        </w:tc>
      </w:tr>
      <w:tr w:rsidR="00526980" w:rsidRPr="00526980" w14:paraId="59D4EADA" w14:textId="77777777" w:rsidTr="002E0448">
        <w:tc>
          <w:tcPr>
            <w:tcW w:w="124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7315641"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000000"/>
                <w:sz w:val="16"/>
                <w:szCs w:val="16"/>
                <w:lang w:val="es-ES" w:eastAsia="en-US"/>
              </w:rPr>
              <w:t xml:space="preserve">Cámara </w:t>
            </w:r>
          </w:p>
        </w:tc>
        <w:tc>
          <w:tcPr>
            <w:tcW w:w="3751" w:type="pct"/>
            <w:tcBorders>
              <w:top w:val="nil"/>
              <w:left w:val="nil"/>
              <w:bottom w:val="single" w:sz="8" w:space="0" w:color="auto"/>
              <w:right w:val="single" w:sz="8" w:space="0" w:color="auto"/>
            </w:tcBorders>
            <w:tcMar>
              <w:top w:w="0" w:type="dxa"/>
              <w:left w:w="70" w:type="dxa"/>
              <w:bottom w:w="0" w:type="dxa"/>
              <w:right w:w="70" w:type="dxa"/>
            </w:tcMar>
            <w:hideMark/>
          </w:tcPr>
          <w:p w14:paraId="1AC6DB39"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000000"/>
                <w:sz w:val="16"/>
                <w:szCs w:val="16"/>
                <w:lang w:val="es-ES" w:eastAsia="en-US"/>
              </w:rPr>
              <w:t>Cámara delantera de 2 Megapíxeles y trasera de 5 Megapíxeles</w:t>
            </w:r>
          </w:p>
        </w:tc>
      </w:tr>
      <w:tr w:rsidR="00526980" w:rsidRPr="00526980" w14:paraId="7BCAE130" w14:textId="77777777" w:rsidTr="002E0448">
        <w:tc>
          <w:tcPr>
            <w:tcW w:w="124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842A288"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000000"/>
                <w:sz w:val="16"/>
                <w:szCs w:val="16"/>
                <w:lang w:val="es-ES" w:eastAsia="en-US"/>
              </w:rPr>
              <w:t>Ranuras (I/O)</w:t>
            </w:r>
          </w:p>
        </w:tc>
        <w:tc>
          <w:tcPr>
            <w:tcW w:w="3751" w:type="pct"/>
            <w:tcBorders>
              <w:top w:val="nil"/>
              <w:left w:val="nil"/>
              <w:bottom w:val="single" w:sz="8" w:space="0" w:color="auto"/>
              <w:right w:val="single" w:sz="8" w:space="0" w:color="auto"/>
            </w:tcBorders>
            <w:tcMar>
              <w:top w:w="0" w:type="dxa"/>
              <w:left w:w="70" w:type="dxa"/>
              <w:bottom w:w="0" w:type="dxa"/>
              <w:right w:w="70" w:type="dxa"/>
            </w:tcMar>
            <w:hideMark/>
          </w:tcPr>
          <w:p w14:paraId="0F62267B" w14:textId="77777777" w:rsidR="00526980" w:rsidRPr="00526980" w:rsidRDefault="00526980" w:rsidP="00526980">
            <w:pPr>
              <w:spacing w:line="252" w:lineRule="auto"/>
              <w:jc w:val="both"/>
              <w:rPr>
                <w:rFonts w:ascii="Arial" w:eastAsia="Arial" w:hAnsi="Arial" w:cs="Arial"/>
                <w:color w:val="000000"/>
                <w:sz w:val="16"/>
                <w:szCs w:val="16"/>
                <w:lang w:val="en-US" w:eastAsia="en-US"/>
              </w:rPr>
            </w:pPr>
            <w:r w:rsidRPr="00526980">
              <w:rPr>
                <w:rFonts w:ascii="Arial" w:eastAsia="Arial" w:hAnsi="Arial" w:cs="Arial"/>
                <w:color w:val="000000"/>
                <w:sz w:val="16"/>
                <w:szCs w:val="16"/>
                <w:lang w:val="en-US" w:eastAsia="en-US"/>
              </w:rPr>
              <w:t xml:space="preserve">1 Micro SD que </w:t>
            </w:r>
            <w:proofErr w:type="spellStart"/>
            <w:r w:rsidRPr="00526980">
              <w:rPr>
                <w:rFonts w:ascii="Arial" w:eastAsia="Arial" w:hAnsi="Arial" w:cs="Arial"/>
                <w:color w:val="000000"/>
                <w:sz w:val="16"/>
                <w:szCs w:val="16"/>
                <w:lang w:val="en-US" w:eastAsia="en-US"/>
              </w:rPr>
              <w:t>soporte</w:t>
            </w:r>
            <w:proofErr w:type="spellEnd"/>
            <w:r w:rsidRPr="00526980">
              <w:rPr>
                <w:rFonts w:ascii="Arial" w:eastAsia="Arial" w:hAnsi="Arial" w:cs="Arial"/>
                <w:color w:val="000000"/>
                <w:sz w:val="16"/>
                <w:szCs w:val="16"/>
                <w:lang w:val="en-US" w:eastAsia="en-US"/>
              </w:rPr>
              <w:t xml:space="preserve"> hasta 128Gb</w:t>
            </w:r>
          </w:p>
          <w:p w14:paraId="436B05D0"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000000"/>
                <w:sz w:val="16"/>
                <w:szCs w:val="16"/>
                <w:lang w:val="en-US" w:eastAsia="en-US"/>
              </w:rPr>
              <w:t>1 Micro USB 2.0</w:t>
            </w:r>
          </w:p>
        </w:tc>
      </w:tr>
      <w:tr w:rsidR="00526980" w:rsidRPr="00526980" w14:paraId="0EB8594C" w14:textId="77777777" w:rsidTr="002E0448">
        <w:tc>
          <w:tcPr>
            <w:tcW w:w="1249"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312DEC78"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color w:val="000000"/>
                <w:sz w:val="16"/>
                <w:szCs w:val="16"/>
                <w:lang w:val="es-ES" w:eastAsia="en-US"/>
              </w:rPr>
              <w:t>Cables y Accesorios:</w:t>
            </w:r>
          </w:p>
        </w:tc>
        <w:tc>
          <w:tcPr>
            <w:tcW w:w="3751"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9D57F26" w14:textId="77777777" w:rsidR="00526980" w:rsidRPr="00526980" w:rsidRDefault="00526980" w:rsidP="00526980">
            <w:pPr>
              <w:spacing w:line="252" w:lineRule="auto"/>
              <w:jc w:val="both"/>
              <w:rPr>
                <w:rFonts w:ascii="Arial" w:eastAsia="Arial" w:hAnsi="Arial" w:cs="Arial"/>
                <w:sz w:val="16"/>
                <w:szCs w:val="16"/>
                <w:lang w:val="en-US" w:eastAsia="en-US"/>
              </w:rPr>
            </w:pPr>
            <w:r w:rsidRPr="00526980">
              <w:rPr>
                <w:rFonts w:ascii="Arial" w:eastAsia="Arial" w:hAnsi="Arial" w:cs="Arial"/>
                <w:sz w:val="16"/>
                <w:szCs w:val="16"/>
                <w:lang w:val="en-US" w:eastAsia="en-US"/>
              </w:rPr>
              <w:t xml:space="preserve">Cable USB 3.0, </w:t>
            </w:r>
          </w:p>
          <w:p w14:paraId="1E7BC08E" w14:textId="77777777" w:rsidR="00526980" w:rsidRPr="00526980" w:rsidRDefault="00526980" w:rsidP="00526980">
            <w:pPr>
              <w:spacing w:line="252" w:lineRule="auto"/>
              <w:jc w:val="both"/>
              <w:rPr>
                <w:rFonts w:ascii="Arial" w:eastAsia="Arial" w:hAnsi="Arial" w:cs="Arial"/>
                <w:sz w:val="16"/>
                <w:szCs w:val="16"/>
                <w:lang w:val="es-ES" w:eastAsia="en-US"/>
              </w:rPr>
            </w:pPr>
            <w:r w:rsidRPr="00526980">
              <w:rPr>
                <w:rFonts w:ascii="Arial" w:eastAsia="Arial" w:hAnsi="Arial" w:cs="Arial"/>
                <w:sz w:val="16"/>
                <w:szCs w:val="16"/>
                <w:lang w:val="es-ES" w:eastAsia="en-US"/>
              </w:rPr>
              <w:t xml:space="preserve">Cable adaptador de corriente alterna, </w:t>
            </w:r>
          </w:p>
          <w:p w14:paraId="0C96C2B5"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sz w:val="16"/>
                <w:szCs w:val="16"/>
                <w:lang w:val="es-ES" w:eastAsia="en-US"/>
              </w:rPr>
              <w:t>Adaptador de corriente para encendedor de automóvil.</w:t>
            </w:r>
          </w:p>
        </w:tc>
      </w:tr>
      <w:tr w:rsidR="00526980" w:rsidRPr="00526980" w14:paraId="1ABC4667" w14:textId="77777777" w:rsidTr="002E0448">
        <w:tc>
          <w:tcPr>
            <w:tcW w:w="124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1466D49" w14:textId="77777777" w:rsidR="00526980" w:rsidRPr="00526980" w:rsidRDefault="00526980" w:rsidP="00526980">
            <w:pPr>
              <w:spacing w:line="252" w:lineRule="auto"/>
              <w:jc w:val="both"/>
              <w:rPr>
                <w:rFonts w:ascii="Arial" w:eastAsia="Arial" w:hAnsi="Arial" w:cs="Arial"/>
                <w:color w:val="000000"/>
                <w:sz w:val="16"/>
                <w:szCs w:val="16"/>
                <w:lang w:val="es-ES" w:eastAsia="en-US"/>
              </w:rPr>
            </w:pPr>
            <w:r w:rsidRPr="00526980">
              <w:rPr>
                <w:rFonts w:ascii="Arial" w:eastAsia="Arial" w:hAnsi="Arial" w:cs="Arial"/>
                <w:sz w:val="16"/>
                <w:szCs w:val="16"/>
                <w:lang w:val="es-ES" w:eastAsia="en-US"/>
              </w:rPr>
              <w:t>Garantía</w:t>
            </w:r>
          </w:p>
        </w:tc>
        <w:tc>
          <w:tcPr>
            <w:tcW w:w="3751" w:type="pct"/>
            <w:tcBorders>
              <w:top w:val="nil"/>
              <w:left w:val="nil"/>
              <w:bottom w:val="single" w:sz="8" w:space="0" w:color="auto"/>
              <w:right w:val="single" w:sz="8" w:space="0" w:color="auto"/>
            </w:tcBorders>
            <w:tcMar>
              <w:top w:w="0" w:type="dxa"/>
              <w:left w:w="70" w:type="dxa"/>
              <w:bottom w:w="0" w:type="dxa"/>
              <w:right w:w="70" w:type="dxa"/>
            </w:tcMar>
            <w:hideMark/>
          </w:tcPr>
          <w:p w14:paraId="15DB5799" w14:textId="77777777" w:rsidR="00526980" w:rsidRPr="00526980" w:rsidRDefault="00526980" w:rsidP="00526980">
            <w:pPr>
              <w:spacing w:line="252" w:lineRule="auto"/>
              <w:jc w:val="both"/>
              <w:rPr>
                <w:rFonts w:ascii="Arial" w:eastAsia="Arial" w:hAnsi="Arial" w:cs="Arial"/>
                <w:sz w:val="16"/>
                <w:szCs w:val="16"/>
                <w:lang w:val="es-ES" w:eastAsia="en-US"/>
              </w:rPr>
            </w:pPr>
            <w:r w:rsidRPr="00526980">
              <w:rPr>
                <w:rFonts w:ascii="Arial" w:eastAsia="Arial" w:hAnsi="Arial" w:cs="Arial"/>
                <w:sz w:val="16"/>
                <w:szCs w:val="16"/>
                <w:lang w:val="es-ES" w:eastAsia="en-US"/>
              </w:rPr>
              <w:t>3 años de garantía en todas sus partes y accesorios requeridos para la correcta operación, incluyendo mano de obra y costos asociados.</w:t>
            </w:r>
          </w:p>
        </w:tc>
      </w:tr>
      <w:tr w:rsidR="00526980" w:rsidRPr="00526980" w14:paraId="66465BDF" w14:textId="77777777" w:rsidTr="002E0448">
        <w:tc>
          <w:tcPr>
            <w:tcW w:w="124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3E58B46" w14:textId="77777777" w:rsidR="00526980" w:rsidRPr="00526980" w:rsidRDefault="00526980" w:rsidP="00526980">
            <w:pPr>
              <w:spacing w:line="252" w:lineRule="auto"/>
              <w:jc w:val="both"/>
              <w:rPr>
                <w:rFonts w:ascii="Arial" w:eastAsia="Arial" w:hAnsi="Arial" w:cs="Arial"/>
                <w:sz w:val="16"/>
                <w:szCs w:val="16"/>
                <w:lang w:val="es-ES" w:eastAsia="en-US"/>
              </w:rPr>
            </w:pPr>
            <w:r w:rsidRPr="00526980">
              <w:rPr>
                <w:rFonts w:ascii="Arial" w:eastAsia="Arial" w:hAnsi="Arial" w:cs="Arial"/>
                <w:color w:val="000000"/>
                <w:sz w:val="16"/>
                <w:szCs w:val="16"/>
                <w:lang w:val="es-ES" w:eastAsia="en-US"/>
              </w:rPr>
              <w:t>Documentación</w:t>
            </w:r>
          </w:p>
        </w:tc>
        <w:tc>
          <w:tcPr>
            <w:tcW w:w="3751" w:type="pct"/>
            <w:tcBorders>
              <w:top w:val="nil"/>
              <w:left w:val="nil"/>
              <w:bottom w:val="single" w:sz="8" w:space="0" w:color="auto"/>
              <w:right w:val="single" w:sz="8" w:space="0" w:color="auto"/>
            </w:tcBorders>
            <w:tcMar>
              <w:top w:w="0" w:type="dxa"/>
              <w:left w:w="70" w:type="dxa"/>
              <w:bottom w:w="0" w:type="dxa"/>
              <w:right w:w="70" w:type="dxa"/>
            </w:tcMar>
            <w:hideMark/>
          </w:tcPr>
          <w:p w14:paraId="581CDC90" w14:textId="77777777" w:rsidR="00526980" w:rsidRPr="00526980" w:rsidRDefault="00526980" w:rsidP="00526980">
            <w:pPr>
              <w:spacing w:line="252" w:lineRule="auto"/>
              <w:jc w:val="both"/>
              <w:rPr>
                <w:rFonts w:ascii="Arial" w:eastAsia="Arial" w:hAnsi="Arial" w:cs="Arial"/>
                <w:sz w:val="16"/>
                <w:szCs w:val="16"/>
                <w:lang w:val="es-ES" w:eastAsia="en-US"/>
              </w:rPr>
            </w:pPr>
            <w:r w:rsidRPr="00526980">
              <w:rPr>
                <w:rFonts w:ascii="Arial" w:eastAsia="Arial" w:hAnsi="Arial" w:cs="Arial"/>
                <w:color w:val="000000"/>
                <w:sz w:val="16"/>
                <w:szCs w:val="16"/>
                <w:lang w:val="es-ES" w:eastAsia="en-US"/>
              </w:rPr>
              <w:t>Incluir manuales técnicos y de usuario en formato digital.</w:t>
            </w:r>
          </w:p>
        </w:tc>
      </w:tr>
    </w:tbl>
    <w:bookmarkEnd w:id="1320"/>
    <w:p w14:paraId="343F78DE" w14:textId="77777777" w:rsidR="00526980" w:rsidRPr="00526980" w:rsidRDefault="00526980" w:rsidP="00526980">
      <w:pPr>
        <w:ind w:left="720"/>
        <w:jc w:val="center"/>
        <w:rPr>
          <w:rFonts w:ascii="Arial" w:eastAsia="Arial" w:hAnsi="Arial" w:cs="Arial"/>
          <w:bCs/>
          <w:lang w:val="es-ES" w:eastAsia="en-US"/>
        </w:rPr>
      </w:pPr>
      <w:r w:rsidRPr="00526980">
        <w:rPr>
          <w:rFonts w:ascii="Arial" w:eastAsia="Arial" w:hAnsi="Arial" w:cs="Arial"/>
          <w:bCs/>
          <w:lang w:val="es-ES" w:eastAsia="en-US"/>
        </w:rPr>
        <w:t>Tabla 2 Especificaciones técnica mínimas</w:t>
      </w:r>
    </w:p>
    <w:p w14:paraId="020CA3FC" w14:textId="77777777" w:rsidR="00526980" w:rsidRPr="00526980" w:rsidRDefault="00526980" w:rsidP="00526980">
      <w:pPr>
        <w:rPr>
          <w:rFonts w:ascii="Arial" w:eastAsia="Arial" w:hAnsi="Arial" w:cs="Arial"/>
          <w:b/>
          <w:lang w:val="es-ES" w:eastAsia="en-US"/>
        </w:rPr>
      </w:pPr>
    </w:p>
    <w:p w14:paraId="39FBAB07" w14:textId="77777777" w:rsidR="00526980" w:rsidRPr="00526980" w:rsidRDefault="00526980" w:rsidP="00526980">
      <w:pPr>
        <w:tabs>
          <w:tab w:val="left" w:pos="567"/>
        </w:tabs>
        <w:jc w:val="both"/>
        <w:rPr>
          <w:rFonts w:ascii="Arial" w:eastAsia="SimHei" w:hAnsi="Arial" w:cs="Arial"/>
          <w:b/>
          <w:lang w:eastAsia="en-US"/>
        </w:rPr>
      </w:pPr>
      <w:r w:rsidRPr="00526980">
        <w:rPr>
          <w:rFonts w:ascii="Arial" w:eastAsia="SimHei" w:hAnsi="Arial" w:cs="Arial"/>
          <w:b/>
          <w:lang w:eastAsia="en-US"/>
        </w:rPr>
        <w:t>a) PROCEDIMIENTO DE ENTREGA</w:t>
      </w:r>
    </w:p>
    <w:p w14:paraId="06DCF308" w14:textId="77777777" w:rsidR="00526980" w:rsidRPr="00526980" w:rsidRDefault="00526980" w:rsidP="00526980">
      <w:pPr>
        <w:tabs>
          <w:tab w:val="left" w:pos="567"/>
        </w:tabs>
        <w:jc w:val="both"/>
        <w:rPr>
          <w:rFonts w:ascii="Arial" w:eastAsia="SimHei" w:hAnsi="Arial" w:cs="Arial"/>
          <w:b/>
          <w:lang w:eastAsia="en-US"/>
        </w:rPr>
      </w:pPr>
    </w:p>
    <w:p w14:paraId="656428F6" w14:textId="77777777" w:rsidR="00526980" w:rsidRPr="00526980" w:rsidRDefault="00526980" w:rsidP="00526980">
      <w:pPr>
        <w:ind w:left="833" w:hanging="357"/>
        <w:contextualSpacing/>
        <w:jc w:val="both"/>
        <w:rPr>
          <w:rFonts w:ascii="Arial" w:eastAsia="Arial" w:hAnsi="Arial" w:cs="Arial"/>
          <w:iCs/>
          <w:lang w:eastAsia="en-US"/>
        </w:rPr>
      </w:pPr>
      <w:r w:rsidRPr="00526980">
        <w:rPr>
          <w:rFonts w:ascii="Arial" w:eastAsia="Arial" w:hAnsi="Arial" w:cs="Arial"/>
          <w:iCs/>
          <w:lang w:eastAsia="en-US"/>
        </w:rPr>
        <w:t xml:space="preserve">El plazo máximo de entrega de los bienes junto con los documentos señalados en el numeral </w:t>
      </w:r>
      <w:bookmarkStart w:id="1321" w:name="_Hlk113540247"/>
      <w:r w:rsidRPr="00526980">
        <w:rPr>
          <w:rFonts w:ascii="Arial" w:eastAsia="Arial" w:hAnsi="Arial" w:cs="Arial"/>
          <w:i/>
          <w:lang w:eastAsia="en-US"/>
        </w:rPr>
        <w:t>5. Entregables</w:t>
      </w:r>
      <w:r w:rsidRPr="00526980">
        <w:rPr>
          <w:rFonts w:ascii="Arial" w:eastAsia="Arial" w:hAnsi="Arial" w:cs="Arial"/>
          <w:iCs/>
          <w:lang w:eastAsia="en-US"/>
        </w:rPr>
        <w:t xml:space="preserve"> del Anexo Técnico</w:t>
      </w:r>
      <w:bookmarkEnd w:id="1321"/>
      <w:r w:rsidRPr="00526980">
        <w:rPr>
          <w:rFonts w:ascii="Arial" w:eastAsia="Arial" w:hAnsi="Arial" w:cs="Arial"/>
          <w:iCs/>
          <w:lang w:eastAsia="en-US"/>
        </w:rPr>
        <w:t xml:space="preserve">, será de </w:t>
      </w:r>
      <w:r w:rsidRPr="00526980">
        <w:rPr>
          <w:rFonts w:ascii="Arial" w:eastAsia="Arial" w:hAnsi="Arial" w:cs="Arial"/>
          <w:b/>
          <w:bCs/>
          <w:iCs/>
          <w:lang w:eastAsia="en-US"/>
        </w:rPr>
        <w:t>45 (cuarenta y cinco) días naturales contados a partir de la fecha de notificación de fallo</w:t>
      </w:r>
      <w:r w:rsidRPr="00526980">
        <w:rPr>
          <w:rFonts w:ascii="Arial" w:eastAsia="Arial" w:hAnsi="Arial" w:cs="Arial"/>
          <w:iCs/>
          <w:lang w:eastAsia="en-US"/>
        </w:rPr>
        <w:t>.</w:t>
      </w:r>
    </w:p>
    <w:p w14:paraId="4E8441E7" w14:textId="77777777" w:rsidR="00526980" w:rsidRPr="00526980" w:rsidRDefault="00526980" w:rsidP="00526980">
      <w:pPr>
        <w:ind w:left="833"/>
        <w:contextualSpacing/>
        <w:jc w:val="both"/>
        <w:rPr>
          <w:rFonts w:ascii="Arial" w:eastAsia="Arial" w:hAnsi="Arial" w:cs="Arial"/>
          <w:iCs/>
          <w:lang w:eastAsia="en-US"/>
        </w:rPr>
      </w:pPr>
    </w:p>
    <w:p w14:paraId="42E12145" w14:textId="77777777" w:rsidR="00526980" w:rsidRPr="00526980" w:rsidRDefault="00526980" w:rsidP="00526980">
      <w:pPr>
        <w:ind w:left="833" w:hanging="357"/>
        <w:contextualSpacing/>
        <w:jc w:val="both"/>
        <w:rPr>
          <w:rFonts w:ascii="Arial" w:eastAsia="Arial" w:hAnsi="Arial" w:cs="Arial"/>
          <w:iCs/>
          <w:lang w:eastAsia="en-US"/>
        </w:rPr>
      </w:pPr>
      <w:r w:rsidRPr="00526980">
        <w:rPr>
          <w:rFonts w:ascii="Arial" w:eastAsia="Arial" w:hAnsi="Arial" w:cs="Arial"/>
          <w:iCs/>
          <w:lang w:eastAsia="en-US"/>
        </w:rPr>
        <w:t>El “</w:t>
      </w:r>
      <w:r w:rsidRPr="00526980">
        <w:rPr>
          <w:rFonts w:ascii="Arial" w:eastAsia="Arial" w:hAnsi="Arial" w:cs="Arial"/>
          <w:b/>
          <w:bCs/>
          <w:iCs/>
          <w:lang w:eastAsia="en-US"/>
        </w:rPr>
        <w:t>Proveedor</w:t>
      </w:r>
      <w:r w:rsidRPr="00526980">
        <w:rPr>
          <w:rFonts w:ascii="Arial" w:eastAsia="Arial" w:hAnsi="Arial" w:cs="Arial"/>
          <w:iCs/>
          <w:lang w:eastAsia="en-US"/>
        </w:rPr>
        <w:t xml:space="preserve">” debe entregar bienes nuevos, no remanufacturados, en su empaque original de fábrica, con todos los elementos requeridos en las especificaciones técnicas (descritas en el numeral 3 del presente anexo), en las instalaciones del Almacén del “Instituto”, ubicado en </w:t>
      </w:r>
      <w:r w:rsidRPr="00526980">
        <w:rPr>
          <w:rFonts w:ascii="Arial" w:eastAsia="Arial" w:hAnsi="Arial" w:cs="Arial"/>
          <w:iCs/>
          <w:lang w:eastAsia="en-US"/>
        </w:rPr>
        <w:lastRenderedPageBreak/>
        <w:t>Av. Tláhuac No. 5502, Colonia Granjas Estrella, Alcaldía Iztapalapa, C.P. 09880, en la Ciudad de México, de lunes a viernes en un horario de 09:00 a 18:00 horas.</w:t>
      </w:r>
    </w:p>
    <w:p w14:paraId="51C6328D" w14:textId="77777777" w:rsidR="00526980" w:rsidRPr="00526980" w:rsidRDefault="00526980" w:rsidP="00526980">
      <w:pPr>
        <w:ind w:left="476"/>
        <w:rPr>
          <w:rFonts w:ascii="Arial" w:eastAsia="Arial" w:hAnsi="Arial" w:cs="Arial"/>
          <w:iCs/>
          <w:lang w:eastAsia="en-US"/>
        </w:rPr>
      </w:pPr>
    </w:p>
    <w:p w14:paraId="3B8E26EF" w14:textId="77777777" w:rsidR="00526980" w:rsidRPr="00526980" w:rsidRDefault="00526980" w:rsidP="00526980">
      <w:pPr>
        <w:ind w:left="833" w:hanging="357"/>
        <w:contextualSpacing/>
        <w:jc w:val="both"/>
        <w:rPr>
          <w:rFonts w:ascii="Arial" w:eastAsia="Arial" w:hAnsi="Arial" w:cs="Arial"/>
          <w:iCs/>
          <w:lang w:eastAsia="en-US"/>
        </w:rPr>
      </w:pPr>
      <w:r w:rsidRPr="00526980">
        <w:rPr>
          <w:rFonts w:ascii="Arial" w:eastAsia="Arial" w:hAnsi="Arial" w:cs="Arial"/>
          <w:iCs/>
          <w:lang w:eastAsia="en-US"/>
        </w:rPr>
        <w:t>El “</w:t>
      </w:r>
      <w:r w:rsidRPr="00526980">
        <w:rPr>
          <w:rFonts w:ascii="Arial" w:eastAsia="Arial" w:hAnsi="Arial" w:cs="Arial"/>
          <w:b/>
          <w:bCs/>
          <w:iCs/>
          <w:lang w:eastAsia="en-US"/>
        </w:rPr>
        <w:t>Proveedor</w:t>
      </w:r>
      <w:r w:rsidRPr="00526980">
        <w:rPr>
          <w:rFonts w:ascii="Arial" w:eastAsia="Arial" w:hAnsi="Arial" w:cs="Arial"/>
          <w:iCs/>
          <w:lang w:eastAsia="en-US"/>
        </w:rPr>
        <w:t xml:space="preserve">” debe entregar </w:t>
      </w:r>
      <w:r w:rsidRPr="00526980">
        <w:rPr>
          <w:rFonts w:ascii="Arial" w:eastAsia="Arial" w:hAnsi="Arial" w:cs="Arial"/>
          <w:color w:val="000000"/>
          <w:lang w:val="es-ES" w:eastAsia="en-US"/>
        </w:rPr>
        <w:t>carta y/o evidencia del fabricante, donde se enlisten los números de serie de los equipos entregados.</w:t>
      </w:r>
    </w:p>
    <w:p w14:paraId="57788540" w14:textId="77777777" w:rsidR="00526980" w:rsidRPr="00526980" w:rsidRDefault="00526980" w:rsidP="00526980">
      <w:pPr>
        <w:ind w:left="476"/>
        <w:rPr>
          <w:rFonts w:ascii="Arial" w:eastAsia="Arial" w:hAnsi="Arial" w:cs="Arial"/>
          <w:iCs/>
          <w:lang w:eastAsia="en-US"/>
        </w:rPr>
      </w:pPr>
    </w:p>
    <w:p w14:paraId="459CCDB4" w14:textId="77777777" w:rsidR="00526980" w:rsidRPr="00526980" w:rsidRDefault="00526980" w:rsidP="00526980">
      <w:pPr>
        <w:ind w:left="833" w:hanging="357"/>
        <w:contextualSpacing/>
        <w:jc w:val="both"/>
        <w:rPr>
          <w:rFonts w:ascii="Arial" w:eastAsia="Arial" w:hAnsi="Arial" w:cs="Arial"/>
          <w:iCs/>
          <w:lang w:eastAsia="en-US"/>
        </w:rPr>
      </w:pPr>
      <w:r w:rsidRPr="00526980">
        <w:rPr>
          <w:rFonts w:ascii="Arial" w:eastAsia="Arial" w:hAnsi="Arial" w:cs="Arial"/>
          <w:iCs/>
          <w:lang w:eastAsia="en-US"/>
        </w:rPr>
        <w:t>El “</w:t>
      </w:r>
      <w:r w:rsidRPr="00526980">
        <w:rPr>
          <w:rFonts w:ascii="Arial" w:eastAsia="Arial" w:hAnsi="Arial" w:cs="Arial"/>
          <w:b/>
          <w:bCs/>
          <w:iCs/>
          <w:lang w:eastAsia="en-US"/>
        </w:rPr>
        <w:t>Proveedor</w:t>
      </w:r>
      <w:r w:rsidRPr="00526980">
        <w:rPr>
          <w:rFonts w:ascii="Arial" w:eastAsia="Arial" w:hAnsi="Arial" w:cs="Arial"/>
          <w:iCs/>
          <w:lang w:eastAsia="en-US"/>
        </w:rPr>
        <w:t>” debe entregar el procedimiento y los</w:t>
      </w:r>
      <w:r w:rsidRPr="00526980">
        <w:rPr>
          <w:rFonts w:ascii="Arial" w:eastAsia="Arial" w:hAnsi="Arial" w:cs="Arial"/>
          <w:color w:val="000000"/>
          <w:lang w:val="es-ES" w:eastAsia="en-US"/>
        </w:rPr>
        <w:t xml:space="preserve"> medios físicos necesarios para realizar la recuperación y/o reinstalación de los equipos entregados.</w:t>
      </w:r>
    </w:p>
    <w:p w14:paraId="2B8C49FC" w14:textId="77777777" w:rsidR="00526980" w:rsidRPr="00526980" w:rsidRDefault="00526980" w:rsidP="00526980">
      <w:pPr>
        <w:ind w:left="833"/>
        <w:contextualSpacing/>
        <w:jc w:val="both"/>
        <w:rPr>
          <w:rFonts w:ascii="Arial" w:eastAsia="Arial" w:hAnsi="Arial" w:cs="Arial"/>
          <w:iCs/>
          <w:lang w:eastAsia="en-US"/>
        </w:rPr>
      </w:pPr>
    </w:p>
    <w:p w14:paraId="3FFF08FC" w14:textId="77777777" w:rsidR="00526980" w:rsidRPr="00526980" w:rsidRDefault="00526980" w:rsidP="00526980">
      <w:pPr>
        <w:ind w:left="833" w:hanging="357"/>
        <w:contextualSpacing/>
        <w:jc w:val="both"/>
        <w:rPr>
          <w:rFonts w:ascii="Arial" w:eastAsia="Arial" w:hAnsi="Arial" w:cs="Arial"/>
          <w:iCs/>
          <w:lang w:eastAsia="en-US"/>
        </w:rPr>
      </w:pPr>
      <w:r w:rsidRPr="00526980">
        <w:rPr>
          <w:rFonts w:ascii="Arial" w:eastAsia="Arial" w:hAnsi="Arial" w:cs="Arial"/>
          <w:iCs/>
          <w:lang w:eastAsia="en-US"/>
        </w:rPr>
        <w:t xml:space="preserve">El responsable de la inspección física será el ingeniero Luis Ruvalcaba Pérez Subdirector de Desarrollo de Sistemas </w:t>
      </w:r>
      <w:proofErr w:type="gramStart"/>
      <w:r w:rsidRPr="00526980">
        <w:rPr>
          <w:rFonts w:ascii="Arial" w:eastAsia="Arial" w:hAnsi="Arial" w:cs="Arial"/>
          <w:iCs/>
          <w:lang w:eastAsia="en-US"/>
        </w:rPr>
        <w:t>Geográfico Electorales</w:t>
      </w:r>
      <w:proofErr w:type="gramEnd"/>
      <w:r w:rsidRPr="00526980">
        <w:rPr>
          <w:rFonts w:ascii="Arial" w:eastAsia="Arial" w:hAnsi="Arial" w:cs="Arial"/>
          <w:iCs/>
          <w:lang w:eastAsia="en-US"/>
        </w:rPr>
        <w:t>.</w:t>
      </w:r>
    </w:p>
    <w:p w14:paraId="36088D7B" w14:textId="77777777" w:rsidR="00526980" w:rsidRPr="00526980" w:rsidRDefault="00526980" w:rsidP="00526980">
      <w:pPr>
        <w:ind w:left="833" w:hanging="360"/>
        <w:jc w:val="both"/>
        <w:rPr>
          <w:rFonts w:ascii="Arial" w:eastAsia="Arial" w:hAnsi="Arial" w:cs="Arial"/>
          <w:iCs/>
          <w:lang w:eastAsia="en-US"/>
        </w:rPr>
      </w:pPr>
    </w:p>
    <w:p w14:paraId="01286AAC" w14:textId="1D4064D1" w:rsidR="00526980" w:rsidRPr="00526980" w:rsidRDefault="00526980" w:rsidP="00526980">
      <w:pPr>
        <w:keepNext/>
        <w:numPr>
          <w:ilvl w:val="0"/>
          <w:numId w:val="85"/>
        </w:numPr>
        <w:outlineLvl w:val="0"/>
        <w:rPr>
          <w:rFonts w:ascii="Arial" w:eastAsia="SimHei" w:hAnsi="Arial" w:cs="Arial"/>
          <w:b/>
          <w:caps/>
          <w:lang w:eastAsia="en-US"/>
        </w:rPr>
      </w:pPr>
      <w:bookmarkStart w:id="1322" w:name="_Toc116305424"/>
      <w:bookmarkStart w:id="1323" w:name="_Hlk112431446"/>
      <w:r w:rsidRPr="00526980">
        <w:rPr>
          <w:rFonts w:ascii="Arial" w:eastAsia="SimHei" w:hAnsi="Arial" w:cs="Arial"/>
          <w:b/>
          <w:color w:val="000000"/>
          <w:lang w:eastAsia="en-US"/>
        </w:rPr>
        <w:t>GARANTÍA</w:t>
      </w:r>
      <w:bookmarkEnd w:id="1322"/>
    </w:p>
    <w:p w14:paraId="4A68664A" w14:textId="77777777" w:rsidR="00526980" w:rsidRPr="00526980" w:rsidRDefault="00526980" w:rsidP="00526980">
      <w:pPr>
        <w:keepNext/>
        <w:ind w:left="360"/>
        <w:outlineLvl w:val="0"/>
        <w:rPr>
          <w:rFonts w:ascii="Arial" w:eastAsia="SimHei" w:hAnsi="Arial" w:cs="Arial"/>
          <w:b/>
          <w:caps/>
          <w:lang w:eastAsia="en-US"/>
        </w:rPr>
      </w:pPr>
    </w:p>
    <w:p w14:paraId="06910ACD" w14:textId="77777777" w:rsidR="00526980" w:rsidRPr="00526980" w:rsidRDefault="00526980" w:rsidP="00526980">
      <w:pPr>
        <w:spacing w:before="120"/>
        <w:contextualSpacing/>
        <w:jc w:val="both"/>
        <w:rPr>
          <w:rFonts w:ascii="Arial" w:eastAsia="Arial" w:hAnsi="Arial" w:cs="Arial"/>
          <w:iCs/>
          <w:lang w:eastAsia="en-US"/>
        </w:rPr>
      </w:pPr>
      <w:r w:rsidRPr="00526980">
        <w:rPr>
          <w:rFonts w:ascii="Arial" w:eastAsia="Arial" w:hAnsi="Arial" w:cs="Arial"/>
          <w:iCs/>
          <w:lang w:eastAsia="en-US"/>
        </w:rPr>
        <w:t xml:space="preserve">El periodo de garantía de los bienes incluidos en este anexo técnico será de </w:t>
      </w:r>
      <w:r w:rsidRPr="00526980">
        <w:rPr>
          <w:rFonts w:ascii="Arial" w:eastAsia="Arial" w:hAnsi="Arial" w:cs="Arial"/>
          <w:b/>
          <w:bCs/>
          <w:iCs/>
          <w:u w:val="single"/>
          <w:lang w:eastAsia="en-US"/>
        </w:rPr>
        <w:t>3 (tres) años</w:t>
      </w:r>
      <w:r w:rsidRPr="00526980">
        <w:rPr>
          <w:rFonts w:ascii="Arial" w:eastAsia="Arial" w:hAnsi="Arial" w:cs="Arial"/>
          <w:iCs/>
          <w:lang w:eastAsia="en-US"/>
        </w:rPr>
        <w:t xml:space="preserve"> de acuerdo con lo señalado en el cuadro que contiene las especificaciones técnicas de los bienes descritos en el numeral 3 del presente anexo. </w:t>
      </w:r>
    </w:p>
    <w:p w14:paraId="05580470" w14:textId="77777777" w:rsidR="00526980" w:rsidRPr="00526980" w:rsidRDefault="00526980" w:rsidP="00526980">
      <w:pPr>
        <w:spacing w:before="120"/>
        <w:ind w:left="980"/>
        <w:contextualSpacing/>
        <w:jc w:val="both"/>
        <w:rPr>
          <w:rFonts w:ascii="Arial" w:eastAsia="Arial" w:hAnsi="Arial" w:cs="Arial"/>
          <w:iCs/>
          <w:lang w:eastAsia="en-US"/>
        </w:rPr>
      </w:pPr>
    </w:p>
    <w:p w14:paraId="1CAEF0DF" w14:textId="77777777" w:rsidR="00526980" w:rsidRPr="00526980" w:rsidRDefault="00526980" w:rsidP="00526980">
      <w:pPr>
        <w:spacing w:before="120"/>
        <w:contextualSpacing/>
        <w:jc w:val="both"/>
        <w:rPr>
          <w:rFonts w:ascii="Arial" w:eastAsia="Arial" w:hAnsi="Arial" w:cs="Arial"/>
          <w:iCs/>
          <w:lang w:eastAsia="en-US"/>
        </w:rPr>
      </w:pPr>
      <w:r w:rsidRPr="00526980">
        <w:rPr>
          <w:rFonts w:ascii="Arial" w:eastAsia="Arial" w:hAnsi="Arial" w:cs="Arial"/>
          <w:iCs/>
          <w:lang w:eastAsia="en-US"/>
        </w:rPr>
        <w:t xml:space="preserve">La garantía de los bienes informáticos incluidos en este anexo técnico debe expedirse a nombre del </w:t>
      </w:r>
      <w:r w:rsidRPr="00526980">
        <w:rPr>
          <w:rFonts w:ascii="Arial" w:eastAsia="Arial" w:hAnsi="Arial" w:cs="Arial"/>
          <w:b/>
          <w:bCs/>
          <w:iCs/>
          <w:lang w:eastAsia="en-US"/>
        </w:rPr>
        <w:t>Instituto Nacional Electoral</w:t>
      </w:r>
      <w:r w:rsidRPr="00526980">
        <w:rPr>
          <w:rFonts w:ascii="Arial" w:eastAsia="Arial" w:hAnsi="Arial" w:cs="Arial"/>
          <w:iCs/>
          <w:lang w:eastAsia="en-US"/>
        </w:rPr>
        <w:t>.</w:t>
      </w:r>
    </w:p>
    <w:p w14:paraId="7E5B6DB5" w14:textId="77777777" w:rsidR="00526980" w:rsidRPr="00526980" w:rsidRDefault="00526980" w:rsidP="00526980">
      <w:pPr>
        <w:rPr>
          <w:rFonts w:ascii="Arial" w:eastAsia="Arial" w:hAnsi="Arial" w:cs="Arial"/>
          <w:iCs/>
          <w:lang w:eastAsia="en-US"/>
        </w:rPr>
      </w:pPr>
    </w:p>
    <w:p w14:paraId="148CA734" w14:textId="77777777" w:rsidR="00526980" w:rsidRPr="00526980" w:rsidRDefault="00526980" w:rsidP="00526980">
      <w:pPr>
        <w:contextualSpacing/>
        <w:jc w:val="both"/>
        <w:rPr>
          <w:rFonts w:ascii="Arial" w:eastAsia="Arial" w:hAnsi="Arial" w:cs="Arial"/>
          <w:iCs/>
          <w:lang w:eastAsia="en-US"/>
        </w:rPr>
      </w:pPr>
      <w:r w:rsidRPr="00526980">
        <w:rPr>
          <w:rFonts w:ascii="Arial" w:eastAsia="Arial" w:hAnsi="Arial" w:cs="Arial"/>
          <w:iCs/>
          <w:lang w:eastAsia="en-US"/>
        </w:rPr>
        <w:t>La garantía debe incluir lo siguiente:</w:t>
      </w:r>
    </w:p>
    <w:p w14:paraId="72F71F79" w14:textId="77777777" w:rsidR="00526980" w:rsidRPr="00526980" w:rsidRDefault="00526980" w:rsidP="00526980">
      <w:pPr>
        <w:jc w:val="both"/>
        <w:rPr>
          <w:rFonts w:ascii="Arial" w:eastAsia="Arial" w:hAnsi="Arial" w:cs="Arial"/>
          <w:iCs/>
          <w:lang w:eastAsia="en-US"/>
        </w:rPr>
      </w:pPr>
    </w:p>
    <w:p w14:paraId="0D7F5DE5" w14:textId="77777777" w:rsidR="00526980" w:rsidRPr="00526980" w:rsidRDefault="00526980" w:rsidP="00526980">
      <w:pPr>
        <w:numPr>
          <w:ilvl w:val="1"/>
          <w:numId w:val="93"/>
        </w:numPr>
        <w:ind w:left="709"/>
        <w:contextualSpacing/>
        <w:jc w:val="both"/>
        <w:rPr>
          <w:rFonts w:ascii="Arial" w:eastAsia="Arial" w:hAnsi="Arial" w:cs="Arial"/>
          <w:iCs/>
          <w:lang w:eastAsia="en-US"/>
        </w:rPr>
      </w:pPr>
      <w:r w:rsidRPr="00526980">
        <w:rPr>
          <w:rFonts w:ascii="Arial" w:eastAsia="Arial" w:hAnsi="Arial" w:cs="Arial"/>
          <w:iCs/>
          <w:lang w:eastAsia="en-US"/>
        </w:rPr>
        <w:t>El Proveedor debe asumir los gastos asociados que se generen por el manejo, retiro, reintegro y traslados de los equipos de cómputo portátiles tipo Tableta con pantalla de 8”.</w:t>
      </w:r>
    </w:p>
    <w:p w14:paraId="6A41D442" w14:textId="77777777" w:rsidR="00526980" w:rsidRPr="00526980" w:rsidRDefault="00526980" w:rsidP="00526980">
      <w:pPr>
        <w:ind w:left="709"/>
        <w:contextualSpacing/>
        <w:jc w:val="both"/>
        <w:rPr>
          <w:rFonts w:ascii="Arial" w:eastAsia="Arial" w:hAnsi="Arial" w:cs="Arial"/>
          <w:iCs/>
          <w:lang w:eastAsia="en-US"/>
        </w:rPr>
      </w:pPr>
    </w:p>
    <w:p w14:paraId="7A78DF69" w14:textId="378A3631" w:rsidR="00526980" w:rsidRPr="00526980" w:rsidRDefault="00526980" w:rsidP="00526980">
      <w:pPr>
        <w:numPr>
          <w:ilvl w:val="1"/>
          <w:numId w:val="93"/>
        </w:numPr>
        <w:ind w:left="709"/>
        <w:contextualSpacing/>
        <w:jc w:val="both"/>
        <w:rPr>
          <w:rFonts w:ascii="Arial" w:eastAsia="Arial" w:hAnsi="Arial" w:cs="Arial"/>
          <w:iCs/>
          <w:lang w:eastAsia="en-US"/>
        </w:rPr>
      </w:pPr>
      <w:r w:rsidRPr="00526980">
        <w:rPr>
          <w:rFonts w:ascii="Arial" w:eastAsia="Arial" w:hAnsi="Arial" w:cs="Arial"/>
          <w:iCs/>
          <w:lang w:eastAsia="en-US"/>
        </w:rPr>
        <w:t>El esquema de atención para el levantamiento de reportes de fallas para la aplicación de la garantía debe ser al menos de lunes a viernes de 9:00 a 18:00 horas.</w:t>
      </w:r>
    </w:p>
    <w:p w14:paraId="0A1FAD84" w14:textId="77777777" w:rsidR="00526980" w:rsidRPr="00526980" w:rsidRDefault="00526980" w:rsidP="00526980">
      <w:pPr>
        <w:ind w:left="709"/>
        <w:contextualSpacing/>
        <w:jc w:val="both"/>
        <w:rPr>
          <w:rFonts w:ascii="Arial" w:eastAsia="Arial" w:hAnsi="Arial" w:cs="Arial"/>
          <w:iCs/>
          <w:lang w:eastAsia="en-US"/>
        </w:rPr>
      </w:pPr>
    </w:p>
    <w:p w14:paraId="7C5069DB" w14:textId="77777777" w:rsidR="00526980" w:rsidRPr="00526980" w:rsidRDefault="00526980" w:rsidP="00526980">
      <w:pPr>
        <w:numPr>
          <w:ilvl w:val="1"/>
          <w:numId w:val="93"/>
        </w:numPr>
        <w:ind w:left="709"/>
        <w:contextualSpacing/>
        <w:jc w:val="both"/>
        <w:rPr>
          <w:rFonts w:ascii="Arial" w:eastAsia="Arial" w:hAnsi="Arial" w:cs="Arial"/>
          <w:iCs/>
          <w:lang w:eastAsia="en-US"/>
        </w:rPr>
      </w:pPr>
      <w:r w:rsidRPr="00526980">
        <w:rPr>
          <w:rFonts w:ascii="Arial" w:eastAsia="Arial" w:hAnsi="Arial" w:cs="Arial"/>
          <w:iCs/>
          <w:lang w:eastAsia="en-US"/>
        </w:rPr>
        <w:t>En caso de falla del Equipo de Cómputo Portátil tipo Tableta con pantalla de 8”, el tiempo de reparación será de 5 días hábiles contados a partir de la fecha de notificación de la falla.</w:t>
      </w:r>
    </w:p>
    <w:p w14:paraId="33F9ECA6" w14:textId="77777777" w:rsidR="00526980" w:rsidRPr="00526980" w:rsidRDefault="00526980" w:rsidP="00526980">
      <w:pPr>
        <w:ind w:left="709"/>
        <w:contextualSpacing/>
        <w:jc w:val="both"/>
        <w:rPr>
          <w:rFonts w:ascii="Arial" w:eastAsia="Arial" w:hAnsi="Arial" w:cs="Arial"/>
          <w:iCs/>
          <w:lang w:eastAsia="en-US"/>
        </w:rPr>
      </w:pPr>
    </w:p>
    <w:p w14:paraId="15F859F9" w14:textId="77777777" w:rsidR="00526980" w:rsidRPr="00526980" w:rsidRDefault="00526980" w:rsidP="00526980">
      <w:pPr>
        <w:numPr>
          <w:ilvl w:val="1"/>
          <w:numId w:val="93"/>
        </w:numPr>
        <w:ind w:left="709"/>
        <w:contextualSpacing/>
        <w:jc w:val="both"/>
        <w:rPr>
          <w:rFonts w:ascii="Arial" w:eastAsia="Arial" w:hAnsi="Arial" w:cs="Arial"/>
          <w:iCs/>
          <w:lang w:eastAsia="en-US"/>
        </w:rPr>
      </w:pPr>
      <w:r w:rsidRPr="00526980">
        <w:rPr>
          <w:rFonts w:ascii="Arial" w:eastAsia="Arial" w:hAnsi="Arial" w:cs="Arial"/>
          <w:iCs/>
          <w:lang w:eastAsia="en-US"/>
        </w:rPr>
        <w:t>En caso de no realizar la reparación, El Proveedor debe realizar la sustitución por otro equipo nuevo de la misma marca y modelo, para ello contará con un máximo de 5 (cinco) días hábiles más contados a partir de la conclusión de los primeros 5 días de reparación no realizada. En total y sumando los tiempos reparación y/o sustitución, el tiempo de atención no debe superar los 10 días hábiles.</w:t>
      </w:r>
    </w:p>
    <w:p w14:paraId="73A06BBD" w14:textId="77777777" w:rsidR="00526980" w:rsidRPr="00526980" w:rsidRDefault="00526980" w:rsidP="00526980">
      <w:pPr>
        <w:ind w:left="709"/>
        <w:contextualSpacing/>
        <w:jc w:val="both"/>
        <w:rPr>
          <w:rFonts w:ascii="Arial" w:eastAsia="Arial" w:hAnsi="Arial" w:cs="Arial"/>
          <w:iCs/>
          <w:lang w:eastAsia="en-US"/>
        </w:rPr>
      </w:pPr>
    </w:p>
    <w:p w14:paraId="6C521A08" w14:textId="77777777" w:rsidR="00526980" w:rsidRPr="00526980" w:rsidRDefault="00526980" w:rsidP="00526980">
      <w:pPr>
        <w:numPr>
          <w:ilvl w:val="1"/>
          <w:numId w:val="93"/>
        </w:numPr>
        <w:ind w:left="709"/>
        <w:contextualSpacing/>
        <w:jc w:val="both"/>
        <w:rPr>
          <w:rFonts w:ascii="Arial" w:eastAsia="Arial" w:hAnsi="Arial" w:cs="Arial"/>
          <w:iCs/>
          <w:lang w:eastAsia="en-US"/>
        </w:rPr>
      </w:pPr>
      <w:r w:rsidRPr="00526980">
        <w:rPr>
          <w:rFonts w:ascii="Arial" w:eastAsia="Arial" w:hAnsi="Arial" w:cs="Arial"/>
          <w:iCs/>
          <w:lang w:eastAsia="en-US"/>
        </w:rPr>
        <w:t>Lo anterior, sin costo adicional para el “Instituto” durante la vigencia de la garantía.</w:t>
      </w:r>
    </w:p>
    <w:p w14:paraId="24BDA629" w14:textId="77777777" w:rsidR="00526980" w:rsidRPr="00526980" w:rsidRDefault="00526980" w:rsidP="00526980">
      <w:pPr>
        <w:ind w:left="709"/>
        <w:contextualSpacing/>
        <w:jc w:val="both"/>
        <w:rPr>
          <w:rFonts w:ascii="Arial" w:eastAsia="Arial" w:hAnsi="Arial" w:cs="Arial"/>
          <w:iCs/>
          <w:lang w:eastAsia="en-US"/>
        </w:rPr>
      </w:pPr>
    </w:p>
    <w:p w14:paraId="1A9C331C" w14:textId="12468C8A" w:rsidR="00526980" w:rsidRPr="00526980" w:rsidRDefault="00526980" w:rsidP="00526980">
      <w:pPr>
        <w:numPr>
          <w:ilvl w:val="1"/>
          <w:numId w:val="93"/>
        </w:numPr>
        <w:ind w:left="709"/>
        <w:contextualSpacing/>
        <w:jc w:val="both"/>
        <w:rPr>
          <w:rFonts w:ascii="Arial" w:eastAsia="Arial" w:hAnsi="Arial" w:cs="Arial"/>
          <w:iCs/>
          <w:lang w:eastAsia="en-US"/>
        </w:rPr>
      </w:pPr>
      <w:bookmarkStart w:id="1324" w:name="_Hlk112415656"/>
      <w:r w:rsidRPr="00526980">
        <w:rPr>
          <w:rFonts w:ascii="Arial" w:eastAsia="Arial" w:hAnsi="Arial" w:cs="Arial"/>
          <w:iCs/>
          <w:lang w:eastAsia="en-US"/>
        </w:rPr>
        <w:t xml:space="preserve">EL PROVEDOR debe proporcionar al administrador del contrato el procedimiento para solicitar el servicio de garantía, </w:t>
      </w:r>
      <w:r w:rsidRPr="00526980">
        <w:rPr>
          <w:rFonts w:ascii="Arial" w:eastAsia="Arial" w:hAnsi="Arial" w:cs="Arial"/>
          <w:color w:val="000000"/>
          <w:lang w:val="es-ES" w:eastAsia="en-US"/>
        </w:rPr>
        <w:t>incluyendo la tabla de escalación la cual debe contener como mínimo los nombres de los contactos, puestos, teléfonos, correos electrónicos y tiempos máximos para la escalación.</w:t>
      </w:r>
    </w:p>
    <w:p w14:paraId="75618632" w14:textId="77777777" w:rsidR="00526980" w:rsidRPr="00526980" w:rsidRDefault="00526980" w:rsidP="00526980">
      <w:pPr>
        <w:ind w:left="833"/>
        <w:contextualSpacing/>
        <w:jc w:val="both"/>
        <w:rPr>
          <w:rFonts w:ascii="Arial" w:eastAsia="Arial" w:hAnsi="Arial" w:cs="Arial"/>
          <w:iCs/>
          <w:lang w:eastAsia="en-US"/>
        </w:rPr>
      </w:pPr>
    </w:p>
    <w:p w14:paraId="396621E1" w14:textId="77777777" w:rsidR="00526980" w:rsidRPr="00526980" w:rsidRDefault="00526980" w:rsidP="00526980">
      <w:pPr>
        <w:contextualSpacing/>
        <w:jc w:val="both"/>
        <w:rPr>
          <w:rFonts w:ascii="Arial" w:eastAsia="Arial" w:hAnsi="Arial" w:cs="Arial"/>
          <w:iCs/>
          <w:lang w:eastAsia="en-US"/>
        </w:rPr>
      </w:pPr>
      <w:r w:rsidRPr="00526980">
        <w:rPr>
          <w:rFonts w:ascii="Arial" w:eastAsia="Arial" w:hAnsi="Arial" w:cs="Arial"/>
          <w:iCs/>
          <w:lang w:eastAsia="en-US"/>
        </w:rPr>
        <w:t>La documentación de la garantía, el procedimiento para solicitar el servicio de la garantía, la carta o evidencia del fabricante donde se listan las series de los equipos y el procedimiento y medios físicos para la recuperación y/o reinstalación, se deberá entregar de lunes a viernes en horario de 09:00 a 18:00 horas, en la oficinas de la dirección de cartografía Electoral, ubicada en el Boulevard Adolfo López Mateos 239 piso 1, colonia los Alpes, Alcaldía Álvaro Obregón, Ciudad de México, CP. 01010.</w:t>
      </w:r>
    </w:p>
    <w:p w14:paraId="1E2E7601" w14:textId="77777777" w:rsidR="00526980" w:rsidRPr="00526980" w:rsidRDefault="00526980" w:rsidP="00526980">
      <w:pPr>
        <w:jc w:val="both"/>
        <w:rPr>
          <w:rFonts w:ascii="Arial" w:eastAsia="Arial" w:hAnsi="Arial" w:cs="Arial"/>
          <w:iCs/>
          <w:lang w:eastAsia="en-US"/>
        </w:rPr>
      </w:pPr>
    </w:p>
    <w:p w14:paraId="7771BFDA" w14:textId="77777777" w:rsidR="00526980" w:rsidRPr="00526980" w:rsidRDefault="00526980" w:rsidP="00526980">
      <w:pPr>
        <w:keepNext/>
        <w:numPr>
          <w:ilvl w:val="0"/>
          <w:numId w:val="85"/>
        </w:numPr>
        <w:outlineLvl w:val="0"/>
        <w:rPr>
          <w:rFonts w:ascii="Arial" w:eastAsia="SimHei" w:hAnsi="Arial" w:cs="Arial"/>
          <w:b/>
          <w:color w:val="000000"/>
          <w:lang w:eastAsia="en-US"/>
        </w:rPr>
      </w:pPr>
      <w:bookmarkStart w:id="1325" w:name="_Toc112250523"/>
      <w:bookmarkStart w:id="1326" w:name="_Toc112250551"/>
      <w:bookmarkStart w:id="1327" w:name="_Toc112250524"/>
      <w:bookmarkStart w:id="1328" w:name="_Toc112250552"/>
      <w:bookmarkStart w:id="1329" w:name="_Toc116305425"/>
      <w:bookmarkEnd w:id="1323"/>
      <w:bookmarkEnd w:id="1324"/>
      <w:bookmarkEnd w:id="1325"/>
      <w:bookmarkEnd w:id="1326"/>
      <w:bookmarkEnd w:id="1327"/>
      <w:bookmarkEnd w:id="1328"/>
      <w:r w:rsidRPr="00526980">
        <w:rPr>
          <w:rFonts w:ascii="Arial" w:eastAsia="SimHei" w:hAnsi="Arial" w:cs="Arial"/>
          <w:b/>
          <w:color w:val="000000"/>
          <w:lang w:eastAsia="en-US"/>
        </w:rPr>
        <w:t>ENTREGABLES</w:t>
      </w:r>
      <w:bookmarkEnd w:id="1329"/>
    </w:p>
    <w:p w14:paraId="61DA16F0" w14:textId="77777777" w:rsidR="00526980" w:rsidRPr="00526980" w:rsidRDefault="00526980" w:rsidP="00526980">
      <w:pPr>
        <w:jc w:val="both"/>
        <w:rPr>
          <w:rFonts w:ascii="Arial" w:eastAsia="Arial" w:hAnsi="Arial" w:cs="Arial"/>
          <w:i/>
          <w:lang w:eastAsia="en-US"/>
        </w:rPr>
      </w:pPr>
    </w:p>
    <w:p w14:paraId="06AEE210" w14:textId="28471587" w:rsidR="00526980" w:rsidRPr="00526980" w:rsidRDefault="00526980" w:rsidP="00526980">
      <w:pPr>
        <w:jc w:val="both"/>
        <w:rPr>
          <w:rFonts w:ascii="Arial" w:eastAsia="Arial" w:hAnsi="Arial" w:cs="Arial"/>
          <w:i/>
          <w:lang w:eastAsia="en-US"/>
        </w:rPr>
      </w:pPr>
      <w:r w:rsidRPr="00526980">
        <w:rPr>
          <w:rFonts w:ascii="Arial" w:eastAsia="Arial" w:hAnsi="Arial" w:cs="Arial"/>
          <w:i/>
          <w:lang w:eastAsia="en-US"/>
        </w:rPr>
        <w:t xml:space="preserve">El </w:t>
      </w:r>
      <w:r w:rsidRPr="00526980">
        <w:rPr>
          <w:rFonts w:ascii="Arial" w:eastAsia="Arial" w:hAnsi="Arial" w:cs="Arial"/>
          <w:b/>
          <w:bCs/>
          <w:i/>
          <w:lang w:eastAsia="en-US"/>
        </w:rPr>
        <w:t>Proveedor</w:t>
      </w:r>
      <w:r w:rsidR="009B3AB4">
        <w:rPr>
          <w:rFonts w:ascii="Arial" w:eastAsia="Arial" w:hAnsi="Arial" w:cs="Arial"/>
          <w:i/>
          <w:lang w:eastAsia="en-US"/>
        </w:rPr>
        <w:t xml:space="preserve"> </w:t>
      </w:r>
      <w:r w:rsidRPr="00526980">
        <w:rPr>
          <w:rFonts w:ascii="Arial" w:eastAsia="Arial" w:hAnsi="Arial" w:cs="Arial"/>
          <w:i/>
          <w:lang w:eastAsia="en-US"/>
        </w:rPr>
        <w:t>debe entregar junto con los bienes, la siguiente documentación:</w:t>
      </w:r>
    </w:p>
    <w:p w14:paraId="7E23305D" w14:textId="77777777" w:rsidR="00526980" w:rsidRPr="00526980" w:rsidRDefault="00526980" w:rsidP="00526980">
      <w:pPr>
        <w:jc w:val="both"/>
        <w:rPr>
          <w:rFonts w:ascii="Arial" w:eastAsia="Arial" w:hAnsi="Arial" w:cs="Arial"/>
          <w:i/>
          <w:lang w:eastAsia="en-US"/>
        </w:rPr>
      </w:pPr>
    </w:p>
    <w:tbl>
      <w:tblPr>
        <w:tblStyle w:val="Tablaconcuadrcula15"/>
        <w:tblW w:w="0" w:type="auto"/>
        <w:tblInd w:w="-5" w:type="dxa"/>
        <w:tblLayout w:type="fixed"/>
        <w:tblLook w:val="04A0" w:firstRow="1" w:lastRow="0" w:firstColumn="1" w:lastColumn="0" w:noHBand="0" w:noVBand="1"/>
      </w:tblPr>
      <w:tblGrid>
        <w:gridCol w:w="465"/>
        <w:gridCol w:w="4355"/>
        <w:gridCol w:w="1843"/>
        <w:gridCol w:w="1836"/>
      </w:tblGrid>
      <w:tr w:rsidR="00526980" w:rsidRPr="00526980" w14:paraId="1FA0E75E" w14:textId="77777777" w:rsidTr="00526980">
        <w:trPr>
          <w:tblHeader/>
        </w:trPr>
        <w:tc>
          <w:tcPr>
            <w:tcW w:w="46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03549A" w14:textId="77777777" w:rsidR="00526980" w:rsidRPr="00526980" w:rsidRDefault="00526980" w:rsidP="00526980">
            <w:pPr>
              <w:tabs>
                <w:tab w:val="left" w:pos="567"/>
              </w:tabs>
              <w:spacing w:after="255"/>
              <w:contextualSpacing/>
              <w:jc w:val="center"/>
              <w:rPr>
                <w:rFonts w:cs="Arial"/>
                <w:bCs/>
                <w:color w:val="000000"/>
                <w:sz w:val="16"/>
                <w:szCs w:val="16"/>
              </w:rPr>
            </w:pPr>
            <w:r w:rsidRPr="00526980">
              <w:rPr>
                <w:rFonts w:cs="Arial"/>
                <w:bCs/>
                <w:color w:val="000000"/>
                <w:sz w:val="16"/>
                <w:szCs w:val="16"/>
              </w:rPr>
              <w:t>No</w:t>
            </w:r>
          </w:p>
        </w:tc>
        <w:tc>
          <w:tcPr>
            <w:tcW w:w="43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D15250" w14:textId="77777777" w:rsidR="00526980" w:rsidRPr="00526980" w:rsidRDefault="00526980" w:rsidP="00526980">
            <w:pPr>
              <w:tabs>
                <w:tab w:val="left" w:pos="567"/>
              </w:tabs>
              <w:spacing w:after="255"/>
              <w:contextualSpacing/>
              <w:jc w:val="center"/>
              <w:rPr>
                <w:rFonts w:cs="Arial"/>
                <w:bCs/>
                <w:color w:val="000000"/>
                <w:sz w:val="16"/>
                <w:szCs w:val="16"/>
              </w:rPr>
            </w:pPr>
            <w:r w:rsidRPr="00526980">
              <w:rPr>
                <w:rFonts w:cs="Arial"/>
                <w:bCs/>
                <w:color w:val="000000"/>
                <w:sz w:val="16"/>
                <w:szCs w:val="16"/>
              </w:rPr>
              <w:t>Entregable</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4FB403" w14:textId="77777777" w:rsidR="00526980" w:rsidRPr="00526980" w:rsidRDefault="00526980" w:rsidP="00526980">
            <w:pPr>
              <w:tabs>
                <w:tab w:val="left" w:pos="567"/>
              </w:tabs>
              <w:spacing w:after="255"/>
              <w:contextualSpacing/>
              <w:jc w:val="center"/>
              <w:rPr>
                <w:rFonts w:cs="Arial"/>
                <w:bCs/>
                <w:color w:val="000000"/>
                <w:sz w:val="16"/>
                <w:szCs w:val="16"/>
              </w:rPr>
            </w:pPr>
            <w:r w:rsidRPr="00526980">
              <w:rPr>
                <w:rFonts w:cs="Arial"/>
                <w:bCs/>
                <w:color w:val="000000"/>
                <w:sz w:val="16"/>
                <w:szCs w:val="16"/>
              </w:rPr>
              <w:t>Forma de entrega</w:t>
            </w:r>
          </w:p>
        </w:tc>
        <w:tc>
          <w:tcPr>
            <w:tcW w:w="18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B98E9D" w14:textId="77777777" w:rsidR="00526980" w:rsidRPr="00526980" w:rsidRDefault="00526980" w:rsidP="00526980">
            <w:pPr>
              <w:tabs>
                <w:tab w:val="left" w:pos="567"/>
              </w:tabs>
              <w:spacing w:after="255"/>
              <w:contextualSpacing/>
              <w:jc w:val="center"/>
              <w:rPr>
                <w:rFonts w:cs="Arial"/>
                <w:bCs/>
                <w:color w:val="000000"/>
                <w:sz w:val="16"/>
                <w:szCs w:val="16"/>
              </w:rPr>
            </w:pPr>
            <w:r w:rsidRPr="00526980">
              <w:rPr>
                <w:rFonts w:cs="Arial"/>
                <w:bCs/>
                <w:color w:val="000000"/>
                <w:sz w:val="16"/>
                <w:szCs w:val="16"/>
              </w:rPr>
              <w:t>Fecha de entrega</w:t>
            </w:r>
          </w:p>
        </w:tc>
      </w:tr>
      <w:tr w:rsidR="00526980" w:rsidRPr="00526980" w14:paraId="49E86970" w14:textId="77777777" w:rsidTr="002E0448">
        <w:trPr>
          <w:trHeight w:val="608"/>
        </w:trPr>
        <w:tc>
          <w:tcPr>
            <w:tcW w:w="465" w:type="dxa"/>
            <w:tcBorders>
              <w:top w:val="single" w:sz="4" w:space="0" w:color="auto"/>
              <w:left w:val="single" w:sz="4" w:space="0" w:color="auto"/>
              <w:bottom w:val="single" w:sz="4" w:space="0" w:color="auto"/>
              <w:right w:val="single" w:sz="4" w:space="0" w:color="auto"/>
            </w:tcBorders>
            <w:vAlign w:val="center"/>
            <w:hideMark/>
          </w:tcPr>
          <w:p w14:paraId="7AD8BBD0" w14:textId="77777777" w:rsidR="00526980" w:rsidRPr="00526980" w:rsidRDefault="00526980" w:rsidP="00526980">
            <w:pPr>
              <w:tabs>
                <w:tab w:val="left" w:pos="567"/>
              </w:tabs>
              <w:spacing w:after="255"/>
              <w:contextualSpacing/>
              <w:jc w:val="center"/>
              <w:rPr>
                <w:rFonts w:cs="Arial"/>
                <w:bCs/>
                <w:color w:val="000000"/>
                <w:sz w:val="16"/>
                <w:szCs w:val="16"/>
              </w:rPr>
            </w:pPr>
            <w:r w:rsidRPr="00526980">
              <w:rPr>
                <w:rFonts w:cs="Arial"/>
                <w:bCs/>
                <w:color w:val="000000"/>
                <w:sz w:val="16"/>
                <w:szCs w:val="16"/>
              </w:rPr>
              <w:t>1</w:t>
            </w:r>
          </w:p>
        </w:tc>
        <w:tc>
          <w:tcPr>
            <w:tcW w:w="4355" w:type="dxa"/>
            <w:tcBorders>
              <w:top w:val="single" w:sz="4" w:space="0" w:color="auto"/>
              <w:left w:val="single" w:sz="4" w:space="0" w:color="auto"/>
              <w:bottom w:val="single" w:sz="4" w:space="0" w:color="auto"/>
              <w:right w:val="single" w:sz="4" w:space="0" w:color="auto"/>
            </w:tcBorders>
            <w:vAlign w:val="center"/>
            <w:hideMark/>
          </w:tcPr>
          <w:p w14:paraId="67AA2361" w14:textId="77777777" w:rsidR="00526980" w:rsidRPr="00526980" w:rsidRDefault="00526980" w:rsidP="00526980">
            <w:pPr>
              <w:tabs>
                <w:tab w:val="left" w:pos="567"/>
              </w:tabs>
              <w:spacing w:after="255"/>
              <w:contextualSpacing/>
              <w:jc w:val="both"/>
              <w:rPr>
                <w:rFonts w:cs="Arial"/>
                <w:color w:val="000000"/>
                <w:sz w:val="16"/>
                <w:szCs w:val="16"/>
              </w:rPr>
            </w:pPr>
            <w:r w:rsidRPr="00526980">
              <w:rPr>
                <w:rFonts w:cs="Arial"/>
                <w:bCs/>
                <w:color w:val="000000"/>
                <w:sz w:val="16"/>
                <w:szCs w:val="16"/>
              </w:rPr>
              <w:t>Documento que ampare la garantía por</w:t>
            </w:r>
            <w:r w:rsidRPr="00526980">
              <w:rPr>
                <w:rFonts w:cs="Arial"/>
                <w:color w:val="000000"/>
                <w:sz w:val="16"/>
                <w:szCs w:val="16"/>
              </w:rPr>
              <w:t xml:space="preserve"> el </w:t>
            </w:r>
            <w:r w:rsidRPr="00526980">
              <w:rPr>
                <w:rFonts w:cs="Arial"/>
                <w:bCs/>
                <w:color w:val="000000"/>
                <w:sz w:val="16"/>
                <w:szCs w:val="16"/>
              </w:rPr>
              <w:t>periodo</w:t>
            </w:r>
            <w:r w:rsidRPr="00526980">
              <w:rPr>
                <w:rFonts w:cs="Arial"/>
                <w:color w:val="000000"/>
                <w:sz w:val="16"/>
                <w:szCs w:val="16"/>
              </w:rPr>
              <w:t xml:space="preserve"> de </w:t>
            </w:r>
            <w:r w:rsidRPr="00526980">
              <w:rPr>
                <w:rFonts w:cs="Arial"/>
                <w:bCs/>
                <w:color w:val="000000"/>
                <w:sz w:val="16"/>
                <w:szCs w:val="16"/>
              </w:rPr>
              <w:t>3 (tres) años</w:t>
            </w:r>
            <w:r w:rsidRPr="00526980">
              <w:rPr>
                <w:rFonts w:cs="Arial"/>
                <w:color w:val="000000"/>
                <w:sz w:val="16"/>
                <w:szCs w:val="16"/>
              </w:rPr>
              <w:t xml:space="preserve"> </w:t>
            </w:r>
            <w:r w:rsidRPr="00526980">
              <w:rPr>
                <w:rFonts w:cs="Arial"/>
                <w:bCs/>
                <w:color w:val="000000"/>
                <w:sz w:val="16"/>
                <w:szCs w:val="16"/>
              </w:rPr>
              <w:t xml:space="preserve">de los equipos de </w:t>
            </w:r>
            <w:r w:rsidRPr="00526980">
              <w:rPr>
                <w:rFonts w:cs="Arial"/>
                <w:sz w:val="16"/>
                <w:szCs w:val="16"/>
              </w:rPr>
              <w:t>cómputo portátiles tipo Tableta con pantalla de</w:t>
            </w:r>
            <w:r w:rsidRPr="00526980">
              <w:rPr>
                <w:rFonts w:cs="Arial"/>
                <w:color w:val="000000"/>
                <w:sz w:val="16"/>
                <w:szCs w:val="16"/>
              </w:rPr>
              <w:t xml:space="preserve"> 8” </w:t>
            </w:r>
            <w:r w:rsidRPr="00526980">
              <w:rPr>
                <w:rFonts w:cs="Arial"/>
                <w:bCs/>
                <w:color w:val="000000"/>
                <w:sz w:val="16"/>
                <w:szCs w:val="16"/>
              </w:rPr>
              <w:t xml:space="preserve">a partir de la fecha de su entrega al </w:t>
            </w:r>
            <w:r w:rsidRPr="00526980">
              <w:rPr>
                <w:rFonts w:cs="Arial"/>
                <w:color w:val="000000"/>
                <w:sz w:val="16"/>
                <w:szCs w:val="16"/>
              </w:rPr>
              <w:t xml:space="preserve">“Instituto”. </w:t>
            </w:r>
          </w:p>
          <w:p w14:paraId="051C3428" w14:textId="77777777" w:rsidR="00526980" w:rsidRPr="00526980" w:rsidRDefault="00526980" w:rsidP="00526980">
            <w:pPr>
              <w:tabs>
                <w:tab w:val="left" w:pos="567"/>
              </w:tabs>
              <w:spacing w:after="255"/>
              <w:contextualSpacing/>
              <w:jc w:val="both"/>
              <w:rPr>
                <w:rFonts w:cs="Arial"/>
                <w:color w:val="000000"/>
                <w:sz w:val="16"/>
                <w:szCs w:val="16"/>
              </w:rPr>
            </w:pPr>
          </w:p>
          <w:p w14:paraId="260995EF" w14:textId="3EBAE2F7" w:rsidR="00526980" w:rsidRPr="00526980" w:rsidRDefault="00526980" w:rsidP="00526980">
            <w:pPr>
              <w:tabs>
                <w:tab w:val="left" w:pos="567"/>
              </w:tabs>
              <w:spacing w:after="255"/>
              <w:contextualSpacing/>
              <w:jc w:val="both"/>
              <w:rPr>
                <w:rFonts w:cs="Arial"/>
                <w:bCs/>
                <w:color w:val="000000"/>
                <w:sz w:val="16"/>
                <w:szCs w:val="16"/>
              </w:rPr>
            </w:pPr>
            <w:r w:rsidRPr="00526980">
              <w:rPr>
                <w:rFonts w:cs="Arial"/>
                <w:sz w:val="16"/>
                <w:szCs w:val="16"/>
              </w:rPr>
              <w:t xml:space="preserve">Este documento se describe en el </w:t>
            </w:r>
            <w:r w:rsidRPr="00526980">
              <w:rPr>
                <w:rFonts w:cs="Arial"/>
                <w:bCs/>
                <w:color w:val="000000"/>
                <w:sz w:val="16"/>
                <w:szCs w:val="16"/>
              </w:rPr>
              <w:t xml:space="preserve">numeral 4, </w:t>
            </w:r>
            <w:r w:rsidR="009B3AB4" w:rsidRPr="00526980">
              <w:rPr>
                <w:rFonts w:cs="Arial"/>
                <w:bCs/>
                <w:color w:val="000000"/>
                <w:sz w:val="16"/>
                <w:szCs w:val="16"/>
              </w:rPr>
              <w:t>segundo párrafo</w:t>
            </w:r>
            <w:r w:rsidRPr="00526980">
              <w:rPr>
                <w:rFonts w:cs="Arial"/>
                <w:bCs/>
                <w:color w:val="000000"/>
                <w:sz w:val="16"/>
                <w:szCs w:val="16"/>
              </w:rPr>
              <w:t xml:space="preserve"> del presente </w:t>
            </w:r>
            <w:r w:rsidRPr="00526980">
              <w:rPr>
                <w:rFonts w:cs="Arial"/>
                <w:sz w:val="16"/>
                <w:szCs w:val="16"/>
                <w:lang w:val="es-419"/>
              </w:rPr>
              <w:t xml:space="preserve">Anexo </w:t>
            </w:r>
            <w:r w:rsidR="00A47947">
              <w:rPr>
                <w:rFonts w:cs="Arial"/>
                <w:sz w:val="16"/>
                <w:szCs w:val="16"/>
                <w:lang w:val="es-419"/>
              </w:rPr>
              <w:t>1 “Especificaciones técnicas”.</w:t>
            </w:r>
          </w:p>
        </w:tc>
        <w:tc>
          <w:tcPr>
            <w:tcW w:w="1843" w:type="dxa"/>
            <w:vMerge w:val="restart"/>
            <w:tcBorders>
              <w:top w:val="single" w:sz="4" w:space="0" w:color="auto"/>
              <w:left w:val="single" w:sz="4" w:space="0" w:color="auto"/>
              <w:right w:val="single" w:sz="4" w:space="0" w:color="auto"/>
            </w:tcBorders>
            <w:vAlign w:val="center"/>
            <w:hideMark/>
          </w:tcPr>
          <w:p w14:paraId="58C9BC87" w14:textId="77777777" w:rsidR="00526980" w:rsidRPr="00526980" w:rsidRDefault="00526980" w:rsidP="00526980">
            <w:pPr>
              <w:tabs>
                <w:tab w:val="left" w:pos="567"/>
              </w:tabs>
              <w:spacing w:after="255"/>
              <w:contextualSpacing/>
              <w:jc w:val="both"/>
              <w:rPr>
                <w:rFonts w:cs="Arial"/>
                <w:bCs/>
                <w:color w:val="000000"/>
                <w:sz w:val="16"/>
                <w:szCs w:val="16"/>
              </w:rPr>
            </w:pPr>
            <w:r w:rsidRPr="00526980">
              <w:rPr>
                <w:rFonts w:cs="Arial"/>
                <w:bCs/>
                <w:color w:val="000000"/>
                <w:sz w:val="16"/>
                <w:szCs w:val="16"/>
              </w:rPr>
              <w:t>Documentos en formato impreso en hojas membretadas de la empresa</w:t>
            </w:r>
          </w:p>
        </w:tc>
        <w:tc>
          <w:tcPr>
            <w:tcW w:w="1836" w:type="dxa"/>
            <w:vMerge w:val="restart"/>
            <w:tcBorders>
              <w:top w:val="single" w:sz="4" w:space="0" w:color="auto"/>
              <w:left w:val="single" w:sz="4" w:space="0" w:color="auto"/>
              <w:right w:val="single" w:sz="4" w:space="0" w:color="auto"/>
            </w:tcBorders>
            <w:vAlign w:val="center"/>
            <w:hideMark/>
          </w:tcPr>
          <w:p w14:paraId="4E52648E" w14:textId="77777777" w:rsidR="00526980" w:rsidRPr="00526980" w:rsidRDefault="00526980" w:rsidP="00526980">
            <w:pPr>
              <w:tabs>
                <w:tab w:val="left" w:pos="567"/>
              </w:tabs>
              <w:spacing w:after="255"/>
              <w:contextualSpacing/>
              <w:jc w:val="both"/>
              <w:rPr>
                <w:rFonts w:cs="Arial"/>
                <w:bCs/>
                <w:color w:val="000000"/>
                <w:sz w:val="16"/>
                <w:szCs w:val="16"/>
              </w:rPr>
            </w:pPr>
            <w:r w:rsidRPr="00526980">
              <w:rPr>
                <w:rFonts w:cs="Arial"/>
                <w:bCs/>
                <w:color w:val="000000"/>
                <w:sz w:val="16"/>
                <w:szCs w:val="16"/>
              </w:rPr>
              <w:t xml:space="preserve">45 (cuarenta y cinco) días naturales contados a partir de la fecha de notificación de fallo. </w:t>
            </w:r>
            <w:r w:rsidRPr="00526980">
              <w:rPr>
                <w:rFonts w:cs="Arial"/>
                <w:bCs/>
                <w:sz w:val="16"/>
                <w:szCs w:val="16"/>
              </w:rPr>
              <w:t>(junto con los bienes informáticos)</w:t>
            </w:r>
          </w:p>
        </w:tc>
      </w:tr>
      <w:tr w:rsidR="00526980" w:rsidRPr="00526980" w14:paraId="6E9615E3" w14:textId="77777777" w:rsidTr="002E0448">
        <w:trPr>
          <w:trHeight w:val="608"/>
        </w:trPr>
        <w:tc>
          <w:tcPr>
            <w:tcW w:w="465" w:type="dxa"/>
            <w:tcBorders>
              <w:top w:val="single" w:sz="4" w:space="0" w:color="auto"/>
              <w:left w:val="single" w:sz="4" w:space="0" w:color="auto"/>
              <w:bottom w:val="single" w:sz="4" w:space="0" w:color="auto"/>
              <w:right w:val="single" w:sz="4" w:space="0" w:color="auto"/>
            </w:tcBorders>
            <w:vAlign w:val="center"/>
            <w:hideMark/>
          </w:tcPr>
          <w:p w14:paraId="7421BCF5" w14:textId="77777777" w:rsidR="00526980" w:rsidRPr="00526980" w:rsidRDefault="00526980" w:rsidP="00526980">
            <w:pPr>
              <w:tabs>
                <w:tab w:val="left" w:pos="567"/>
              </w:tabs>
              <w:spacing w:after="255"/>
              <w:contextualSpacing/>
              <w:jc w:val="center"/>
              <w:rPr>
                <w:rFonts w:cs="Arial"/>
                <w:bCs/>
                <w:color w:val="000000"/>
                <w:sz w:val="16"/>
                <w:szCs w:val="16"/>
              </w:rPr>
            </w:pPr>
            <w:r w:rsidRPr="00526980">
              <w:rPr>
                <w:rFonts w:cs="Arial"/>
                <w:bCs/>
                <w:color w:val="000000"/>
                <w:sz w:val="16"/>
                <w:szCs w:val="16"/>
              </w:rPr>
              <w:t>2</w:t>
            </w:r>
          </w:p>
        </w:tc>
        <w:tc>
          <w:tcPr>
            <w:tcW w:w="4355" w:type="dxa"/>
            <w:tcBorders>
              <w:top w:val="single" w:sz="4" w:space="0" w:color="auto"/>
              <w:left w:val="single" w:sz="4" w:space="0" w:color="auto"/>
              <w:bottom w:val="single" w:sz="4" w:space="0" w:color="auto"/>
              <w:right w:val="single" w:sz="4" w:space="0" w:color="auto"/>
            </w:tcBorders>
            <w:vAlign w:val="center"/>
            <w:hideMark/>
          </w:tcPr>
          <w:p w14:paraId="4D5B09F3" w14:textId="77777777" w:rsidR="00526980" w:rsidRPr="00526980" w:rsidRDefault="00526980" w:rsidP="00526980">
            <w:pPr>
              <w:tabs>
                <w:tab w:val="left" w:pos="567"/>
              </w:tabs>
              <w:spacing w:after="255"/>
              <w:contextualSpacing/>
              <w:jc w:val="both"/>
              <w:rPr>
                <w:rFonts w:cs="Arial"/>
                <w:sz w:val="16"/>
                <w:szCs w:val="16"/>
              </w:rPr>
            </w:pPr>
            <w:r w:rsidRPr="00526980">
              <w:rPr>
                <w:rFonts w:cs="Arial"/>
                <w:sz w:val="16"/>
                <w:szCs w:val="16"/>
              </w:rPr>
              <w:t xml:space="preserve">Procedimiento para hacer válida la garantía, incluyendo la tabla de escalación la cual debe contener como mínimo los nombres de los contactos, puestos, teléfonos, correos electrónicos y tiempos máximos para la escalación </w:t>
            </w:r>
          </w:p>
          <w:p w14:paraId="38998E5D" w14:textId="77777777" w:rsidR="00526980" w:rsidRPr="00526980" w:rsidRDefault="00526980" w:rsidP="00526980">
            <w:pPr>
              <w:tabs>
                <w:tab w:val="left" w:pos="567"/>
              </w:tabs>
              <w:spacing w:after="255"/>
              <w:contextualSpacing/>
              <w:jc w:val="both"/>
              <w:rPr>
                <w:rFonts w:cs="Arial"/>
                <w:sz w:val="16"/>
                <w:szCs w:val="16"/>
              </w:rPr>
            </w:pPr>
          </w:p>
          <w:p w14:paraId="75F74C84" w14:textId="6B1BB75D" w:rsidR="00526980" w:rsidRPr="00526980" w:rsidRDefault="00526980" w:rsidP="00526980">
            <w:pPr>
              <w:tabs>
                <w:tab w:val="left" w:pos="567"/>
              </w:tabs>
              <w:spacing w:after="255"/>
              <w:contextualSpacing/>
              <w:jc w:val="both"/>
              <w:rPr>
                <w:rFonts w:cs="Arial"/>
                <w:bCs/>
                <w:color w:val="000000"/>
                <w:sz w:val="16"/>
                <w:szCs w:val="16"/>
              </w:rPr>
            </w:pPr>
            <w:r w:rsidRPr="00526980">
              <w:rPr>
                <w:rFonts w:cs="Arial"/>
                <w:sz w:val="16"/>
                <w:szCs w:val="16"/>
              </w:rPr>
              <w:t xml:space="preserve">Este documento se describe en el </w:t>
            </w:r>
            <w:r w:rsidRPr="00526980">
              <w:rPr>
                <w:rFonts w:cs="Arial"/>
                <w:bCs/>
                <w:color w:val="000000"/>
                <w:sz w:val="16"/>
                <w:szCs w:val="16"/>
              </w:rPr>
              <w:t xml:space="preserve">numeral 4, sexta viñeta del presente </w:t>
            </w:r>
            <w:r w:rsidRPr="00526980">
              <w:rPr>
                <w:rFonts w:cs="Arial"/>
                <w:sz w:val="16"/>
                <w:szCs w:val="16"/>
                <w:lang w:val="es-419"/>
              </w:rPr>
              <w:t xml:space="preserve">Anexo </w:t>
            </w:r>
            <w:r w:rsidR="00A47947">
              <w:rPr>
                <w:rFonts w:cs="Arial"/>
                <w:sz w:val="16"/>
                <w:szCs w:val="16"/>
                <w:lang w:val="es-419"/>
              </w:rPr>
              <w:t>1 “Especificaciones técnicas”.</w:t>
            </w:r>
          </w:p>
        </w:tc>
        <w:tc>
          <w:tcPr>
            <w:tcW w:w="1843" w:type="dxa"/>
            <w:vMerge/>
            <w:tcBorders>
              <w:left w:val="single" w:sz="4" w:space="0" w:color="auto"/>
              <w:right w:val="single" w:sz="4" w:space="0" w:color="auto"/>
            </w:tcBorders>
            <w:vAlign w:val="center"/>
            <w:hideMark/>
          </w:tcPr>
          <w:p w14:paraId="2B3F4FC7" w14:textId="77777777" w:rsidR="00526980" w:rsidRPr="00526980" w:rsidRDefault="00526980" w:rsidP="00526980">
            <w:pPr>
              <w:rPr>
                <w:rFonts w:cs="Arial"/>
                <w:bCs/>
                <w:color w:val="000000"/>
                <w:sz w:val="16"/>
                <w:szCs w:val="16"/>
              </w:rPr>
            </w:pPr>
          </w:p>
        </w:tc>
        <w:tc>
          <w:tcPr>
            <w:tcW w:w="1836" w:type="dxa"/>
            <w:vMerge/>
            <w:tcBorders>
              <w:left w:val="single" w:sz="4" w:space="0" w:color="auto"/>
              <w:right w:val="single" w:sz="4" w:space="0" w:color="auto"/>
            </w:tcBorders>
            <w:vAlign w:val="center"/>
            <w:hideMark/>
          </w:tcPr>
          <w:p w14:paraId="36E44775" w14:textId="77777777" w:rsidR="00526980" w:rsidRPr="00526980" w:rsidRDefault="00526980" w:rsidP="00526980">
            <w:pPr>
              <w:rPr>
                <w:rFonts w:cs="Arial"/>
                <w:bCs/>
                <w:color w:val="000000"/>
                <w:sz w:val="16"/>
                <w:szCs w:val="16"/>
              </w:rPr>
            </w:pPr>
          </w:p>
        </w:tc>
      </w:tr>
      <w:tr w:rsidR="00526980" w:rsidRPr="00526980" w14:paraId="0A7BE39A" w14:textId="77777777" w:rsidTr="002E0448">
        <w:trPr>
          <w:trHeight w:val="403"/>
        </w:trPr>
        <w:tc>
          <w:tcPr>
            <w:tcW w:w="465" w:type="dxa"/>
            <w:tcBorders>
              <w:top w:val="single" w:sz="4" w:space="0" w:color="auto"/>
              <w:left w:val="single" w:sz="4" w:space="0" w:color="auto"/>
              <w:bottom w:val="single" w:sz="4" w:space="0" w:color="auto"/>
              <w:right w:val="single" w:sz="4" w:space="0" w:color="auto"/>
            </w:tcBorders>
            <w:vAlign w:val="center"/>
            <w:hideMark/>
          </w:tcPr>
          <w:p w14:paraId="0ED2A31F" w14:textId="77777777" w:rsidR="00526980" w:rsidRPr="00526980" w:rsidRDefault="00526980" w:rsidP="00526980">
            <w:pPr>
              <w:tabs>
                <w:tab w:val="left" w:pos="567"/>
              </w:tabs>
              <w:spacing w:after="255"/>
              <w:contextualSpacing/>
              <w:jc w:val="center"/>
              <w:rPr>
                <w:rFonts w:cs="Arial"/>
                <w:bCs/>
                <w:color w:val="000000"/>
                <w:sz w:val="16"/>
                <w:szCs w:val="16"/>
              </w:rPr>
            </w:pPr>
            <w:r w:rsidRPr="00526980">
              <w:rPr>
                <w:rFonts w:cs="Arial"/>
                <w:bCs/>
                <w:color w:val="000000"/>
                <w:sz w:val="16"/>
                <w:szCs w:val="16"/>
              </w:rPr>
              <w:t>3</w:t>
            </w:r>
          </w:p>
        </w:tc>
        <w:tc>
          <w:tcPr>
            <w:tcW w:w="4355" w:type="dxa"/>
            <w:tcBorders>
              <w:top w:val="single" w:sz="4" w:space="0" w:color="auto"/>
              <w:left w:val="single" w:sz="4" w:space="0" w:color="auto"/>
              <w:bottom w:val="single" w:sz="4" w:space="0" w:color="auto"/>
              <w:right w:val="single" w:sz="4" w:space="0" w:color="auto"/>
            </w:tcBorders>
            <w:vAlign w:val="center"/>
            <w:hideMark/>
          </w:tcPr>
          <w:p w14:paraId="41C8A744" w14:textId="77777777" w:rsidR="00526980" w:rsidRPr="00526980" w:rsidRDefault="00526980" w:rsidP="00526980">
            <w:pPr>
              <w:tabs>
                <w:tab w:val="left" w:pos="567"/>
              </w:tabs>
              <w:spacing w:after="255"/>
              <w:contextualSpacing/>
              <w:jc w:val="both"/>
              <w:rPr>
                <w:rFonts w:cs="Arial"/>
                <w:sz w:val="16"/>
                <w:szCs w:val="16"/>
              </w:rPr>
            </w:pPr>
            <w:r w:rsidRPr="00526980">
              <w:rPr>
                <w:rFonts w:cs="Arial"/>
                <w:sz w:val="16"/>
                <w:szCs w:val="16"/>
              </w:rPr>
              <w:t xml:space="preserve">Carta y/o evidencia del fabricante, donde se enlisten los números de serie de los equipos entregados. </w:t>
            </w:r>
          </w:p>
          <w:p w14:paraId="49C5AEB9" w14:textId="77777777" w:rsidR="00526980" w:rsidRPr="00526980" w:rsidRDefault="00526980" w:rsidP="00526980">
            <w:pPr>
              <w:tabs>
                <w:tab w:val="left" w:pos="567"/>
              </w:tabs>
              <w:spacing w:after="255"/>
              <w:contextualSpacing/>
              <w:jc w:val="both"/>
              <w:rPr>
                <w:rFonts w:cs="Arial"/>
                <w:bCs/>
                <w:color w:val="000000"/>
                <w:sz w:val="16"/>
                <w:szCs w:val="16"/>
              </w:rPr>
            </w:pPr>
          </w:p>
          <w:p w14:paraId="3FCCD2F0" w14:textId="3294CAFA" w:rsidR="00526980" w:rsidRPr="00526980" w:rsidRDefault="00526980" w:rsidP="00526980">
            <w:pPr>
              <w:tabs>
                <w:tab w:val="left" w:pos="567"/>
              </w:tabs>
              <w:spacing w:after="255"/>
              <w:contextualSpacing/>
              <w:jc w:val="both"/>
              <w:rPr>
                <w:rFonts w:cs="Arial"/>
                <w:bCs/>
                <w:color w:val="000000"/>
                <w:sz w:val="16"/>
                <w:szCs w:val="16"/>
              </w:rPr>
            </w:pPr>
            <w:r w:rsidRPr="00526980">
              <w:rPr>
                <w:rFonts w:cs="Arial"/>
                <w:sz w:val="16"/>
                <w:szCs w:val="16"/>
              </w:rPr>
              <w:t xml:space="preserve">Este documento se describe en el </w:t>
            </w:r>
            <w:r w:rsidRPr="00526980">
              <w:rPr>
                <w:rFonts w:cs="Arial"/>
                <w:bCs/>
                <w:color w:val="000000"/>
                <w:sz w:val="16"/>
                <w:szCs w:val="16"/>
              </w:rPr>
              <w:t xml:space="preserve">numeral 3 inciso a) </w:t>
            </w:r>
            <w:r w:rsidR="009B3AB4" w:rsidRPr="00526980">
              <w:rPr>
                <w:rFonts w:cs="Arial"/>
                <w:bCs/>
                <w:color w:val="000000"/>
                <w:sz w:val="16"/>
                <w:szCs w:val="16"/>
              </w:rPr>
              <w:t>tercera viñeta</w:t>
            </w:r>
            <w:r w:rsidRPr="00526980">
              <w:rPr>
                <w:rFonts w:cs="Arial"/>
                <w:bCs/>
                <w:color w:val="000000"/>
                <w:sz w:val="16"/>
                <w:szCs w:val="16"/>
              </w:rPr>
              <w:t xml:space="preserve"> del presente </w:t>
            </w:r>
            <w:r w:rsidRPr="00526980">
              <w:rPr>
                <w:rFonts w:cs="Arial"/>
                <w:sz w:val="16"/>
                <w:szCs w:val="16"/>
                <w:lang w:val="es-419"/>
              </w:rPr>
              <w:t xml:space="preserve">Anexo </w:t>
            </w:r>
            <w:r w:rsidR="00A47947">
              <w:rPr>
                <w:rFonts w:cs="Arial"/>
                <w:sz w:val="16"/>
                <w:szCs w:val="16"/>
                <w:lang w:val="es-419"/>
              </w:rPr>
              <w:t>1 “Especificaciones técnicas”.</w:t>
            </w:r>
          </w:p>
        </w:tc>
        <w:tc>
          <w:tcPr>
            <w:tcW w:w="1843" w:type="dxa"/>
            <w:vMerge/>
            <w:tcBorders>
              <w:left w:val="single" w:sz="4" w:space="0" w:color="auto"/>
              <w:right w:val="single" w:sz="4" w:space="0" w:color="auto"/>
            </w:tcBorders>
            <w:vAlign w:val="center"/>
            <w:hideMark/>
          </w:tcPr>
          <w:p w14:paraId="2FC511F6" w14:textId="77777777" w:rsidR="00526980" w:rsidRPr="00526980" w:rsidRDefault="00526980" w:rsidP="00526980">
            <w:pPr>
              <w:rPr>
                <w:rFonts w:cs="Arial"/>
                <w:bCs/>
                <w:color w:val="000000"/>
                <w:sz w:val="16"/>
                <w:szCs w:val="16"/>
              </w:rPr>
            </w:pPr>
          </w:p>
        </w:tc>
        <w:tc>
          <w:tcPr>
            <w:tcW w:w="1836" w:type="dxa"/>
            <w:vMerge/>
            <w:tcBorders>
              <w:left w:val="single" w:sz="4" w:space="0" w:color="auto"/>
              <w:right w:val="single" w:sz="4" w:space="0" w:color="auto"/>
            </w:tcBorders>
            <w:vAlign w:val="center"/>
            <w:hideMark/>
          </w:tcPr>
          <w:p w14:paraId="364EDCDD" w14:textId="77777777" w:rsidR="00526980" w:rsidRPr="00526980" w:rsidRDefault="00526980" w:rsidP="00526980">
            <w:pPr>
              <w:rPr>
                <w:rFonts w:cs="Arial"/>
                <w:bCs/>
                <w:color w:val="000000"/>
                <w:sz w:val="16"/>
                <w:szCs w:val="16"/>
              </w:rPr>
            </w:pPr>
          </w:p>
        </w:tc>
      </w:tr>
      <w:tr w:rsidR="00526980" w:rsidRPr="00526980" w14:paraId="1414E971" w14:textId="77777777" w:rsidTr="002E0448">
        <w:trPr>
          <w:trHeight w:val="403"/>
        </w:trPr>
        <w:tc>
          <w:tcPr>
            <w:tcW w:w="465" w:type="dxa"/>
            <w:tcBorders>
              <w:top w:val="single" w:sz="4" w:space="0" w:color="auto"/>
              <w:left w:val="single" w:sz="4" w:space="0" w:color="auto"/>
              <w:bottom w:val="single" w:sz="4" w:space="0" w:color="auto"/>
              <w:right w:val="single" w:sz="4" w:space="0" w:color="auto"/>
            </w:tcBorders>
            <w:vAlign w:val="center"/>
          </w:tcPr>
          <w:p w14:paraId="4DD75234" w14:textId="77777777" w:rsidR="00526980" w:rsidRPr="00526980" w:rsidRDefault="00526980" w:rsidP="00526980">
            <w:pPr>
              <w:tabs>
                <w:tab w:val="left" w:pos="567"/>
              </w:tabs>
              <w:spacing w:after="255"/>
              <w:contextualSpacing/>
              <w:jc w:val="center"/>
              <w:rPr>
                <w:rFonts w:cs="Arial"/>
                <w:bCs/>
                <w:color w:val="000000"/>
                <w:sz w:val="16"/>
                <w:szCs w:val="16"/>
              </w:rPr>
            </w:pPr>
            <w:r w:rsidRPr="00526980">
              <w:rPr>
                <w:rFonts w:cs="Arial"/>
                <w:bCs/>
                <w:color w:val="000000"/>
                <w:sz w:val="16"/>
                <w:szCs w:val="16"/>
              </w:rPr>
              <w:t>4</w:t>
            </w:r>
          </w:p>
        </w:tc>
        <w:tc>
          <w:tcPr>
            <w:tcW w:w="4355" w:type="dxa"/>
            <w:tcBorders>
              <w:top w:val="single" w:sz="4" w:space="0" w:color="auto"/>
              <w:left w:val="single" w:sz="4" w:space="0" w:color="auto"/>
              <w:bottom w:val="single" w:sz="4" w:space="0" w:color="auto"/>
              <w:right w:val="single" w:sz="4" w:space="0" w:color="auto"/>
            </w:tcBorders>
            <w:vAlign w:val="center"/>
          </w:tcPr>
          <w:p w14:paraId="587964C3" w14:textId="77777777" w:rsidR="00526980" w:rsidRPr="00526980" w:rsidRDefault="00526980" w:rsidP="00526980">
            <w:pPr>
              <w:tabs>
                <w:tab w:val="left" w:pos="567"/>
              </w:tabs>
              <w:spacing w:after="255"/>
              <w:contextualSpacing/>
              <w:jc w:val="both"/>
              <w:rPr>
                <w:rFonts w:cs="Arial"/>
                <w:bCs/>
                <w:color w:val="000000"/>
                <w:sz w:val="16"/>
                <w:szCs w:val="16"/>
              </w:rPr>
            </w:pPr>
            <w:r w:rsidRPr="00526980">
              <w:rPr>
                <w:rFonts w:cs="Arial"/>
                <w:iCs/>
                <w:sz w:val="16"/>
                <w:szCs w:val="16"/>
              </w:rPr>
              <w:t>El procedimiento</w:t>
            </w:r>
            <w:r w:rsidRPr="00526980">
              <w:rPr>
                <w:rFonts w:cs="Arial"/>
                <w:iCs/>
                <w:caps/>
                <w:sz w:val="16"/>
                <w:szCs w:val="16"/>
              </w:rPr>
              <w:t xml:space="preserve"> </w:t>
            </w:r>
            <w:r w:rsidRPr="00526980">
              <w:rPr>
                <w:rFonts w:cs="Arial"/>
                <w:iCs/>
                <w:sz w:val="16"/>
                <w:szCs w:val="16"/>
              </w:rPr>
              <w:t>y los</w:t>
            </w:r>
            <w:r w:rsidRPr="00526980">
              <w:rPr>
                <w:rFonts w:cs="Arial"/>
                <w:sz w:val="16"/>
                <w:szCs w:val="16"/>
              </w:rPr>
              <w:t xml:space="preserve"> medios físicos necesarios para realizar la recuperación y/o reinstalación de los equipos entregados.</w:t>
            </w:r>
            <w:r w:rsidRPr="00526980">
              <w:rPr>
                <w:rFonts w:cs="Arial"/>
                <w:bCs/>
                <w:color w:val="000000"/>
                <w:sz w:val="16"/>
                <w:szCs w:val="16"/>
              </w:rPr>
              <w:t xml:space="preserve"> </w:t>
            </w:r>
          </w:p>
          <w:p w14:paraId="441B7ECE" w14:textId="77777777" w:rsidR="00526980" w:rsidRPr="00526980" w:rsidRDefault="00526980" w:rsidP="00526980">
            <w:pPr>
              <w:tabs>
                <w:tab w:val="left" w:pos="567"/>
              </w:tabs>
              <w:spacing w:after="255"/>
              <w:contextualSpacing/>
              <w:jc w:val="both"/>
              <w:rPr>
                <w:rFonts w:cs="Arial"/>
                <w:bCs/>
                <w:color w:val="000000"/>
                <w:sz w:val="16"/>
                <w:szCs w:val="16"/>
              </w:rPr>
            </w:pPr>
          </w:p>
          <w:p w14:paraId="6DDC893D" w14:textId="40BA4370" w:rsidR="00526980" w:rsidRPr="00526980" w:rsidRDefault="00526980" w:rsidP="00526980">
            <w:pPr>
              <w:tabs>
                <w:tab w:val="left" w:pos="567"/>
              </w:tabs>
              <w:spacing w:after="255"/>
              <w:contextualSpacing/>
              <w:jc w:val="both"/>
              <w:rPr>
                <w:rFonts w:cs="Arial"/>
                <w:sz w:val="16"/>
                <w:szCs w:val="16"/>
              </w:rPr>
            </w:pPr>
            <w:r w:rsidRPr="00526980">
              <w:rPr>
                <w:rFonts w:cs="Arial"/>
                <w:sz w:val="16"/>
                <w:szCs w:val="16"/>
              </w:rPr>
              <w:t xml:space="preserve">Este documento se describe en el </w:t>
            </w:r>
            <w:r w:rsidRPr="00526980">
              <w:rPr>
                <w:rFonts w:cs="Arial"/>
                <w:bCs/>
                <w:color w:val="000000"/>
                <w:sz w:val="16"/>
                <w:szCs w:val="16"/>
              </w:rPr>
              <w:t xml:space="preserve">numeral 3 inciso a) cuarta viñeta del </w:t>
            </w:r>
            <w:r w:rsidRPr="00526980">
              <w:rPr>
                <w:rFonts w:cs="Arial"/>
                <w:sz w:val="16"/>
                <w:szCs w:val="16"/>
                <w:lang w:val="es-419"/>
              </w:rPr>
              <w:t xml:space="preserve">Anexo </w:t>
            </w:r>
            <w:r w:rsidR="00A47947">
              <w:rPr>
                <w:rFonts w:cs="Arial"/>
                <w:sz w:val="16"/>
                <w:szCs w:val="16"/>
                <w:lang w:val="es-419"/>
              </w:rPr>
              <w:t>1 “Especificaciones técnicas”.</w:t>
            </w:r>
          </w:p>
        </w:tc>
        <w:tc>
          <w:tcPr>
            <w:tcW w:w="1843" w:type="dxa"/>
            <w:vMerge/>
            <w:tcBorders>
              <w:left w:val="single" w:sz="4" w:space="0" w:color="auto"/>
              <w:right w:val="single" w:sz="4" w:space="0" w:color="auto"/>
            </w:tcBorders>
            <w:vAlign w:val="center"/>
          </w:tcPr>
          <w:p w14:paraId="4089D249" w14:textId="77777777" w:rsidR="00526980" w:rsidRPr="00526980" w:rsidRDefault="00526980" w:rsidP="00526980">
            <w:pPr>
              <w:rPr>
                <w:rFonts w:cs="Arial"/>
                <w:bCs/>
                <w:color w:val="000000"/>
                <w:sz w:val="16"/>
                <w:szCs w:val="16"/>
              </w:rPr>
            </w:pPr>
          </w:p>
        </w:tc>
        <w:tc>
          <w:tcPr>
            <w:tcW w:w="1836" w:type="dxa"/>
            <w:vMerge/>
            <w:tcBorders>
              <w:left w:val="single" w:sz="4" w:space="0" w:color="auto"/>
              <w:right w:val="single" w:sz="4" w:space="0" w:color="auto"/>
            </w:tcBorders>
            <w:vAlign w:val="center"/>
          </w:tcPr>
          <w:p w14:paraId="02550E5E" w14:textId="77777777" w:rsidR="00526980" w:rsidRPr="00526980" w:rsidRDefault="00526980" w:rsidP="00526980">
            <w:pPr>
              <w:rPr>
                <w:rFonts w:cs="Arial"/>
                <w:bCs/>
                <w:color w:val="000000"/>
                <w:sz w:val="16"/>
                <w:szCs w:val="16"/>
              </w:rPr>
            </w:pPr>
          </w:p>
        </w:tc>
      </w:tr>
      <w:tr w:rsidR="00526980" w:rsidRPr="00526980" w14:paraId="6A38B355" w14:textId="77777777" w:rsidTr="002E0448">
        <w:tc>
          <w:tcPr>
            <w:tcW w:w="465" w:type="dxa"/>
          </w:tcPr>
          <w:p w14:paraId="014C5DDD" w14:textId="77777777" w:rsidR="00526980" w:rsidRPr="00526980" w:rsidRDefault="00526980" w:rsidP="00526980">
            <w:pPr>
              <w:tabs>
                <w:tab w:val="left" w:pos="567"/>
              </w:tabs>
              <w:spacing w:after="255"/>
              <w:contextualSpacing/>
              <w:jc w:val="center"/>
              <w:rPr>
                <w:rFonts w:cs="Arial"/>
                <w:bCs/>
                <w:color w:val="000000"/>
                <w:sz w:val="16"/>
                <w:szCs w:val="16"/>
              </w:rPr>
            </w:pPr>
            <w:r w:rsidRPr="00526980">
              <w:rPr>
                <w:rFonts w:cs="Arial"/>
                <w:bCs/>
                <w:color w:val="000000"/>
                <w:sz w:val="16"/>
                <w:szCs w:val="16"/>
              </w:rPr>
              <w:t>5</w:t>
            </w:r>
          </w:p>
        </w:tc>
        <w:tc>
          <w:tcPr>
            <w:tcW w:w="4355" w:type="dxa"/>
          </w:tcPr>
          <w:p w14:paraId="69B9882D" w14:textId="5BA594FD" w:rsidR="00526980" w:rsidRPr="00526980" w:rsidRDefault="00526980" w:rsidP="00526980">
            <w:pPr>
              <w:tabs>
                <w:tab w:val="left" w:pos="567"/>
              </w:tabs>
              <w:spacing w:after="255"/>
              <w:contextualSpacing/>
              <w:jc w:val="both"/>
              <w:rPr>
                <w:rFonts w:cs="Arial"/>
                <w:bCs/>
                <w:color w:val="000000"/>
                <w:sz w:val="16"/>
                <w:szCs w:val="16"/>
              </w:rPr>
            </w:pPr>
            <w:r w:rsidRPr="00526980">
              <w:rPr>
                <w:rFonts w:cs="Arial"/>
                <w:sz w:val="16"/>
                <w:szCs w:val="16"/>
                <w:lang w:val="es-419"/>
              </w:rPr>
              <w:t xml:space="preserve">Bienes informáticos establecidos en el numeral 3 Tipo de requerimiento del presente Anexo </w:t>
            </w:r>
            <w:r w:rsidR="00A47947">
              <w:rPr>
                <w:rFonts w:cs="Arial"/>
                <w:sz w:val="16"/>
                <w:szCs w:val="16"/>
                <w:lang w:val="es-419"/>
              </w:rPr>
              <w:t>1 “Especificaciones técnicas”.</w:t>
            </w:r>
          </w:p>
        </w:tc>
        <w:tc>
          <w:tcPr>
            <w:tcW w:w="1843" w:type="dxa"/>
          </w:tcPr>
          <w:p w14:paraId="0DAA1C97" w14:textId="77777777" w:rsidR="00526980" w:rsidRPr="00526980" w:rsidRDefault="00526980" w:rsidP="00526980">
            <w:pPr>
              <w:tabs>
                <w:tab w:val="left" w:pos="567"/>
              </w:tabs>
              <w:spacing w:after="255"/>
              <w:contextualSpacing/>
              <w:jc w:val="center"/>
              <w:rPr>
                <w:rFonts w:cs="Arial"/>
                <w:bCs/>
                <w:color w:val="000000"/>
                <w:sz w:val="16"/>
                <w:szCs w:val="16"/>
              </w:rPr>
            </w:pPr>
            <w:r w:rsidRPr="00526980">
              <w:rPr>
                <w:rFonts w:cs="Arial"/>
                <w:bCs/>
                <w:color w:val="000000"/>
                <w:sz w:val="16"/>
                <w:szCs w:val="16"/>
              </w:rPr>
              <w:t>Con las condiciones de entrega descritas en el numeral 3, inciso a) del presente anexo</w:t>
            </w:r>
          </w:p>
        </w:tc>
        <w:tc>
          <w:tcPr>
            <w:tcW w:w="1836" w:type="dxa"/>
          </w:tcPr>
          <w:p w14:paraId="52177D8F" w14:textId="77777777" w:rsidR="00526980" w:rsidRPr="00526980" w:rsidRDefault="00526980" w:rsidP="00526980">
            <w:pPr>
              <w:tabs>
                <w:tab w:val="left" w:pos="567"/>
              </w:tabs>
              <w:spacing w:after="255"/>
              <w:contextualSpacing/>
              <w:jc w:val="both"/>
              <w:rPr>
                <w:rFonts w:cs="Arial"/>
                <w:bCs/>
                <w:color w:val="000000"/>
                <w:sz w:val="16"/>
                <w:szCs w:val="16"/>
              </w:rPr>
            </w:pPr>
            <w:r w:rsidRPr="00526980">
              <w:rPr>
                <w:rFonts w:cs="Arial"/>
                <w:bCs/>
                <w:color w:val="000000"/>
                <w:sz w:val="16"/>
                <w:szCs w:val="16"/>
              </w:rPr>
              <w:t>45 (cuarenta y cinco) días naturales contados a partir de la fecha de notificación de fallo.</w:t>
            </w:r>
          </w:p>
        </w:tc>
      </w:tr>
    </w:tbl>
    <w:p w14:paraId="1C44C2A9" w14:textId="77777777" w:rsidR="00526980" w:rsidRPr="00526980" w:rsidRDefault="00526980" w:rsidP="00526980">
      <w:pPr>
        <w:jc w:val="center"/>
        <w:rPr>
          <w:rFonts w:ascii="Arial" w:eastAsia="SimSun" w:hAnsi="Arial" w:cs="Arial"/>
          <w:lang w:eastAsia="es-MX"/>
        </w:rPr>
      </w:pPr>
      <w:r w:rsidRPr="00526980">
        <w:rPr>
          <w:rFonts w:ascii="Arial" w:eastAsia="Arial" w:hAnsi="Arial" w:cs="Arial"/>
          <w:lang w:val="es-ES" w:eastAsia="en-US"/>
        </w:rPr>
        <w:t xml:space="preserve">Tabla 3. Entregables </w:t>
      </w:r>
    </w:p>
    <w:p w14:paraId="14EC8DC3" w14:textId="77777777" w:rsidR="00526980" w:rsidRPr="00526980" w:rsidRDefault="00526980" w:rsidP="00526980">
      <w:pPr>
        <w:jc w:val="both"/>
        <w:rPr>
          <w:rFonts w:ascii="Arial" w:eastAsia="Arial" w:hAnsi="Arial" w:cs="Arial"/>
          <w:i/>
          <w:lang w:eastAsia="en-US"/>
        </w:rPr>
      </w:pPr>
    </w:p>
    <w:p w14:paraId="52072670" w14:textId="77777777" w:rsidR="00526980" w:rsidRPr="00526980" w:rsidDel="00DF4E1D" w:rsidRDefault="00526980" w:rsidP="00526980">
      <w:pPr>
        <w:keepNext/>
        <w:numPr>
          <w:ilvl w:val="0"/>
          <w:numId w:val="85"/>
        </w:numPr>
        <w:outlineLvl w:val="0"/>
        <w:rPr>
          <w:rFonts w:ascii="Arial" w:eastAsia="SimHei" w:hAnsi="Arial" w:cs="Arial"/>
          <w:b/>
          <w:color w:val="000000"/>
          <w:lang w:eastAsia="en-US"/>
        </w:rPr>
      </w:pPr>
      <w:bookmarkStart w:id="1330" w:name="_Toc116305426"/>
      <w:r w:rsidRPr="00526980" w:rsidDel="00DF4E1D">
        <w:rPr>
          <w:rFonts w:ascii="Arial" w:eastAsia="SimHei" w:hAnsi="Arial" w:cs="Arial"/>
          <w:b/>
          <w:color w:val="000000"/>
          <w:lang w:eastAsia="en-US"/>
        </w:rPr>
        <w:t>REQUERIMIENTOS ADICIONALES</w:t>
      </w:r>
      <w:bookmarkEnd w:id="1330"/>
    </w:p>
    <w:p w14:paraId="775A8428" w14:textId="77777777" w:rsidR="00526980" w:rsidRPr="00526980" w:rsidDel="00DF4E1D" w:rsidRDefault="00526980" w:rsidP="00526980">
      <w:pPr>
        <w:jc w:val="both"/>
        <w:rPr>
          <w:rFonts w:ascii="Arial" w:eastAsia="Arial" w:hAnsi="Arial" w:cs="Arial"/>
          <w:i/>
          <w:lang w:eastAsia="en-US"/>
        </w:rPr>
      </w:pPr>
    </w:p>
    <w:p w14:paraId="668CDAD4" w14:textId="77777777" w:rsidR="00526980" w:rsidRPr="00526980" w:rsidDel="00DF4E1D" w:rsidRDefault="00526980" w:rsidP="00526980">
      <w:pPr>
        <w:ind w:left="567"/>
        <w:jc w:val="both"/>
        <w:rPr>
          <w:rFonts w:ascii="Arial" w:eastAsia="Arial" w:hAnsi="Arial" w:cs="Arial"/>
          <w:iCs/>
          <w:lang w:eastAsia="en-US"/>
        </w:rPr>
      </w:pPr>
      <w:r w:rsidRPr="00526980">
        <w:rPr>
          <w:rFonts w:ascii="Arial" w:eastAsia="Arial" w:hAnsi="Arial" w:cs="Arial"/>
          <w:i/>
          <w:lang w:eastAsia="en-US"/>
        </w:rPr>
        <w:t xml:space="preserve">6.1. </w:t>
      </w:r>
      <w:r w:rsidRPr="00526980" w:rsidDel="00DF4E1D">
        <w:rPr>
          <w:rFonts w:ascii="Arial" w:eastAsia="Arial" w:hAnsi="Arial" w:cs="Arial"/>
          <w:iCs/>
          <w:lang w:eastAsia="en-US"/>
        </w:rPr>
        <w:t xml:space="preserve">El Licitante debe presentar por escrito y en su propuesta técnica el periodo de garantía de los equipos de cómputo portátiles tipo Tableta con pantalla de 8” solicitados, la cual debe ser de </w:t>
      </w:r>
      <w:r w:rsidRPr="00526980" w:rsidDel="00DF4E1D">
        <w:rPr>
          <w:rFonts w:ascii="Arial" w:eastAsia="Arial" w:hAnsi="Arial" w:cs="Arial"/>
          <w:b/>
          <w:bCs/>
          <w:iCs/>
          <w:lang w:eastAsia="en-US"/>
        </w:rPr>
        <w:t>3 (tres) años</w:t>
      </w:r>
      <w:r w:rsidRPr="00526980" w:rsidDel="00DF4E1D">
        <w:rPr>
          <w:rFonts w:ascii="Arial" w:eastAsia="Arial" w:hAnsi="Arial" w:cs="Arial"/>
          <w:iCs/>
          <w:lang w:eastAsia="en-US"/>
        </w:rPr>
        <w:t xml:space="preserve"> conforme se indica en el inciso b) Garantía del numeral 3.1 Adquisición de bienes informáticos.</w:t>
      </w:r>
    </w:p>
    <w:p w14:paraId="44B3F139" w14:textId="77777777" w:rsidR="00526980" w:rsidRPr="00526980" w:rsidDel="00DF4E1D" w:rsidRDefault="00526980" w:rsidP="00526980">
      <w:pPr>
        <w:ind w:left="567"/>
        <w:jc w:val="both"/>
        <w:rPr>
          <w:rFonts w:ascii="Arial" w:eastAsia="Arial" w:hAnsi="Arial" w:cs="Arial"/>
          <w:iCs/>
          <w:lang w:eastAsia="en-US"/>
        </w:rPr>
      </w:pPr>
    </w:p>
    <w:p w14:paraId="4639FB5D" w14:textId="3B86B760" w:rsidR="00526980" w:rsidRPr="00526980" w:rsidDel="00DF4E1D" w:rsidRDefault="00526980" w:rsidP="00526980">
      <w:pPr>
        <w:ind w:left="567"/>
        <w:jc w:val="both"/>
        <w:rPr>
          <w:rFonts w:ascii="Arial" w:eastAsia="Arial" w:hAnsi="Arial" w:cs="Arial"/>
          <w:iCs/>
          <w:lang w:eastAsia="en-US"/>
        </w:rPr>
      </w:pPr>
      <w:r w:rsidRPr="00526980">
        <w:rPr>
          <w:rFonts w:ascii="Arial" w:eastAsia="Arial" w:hAnsi="Arial" w:cs="Arial"/>
          <w:iCs/>
          <w:lang w:eastAsia="en-US"/>
        </w:rPr>
        <w:t>6</w:t>
      </w:r>
      <w:r w:rsidRPr="00526980" w:rsidDel="00DF4E1D">
        <w:rPr>
          <w:rFonts w:ascii="Arial" w:eastAsia="Arial" w:hAnsi="Arial" w:cs="Arial"/>
          <w:iCs/>
          <w:lang w:eastAsia="en-US"/>
        </w:rPr>
        <w:t>.2</w:t>
      </w:r>
      <w:r w:rsidR="000770C7">
        <w:rPr>
          <w:rFonts w:ascii="Arial" w:eastAsia="Arial" w:hAnsi="Arial" w:cs="Arial"/>
          <w:iCs/>
          <w:lang w:eastAsia="en-US"/>
        </w:rPr>
        <w:t xml:space="preserve"> </w:t>
      </w:r>
      <w:r w:rsidRPr="00526980" w:rsidDel="00DF4E1D">
        <w:rPr>
          <w:rFonts w:ascii="Arial" w:eastAsia="Arial" w:hAnsi="Arial" w:cs="Arial"/>
          <w:iCs/>
          <w:lang w:eastAsia="en-US"/>
        </w:rPr>
        <w:t xml:space="preserve">El Licitante debe presentar carta del fabricante y/o distribuidor mayorista de los equipos de cómputo portátiles tipo Tableta con pantalla de 8” en la que garantice a él Licitante la disponibilidad en el mercado de piezas, así como servicios a los equipos de cómputo portátiles tipo Tableta con pantalla de 8”, objeto de la presente Investigación de Mercado durante un periodo de </w:t>
      </w:r>
      <w:r w:rsidRPr="00526980" w:rsidDel="00DF4E1D">
        <w:rPr>
          <w:rFonts w:ascii="Arial" w:eastAsia="Arial" w:hAnsi="Arial" w:cs="Arial"/>
          <w:b/>
          <w:bCs/>
          <w:iCs/>
          <w:lang w:eastAsia="en-US"/>
        </w:rPr>
        <w:t>3 (tres) años</w:t>
      </w:r>
      <w:r w:rsidRPr="00526980" w:rsidDel="00DF4E1D">
        <w:rPr>
          <w:rFonts w:ascii="Arial" w:eastAsia="Arial" w:hAnsi="Arial" w:cs="Arial"/>
          <w:iCs/>
          <w:lang w:eastAsia="en-US"/>
        </w:rPr>
        <w:t>, posteriores a la entrega de los equipos de cómputo portátiles tipo Tableta con pantalla de 8”.</w:t>
      </w:r>
    </w:p>
    <w:p w14:paraId="396CE897" w14:textId="77777777" w:rsidR="00526980" w:rsidRPr="00526980" w:rsidDel="00DF4E1D" w:rsidRDefault="00526980" w:rsidP="00526980">
      <w:pPr>
        <w:ind w:left="567"/>
        <w:jc w:val="both"/>
        <w:rPr>
          <w:rFonts w:ascii="Arial" w:eastAsia="Arial" w:hAnsi="Arial" w:cs="Arial"/>
          <w:iCs/>
          <w:lang w:eastAsia="en-US"/>
        </w:rPr>
      </w:pPr>
    </w:p>
    <w:p w14:paraId="2223BF7A" w14:textId="3A35A043" w:rsidR="00526980" w:rsidRPr="00526980" w:rsidDel="00DF4E1D" w:rsidRDefault="00526980" w:rsidP="00526980">
      <w:pPr>
        <w:ind w:left="567"/>
        <w:jc w:val="both"/>
        <w:rPr>
          <w:rFonts w:ascii="Arial" w:eastAsia="Arial" w:hAnsi="Arial" w:cs="Arial"/>
          <w:iCs/>
          <w:lang w:eastAsia="en-US"/>
        </w:rPr>
      </w:pPr>
      <w:r w:rsidRPr="00526980">
        <w:rPr>
          <w:rFonts w:ascii="Arial" w:eastAsia="Arial" w:hAnsi="Arial" w:cs="Arial"/>
          <w:iCs/>
          <w:lang w:eastAsia="en-US"/>
        </w:rPr>
        <w:t>6</w:t>
      </w:r>
      <w:r w:rsidRPr="00526980" w:rsidDel="00DF4E1D">
        <w:rPr>
          <w:rFonts w:ascii="Arial" w:eastAsia="Arial" w:hAnsi="Arial" w:cs="Arial"/>
          <w:iCs/>
          <w:lang w:eastAsia="en-US"/>
        </w:rPr>
        <w:t>.3</w:t>
      </w:r>
      <w:r w:rsidRPr="00526980" w:rsidDel="00DF4E1D">
        <w:rPr>
          <w:rFonts w:ascii="Arial" w:eastAsia="Arial" w:hAnsi="Arial" w:cs="Arial"/>
          <w:iCs/>
          <w:lang w:eastAsia="en-US"/>
        </w:rPr>
        <w:tab/>
      </w:r>
      <w:r w:rsidR="000770C7">
        <w:rPr>
          <w:rFonts w:ascii="Arial" w:eastAsia="Arial" w:hAnsi="Arial" w:cs="Arial"/>
          <w:iCs/>
          <w:lang w:eastAsia="en-US"/>
        </w:rPr>
        <w:t xml:space="preserve"> </w:t>
      </w:r>
      <w:r w:rsidRPr="00526980" w:rsidDel="00DF4E1D">
        <w:rPr>
          <w:rFonts w:ascii="Arial" w:eastAsia="Arial" w:hAnsi="Arial" w:cs="Arial"/>
          <w:iCs/>
          <w:lang w:eastAsia="en-US"/>
        </w:rPr>
        <w:t>El Licitante debe incluir en su propuesta técnica catálogos, folletos y/o fichas técnicas que muestren el cumplimiento de las características técnicas de los equipos de cómputo portátiles tipo Tableta con pantalla de 8” solicitados por el “Instituto”, o en su defecto, información técnica extraída de internet, proveniente del sitio del fabricante, en este caso, se debe mencionar el URL correspondiente para su cotejo.</w:t>
      </w:r>
    </w:p>
    <w:p w14:paraId="50755DE5" w14:textId="77777777" w:rsidR="00526980" w:rsidRPr="00526980" w:rsidDel="00DF4E1D" w:rsidRDefault="00526980" w:rsidP="00526980">
      <w:pPr>
        <w:ind w:left="567"/>
        <w:jc w:val="both"/>
        <w:rPr>
          <w:rFonts w:ascii="Arial" w:eastAsia="Arial" w:hAnsi="Arial" w:cs="Arial"/>
          <w:iCs/>
          <w:lang w:eastAsia="en-US"/>
        </w:rPr>
      </w:pPr>
    </w:p>
    <w:p w14:paraId="41A00B55" w14:textId="365201A2" w:rsidR="00526980" w:rsidRPr="00526980" w:rsidDel="00DF4E1D" w:rsidRDefault="00526980" w:rsidP="00526980">
      <w:pPr>
        <w:ind w:left="567"/>
        <w:jc w:val="both"/>
        <w:rPr>
          <w:rFonts w:ascii="Arial" w:eastAsia="Arial" w:hAnsi="Arial" w:cs="Arial"/>
          <w:iCs/>
          <w:lang w:eastAsia="en-US"/>
        </w:rPr>
      </w:pPr>
      <w:r w:rsidRPr="00526980">
        <w:rPr>
          <w:rFonts w:ascii="Arial" w:eastAsia="Arial" w:hAnsi="Arial" w:cs="Arial"/>
          <w:iCs/>
          <w:lang w:eastAsia="en-US"/>
        </w:rPr>
        <w:t>6</w:t>
      </w:r>
      <w:r w:rsidRPr="00526980" w:rsidDel="00DF4E1D">
        <w:rPr>
          <w:rFonts w:ascii="Arial" w:eastAsia="Arial" w:hAnsi="Arial" w:cs="Arial"/>
          <w:iCs/>
          <w:lang w:eastAsia="en-US"/>
        </w:rPr>
        <w:t>.4</w:t>
      </w:r>
      <w:r w:rsidRPr="00526980" w:rsidDel="00DF4E1D">
        <w:rPr>
          <w:rFonts w:ascii="Arial" w:eastAsia="Arial" w:hAnsi="Arial" w:cs="Arial"/>
          <w:iCs/>
          <w:lang w:eastAsia="en-US"/>
        </w:rPr>
        <w:tab/>
      </w:r>
      <w:r w:rsidR="000770C7">
        <w:rPr>
          <w:rFonts w:ascii="Arial" w:eastAsia="Arial" w:hAnsi="Arial" w:cs="Arial"/>
          <w:iCs/>
          <w:lang w:eastAsia="en-US"/>
        </w:rPr>
        <w:t xml:space="preserve"> </w:t>
      </w:r>
      <w:r w:rsidRPr="00526980" w:rsidDel="00DF4E1D">
        <w:rPr>
          <w:rFonts w:ascii="Arial" w:eastAsia="Arial" w:hAnsi="Arial" w:cs="Arial"/>
          <w:iCs/>
          <w:lang w:eastAsia="en-US"/>
        </w:rPr>
        <w:t xml:space="preserve">Los catálogos y/o folletos </w:t>
      </w:r>
      <w:r w:rsidRPr="00526980">
        <w:rPr>
          <w:rFonts w:ascii="Arial" w:eastAsia="Arial" w:hAnsi="Arial" w:cs="Arial"/>
          <w:iCs/>
          <w:lang w:eastAsia="en-US"/>
        </w:rPr>
        <w:t xml:space="preserve">que entregue El Licitante, </w:t>
      </w:r>
      <w:r w:rsidRPr="00526980" w:rsidDel="00DF4E1D">
        <w:rPr>
          <w:rFonts w:ascii="Arial" w:eastAsia="Arial" w:hAnsi="Arial" w:cs="Arial"/>
          <w:iCs/>
          <w:lang w:eastAsia="en-US"/>
        </w:rPr>
        <w:t>podrán entregarse en el idioma español o inglés, en caso distinto debe ser acompañado de una traducción simple al español, indicando el cumplimiento de todos los requisitos técnicos solicitados.</w:t>
      </w:r>
    </w:p>
    <w:p w14:paraId="33DFA05C" w14:textId="77777777" w:rsidR="00526980" w:rsidRPr="00526980" w:rsidDel="00DF4E1D" w:rsidRDefault="00526980" w:rsidP="00526980">
      <w:pPr>
        <w:ind w:left="567"/>
        <w:jc w:val="both"/>
        <w:rPr>
          <w:rFonts w:ascii="Arial" w:eastAsia="Arial" w:hAnsi="Arial" w:cs="Arial"/>
          <w:iCs/>
          <w:lang w:eastAsia="en-US"/>
        </w:rPr>
      </w:pPr>
    </w:p>
    <w:p w14:paraId="2517B327" w14:textId="03156EC9" w:rsidR="00526980" w:rsidRDefault="00526980" w:rsidP="00526980">
      <w:pPr>
        <w:ind w:left="567"/>
        <w:jc w:val="both"/>
        <w:rPr>
          <w:rFonts w:ascii="Arial" w:eastAsia="Arial" w:hAnsi="Arial" w:cs="Arial"/>
          <w:iCs/>
          <w:lang w:eastAsia="en-US"/>
        </w:rPr>
      </w:pPr>
      <w:r w:rsidRPr="00526980">
        <w:rPr>
          <w:rFonts w:ascii="Arial" w:eastAsia="Arial" w:hAnsi="Arial" w:cs="Arial"/>
          <w:iCs/>
          <w:lang w:eastAsia="en-US"/>
        </w:rPr>
        <w:lastRenderedPageBreak/>
        <w:t>6</w:t>
      </w:r>
      <w:r w:rsidRPr="00526980" w:rsidDel="00DF4E1D">
        <w:rPr>
          <w:rFonts w:ascii="Arial" w:eastAsia="Arial" w:hAnsi="Arial" w:cs="Arial"/>
          <w:iCs/>
          <w:lang w:eastAsia="en-US"/>
        </w:rPr>
        <w:t>.5</w:t>
      </w:r>
      <w:r w:rsidRPr="00526980" w:rsidDel="00DF4E1D">
        <w:rPr>
          <w:rFonts w:ascii="Arial" w:eastAsia="Arial" w:hAnsi="Arial" w:cs="Arial"/>
          <w:iCs/>
          <w:lang w:eastAsia="en-US"/>
        </w:rPr>
        <w:tab/>
      </w:r>
      <w:r w:rsidR="000770C7">
        <w:rPr>
          <w:rFonts w:ascii="Arial" w:eastAsia="Arial" w:hAnsi="Arial" w:cs="Arial"/>
          <w:iCs/>
          <w:lang w:eastAsia="en-US"/>
        </w:rPr>
        <w:t xml:space="preserve"> </w:t>
      </w:r>
      <w:r w:rsidRPr="00526980" w:rsidDel="00DF4E1D">
        <w:rPr>
          <w:rFonts w:ascii="Arial" w:eastAsia="Arial" w:hAnsi="Arial" w:cs="Arial"/>
          <w:iCs/>
          <w:lang w:eastAsia="en-US"/>
        </w:rPr>
        <w:t>En caso de que los catálogos, folletos y/o fichas técnicas de los equipos de cómputo portátiles tipo Tableta con pantalla de 8” ofertados no especifiquen alguna característica técnica, el Licitante debe entregar escrito emitido por el fabricante en el que indique que cumple con las características no mencionadas en su catálogo, folleto y/o ficha técnica solicitados en el presente documento, describiendo la misma en dicho escrito. No se aceptará escrito que indique que cumple con todas las características técnicas mínimas solicitadas.</w:t>
      </w:r>
    </w:p>
    <w:p w14:paraId="76BDDA07" w14:textId="77777777" w:rsidR="00526980" w:rsidRPr="00526980" w:rsidRDefault="00526980" w:rsidP="00526980">
      <w:pPr>
        <w:ind w:left="567"/>
        <w:jc w:val="both"/>
        <w:rPr>
          <w:rFonts w:ascii="Arial" w:eastAsia="Arial" w:hAnsi="Arial" w:cs="Arial"/>
          <w:iCs/>
          <w:lang w:eastAsia="en-US"/>
        </w:rPr>
      </w:pPr>
    </w:p>
    <w:p w14:paraId="1940AED2" w14:textId="77777777" w:rsidR="00526980" w:rsidRPr="00526980" w:rsidRDefault="00526980" w:rsidP="00526980">
      <w:pPr>
        <w:keepNext/>
        <w:numPr>
          <w:ilvl w:val="0"/>
          <w:numId w:val="85"/>
        </w:numPr>
        <w:jc w:val="both"/>
        <w:outlineLvl w:val="0"/>
        <w:rPr>
          <w:rFonts w:ascii="Arial" w:eastAsia="SimHei" w:hAnsi="Arial" w:cs="Arial"/>
          <w:b/>
          <w:color w:val="000000"/>
          <w:lang w:eastAsia="en-US"/>
        </w:rPr>
      </w:pPr>
      <w:bookmarkStart w:id="1331" w:name="_Toc116305427"/>
      <w:r w:rsidRPr="00526980">
        <w:rPr>
          <w:rFonts w:ascii="Arial" w:eastAsia="SimHei" w:hAnsi="Arial" w:cs="Arial"/>
          <w:b/>
          <w:color w:val="000000"/>
          <w:lang w:eastAsia="en-US"/>
        </w:rPr>
        <w:t>PROTOCOLO DE MEDIDAS PARA EL INGRSO A LOS INMUEBLES DEL INSTITUTO NACIONAL ELECTORAL ANTE LA CONTINGENCIA DE LA COVID-19</w:t>
      </w:r>
      <w:bookmarkEnd w:id="1331"/>
    </w:p>
    <w:p w14:paraId="617F64FC" w14:textId="77777777" w:rsidR="00526980" w:rsidRPr="00526980" w:rsidRDefault="00526980" w:rsidP="00526980">
      <w:pPr>
        <w:jc w:val="both"/>
        <w:rPr>
          <w:rFonts w:ascii="Arial" w:eastAsia="Arial" w:hAnsi="Arial" w:cs="Arial"/>
          <w:i/>
          <w:lang w:eastAsia="en-US"/>
        </w:rPr>
      </w:pPr>
    </w:p>
    <w:p w14:paraId="6F520850" w14:textId="77777777" w:rsidR="00526980" w:rsidRPr="00526980" w:rsidRDefault="00526980" w:rsidP="00526980">
      <w:pPr>
        <w:jc w:val="both"/>
        <w:rPr>
          <w:rFonts w:ascii="Arial" w:eastAsia="Arial" w:hAnsi="Arial" w:cs="Arial"/>
          <w:i/>
          <w:lang w:eastAsia="en-US"/>
        </w:rPr>
      </w:pPr>
      <w:r w:rsidRPr="00526980">
        <w:rPr>
          <w:rFonts w:ascii="Arial" w:eastAsia="Arial" w:hAnsi="Arial" w:cs="Arial"/>
          <w:i/>
          <w:lang w:eastAsia="en-US"/>
        </w:rPr>
        <w:t>Derivado de la contingencia del COVID-19, el “Instituto” Nacional Electoral implementó el siguiente protocolo de medidas sanitarias para el ingreso y pruebas en los inmuebles, tanto para el personal del “Instituto” y personal externo, mismo que debe cumplirse en el desarrollo de las actividades de entrega y recolección de los equipos de cómputo portátiles tipo Tableta con pantalla de 8” de la Tabla 2. Especificaciones técnicas mínimas, del presente documento.</w:t>
      </w:r>
    </w:p>
    <w:p w14:paraId="3915CD10" w14:textId="77777777" w:rsidR="00526980" w:rsidRPr="00526980" w:rsidRDefault="00526980" w:rsidP="00526980">
      <w:pPr>
        <w:jc w:val="both"/>
        <w:rPr>
          <w:rFonts w:ascii="Arial" w:eastAsia="Arial" w:hAnsi="Arial" w:cs="Arial"/>
          <w:i/>
          <w:lang w:eastAsia="en-US"/>
        </w:rPr>
      </w:pPr>
    </w:p>
    <w:p w14:paraId="1468BD26" w14:textId="77777777" w:rsidR="00526980" w:rsidRPr="00526980" w:rsidRDefault="00526980" w:rsidP="00526980">
      <w:pPr>
        <w:numPr>
          <w:ilvl w:val="0"/>
          <w:numId w:val="94"/>
        </w:numPr>
        <w:ind w:left="426"/>
        <w:contextualSpacing/>
        <w:jc w:val="both"/>
        <w:rPr>
          <w:rFonts w:ascii="Arial" w:eastAsia="Arial" w:hAnsi="Arial" w:cs="Arial"/>
          <w:i/>
          <w:lang w:eastAsia="en-US"/>
        </w:rPr>
      </w:pPr>
      <w:r w:rsidRPr="00526980">
        <w:rPr>
          <w:rFonts w:ascii="Arial" w:eastAsia="Arial" w:hAnsi="Arial" w:cs="Arial"/>
          <w:i/>
          <w:lang w:eastAsia="en-US"/>
        </w:rPr>
        <w:t>Todo el personal antes de ingresar a las instalaciones deberá contar con equipo de protección personal durante el tiempo que permanezcan en las instalaciones del “Instituto”; dicho equipo de protección se conforma de:</w:t>
      </w:r>
    </w:p>
    <w:p w14:paraId="112D2895" w14:textId="77777777" w:rsidR="00526980" w:rsidRPr="00526980" w:rsidRDefault="00526980" w:rsidP="00526980">
      <w:pPr>
        <w:numPr>
          <w:ilvl w:val="0"/>
          <w:numId w:val="95"/>
        </w:numPr>
        <w:ind w:left="714" w:hanging="357"/>
        <w:contextualSpacing/>
        <w:jc w:val="both"/>
        <w:rPr>
          <w:rFonts w:ascii="Arial" w:eastAsia="Arial" w:hAnsi="Arial" w:cs="Arial"/>
          <w:i/>
          <w:lang w:eastAsia="en-US"/>
        </w:rPr>
      </w:pPr>
      <w:r w:rsidRPr="00526980">
        <w:rPr>
          <w:rFonts w:ascii="Arial" w:eastAsia="Arial" w:hAnsi="Arial" w:cs="Arial"/>
          <w:i/>
          <w:lang w:eastAsia="en-US"/>
        </w:rPr>
        <w:t>Cubre bocas y su uso adecuado (el cual después de ser colocado no deberá manipular ni tocar con las manos, además de cambiar en caso de estar húmedo).</w:t>
      </w:r>
    </w:p>
    <w:p w14:paraId="0C7AA470" w14:textId="77777777" w:rsidR="00526980" w:rsidRPr="00526980" w:rsidRDefault="00526980" w:rsidP="00526980">
      <w:pPr>
        <w:numPr>
          <w:ilvl w:val="0"/>
          <w:numId w:val="95"/>
        </w:numPr>
        <w:ind w:left="714" w:hanging="357"/>
        <w:contextualSpacing/>
        <w:jc w:val="both"/>
        <w:rPr>
          <w:rFonts w:ascii="Arial" w:eastAsia="Arial" w:hAnsi="Arial" w:cs="Arial"/>
          <w:i/>
          <w:lang w:eastAsia="en-US"/>
        </w:rPr>
      </w:pPr>
      <w:r w:rsidRPr="00526980">
        <w:rPr>
          <w:rFonts w:ascii="Arial" w:eastAsia="Arial" w:hAnsi="Arial" w:cs="Arial"/>
          <w:i/>
          <w:lang w:eastAsia="en-US"/>
        </w:rPr>
        <w:t xml:space="preserve">Uso de Careta, </w:t>
      </w:r>
      <w:proofErr w:type="spellStart"/>
      <w:r w:rsidRPr="00526980">
        <w:rPr>
          <w:rFonts w:ascii="Arial" w:eastAsia="Arial" w:hAnsi="Arial" w:cs="Arial"/>
          <w:i/>
          <w:lang w:eastAsia="en-US"/>
        </w:rPr>
        <w:t>googles</w:t>
      </w:r>
      <w:proofErr w:type="spellEnd"/>
      <w:r w:rsidRPr="00526980">
        <w:rPr>
          <w:rFonts w:ascii="Arial" w:eastAsia="Arial" w:hAnsi="Arial" w:cs="Arial"/>
          <w:i/>
          <w:lang w:eastAsia="en-US"/>
        </w:rPr>
        <w:t xml:space="preserve"> o lentes de protección para ojos.</w:t>
      </w:r>
    </w:p>
    <w:p w14:paraId="58031B07" w14:textId="77777777" w:rsidR="00526980" w:rsidRPr="00526980" w:rsidRDefault="00526980" w:rsidP="00526980">
      <w:pPr>
        <w:numPr>
          <w:ilvl w:val="0"/>
          <w:numId w:val="95"/>
        </w:numPr>
        <w:ind w:left="714" w:hanging="357"/>
        <w:contextualSpacing/>
        <w:jc w:val="both"/>
        <w:rPr>
          <w:rFonts w:ascii="Arial" w:eastAsia="Arial" w:hAnsi="Arial" w:cs="Arial"/>
          <w:i/>
          <w:lang w:eastAsia="en-US"/>
        </w:rPr>
      </w:pPr>
      <w:r w:rsidRPr="00526980">
        <w:rPr>
          <w:rFonts w:ascii="Arial" w:eastAsia="Arial" w:hAnsi="Arial" w:cs="Arial"/>
          <w:i/>
          <w:lang w:eastAsia="en-US"/>
        </w:rPr>
        <w:t>No saludar de mano, beso o abrazo.</w:t>
      </w:r>
    </w:p>
    <w:p w14:paraId="0A30BA2E" w14:textId="77777777" w:rsidR="00526980" w:rsidRPr="00526980" w:rsidRDefault="00526980" w:rsidP="00526980">
      <w:pPr>
        <w:numPr>
          <w:ilvl w:val="0"/>
          <w:numId w:val="95"/>
        </w:numPr>
        <w:ind w:left="714" w:hanging="357"/>
        <w:contextualSpacing/>
        <w:jc w:val="both"/>
        <w:rPr>
          <w:rFonts w:ascii="Arial" w:eastAsia="Arial" w:hAnsi="Arial" w:cs="Arial"/>
          <w:i/>
          <w:lang w:eastAsia="en-US"/>
        </w:rPr>
      </w:pPr>
      <w:r w:rsidRPr="00526980">
        <w:rPr>
          <w:rFonts w:ascii="Arial" w:eastAsia="Arial" w:hAnsi="Arial" w:cs="Arial"/>
          <w:i/>
          <w:lang w:eastAsia="en-US"/>
        </w:rPr>
        <w:t xml:space="preserve">Mantener distancia entre personas de cuando menos 1.50 metros. </w:t>
      </w:r>
    </w:p>
    <w:p w14:paraId="0A633A00" w14:textId="77777777" w:rsidR="00526980" w:rsidRPr="00526980" w:rsidRDefault="00526980" w:rsidP="00526980">
      <w:pPr>
        <w:numPr>
          <w:ilvl w:val="0"/>
          <w:numId w:val="95"/>
        </w:numPr>
        <w:ind w:left="714" w:hanging="357"/>
        <w:contextualSpacing/>
        <w:jc w:val="both"/>
        <w:rPr>
          <w:rFonts w:ascii="Arial" w:eastAsia="Arial" w:hAnsi="Arial" w:cs="Arial"/>
          <w:i/>
          <w:lang w:eastAsia="en-US"/>
        </w:rPr>
      </w:pPr>
      <w:r w:rsidRPr="00526980">
        <w:rPr>
          <w:rFonts w:ascii="Arial" w:eastAsia="Arial" w:hAnsi="Arial" w:cs="Arial"/>
          <w:i/>
          <w:lang w:eastAsia="en-US"/>
        </w:rPr>
        <w:t xml:space="preserve">Hacer uso del gel </w:t>
      </w:r>
      <w:proofErr w:type="spellStart"/>
      <w:r w:rsidRPr="00526980">
        <w:rPr>
          <w:rFonts w:ascii="Arial" w:eastAsia="Arial" w:hAnsi="Arial" w:cs="Arial"/>
          <w:i/>
          <w:lang w:eastAsia="en-US"/>
        </w:rPr>
        <w:t>antibacterial</w:t>
      </w:r>
      <w:proofErr w:type="spellEnd"/>
      <w:r w:rsidRPr="00526980">
        <w:rPr>
          <w:rFonts w:ascii="Arial" w:eastAsia="Arial" w:hAnsi="Arial" w:cs="Arial"/>
          <w:i/>
          <w:lang w:eastAsia="en-US"/>
        </w:rPr>
        <w:t xml:space="preserve"> en los puntos instalados para ello.</w:t>
      </w:r>
    </w:p>
    <w:p w14:paraId="1BB4C9D3" w14:textId="77777777" w:rsidR="00526980" w:rsidRPr="00526980" w:rsidRDefault="00526980" w:rsidP="00526980">
      <w:pPr>
        <w:numPr>
          <w:ilvl w:val="0"/>
          <w:numId w:val="95"/>
        </w:numPr>
        <w:ind w:left="714" w:hanging="357"/>
        <w:contextualSpacing/>
        <w:jc w:val="both"/>
        <w:rPr>
          <w:rFonts w:ascii="Arial" w:eastAsia="Arial" w:hAnsi="Arial" w:cs="Arial"/>
          <w:i/>
          <w:lang w:eastAsia="en-US"/>
        </w:rPr>
      </w:pPr>
      <w:r w:rsidRPr="00526980">
        <w:rPr>
          <w:rFonts w:ascii="Arial" w:eastAsia="Arial" w:hAnsi="Arial" w:cs="Arial"/>
          <w:i/>
          <w:lang w:eastAsia="en-US"/>
        </w:rPr>
        <w:t>Lavarse las manos frecuentemente y de manera obligatoria antes y después de entrar al sanitario.</w:t>
      </w:r>
    </w:p>
    <w:p w14:paraId="01AF637F" w14:textId="77777777" w:rsidR="00526980" w:rsidRPr="00526980" w:rsidRDefault="00526980" w:rsidP="00526980">
      <w:pPr>
        <w:jc w:val="both"/>
        <w:rPr>
          <w:rFonts w:ascii="Arial" w:eastAsia="Arial" w:hAnsi="Arial" w:cs="Arial"/>
          <w:i/>
          <w:lang w:eastAsia="en-US"/>
        </w:rPr>
      </w:pPr>
    </w:p>
    <w:p w14:paraId="4088A952" w14:textId="77777777" w:rsidR="00526980" w:rsidRPr="00526980" w:rsidRDefault="00526980" w:rsidP="00526980">
      <w:pPr>
        <w:numPr>
          <w:ilvl w:val="0"/>
          <w:numId w:val="94"/>
        </w:numPr>
        <w:spacing w:before="120" w:line="480" w:lineRule="auto"/>
        <w:ind w:left="426"/>
        <w:contextualSpacing/>
        <w:jc w:val="both"/>
        <w:rPr>
          <w:rFonts w:ascii="Arial" w:eastAsia="Arial" w:hAnsi="Arial" w:cs="Arial"/>
          <w:i/>
          <w:lang w:eastAsia="en-US"/>
        </w:rPr>
      </w:pPr>
      <w:r w:rsidRPr="00526980">
        <w:rPr>
          <w:rFonts w:ascii="Arial" w:eastAsia="Arial" w:hAnsi="Arial" w:cs="Arial"/>
          <w:i/>
          <w:lang w:eastAsia="en-US"/>
        </w:rPr>
        <w:t>Atender las siguientes indicaciones:</w:t>
      </w:r>
    </w:p>
    <w:p w14:paraId="55D492BF" w14:textId="77777777" w:rsidR="00526980" w:rsidRPr="00526980" w:rsidRDefault="00526980" w:rsidP="00526980">
      <w:pPr>
        <w:numPr>
          <w:ilvl w:val="0"/>
          <w:numId w:val="96"/>
        </w:numPr>
        <w:ind w:left="714" w:hanging="357"/>
        <w:contextualSpacing/>
        <w:jc w:val="both"/>
        <w:rPr>
          <w:rFonts w:ascii="Arial" w:eastAsia="Arial" w:hAnsi="Arial" w:cs="Arial"/>
          <w:i/>
          <w:lang w:eastAsia="en-US"/>
        </w:rPr>
      </w:pPr>
      <w:r w:rsidRPr="00526980">
        <w:rPr>
          <w:rFonts w:ascii="Arial" w:eastAsia="Arial" w:hAnsi="Arial" w:cs="Arial"/>
          <w:i/>
          <w:lang w:eastAsia="en-US"/>
        </w:rPr>
        <w:t xml:space="preserve">Al ingresar a las instalaciones del “Instituto” toda persona deberá pasar por el punto de control de temperatura y si fuera el caso que alguien tuviera igual o más de 37.5 </w:t>
      </w:r>
      <w:proofErr w:type="spellStart"/>
      <w:r w:rsidRPr="00526980">
        <w:rPr>
          <w:rFonts w:ascii="Arial" w:eastAsia="Arial" w:hAnsi="Arial" w:cs="Arial"/>
          <w:i/>
          <w:lang w:eastAsia="en-US"/>
        </w:rPr>
        <w:t>ºC</w:t>
      </w:r>
      <w:proofErr w:type="spellEnd"/>
      <w:r w:rsidRPr="00526980">
        <w:rPr>
          <w:rFonts w:ascii="Arial" w:eastAsia="Arial" w:hAnsi="Arial" w:cs="Arial"/>
          <w:i/>
          <w:lang w:eastAsia="en-US"/>
        </w:rPr>
        <w:t xml:space="preserve"> de temperatura, no se le permitirá el acceso.</w:t>
      </w:r>
    </w:p>
    <w:p w14:paraId="570E7FB4" w14:textId="77777777" w:rsidR="00526980" w:rsidRPr="00526980" w:rsidRDefault="00526980" w:rsidP="00526980">
      <w:pPr>
        <w:numPr>
          <w:ilvl w:val="0"/>
          <w:numId w:val="96"/>
        </w:numPr>
        <w:ind w:left="714" w:hanging="357"/>
        <w:contextualSpacing/>
        <w:jc w:val="both"/>
        <w:rPr>
          <w:rFonts w:ascii="Arial" w:eastAsia="Arial" w:hAnsi="Arial" w:cs="Arial"/>
          <w:i/>
          <w:lang w:eastAsia="en-US"/>
        </w:rPr>
      </w:pPr>
      <w:r w:rsidRPr="00526980">
        <w:rPr>
          <w:rFonts w:ascii="Arial" w:eastAsia="Arial" w:hAnsi="Arial" w:cs="Arial"/>
          <w:i/>
          <w:lang w:eastAsia="en-US"/>
        </w:rPr>
        <w:t xml:space="preserve">Se les colocará gel </w:t>
      </w:r>
      <w:proofErr w:type="spellStart"/>
      <w:r w:rsidRPr="00526980">
        <w:rPr>
          <w:rFonts w:ascii="Arial" w:eastAsia="Arial" w:hAnsi="Arial" w:cs="Arial"/>
          <w:i/>
          <w:lang w:eastAsia="en-US"/>
        </w:rPr>
        <w:t>antibacterial</w:t>
      </w:r>
      <w:proofErr w:type="spellEnd"/>
      <w:r w:rsidRPr="00526980">
        <w:rPr>
          <w:rFonts w:ascii="Arial" w:eastAsia="Arial" w:hAnsi="Arial" w:cs="Arial"/>
          <w:i/>
          <w:lang w:eastAsia="en-US"/>
        </w:rPr>
        <w:t xml:space="preserve"> y de ser el caso que alguien no lo acepte, no se les permitirá el acceso.</w:t>
      </w:r>
    </w:p>
    <w:p w14:paraId="6245FFD2" w14:textId="77777777" w:rsidR="00526980" w:rsidRPr="00526980" w:rsidRDefault="00526980" w:rsidP="00526980">
      <w:pPr>
        <w:numPr>
          <w:ilvl w:val="0"/>
          <w:numId w:val="96"/>
        </w:numPr>
        <w:ind w:left="714" w:hanging="357"/>
        <w:contextualSpacing/>
        <w:jc w:val="both"/>
        <w:rPr>
          <w:rFonts w:ascii="Arial" w:eastAsia="Arial" w:hAnsi="Arial" w:cs="Arial"/>
          <w:i/>
          <w:lang w:eastAsia="en-US"/>
        </w:rPr>
      </w:pPr>
      <w:r w:rsidRPr="00526980">
        <w:rPr>
          <w:rFonts w:ascii="Arial" w:eastAsia="Arial" w:hAnsi="Arial" w:cs="Arial"/>
          <w:i/>
          <w:lang w:eastAsia="en-US"/>
        </w:rPr>
        <w:t>Personal que no cuente con equipo de protección personal, no se le permitirá el acceso.</w:t>
      </w:r>
    </w:p>
    <w:p w14:paraId="3273F68E" w14:textId="77777777" w:rsidR="00526980" w:rsidRPr="00526980" w:rsidRDefault="00526980" w:rsidP="00526980">
      <w:pPr>
        <w:jc w:val="both"/>
        <w:rPr>
          <w:rFonts w:ascii="Arial" w:eastAsia="Arial" w:hAnsi="Arial" w:cs="Arial"/>
          <w:i/>
          <w:lang w:eastAsia="en-US"/>
        </w:rPr>
      </w:pPr>
    </w:p>
    <w:p w14:paraId="25C66234" w14:textId="77777777" w:rsidR="00526980" w:rsidRPr="00526980" w:rsidRDefault="00526980" w:rsidP="00526980">
      <w:pPr>
        <w:jc w:val="both"/>
        <w:rPr>
          <w:rFonts w:ascii="Arial" w:eastAsia="Arial" w:hAnsi="Arial" w:cs="Arial"/>
          <w:i/>
          <w:lang w:eastAsia="en-US"/>
        </w:rPr>
      </w:pPr>
      <w:r w:rsidRPr="00526980">
        <w:rPr>
          <w:rFonts w:ascii="Arial" w:eastAsia="Arial" w:hAnsi="Arial" w:cs="Arial"/>
          <w:i/>
          <w:lang w:eastAsia="en-US"/>
        </w:rPr>
        <w:t>Por último, el equipo de protección personal que se menciona no es proporcionado por el “Instituto”; las empresas participantes deben contemplar dicho equipo para el personal autorizado a realizar la visita a las instalaciones.</w:t>
      </w:r>
    </w:p>
    <w:p w14:paraId="46B23CB5" w14:textId="77777777" w:rsidR="00526980" w:rsidRPr="00526980" w:rsidRDefault="00526980" w:rsidP="00526980">
      <w:pPr>
        <w:jc w:val="both"/>
        <w:rPr>
          <w:rFonts w:ascii="Arial" w:eastAsia="Arial" w:hAnsi="Arial" w:cs="Arial"/>
          <w:i/>
          <w:lang w:eastAsia="en-US"/>
        </w:rPr>
      </w:pPr>
    </w:p>
    <w:p w14:paraId="3ECFC119" w14:textId="77777777" w:rsidR="00526980" w:rsidRPr="00526980" w:rsidRDefault="00526980" w:rsidP="00526980">
      <w:pPr>
        <w:jc w:val="both"/>
        <w:rPr>
          <w:rFonts w:ascii="Arial" w:eastAsia="Arial" w:hAnsi="Arial" w:cs="Arial"/>
          <w:i/>
          <w:lang w:eastAsia="en-US"/>
        </w:rPr>
      </w:pPr>
      <w:r w:rsidRPr="00526980">
        <w:rPr>
          <w:rFonts w:ascii="Arial" w:eastAsia="Arial" w:hAnsi="Arial" w:cs="Arial"/>
          <w:i/>
          <w:lang w:eastAsia="en-US"/>
        </w:rPr>
        <w:t>Protocolo de Regreso a la Nueva Normalidad.</w:t>
      </w:r>
    </w:p>
    <w:p w14:paraId="432FB1A6" w14:textId="77777777" w:rsidR="00526980" w:rsidRPr="00526980" w:rsidRDefault="00526980" w:rsidP="00526980">
      <w:pPr>
        <w:jc w:val="both"/>
        <w:rPr>
          <w:rFonts w:ascii="Arial" w:eastAsia="Arial" w:hAnsi="Arial" w:cs="Arial"/>
          <w:i/>
          <w:lang w:eastAsia="en-US"/>
        </w:rPr>
      </w:pPr>
    </w:p>
    <w:p w14:paraId="67096896" w14:textId="14C3A43D" w:rsidR="00FE3BBF" w:rsidRDefault="00526980" w:rsidP="00526980">
      <w:pPr>
        <w:jc w:val="both"/>
        <w:rPr>
          <w:rFonts w:ascii="Arial" w:eastAsia="Arial" w:hAnsi="Arial" w:cs="Arial"/>
          <w:i/>
          <w:lang w:eastAsia="en-US"/>
        </w:rPr>
      </w:pPr>
      <w:r w:rsidRPr="00526980">
        <w:rPr>
          <w:rFonts w:ascii="Arial" w:eastAsia="Arial" w:hAnsi="Arial" w:cs="Arial"/>
          <w:i/>
          <w:lang w:eastAsia="en-US"/>
        </w:rPr>
        <w:t>Para la recepción de los bienes y entregables, el “</w:t>
      </w:r>
      <w:r w:rsidRPr="00526980">
        <w:rPr>
          <w:rFonts w:ascii="Arial" w:eastAsia="Arial" w:hAnsi="Arial" w:cs="Arial"/>
          <w:b/>
          <w:bCs/>
          <w:i/>
          <w:lang w:eastAsia="en-US"/>
        </w:rPr>
        <w:t>Instituto</w:t>
      </w:r>
      <w:r w:rsidRPr="00526980">
        <w:rPr>
          <w:rFonts w:ascii="Arial" w:eastAsia="Arial" w:hAnsi="Arial" w:cs="Arial"/>
          <w:i/>
          <w:lang w:eastAsia="en-US"/>
        </w:rPr>
        <w:t xml:space="preserve">” observará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w:t>
      </w:r>
      <w:proofErr w:type="spellStart"/>
      <w:r w:rsidRPr="00526980">
        <w:rPr>
          <w:rFonts w:ascii="Arial" w:eastAsia="Arial" w:hAnsi="Arial" w:cs="Arial"/>
          <w:i/>
          <w:lang w:eastAsia="en-US"/>
        </w:rPr>
        <w:t>antibacterial</w:t>
      </w:r>
      <w:proofErr w:type="spellEnd"/>
      <w:r w:rsidRPr="00526980">
        <w:rPr>
          <w:rFonts w:ascii="Arial" w:eastAsia="Arial" w:hAnsi="Arial" w:cs="Arial"/>
          <w:i/>
          <w:lang w:eastAsia="en-US"/>
        </w:rPr>
        <w:t xml:space="preserve"> al 70% de alcohol, mantener la sana distancia de 1.50 metros entre personas, lo anterior, a fin de salvaguardar la salud del personal del “</w:t>
      </w:r>
      <w:r w:rsidRPr="00526980">
        <w:rPr>
          <w:rFonts w:ascii="Arial" w:eastAsia="Arial" w:hAnsi="Arial" w:cs="Arial"/>
          <w:b/>
          <w:bCs/>
          <w:i/>
          <w:lang w:eastAsia="en-US"/>
        </w:rPr>
        <w:t>Proveedor</w:t>
      </w:r>
      <w:r w:rsidRPr="00526980">
        <w:rPr>
          <w:rFonts w:ascii="Arial" w:eastAsia="Arial" w:hAnsi="Arial" w:cs="Arial"/>
          <w:i/>
          <w:lang w:eastAsia="en-US"/>
        </w:rPr>
        <w:t>” y del “</w:t>
      </w:r>
      <w:r w:rsidRPr="00526980">
        <w:rPr>
          <w:rFonts w:ascii="Arial" w:eastAsia="Arial" w:hAnsi="Arial" w:cs="Arial"/>
          <w:b/>
          <w:bCs/>
          <w:i/>
          <w:lang w:eastAsia="en-US"/>
        </w:rPr>
        <w:t>Instituto</w:t>
      </w:r>
      <w:r w:rsidRPr="00526980">
        <w:rPr>
          <w:rFonts w:ascii="Arial" w:eastAsia="Arial" w:hAnsi="Arial" w:cs="Arial"/>
          <w:i/>
          <w:lang w:eastAsia="en-US"/>
        </w:rPr>
        <w:t>”</w:t>
      </w:r>
    </w:p>
    <w:p w14:paraId="308082A4" w14:textId="4D20962F" w:rsidR="00526980" w:rsidRDefault="00526980" w:rsidP="00526980">
      <w:pPr>
        <w:jc w:val="both"/>
        <w:rPr>
          <w:rFonts w:ascii="Arial" w:eastAsia="Arial" w:hAnsi="Arial" w:cs="Arial"/>
          <w:i/>
          <w:lang w:eastAsia="en-US"/>
        </w:rPr>
      </w:pPr>
    </w:p>
    <w:p w14:paraId="762E6349" w14:textId="6CA3DC08" w:rsidR="00526980" w:rsidRDefault="00526980" w:rsidP="00526980">
      <w:pPr>
        <w:jc w:val="both"/>
        <w:rPr>
          <w:rFonts w:ascii="Arial" w:eastAsia="Arial" w:hAnsi="Arial" w:cs="Arial"/>
          <w:i/>
          <w:lang w:eastAsia="en-US"/>
        </w:rPr>
      </w:pPr>
    </w:p>
    <w:p w14:paraId="653D0A20" w14:textId="77777777" w:rsidR="00526980" w:rsidRPr="00526980" w:rsidRDefault="00526980" w:rsidP="00526980">
      <w:pPr>
        <w:jc w:val="both"/>
        <w:rPr>
          <w:rFonts w:ascii="Arial" w:eastAsia="Arial" w:hAnsi="Arial" w:cs="Arial"/>
          <w:i/>
          <w:lang w:eastAsia="en-US"/>
        </w:rPr>
      </w:pPr>
    </w:p>
    <w:p w14:paraId="2BDC382E" w14:textId="1C97FBF8" w:rsidR="00827564" w:rsidRPr="000646F7" w:rsidRDefault="00827564" w:rsidP="001678C5">
      <w:pPr>
        <w:pStyle w:val="Ttulo1"/>
        <w:rPr>
          <w:rFonts w:cs="Arial"/>
          <w:color w:val="CC0066"/>
          <w:kern w:val="32"/>
          <w:sz w:val="32"/>
        </w:rPr>
      </w:pPr>
      <w:r w:rsidRPr="001678C5">
        <w:rPr>
          <w:rFonts w:cs="Arial"/>
          <w:color w:val="CC0066"/>
          <w:kern w:val="32"/>
          <w:sz w:val="32"/>
          <w:szCs w:val="32"/>
        </w:rPr>
        <w:lastRenderedPageBreak/>
        <w:t>ANEXO 2</w:t>
      </w:r>
      <w:bookmarkEnd w:id="1310"/>
      <w:bookmarkEnd w:id="1311"/>
    </w:p>
    <w:p w14:paraId="3A64198C" w14:textId="77777777" w:rsidR="00827564" w:rsidRPr="0027305A" w:rsidRDefault="00827564" w:rsidP="00827564">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66B65483"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w:t>
      </w:r>
      <w:r w:rsidR="008B52BC">
        <w:rPr>
          <w:rFonts w:ascii="Arial" w:hAnsi="Arial" w:cs="Arial"/>
          <w:lang w:val="es-MX"/>
        </w:rPr>
        <w:t>Personas Internacional Abierta</w:t>
      </w:r>
      <w:r w:rsidR="00EF15B7">
        <w:rPr>
          <w:rFonts w:ascii="Arial" w:hAnsi="Arial" w:cs="Arial"/>
          <w:lang w:val="es-MX"/>
        </w:rPr>
        <w:t xml:space="preserve"> 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5AB71AA1" w:rsidR="00827564" w:rsidRPr="000D2CC5"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b/>
          <w:bCs/>
          <w:i/>
          <w:sz w:val="18"/>
          <w:szCs w:val="18"/>
        </w:rPr>
      </w:pPr>
      <w:r w:rsidRPr="0027305A">
        <w:rPr>
          <w:rFonts w:ascii="Arial" w:hAnsi="Arial" w:cs="Arial"/>
          <w:szCs w:val="22"/>
        </w:rPr>
        <w:t xml:space="preserve">Registro Federal de Contribuyentes: </w:t>
      </w:r>
      <w:r w:rsidR="00ED2460">
        <w:rPr>
          <w:rFonts w:ascii="Arial" w:hAnsi="Arial" w:cs="Arial"/>
          <w:szCs w:val="22"/>
        </w:rPr>
        <w:t xml:space="preserve">                                        </w:t>
      </w:r>
      <w:r w:rsidR="00ED2460" w:rsidRPr="000D2CC5">
        <w:rPr>
          <w:rFonts w:ascii="Arial" w:hAnsi="Arial" w:cs="Arial"/>
          <w:b/>
          <w:bCs/>
          <w:szCs w:val="22"/>
        </w:rPr>
        <w:t xml:space="preserve">Nacionalidad: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71DC99A5"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DC331D">
        <w:rPr>
          <w:rFonts w:ascii="Arial" w:hAnsi="Arial" w:cs="Arial"/>
          <w:szCs w:val="22"/>
        </w:rPr>
        <w:t>socios/</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3A123D9F" w14:textId="71BA6B21" w:rsidR="00827564"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r w:rsidRPr="0066009E">
        <w:rPr>
          <w:rFonts w:ascii="Arial" w:hAnsi="Arial" w:cs="Arial"/>
          <w:i/>
          <w:sz w:val="18"/>
          <w:szCs w:val="22"/>
        </w:rPr>
        <w:t>(En caso de ser persona física deberá describir su actividad empresarial.)</w:t>
      </w:r>
    </w:p>
    <w:p w14:paraId="17ACB459" w14:textId="77777777" w:rsidR="00526980" w:rsidRPr="0066009E" w:rsidRDefault="00526980"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3F34D8C1"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C9411DC"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49F7D0D1" w14:textId="64F18475" w:rsidR="00BB7614" w:rsidRDefault="00BB7614" w:rsidP="00BB7614">
      <w:pPr>
        <w:rPr>
          <w:lang w:val="es-ES"/>
        </w:rPr>
      </w:pPr>
      <w:bookmarkStart w:id="1332" w:name="_Toc499053795"/>
      <w:bookmarkEnd w:id="1312"/>
      <w:bookmarkEnd w:id="1313"/>
      <w:bookmarkEnd w:id="1314"/>
      <w:bookmarkEnd w:id="1315"/>
    </w:p>
    <w:p w14:paraId="1E0ABDAE" w14:textId="77777777" w:rsidR="009D41E1" w:rsidRPr="00BB7614" w:rsidRDefault="009D41E1" w:rsidP="00BB7614">
      <w:pPr>
        <w:rPr>
          <w:lang w:val="es-ES"/>
        </w:rPr>
      </w:pPr>
    </w:p>
    <w:p w14:paraId="414EBDC0" w14:textId="2E57A5DA" w:rsidR="006E4618" w:rsidRPr="00330948" w:rsidRDefault="006E4618" w:rsidP="006E4618">
      <w:pPr>
        <w:pStyle w:val="Ttulo1"/>
        <w:rPr>
          <w:rFonts w:cs="Arial"/>
          <w:color w:val="CC0066"/>
          <w:kern w:val="32"/>
          <w:sz w:val="32"/>
          <w:szCs w:val="32"/>
        </w:rPr>
      </w:pPr>
      <w:bookmarkStart w:id="1333" w:name="_Toc88666326"/>
      <w:r w:rsidRPr="00330948">
        <w:rPr>
          <w:rFonts w:cs="Arial"/>
          <w:color w:val="CC0066"/>
          <w:kern w:val="32"/>
          <w:sz w:val="32"/>
          <w:szCs w:val="32"/>
        </w:rPr>
        <w:lastRenderedPageBreak/>
        <w:t>ANEXO 3</w:t>
      </w:r>
      <w:r>
        <w:rPr>
          <w:rFonts w:cs="Arial"/>
          <w:color w:val="CC0066"/>
          <w:kern w:val="32"/>
          <w:sz w:val="32"/>
          <w:szCs w:val="32"/>
        </w:rPr>
        <w:t xml:space="preserve"> “A”</w:t>
      </w:r>
      <w:bookmarkEnd w:id="1332"/>
      <w:bookmarkEnd w:id="1333"/>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012F5988"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xml:space="preserve">, a ____ de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w:t>
      </w:r>
      <w:r w:rsidR="00F5755E">
        <w:rPr>
          <w:rFonts w:ascii="Arial" w:hAnsi="Arial" w:cs="Arial"/>
          <w:sz w:val="22"/>
          <w:szCs w:val="22"/>
        </w:rPr>
        <w:t>2</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35D0AB34"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 xml:space="preserve">Invitación a Cuando Menos Tres </w:t>
      </w:r>
      <w:r w:rsidR="008B52BC">
        <w:rPr>
          <w:rFonts w:ascii="Arial" w:hAnsi="Arial" w:cs="Arial"/>
          <w:szCs w:val="22"/>
        </w:rPr>
        <w:t>Personas Internacional Abierta</w:t>
      </w:r>
      <w:r w:rsidR="00EF15B7">
        <w:rPr>
          <w:rFonts w:ascii="Arial" w:hAnsi="Arial" w:cs="Arial"/>
          <w:szCs w:val="22"/>
        </w:rPr>
        <w:t xml:space="preserve"> 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71E000E6"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398F5BE2"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Protesto lo necesario</w:t>
      </w:r>
    </w:p>
    <w:p w14:paraId="4BC4CF55"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(Nombre del Licitante y nombre del representante legal)</w:t>
      </w:r>
    </w:p>
    <w:p w14:paraId="57394A6A" w14:textId="01DC806F" w:rsidR="00CF4948" w:rsidRPr="00EE71BD" w:rsidRDefault="00CF4948" w:rsidP="00CF4948">
      <w:pPr>
        <w:pStyle w:val="Textosinformato"/>
        <w:jc w:val="center"/>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9E06AC">
      <w:pPr>
        <w:rPr>
          <w:rFonts w:ascii="Arial" w:hAnsi="Arial" w:cs="Arial"/>
          <w:sz w:val="22"/>
          <w:szCs w:val="22"/>
        </w:rPr>
        <w:sectPr w:rsidR="006E4618" w:rsidRPr="00226BF3" w:rsidSect="00483D42">
          <w:headerReference w:type="default" r:id="rId27"/>
          <w:footerReference w:type="default" r:id="rId28"/>
          <w:headerReference w:type="first" r:id="rId29"/>
          <w:footerReference w:type="first" r:id="rId30"/>
          <w:pgSz w:w="12242" w:h="15842" w:code="1"/>
          <w:pgMar w:top="1701" w:right="1752" w:bottom="851" w:left="1418"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1334" w:name="_Toc499053796"/>
      <w:bookmarkStart w:id="1335" w:name="_Toc88666327"/>
      <w:r w:rsidRPr="00330948">
        <w:rPr>
          <w:rFonts w:cs="Arial"/>
          <w:color w:val="CC0066"/>
          <w:kern w:val="32"/>
          <w:sz w:val="32"/>
          <w:szCs w:val="32"/>
        </w:rPr>
        <w:t>ANEXO 3</w:t>
      </w:r>
      <w:r>
        <w:rPr>
          <w:rFonts w:cs="Arial"/>
          <w:color w:val="CC0066"/>
          <w:kern w:val="32"/>
          <w:sz w:val="32"/>
          <w:szCs w:val="32"/>
        </w:rPr>
        <w:t xml:space="preserve"> “B”</w:t>
      </w:r>
      <w:bookmarkEnd w:id="1334"/>
      <w:bookmarkEnd w:id="1335"/>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2B5CFA23"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w:t>
      </w:r>
      <w:proofErr w:type="spellStart"/>
      <w:r w:rsidRPr="00C40B7B">
        <w:rPr>
          <w:rFonts w:ascii="Arial" w:hAnsi="Arial" w:cs="Arial"/>
          <w:sz w:val="22"/>
          <w:szCs w:val="22"/>
        </w:rPr>
        <w:t>de</w:t>
      </w:r>
      <w:proofErr w:type="spellEnd"/>
      <w:r w:rsidRPr="00C40B7B">
        <w:rPr>
          <w:rFonts w:ascii="Arial" w:hAnsi="Arial" w:cs="Arial"/>
          <w:sz w:val="22"/>
          <w:szCs w:val="22"/>
        </w:rPr>
        <w:t xml:space="preserve"> </w:t>
      </w:r>
      <w:r w:rsidR="009802EE">
        <w:rPr>
          <w:rFonts w:ascii="Arial" w:hAnsi="Arial" w:cs="Arial"/>
          <w:sz w:val="22"/>
          <w:szCs w:val="22"/>
        </w:rPr>
        <w:t>202</w:t>
      </w:r>
      <w:r w:rsidR="00F5755E">
        <w:rPr>
          <w:rFonts w:ascii="Arial" w:hAnsi="Arial" w:cs="Arial"/>
          <w:sz w:val="22"/>
          <w:szCs w:val="22"/>
        </w:rPr>
        <w:t>2</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58E719E2"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0F3D3A84"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300461C"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C8E8087"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Protesto lo necesario</w:t>
      </w:r>
    </w:p>
    <w:p w14:paraId="11E5AB83"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(Nombre del Licitante y nombre del representante legal)</w:t>
      </w:r>
    </w:p>
    <w:p w14:paraId="28D6B322" w14:textId="436AC1DE" w:rsidR="00D43BE8" w:rsidRPr="003C3E39" w:rsidRDefault="00D43BE8" w:rsidP="00D43BE8">
      <w:pPr>
        <w:pStyle w:val="Textoindependiente"/>
        <w:jc w:val="center"/>
        <w:rPr>
          <w:rFonts w:cs="Arial"/>
          <w:i/>
          <w:sz w:val="20"/>
        </w:rPr>
      </w:pPr>
    </w:p>
    <w:p w14:paraId="573F7B4D" w14:textId="77777777" w:rsidR="006E4618" w:rsidRPr="00D43BE8" w:rsidRDefault="006E4618" w:rsidP="006E4618">
      <w:pPr>
        <w:pStyle w:val="Textosinformato"/>
        <w:ind w:right="281"/>
        <w:jc w:val="both"/>
        <w:rPr>
          <w:rFonts w:ascii="Arial" w:hAnsi="Arial" w:cs="Arial"/>
          <w:b/>
          <w:bCs/>
          <w:sz w:val="22"/>
          <w:szCs w:val="22"/>
          <w:lang w:val="es-MX"/>
        </w:rPr>
      </w:pPr>
    </w:p>
    <w:p w14:paraId="4830A2D9" w14:textId="77777777" w:rsidR="008F16CA" w:rsidRPr="00DE686E" w:rsidRDefault="008F16CA" w:rsidP="008F16CA">
      <w:pPr>
        <w:pStyle w:val="Textosinformato"/>
        <w:spacing w:line="360" w:lineRule="auto"/>
        <w:ind w:right="284"/>
        <w:jc w:val="both"/>
        <w:rPr>
          <w:rFonts w:ascii="Arial" w:hAnsi="Arial" w:cs="Arial"/>
          <w:bCs/>
        </w:rPr>
      </w:pPr>
      <w:r w:rsidRPr="00DE686E">
        <w:rPr>
          <w:rFonts w:ascii="Arial" w:hAnsi="Arial" w:cs="Arial"/>
          <w:b/>
          <w:lang w:eastAsia="es-MX"/>
        </w:rPr>
        <w:t>P</w:t>
      </w:r>
      <w:r w:rsidRPr="00DE686E">
        <w:rPr>
          <w:rFonts w:ascii="Arial" w:hAnsi="Arial" w:cs="Arial"/>
          <w:b/>
          <w:bCs/>
        </w:rPr>
        <w:t>ara personas extranjeras</w:t>
      </w:r>
      <w:r w:rsidRPr="00DE686E">
        <w:rPr>
          <w:rFonts w:ascii="Arial" w:hAnsi="Arial" w:cs="Arial"/>
          <w:bCs/>
        </w:rPr>
        <w:t>:</w:t>
      </w:r>
    </w:p>
    <w:p w14:paraId="0CE448A2" w14:textId="77777777" w:rsidR="008F16CA" w:rsidRPr="00DE686E" w:rsidRDefault="008F16CA" w:rsidP="008F16CA">
      <w:pPr>
        <w:pStyle w:val="Textosinformato"/>
        <w:spacing w:line="360" w:lineRule="auto"/>
        <w:ind w:right="284"/>
        <w:jc w:val="both"/>
        <w:rPr>
          <w:rStyle w:val="Hipervnculo"/>
          <w:rFonts w:ascii="Arial" w:hAnsi="Arial" w:cs="Arial"/>
          <w:bCs/>
          <w:color w:val="auto"/>
          <w:u w:val="none"/>
        </w:rPr>
      </w:pPr>
    </w:p>
    <w:p w14:paraId="2CC3349C" w14:textId="77777777" w:rsidR="008F16CA" w:rsidRPr="00DE686E" w:rsidRDefault="008F16CA" w:rsidP="008F16CA">
      <w:pPr>
        <w:jc w:val="both"/>
        <w:rPr>
          <w:rFonts w:ascii="Arial" w:hAnsi="Arial" w:cs="Arial"/>
          <w:b/>
          <w:sz w:val="22"/>
          <w:szCs w:val="22"/>
        </w:rPr>
      </w:pPr>
      <w:r w:rsidRPr="00DE686E">
        <w:rPr>
          <w:rFonts w:ascii="Arial" w:hAnsi="Arial" w:cs="Arial"/>
          <w:b/>
          <w:sz w:val="22"/>
          <w:szCs w:val="22"/>
        </w:rPr>
        <w:t>C. DIRECTOR DE RECURSOS MATERIALES Y SERVICIOS</w:t>
      </w:r>
    </w:p>
    <w:p w14:paraId="57C622A1" w14:textId="77777777" w:rsidR="008F16CA" w:rsidRPr="00DE686E" w:rsidRDefault="008F16CA" w:rsidP="008F16CA">
      <w:pPr>
        <w:jc w:val="both"/>
        <w:rPr>
          <w:rFonts w:ascii="Arial" w:hAnsi="Arial" w:cs="Arial"/>
          <w:b/>
          <w:sz w:val="22"/>
          <w:szCs w:val="22"/>
        </w:rPr>
      </w:pPr>
      <w:r w:rsidRPr="00DE686E">
        <w:rPr>
          <w:rFonts w:ascii="Arial" w:hAnsi="Arial" w:cs="Arial"/>
          <w:b/>
          <w:sz w:val="22"/>
          <w:szCs w:val="22"/>
        </w:rPr>
        <w:t>INSTITUTO NACIONAL ELECTORAL</w:t>
      </w:r>
    </w:p>
    <w:p w14:paraId="672B7226" w14:textId="77777777" w:rsidR="008F16CA" w:rsidRPr="00DE686E" w:rsidRDefault="008F16CA" w:rsidP="008F16CA">
      <w:pPr>
        <w:pStyle w:val="Textoindependiente31"/>
        <w:rPr>
          <w:rFonts w:cs="Arial"/>
          <w:b/>
          <w:szCs w:val="22"/>
          <w:lang w:val="es-MX"/>
        </w:rPr>
      </w:pPr>
      <w:r w:rsidRPr="00DE686E">
        <w:rPr>
          <w:rFonts w:cs="Arial"/>
          <w:b/>
          <w:szCs w:val="22"/>
          <w:lang w:val="es-MX"/>
        </w:rPr>
        <w:t xml:space="preserve">P R E S E N T E. </w:t>
      </w:r>
    </w:p>
    <w:p w14:paraId="08C6F8B8" w14:textId="77777777" w:rsidR="008F16CA" w:rsidRPr="00DE686E" w:rsidRDefault="008F16CA" w:rsidP="008F16CA">
      <w:pPr>
        <w:jc w:val="both"/>
        <w:rPr>
          <w:rStyle w:val="Hipervnculo"/>
          <w:rFonts w:ascii="Arial" w:hAnsi="Arial" w:cs="Arial"/>
          <w:color w:val="auto"/>
          <w:u w:val="none"/>
          <w:lang w:eastAsia="es-MX"/>
        </w:rPr>
      </w:pPr>
    </w:p>
    <w:p w14:paraId="5440674F" w14:textId="77777777" w:rsidR="008F16CA" w:rsidRPr="00DE686E" w:rsidRDefault="008F16CA" w:rsidP="008F16CA">
      <w:pPr>
        <w:spacing w:line="360" w:lineRule="auto"/>
        <w:jc w:val="both"/>
        <w:rPr>
          <w:rStyle w:val="Hipervnculo"/>
          <w:rFonts w:ascii="Arial" w:hAnsi="Arial" w:cs="Arial"/>
          <w:color w:val="auto"/>
          <w:u w:val="none"/>
          <w:lang w:eastAsia="es-MX"/>
        </w:rPr>
      </w:pPr>
      <w:r w:rsidRPr="00DE686E">
        <w:rPr>
          <w:rFonts w:ascii="Arial" w:hAnsi="Arial" w:cs="Arial"/>
          <w:bCs/>
        </w:rPr>
        <w:t>Con fundamento</w:t>
      </w:r>
      <w:r w:rsidRPr="00DE686E">
        <w:rPr>
          <w:rFonts w:ascii="Arial" w:hAnsi="Arial" w:cs="Arial"/>
          <w:b/>
          <w:sz w:val="28"/>
        </w:rPr>
        <w:t xml:space="preserve"> </w:t>
      </w:r>
      <w:r w:rsidRPr="00DE686E">
        <w:rPr>
          <w:rFonts w:ascii="Arial" w:hAnsi="Arial" w:cs="Arial"/>
          <w:bCs/>
        </w:rPr>
        <w:t xml:space="preserve">en el artículo 36, fracción VIII del REGLAMENTO, manifiesto </w:t>
      </w:r>
      <w:r w:rsidRPr="00DE686E">
        <w:rPr>
          <w:rFonts w:ascii="Arial" w:hAnsi="Arial" w:cs="Arial"/>
          <w:b/>
          <w:bCs/>
        </w:rPr>
        <w:t>bajo protesta de decir verdad</w:t>
      </w:r>
      <w:r w:rsidRPr="00DE686E">
        <w:rPr>
          <w:rFonts w:ascii="Arial" w:hAnsi="Arial" w:cs="Arial"/>
          <w:bCs/>
        </w:rPr>
        <w:t xml:space="preserve">, que </w:t>
      </w:r>
      <w:r w:rsidRPr="00DE686E">
        <w:rPr>
          <w:rFonts w:ascii="Arial" w:hAnsi="Arial" w:cs="Arial"/>
          <w:bCs/>
          <w:u w:val="single"/>
        </w:rPr>
        <w:t xml:space="preserve">[nombre del LICITANTE </w:t>
      </w:r>
      <w:r>
        <w:rPr>
          <w:rFonts w:ascii="Arial" w:hAnsi="Arial" w:cs="Arial"/>
          <w:bCs/>
          <w:u w:val="single"/>
        </w:rPr>
        <w:t>(</w:t>
      </w:r>
      <w:r w:rsidRPr="00DE686E">
        <w:rPr>
          <w:rFonts w:ascii="Arial" w:hAnsi="Arial" w:cs="Arial"/>
          <w:bCs/>
          <w:u w:val="single"/>
        </w:rPr>
        <w:t>nombre de la empresa</w:t>
      </w:r>
      <w:r>
        <w:rPr>
          <w:rFonts w:ascii="Arial" w:hAnsi="Arial" w:cs="Arial"/>
          <w:bCs/>
          <w:u w:val="single"/>
        </w:rPr>
        <w:t>)</w:t>
      </w:r>
      <w:r w:rsidRPr="00DE686E">
        <w:rPr>
          <w:rFonts w:ascii="Arial" w:hAnsi="Arial" w:cs="Arial"/>
          <w:bCs/>
          <w:u w:val="single"/>
        </w:rPr>
        <w:t>]</w:t>
      </w:r>
      <w:r w:rsidRPr="00DE686E">
        <w:rPr>
          <w:rFonts w:ascii="Arial" w:hAnsi="Arial" w:cs="Arial"/>
          <w:bCs/>
        </w:rPr>
        <w:t xml:space="preserve">, </w:t>
      </w:r>
      <w:r w:rsidRPr="00DE686E">
        <w:rPr>
          <w:rStyle w:val="Hipervnculo"/>
          <w:rFonts w:ascii="Arial" w:hAnsi="Arial" w:cs="Arial"/>
          <w:color w:val="auto"/>
          <w:u w:val="none"/>
          <w:lang w:eastAsia="es-MX"/>
        </w:rPr>
        <w:t>no está obligado a presentar la solicitud de inscripción en el Registro Federal de Contribuyentes, ni los avisos al mencionado registro, por lo tanto, no está obligado a presentar declaraciones periódicas en México y no resulta aplicable el artículo 32-D del Código Fiscal de la Federación. Lo anterior, en términos</w:t>
      </w:r>
      <w:r w:rsidRPr="00DE686E">
        <w:rPr>
          <w:rFonts w:ascii="Arial" w:hAnsi="Arial" w:cs="Arial"/>
          <w:bCs/>
        </w:rPr>
        <w:t xml:space="preserve"> de la Resolución Miscelánea Fiscal Vigente.</w:t>
      </w:r>
    </w:p>
    <w:p w14:paraId="45C831F1" w14:textId="77777777" w:rsidR="008F16CA" w:rsidRDefault="008F16CA" w:rsidP="008F16CA">
      <w:pPr>
        <w:pStyle w:val="Textosinformato"/>
        <w:spacing w:line="360" w:lineRule="auto"/>
        <w:ind w:right="284"/>
        <w:jc w:val="both"/>
        <w:rPr>
          <w:rFonts w:ascii="Arial" w:hAnsi="Arial" w:cs="Arial"/>
          <w:bCs/>
          <w:lang w:val="es-MX"/>
        </w:rPr>
      </w:pPr>
    </w:p>
    <w:p w14:paraId="2C30C823" w14:textId="77777777" w:rsidR="008F16CA" w:rsidRPr="00DE686E" w:rsidRDefault="008F16CA" w:rsidP="008F16CA">
      <w:pPr>
        <w:pStyle w:val="Textosinformato"/>
        <w:pBdr>
          <w:bottom w:val="single" w:sz="12" w:space="1" w:color="auto"/>
        </w:pBdr>
        <w:spacing w:line="360" w:lineRule="auto"/>
        <w:ind w:right="284"/>
        <w:jc w:val="both"/>
        <w:rPr>
          <w:rFonts w:ascii="Arial" w:hAnsi="Arial" w:cs="Arial"/>
          <w:bCs/>
          <w:lang w:val="es-MX"/>
        </w:rPr>
      </w:pPr>
    </w:p>
    <w:p w14:paraId="667ABB88" w14:textId="77777777" w:rsidR="008F16CA" w:rsidRPr="00226BF3" w:rsidRDefault="008F16CA" w:rsidP="008F16CA">
      <w:pPr>
        <w:tabs>
          <w:tab w:val="left" w:pos="5103"/>
          <w:tab w:val="left" w:pos="7655"/>
        </w:tabs>
        <w:jc w:val="center"/>
        <w:rPr>
          <w:rFonts w:ascii="Arial" w:hAnsi="Arial" w:cs="Arial"/>
        </w:rPr>
      </w:pPr>
      <w:r w:rsidRPr="00226BF3">
        <w:rPr>
          <w:rFonts w:ascii="Arial" w:hAnsi="Arial" w:cs="Arial"/>
        </w:rPr>
        <w:t>Protesto lo necesario</w:t>
      </w:r>
    </w:p>
    <w:p w14:paraId="0D7941ED" w14:textId="77777777" w:rsidR="008F16CA" w:rsidRDefault="008F16CA" w:rsidP="008F16CA">
      <w:pPr>
        <w:pStyle w:val="Textosinformato"/>
        <w:ind w:right="281"/>
        <w:jc w:val="center"/>
        <w:rPr>
          <w:rFonts w:ascii="Arial" w:hAnsi="Arial" w:cs="Arial"/>
          <w:i/>
          <w:lang w:val="es-MX"/>
        </w:rPr>
      </w:pPr>
      <w:r w:rsidRPr="00AD297F">
        <w:rPr>
          <w:rFonts w:ascii="Arial" w:hAnsi="Arial" w:cs="Arial"/>
          <w:i/>
          <w:lang w:val="es-MX"/>
        </w:rPr>
        <w:t xml:space="preserve">Nombre del Licitante y nombre del representante legal </w:t>
      </w:r>
    </w:p>
    <w:p w14:paraId="7FE2DBB0" w14:textId="77777777" w:rsidR="008F16CA" w:rsidRPr="00EE71BD" w:rsidRDefault="008F16CA" w:rsidP="008F16CA">
      <w:pPr>
        <w:pStyle w:val="Textosinformato"/>
        <w:ind w:right="281"/>
        <w:jc w:val="center"/>
        <w:rPr>
          <w:rFonts w:ascii="Arial" w:hAnsi="Arial" w:cs="Arial"/>
          <w:b/>
          <w:bCs/>
          <w:szCs w:val="22"/>
        </w:rPr>
      </w:pPr>
      <w:r w:rsidRPr="00EE71BD">
        <w:rPr>
          <w:rFonts w:ascii="Arial" w:hAnsi="Arial" w:cs="Arial"/>
          <w:i/>
          <w:szCs w:val="22"/>
          <w:lang w:val="es-MX"/>
        </w:rPr>
        <w:t xml:space="preserve"> (En caso de proposición conjunta, </w:t>
      </w:r>
      <w:r>
        <w:rPr>
          <w:rFonts w:ascii="Arial" w:hAnsi="Arial" w:cs="Arial"/>
          <w:i/>
          <w:szCs w:val="22"/>
          <w:u w:val="single"/>
          <w:lang w:val="es-MX"/>
        </w:rPr>
        <w:t xml:space="preserve">cada </w:t>
      </w:r>
      <w:r w:rsidRPr="00EE71BD">
        <w:rPr>
          <w:rFonts w:ascii="Arial" w:hAnsi="Arial" w:cs="Arial"/>
          <w:i/>
          <w:szCs w:val="22"/>
          <w:u w:val="single"/>
          <w:lang w:val="es-MX"/>
        </w:rPr>
        <w:t>consorciado</w:t>
      </w:r>
      <w:r w:rsidRPr="00EE71BD">
        <w:rPr>
          <w:rFonts w:ascii="Arial" w:hAnsi="Arial" w:cs="Arial"/>
          <w:i/>
          <w:szCs w:val="22"/>
          <w:lang w:val="es-MX"/>
        </w:rPr>
        <w:t xml:space="preserve"> deberá</w:t>
      </w:r>
      <w:r>
        <w:rPr>
          <w:rFonts w:ascii="Arial" w:hAnsi="Arial" w:cs="Arial"/>
          <w:i/>
          <w:szCs w:val="22"/>
          <w:lang w:val="es-MX"/>
        </w:rPr>
        <w:t xml:space="preserve"> presentarlo firmado</w:t>
      </w:r>
      <w:r w:rsidRPr="00EE71BD">
        <w:rPr>
          <w:rFonts w:ascii="Arial" w:hAnsi="Arial" w:cs="Arial"/>
          <w:i/>
          <w:szCs w:val="22"/>
          <w:lang w:val="es-MX"/>
        </w:rPr>
        <w:t xml:space="preserve"> autógrafamente)</w:t>
      </w:r>
    </w:p>
    <w:p w14:paraId="38E71EA0" w14:textId="113726C6" w:rsidR="00F70FCA" w:rsidRPr="0027305A" w:rsidRDefault="006E4618" w:rsidP="00F70FCA">
      <w:pPr>
        <w:rPr>
          <w:rFonts w:ascii="Arial" w:hAnsi="Arial" w:cs="Arial"/>
          <w:b/>
          <w:sz w:val="22"/>
          <w:szCs w:val="22"/>
        </w:rPr>
      </w:pPr>
      <w:r>
        <w:rPr>
          <w:rFonts w:ascii="Arial" w:hAnsi="Arial" w:cs="Arial"/>
          <w:b/>
          <w:sz w:val="22"/>
          <w:szCs w:val="22"/>
        </w:rPr>
        <w:br w:type="page"/>
      </w:r>
    </w:p>
    <w:p w14:paraId="158EC3DC" w14:textId="77777777" w:rsidR="00EC7EB5" w:rsidRDefault="00EC7EB5" w:rsidP="00EC7EB5">
      <w:pPr>
        <w:pStyle w:val="Ttulo1"/>
        <w:rPr>
          <w:rFonts w:cs="Arial"/>
          <w:color w:val="CC0066"/>
          <w:kern w:val="32"/>
          <w:sz w:val="32"/>
          <w:szCs w:val="32"/>
        </w:rPr>
      </w:pPr>
      <w:bookmarkStart w:id="1336" w:name="_Toc499053797"/>
      <w:bookmarkStart w:id="1337" w:name="_Toc88666328"/>
      <w:bookmarkStart w:id="1338" w:name="_Toc309618102"/>
      <w:bookmarkStart w:id="1339" w:name="_Toc314085351"/>
      <w:bookmarkStart w:id="1340" w:name="_Toc314094172"/>
      <w:bookmarkStart w:id="1341" w:name="_Toc289064608"/>
      <w:bookmarkStart w:id="1342" w:name="_Toc311547465"/>
      <w:r w:rsidRPr="00330948">
        <w:rPr>
          <w:rFonts w:cs="Arial"/>
          <w:color w:val="CC0066"/>
          <w:kern w:val="32"/>
          <w:sz w:val="32"/>
          <w:szCs w:val="32"/>
        </w:rPr>
        <w:lastRenderedPageBreak/>
        <w:t>ANEXO 3</w:t>
      </w:r>
      <w:r>
        <w:rPr>
          <w:rFonts w:cs="Arial"/>
          <w:color w:val="CC0066"/>
          <w:kern w:val="32"/>
          <w:sz w:val="32"/>
          <w:szCs w:val="32"/>
        </w:rPr>
        <w:t xml:space="preserve"> “C”</w:t>
      </w:r>
      <w:bookmarkEnd w:id="1336"/>
      <w:bookmarkEnd w:id="1337"/>
    </w:p>
    <w:p w14:paraId="20FC7955" w14:textId="77777777" w:rsidR="00EC7EB5" w:rsidRPr="004C69C1" w:rsidRDefault="00EC7EB5" w:rsidP="00EC7EB5">
      <w:pPr>
        <w:rPr>
          <w:lang w:val="es-ES"/>
        </w:rPr>
      </w:pPr>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5201A2EF"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xml:space="preserve">, a ____ de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w:t>
      </w:r>
      <w:r w:rsidR="00F5755E">
        <w:rPr>
          <w:rFonts w:ascii="Arial" w:hAnsi="Arial" w:cs="Arial"/>
          <w:sz w:val="22"/>
          <w:szCs w:val="22"/>
        </w:rPr>
        <w:t>2</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34D8D376"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63135143"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w:t>
      </w:r>
      <w:r w:rsidR="008B52BC">
        <w:rPr>
          <w:rFonts w:ascii="Arial" w:hAnsi="Arial" w:cs="Arial"/>
          <w:szCs w:val="22"/>
        </w:rPr>
        <w:t>Personas Internacional Abierta</w:t>
      </w:r>
      <w:r w:rsidR="00EF15B7">
        <w:rPr>
          <w:rFonts w:ascii="Arial" w:hAnsi="Arial" w:cs="Arial"/>
          <w:szCs w:val="22"/>
        </w:rPr>
        <w:t xml:space="preserve"> 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6E35A104" w:rsidR="00EC7EB5" w:rsidRDefault="00EC7EB5" w:rsidP="00EC7EB5">
      <w:pPr>
        <w:pStyle w:val="Textosinformato"/>
        <w:spacing w:line="360" w:lineRule="auto"/>
        <w:ind w:right="284"/>
        <w:jc w:val="both"/>
        <w:rPr>
          <w:rFonts w:ascii="Arial" w:hAnsi="Arial" w:cs="Arial"/>
          <w:szCs w:val="22"/>
        </w:rPr>
      </w:pPr>
    </w:p>
    <w:p w14:paraId="1A6EFD8F" w14:textId="77777777" w:rsidR="001B45BF" w:rsidRPr="004C69C1" w:rsidRDefault="001B45BF"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56B05527" w14:textId="77777777" w:rsidR="0068595D" w:rsidRPr="001B45BF" w:rsidRDefault="0068595D" w:rsidP="0068595D">
      <w:pPr>
        <w:tabs>
          <w:tab w:val="left" w:pos="5103"/>
          <w:tab w:val="left" w:pos="7655"/>
        </w:tabs>
        <w:jc w:val="center"/>
        <w:rPr>
          <w:rFonts w:ascii="Arial" w:hAnsi="Arial" w:cs="Arial"/>
          <w:sz w:val="22"/>
          <w:szCs w:val="22"/>
        </w:rPr>
      </w:pPr>
      <w:r w:rsidRPr="001B45BF">
        <w:rPr>
          <w:rFonts w:ascii="Arial" w:hAnsi="Arial" w:cs="Arial"/>
          <w:sz w:val="22"/>
          <w:szCs w:val="22"/>
        </w:rPr>
        <w:t>___________________________</w:t>
      </w:r>
    </w:p>
    <w:p w14:paraId="6551790A" w14:textId="77777777" w:rsidR="0068595D" w:rsidRDefault="0068595D" w:rsidP="0068595D">
      <w:pPr>
        <w:tabs>
          <w:tab w:val="left" w:pos="5103"/>
          <w:tab w:val="left" w:pos="7655"/>
        </w:tabs>
        <w:jc w:val="center"/>
        <w:rPr>
          <w:rFonts w:ascii="Arial" w:hAnsi="Arial" w:cs="Arial"/>
          <w:sz w:val="22"/>
          <w:szCs w:val="22"/>
        </w:rPr>
      </w:pPr>
      <w:r w:rsidRPr="001B45BF">
        <w:rPr>
          <w:rFonts w:ascii="Arial" w:hAnsi="Arial" w:cs="Arial"/>
          <w:sz w:val="22"/>
          <w:szCs w:val="22"/>
        </w:rPr>
        <w:t>(Nombre del Licitante y nombre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4E87908D" w:rsidR="00EC7EB5" w:rsidRDefault="00EC7EB5" w:rsidP="00EC7EB5">
      <w:pPr>
        <w:rPr>
          <w:lang w:val="es-ES"/>
        </w:rPr>
      </w:pPr>
    </w:p>
    <w:p w14:paraId="41C143A5" w14:textId="2E4CE34A" w:rsidR="004E5E5D" w:rsidRDefault="004E5E5D" w:rsidP="00EC7EB5">
      <w:pPr>
        <w:rPr>
          <w:lang w:val="es-ES"/>
        </w:rPr>
      </w:pPr>
    </w:p>
    <w:p w14:paraId="56B85942" w14:textId="79452ED6" w:rsidR="004E5E5D" w:rsidRDefault="004E5E5D" w:rsidP="00EC7EB5">
      <w:pPr>
        <w:rPr>
          <w:lang w:val="es-ES"/>
        </w:rPr>
      </w:pPr>
    </w:p>
    <w:p w14:paraId="6E22BD3A" w14:textId="45C25314" w:rsidR="004E5E5D" w:rsidRDefault="004E5E5D" w:rsidP="00EC7EB5">
      <w:pPr>
        <w:rPr>
          <w:lang w:val="es-ES"/>
        </w:rPr>
      </w:pPr>
    </w:p>
    <w:p w14:paraId="4AFA0D97" w14:textId="75E84633" w:rsidR="004E5E5D" w:rsidRDefault="004E5E5D" w:rsidP="00EC7EB5">
      <w:pPr>
        <w:rPr>
          <w:lang w:val="es-ES"/>
        </w:rPr>
      </w:pPr>
    </w:p>
    <w:p w14:paraId="6ADA0564" w14:textId="77777777" w:rsidR="004E5E5D" w:rsidRDefault="004E5E5D" w:rsidP="00EC7EB5">
      <w:pPr>
        <w:rPr>
          <w:lang w:val="es-ES"/>
        </w:rPr>
      </w:pPr>
    </w:p>
    <w:p w14:paraId="6809A93C" w14:textId="77777777" w:rsidR="00EC7EB5" w:rsidRDefault="00EC7EB5" w:rsidP="00EC7EB5">
      <w:pPr>
        <w:rPr>
          <w:lang w:val="es-ES"/>
        </w:rPr>
      </w:pPr>
    </w:p>
    <w:p w14:paraId="55AE543D" w14:textId="77777777" w:rsidR="00EC7EB5" w:rsidRDefault="00EC7EB5" w:rsidP="00EC7EB5">
      <w:pPr>
        <w:rPr>
          <w:lang w:val="es-ES"/>
        </w:rPr>
      </w:pPr>
    </w:p>
    <w:p w14:paraId="5BA7CB69" w14:textId="77777777" w:rsidR="00F70FCA" w:rsidRPr="0027305A" w:rsidRDefault="00F70FCA" w:rsidP="00EE5879">
      <w:pPr>
        <w:pStyle w:val="Ttulo1"/>
        <w:spacing w:before="240" w:after="60"/>
        <w:rPr>
          <w:rFonts w:cs="Arial"/>
          <w:color w:val="CC0066"/>
          <w:kern w:val="32"/>
          <w:sz w:val="32"/>
          <w:szCs w:val="32"/>
        </w:rPr>
      </w:pPr>
      <w:bookmarkStart w:id="1343" w:name="_Toc499053798"/>
      <w:bookmarkStart w:id="1344" w:name="_Toc88666329"/>
      <w:r w:rsidRPr="0027305A">
        <w:rPr>
          <w:rFonts w:cs="Arial"/>
          <w:color w:val="CC0066"/>
          <w:kern w:val="32"/>
          <w:sz w:val="32"/>
          <w:szCs w:val="32"/>
        </w:rPr>
        <w:lastRenderedPageBreak/>
        <w:t>ANEXO 4</w:t>
      </w:r>
      <w:bookmarkEnd w:id="1338"/>
      <w:bookmarkEnd w:id="1339"/>
      <w:bookmarkEnd w:id="1340"/>
      <w:bookmarkEnd w:id="1343"/>
      <w:bookmarkEnd w:id="1344"/>
    </w:p>
    <w:p w14:paraId="4F3372A8" w14:textId="77777777" w:rsidR="00F70FCA" w:rsidRPr="0027305A" w:rsidRDefault="00F70FCA" w:rsidP="00F70FCA">
      <w:pPr>
        <w:rPr>
          <w:rFonts w:ascii="Arial" w:hAnsi="Arial" w:cs="Arial"/>
        </w:rPr>
      </w:pPr>
    </w:p>
    <w:p w14:paraId="03C26602" w14:textId="77777777" w:rsidR="00F70FCA" w:rsidRPr="0027305A" w:rsidRDefault="00F70FCA" w:rsidP="00EE5879">
      <w:pPr>
        <w:pStyle w:val="Ttulo1"/>
        <w:shd w:val="clear" w:color="auto" w:fill="D9D9D9" w:themeFill="background1" w:themeFillShade="D9"/>
        <w:rPr>
          <w:rFonts w:cs="Arial"/>
          <w:sz w:val="32"/>
        </w:rPr>
      </w:pPr>
      <w:bookmarkStart w:id="1345" w:name="_Toc452121420"/>
      <w:bookmarkStart w:id="1346" w:name="_Toc464498342"/>
      <w:bookmarkStart w:id="1347" w:name="_Toc464498747"/>
      <w:bookmarkStart w:id="1348" w:name="_Toc487209361"/>
      <w:bookmarkStart w:id="1349" w:name="_Toc488428675"/>
      <w:bookmarkStart w:id="1350" w:name="_Toc491181001"/>
      <w:bookmarkStart w:id="1351" w:name="_Toc492377963"/>
      <w:bookmarkStart w:id="1352" w:name="_Toc493180792"/>
      <w:bookmarkStart w:id="1353" w:name="_Toc496783515"/>
      <w:bookmarkStart w:id="1354" w:name="_Toc499053799"/>
      <w:bookmarkStart w:id="1355" w:name="_Toc505794364"/>
      <w:bookmarkStart w:id="1356" w:name="_Toc507676565"/>
      <w:bookmarkStart w:id="1357" w:name="_Toc521678098"/>
      <w:bookmarkStart w:id="1358" w:name="_Toc527963339"/>
      <w:bookmarkStart w:id="1359" w:name="_Toc528680726"/>
      <w:bookmarkStart w:id="1360" w:name="_Toc25083269"/>
      <w:bookmarkStart w:id="1361" w:name="_Toc25841908"/>
      <w:bookmarkStart w:id="1362" w:name="_Toc25919756"/>
      <w:bookmarkStart w:id="1363" w:name="_Toc26174880"/>
      <w:bookmarkStart w:id="1364" w:name="_Toc49502910"/>
      <w:bookmarkStart w:id="1365" w:name="_Toc54951014"/>
      <w:bookmarkStart w:id="1366" w:name="_Toc58356958"/>
      <w:bookmarkStart w:id="1367" w:name="_Toc62742160"/>
      <w:bookmarkStart w:id="1368" w:name="_Toc83994910"/>
      <w:bookmarkStart w:id="1369" w:name="_Toc83995019"/>
      <w:bookmarkStart w:id="1370" w:name="_Toc84871735"/>
      <w:bookmarkStart w:id="1371" w:name="_Toc85481157"/>
      <w:bookmarkStart w:id="1372" w:name="_Toc88580469"/>
      <w:bookmarkStart w:id="1373" w:name="_Toc88666330"/>
      <w:r w:rsidRPr="0027305A">
        <w:rPr>
          <w:rFonts w:cs="Arial"/>
          <w:kern w:val="32"/>
          <w:sz w:val="28"/>
          <w:szCs w:val="32"/>
        </w:rPr>
        <w:t>Declaración de integridad</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bookmarkEnd w:id="1341"/>
    <w:bookmarkEnd w:id="1342"/>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2969E11F"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w:t>
      </w:r>
      <w:proofErr w:type="spellStart"/>
      <w:r w:rsidR="00F70FCA" w:rsidRPr="0027305A">
        <w:rPr>
          <w:rFonts w:ascii="Arial" w:hAnsi="Arial" w:cs="Arial"/>
          <w:sz w:val="22"/>
          <w:szCs w:val="22"/>
        </w:rPr>
        <w:t>de</w:t>
      </w:r>
      <w:proofErr w:type="spellEnd"/>
      <w:r w:rsidR="00F70FCA" w:rsidRPr="0027305A">
        <w:rPr>
          <w:rFonts w:ascii="Arial" w:hAnsi="Arial" w:cs="Arial"/>
          <w:sz w:val="22"/>
          <w:szCs w:val="22"/>
        </w:rPr>
        <w:t xml:space="preserve"> </w:t>
      </w:r>
      <w:r w:rsidR="009802EE">
        <w:rPr>
          <w:rFonts w:ascii="Arial" w:hAnsi="Arial" w:cs="Arial"/>
          <w:sz w:val="22"/>
          <w:szCs w:val="22"/>
        </w:rPr>
        <w:t>202</w:t>
      </w:r>
      <w:r w:rsidR="00F5755E">
        <w:rPr>
          <w:rFonts w:ascii="Arial" w:hAnsi="Arial" w:cs="Arial"/>
          <w:sz w:val="22"/>
          <w:szCs w:val="22"/>
        </w:rPr>
        <w:t>2</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58AC2FE9"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w:t>
      </w:r>
      <w:r w:rsidR="008B52BC">
        <w:rPr>
          <w:rFonts w:ascii="Arial" w:hAnsi="Arial" w:cs="Arial"/>
          <w:lang w:val="es-MX"/>
        </w:rPr>
        <w:t>Personas Internacional Abierta</w:t>
      </w:r>
      <w:r w:rsidR="00EF15B7">
        <w:rPr>
          <w:rFonts w:ascii="Arial" w:hAnsi="Arial" w:cs="Arial"/>
          <w:lang w:val="es-MX"/>
        </w:rPr>
        <w:t xml:space="preserve"> Electrónica</w:t>
      </w:r>
      <w:r w:rsidR="00C324EA">
        <w:rPr>
          <w:rFonts w:ascii="Arial" w:hAnsi="Arial" w:cs="Arial"/>
          <w:lang w:val="es-MX"/>
        </w:rPr>
        <w:t xml:space="preserve">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5E07E6B9" w14:textId="77777777" w:rsidR="0068595D" w:rsidRDefault="0068595D" w:rsidP="0068595D">
      <w:pPr>
        <w:tabs>
          <w:tab w:val="left" w:pos="6175"/>
        </w:tabs>
        <w:spacing w:line="360" w:lineRule="auto"/>
        <w:jc w:val="center"/>
        <w:rPr>
          <w:rFonts w:ascii="Arial" w:hAnsi="Arial" w:cs="Arial"/>
        </w:rPr>
      </w:pPr>
      <w:r>
        <w:rPr>
          <w:rFonts w:ascii="Arial" w:hAnsi="Arial" w:cs="Arial"/>
        </w:rPr>
        <w:t>___________________________________</w:t>
      </w:r>
    </w:p>
    <w:p w14:paraId="505E533B" w14:textId="77777777" w:rsidR="0068595D" w:rsidRDefault="0068595D" w:rsidP="0068595D">
      <w:pPr>
        <w:tabs>
          <w:tab w:val="left" w:pos="6175"/>
        </w:tabs>
        <w:spacing w:line="360" w:lineRule="auto"/>
        <w:jc w:val="center"/>
        <w:rPr>
          <w:rFonts w:ascii="Arial" w:hAnsi="Arial" w:cs="Arial"/>
        </w:rPr>
      </w:pPr>
      <w:r>
        <w:rPr>
          <w:rFonts w:ascii="Arial" w:hAnsi="Arial" w:cs="Arial"/>
        </w:rPr>
        <w:t>(Nombre del Licitante y nombre del representante legal)</w:t>
      </w: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AB69657" w14:textId="77777777" w:rsidR="004F3177" w:rsidRDefault="004F3177" w:rsidP="00203877">
      <w:pPr>
        <w:pStyle w:val="Textoindependiente"/>
        <w:spacing w:line="360" w:lineRule="auto"/>
        <w:jc w:val="center"/>
        <w:rPr>
          <w:rFonts w:cs="Arial"/>
          <w:sz w:val="20"/>
        </w:rPr>
      </w:pPr>
      <w:bookmarkStart w:id="1374" w:name="_Toc289064609"/>
      <w:bookmarkStart w:id="1375" w:name="_Toc311547466"/>
      <w:bookmarkStart w:id="1376" w:name="_Toc314085352"/>
      <w:bookmarkStart w:id="1377" w:name="_Toc314094173"/>
    </w:p>
    <w:p w14:paraId="59B259F3" w14:textId="2F020807" w:rsidR="006F662A" w:rsidRDefault="006F662A" w:rsidP="00203877">
      <w:pPr>
        <w:pStyle w:val="Textoindependiente"/>
        <w:spacing w:line="360" w:lineRule="auto"/>
        <w:jc w:val="center"/>
        <w:rPr>
          <w:rFonts w:cs="Arial"/>
          <w:sz w:val="20"/>
        </w:rPr>
      </w:pPr>
    </w:p>
    <w:p w14:paraId="7BFACD68" w14:textId="3B38A0C0" w:rsidR="001B45BF" w:rsidRDefault="001B45BF" w:rsidP="00203877">
      <w:pPr>
        <w:pStyle w:val="Textoindependiente"/>
        <w:spacing w:line="360" w:lineRule="auto"/>
        <w:jc w:val="center"/>
        <w:rPr>
          <w:rFonts w:cs="Arial"/>
          <w:sz w:val="20"/>
        </w:rPr>
      </w:pPr>
    </w:p>
    <w:p w14:paraId="067BB4CE" w14:textId="46CDD45A" w:rsidR="001B45BF" w:rsidRDefault="001B45BF" w:rsidP="00203877">
      <w:pPr>
        <w:pStyle w:val="Textoindependiente"/>
        <w:spacing w:line="360" w:lineRule="auto"/>
        <w:jc w:val="center"/>
        <w:rPr>
          <w:rFonts w:cs="Arial"/>
          <w:sz w:val="20"/>
        </w:rPr>
      </w:pPr>
    </w:p>
    <w:p w14:paraId="113E2BF8" w14:textId="3CA7AEE6" w:rsidR="00687512" w:rsidRPr="00071FA7" w:rsidRDefault="00687512" w:rsidP="00AD7637">
      <w:pPr>
        <w:pStyle w:val="Ttulo1"/>
        <w:spacing w:before="240" w:after="60"/>
        <w:rPr>
          <w:rFonts w:cs="Arial"/>
          <w:color w:val="CC0066"/>
          <w:kern w:val="32"/>
          <w:sz w:val="32"/>
          <w:szCs w:val="32"/>
        </w:rPr>
      </w:pPr>
      <w:bookmarkStart w:id="1378" w:name="_Toc88666331"/>
      <w:bookmarkStart w:id="1379" w:name="_Toc289064610"/>
      <w:bookmarkEnd w:id="1374"/>
      <w:bookmarkEnd w:id="1375"/>
      <w:bookmarkEnd w:id="1376"/>
      <w:bookmarkEnd w:id="1377"/>
      <w:r w:rsidRPr="00687512">
        <w:rPr>
          <w:rFonts w:cs="Arial"/>
          <w:color w:val="CC0066"/>
          <w:kern w:val="32"/>
          <w:sz w:val="32"/>
          <w:szCs w:val="32"/>
        </w:rPr>
        <w:lastRenderedPageBreak/>
        <w:t xml:space="preserve">ANEXO </w:t>
      </w:r>
      <w:r w:rsidR="00AD7637">
        <w:rPr>
          <w:rFonts w:cs="Arial"/>
          <w:color w:val="CC0066"/>
          <w:kern w:val="32"/>
          <w:sz w:val="32"/>
          <w:szCs w:val="32"/>
        </w:rPr>
        <w:t>5</w:t>
      </w:r>
      <w:bookmarkEnd w:id="1378"/>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16091431"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xml:space="preserve">, a ____ de _____________ </w:t>
      </w:r>
      <w:proofErr w:type="spellStart"/>
      <w:r w:rsidR="009802EE">
        <w:rPr>
          <w:rFonts w:ascii="Arial" w:hAnsi="Arial" w:cs="Arial"/>
          <w:sz w:val="22"/>
          <w:szCs w:val="22"/>
        </w:rPr>
        <w:t>de</w:t>
      </w:r>
      <w:proofErr w:type="spellEnd"/>
      <w:r w:rsidR="009802EE">
        <w:rPr>
          <w:rFonts w:ascii="Arial" w:hAnsi="Arial" w:cs="Arial"/>
          <w:sz w:val="22"/>
          <w:szCs w:val="22"/>
        </w:rPr>
        <w:t xml:space="preserve"> 202</w:t>
      </w:r>
      <w:r w:rsidR="00F5755E">
        <w:rPr>
          <w:rFonts w:ascii="Arial" w:hAnsi="Arial" w:cs="Arial"/>
          <w:sz w:val="22"/>
          <w:szCs w:val="22"/>
        </w:rPr>
        <w:t>2</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w:t>
            </w:r>
            <w:proofErr w:type="spellStart"/>
            <w:r w:rsidRPr="00687512">
              <w:rPr>
                <w:rFonts w:ascii="Arial" w:hAnsi="Arial" w:cs="Arial"/>
                <w:b/>
                <w:szCs w:val="22"/>
                <w:lang w:val="es-ES"/>
              </w:rPr>
              <w:t>mdp</w:t>
            </w:r>
            <w:proofErr w:type="spellEnd"/>
            <w:r w:rsidRPr="00687512">
              <w:rPr>
                <w:rFonts w:ascii="Arial" w:hAnsi="Arial" w:cs="Arial"/>
                <w:b/>
                <w:szCs w:val="22"/>
                <w:lang w:val="es-ES"/>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1561C780" w:rsid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32F3870" w14:textId="77777777" w:rsidR="00FE03A3" w:rsidRDefault="00FE03A3" w:rsidP="00687512">
      <w:pPr>
        <w:jc w:val="both"/>
        <w:rPr>
          <w:rFonts w:ascii="Arial" w:hAnsi="Arial" w:cs="Arial"/>
          <w:szCs w:val="22"/>
          <w:lang w:val="es-ES"/>
        </w:rPr>
      </w:pPr>
    </w:p>
    <w:p w14:paraId="62843AAD" w14:textId="5D929833" w:rsidR="00FE03A3" w:rsidRPr="00687512" w:rsidRDefault="00FE03A3" w:rsidP="00687512">
      <w:pPr>
        <w:jc w:val="both"/>
        <w:rPr>
          <w:rFonts w:ascii="Arial" w:hAnsi="Arial" w:cs="Arial"/>
          <w:szCs w:val="22"/>
          <w:lang w:val="es-ES"/>
        </w:rPr>
      </w:pPr>
      <w:r w:rsidRPr="00FE03A3">
        <w:rPr>
          <w:rFonts w:ascii="Arial" w:hAnsi="Arial" w:cs="Arial"/>
          <w:szCs w:val="22"/>
          <w:lang w:val="es-ES"/>
        </w:rPr>
        <w:t>En caso de ser </w:t>
      </w:r>
      <w:r w:rsidRPr="00C6219D">
        <w:rPr>
          <w:rFonts w:ascii="Arial" w:hAnsi="Arial" w:cs="Arial"/>
          <w:b/>
          <w:bCs/>
          <w:szCs w:val="22"/>
          <w:lang w:val="es-ES"/>
        </w:rPr>
        <w:t>Grande Empresa</w:t>
      </w:r>
      <w:r w:rsidRPr="00FE03A3">
        <w:rPr>
          <w:rFonts w:ascii="Arial" w:hAnsi="Arial" w:cs="Arial"/>
          <w:szCs w:val="22"/>
          <w:lang w:val="es-ES"/>
        </w:rPr>
        <w:t>, así lo podrá manifestar, o bien, podrá no presentar este formato.</w:t>
      </w:r>
    </w:p>
    <w:p w14:paraId="64BDE9D4" w14:textId="77777777" w:rsidR="00687512" w:rsidRPr="00687512" w:rsidRDefault="00687512" w:rsidP="00687512">
      <w:pPr>
        <w:jc w:val="both"/>
        <w:rPr>
          <w:rFonts w:ascii="Arial" w:hAnsi="Arial" w:cs="Arial"/>
          <w:szCs w:val="22"/>
        </w:rPr>
      </w:pPr>
    </w:p>
    <w:p w14:paraId="64C049D9" w14:textId="77777777" w:rsidR="00687512" w:rsidRPr="00687512" w:rsidRDefault="00687512" w:rsidP="00687512">
      <w:pPr>
        <w:jc w:val="both"/>
        <w:rPr>
          <w:rFonts w:ascii="Arial" w:hAnsi="Arial" w:cs="Arial"/>
          <w:szCs w:val="22"/>
        </w:rPr>
      </w:pPr>
    </w:p>
    <w:p w14:paraId="07F5D24F" w14:textId="77777777" w:rsidR="0068595D" w:rsidRDefault="0068595D" w:rsidP="0068595D">
      <w:pPr>
        <w:jc w:val="center"/>
        <w:rPr>
          <w:rFonts w:ascii="Arial" w:hAnsi="Arial" w:cs="Arial"/>
          <w:szCs w:val="22"/>
        </w:rPr>
      </w:pPr>
      <w:r>
        <w:rPr>
          <w:rFonts w:ascii="Arial" w:hAnsi="Arial" w:cs="Arial"/>
          <w:szCs w:val="22"/>
        </w:rPr>
        <w:t>___________________________</w:t>
      </w:r>
    </w:p>
    <w:p w14:paraId="7C91E362" w14:textId="77777777" w:rsidR="0068595D" w:rsidRDefault="0068595D" w:rsidP="0068595D">
      <w:pPr>
        <w:jc w:val="center"/>
        <w:rPr>
          <w:rFonts w:ascii="Arial" w:hAnsi="Arial" w:cs="Arial"/>
          <w:szCs w:val="22"/>
        </w:rPr>
      </w:pPr>
      <w:r>
        <w:rPr>
          <w:rFonts w:ascii="Arial" w:hAnsi="Arial" w:cs="Arial"/>
          <w:szCs w:val="22"/>
        </w:rPr>
        <w:t>Protesto lo necesario</w:t>
      </w:r>
    </w:p>
    <w:p w14:paraId="3FBC1F03" w14:textId="0EEEA4F6" w:rsidR="00687512" w:rsidRPr="002A3156" w:rsidRDefault="0068595D" w:rsidP="002A3156">
      <w:pPr>
        <w:jc w:val="center"/>
        <w:rPr>
          <w:rFonts w:ascii="Arial" w:hAnsi="Arial" w:cs="Arial"/>
          <w:szCs w:val="22"/>
        </w:rPr>
      </w:pPr>
      <w:r>
        <w:rPr>
          <w:rFonts w:ascii="Arial" w:hAnsi="Arial" w:cs="Arial"/>
          <w:szCs w:val="22"/>
        </w:rPr>
        <w:t>(Nombre del Licitante y nombre del representante legal)</w:t>
      </w:r>
    </w:p>
    <w:p w14:paraId="13D79A17" w14:textId="77777777" w:rsidR="007B2BCB" w:rsidRDefault="007B2BCB" w:rsidP="005565EB">
      <w:pPr>
        <w:pStyle w:val="Textoindependiente"/>
        <w:rPr>
          <w:rFonts w:cs="Arial"/>
          <w:sz w:val="20"/>
        </w:rPr>
        <w:sectPr w:rsidR="007B2BCB" w:rsidSect="00972331">
          <w:headerReference w:type="default" r:id="rId31"/>
          <w:footerReference w:type="default" r:id="rId32"/>
          <w:pgSz w:w="12242" w:h="15842" w:code="1"/>
          <w:pgMar w:top="1701" w:right="1752" w:bottom="709" w:left="1701" w:header="709" w:footer="261" w:gutter="0"/>
          <w:cols w:space="708"/>
          <w:docGrid w:linePitch="360"/>
        </w:sectPr>
      </w:pPr>
    </w:p>
    <w:p w14:paraId="40A6FA5A" w14:textId="3BE65C97" w:rsidR="00256A91" w:rsidRPr="00BD541E" w:rsidRDefault="008522B7" w:rsidP="00BD541E">
      <w:pPr>
        <w:pStyle w:val="Ttulo1"/>
        <w:spacing w:before="240" w:after="60"/>
        <w:rPr>
          <w:rFonts w:cs="Arial"/>
          <w:color w:val="CC0066"/>
          <w:kern w:val="32"/>
          <w:sz w:val="32"/>
          <w:szCs w:val="32"/>
        </w:rPr>
      </w:pPr>
      <w:bookmarkStart w:id="1380" w:name="_Toc434004152"/>
      <w:bookmarkStart w:id="1381" w:name="_Toc499053801"/>
      <w:bookmarkStart w:id="1382" w:name="_Toc88666332"/>
      <w:r w:rsidRPr="0027305A">
        <w:rPr>
          <w:rFonts w:cs="Arial"/>
          <w:color w:val="CC0066"/>
          <w:kern w:val="32"/>
          <w:sz w:val="32"/>
          <w:szCs w:val="32"/>
        </w:rPr>
        <w:lastRenderedPageBreak/>
        <w:t xml:space="preserve">ANEXO </w:t>
      </w:r>
      <w:bookmarkEnd w:id="1380"/>
      <w:bookmarkEnd w:id="1381"/>
      <w:r w:rsidR="00AD7637">
        <w:rPr>
          <w:rFonts w:cs="Arial"/>
          <w:color w:val="CC0066"/>
          <w:kern w:val="32"/>
          <w:sz w:val="32"/>
          <w:szCs w:val="32"/>
        </w:rPr>
        <w:t>6</w:t>
      </w:r>
      <w:bookmarkEnd w:id="1382"/>
    </w:p>
    <w:tbl>
      <w:tblPr>
        <w:tblW w:w="11715" w:type="dxa"/>
        <w:tblInd w:w="-993" w:type="dxa"/>
        <w:tblLayout w:type="fixed"/>
        <w:tblCellMar>
          <w:left w:w="70" w:type="dxa"/>
          <w:right w:w="70" w:type="dxa"/>
        </w:tblCellMar>
        <w:tblLook w:val="04A0" w:firstRow="1" w:lastRow="0" w:firstColumn="1" w:lastColumn="0" w:noHBand="0" w:noVBand="1"/>
      </w:tblPr>
      <w:tblGrid>
        <w:gridCol w:w="10916"/>
        <w:gridCol w:w="799"/>
      </w:tblGrid>
      <w:tr w:rsidR="00BD541E" w:rsidRPr="00BD541E" w14:paraId="5DB25FA7" w14:textId="77777777" w:rsidTr="00B91123">
        <w:trPr>
          <w:trHeight w:val="315"/>
        </w:trPr>
        <w:tc>
          <w:tcPr>
            <w:tcW w:w="11715" w:type="dxa"/>
            <w:gridSpan w:val="2"/>
            <w:tcBorders>
              <w:top w:val="nil"/>
              <w:left w:val="nil"/>
              <w:bottom w:val="nil"/>
              <w:right w:val="nil"/>
            </w:tcBorders>
            <w:shd w:val="clear" w:color="auto" w:fill="auto"/>
            <w:noWrap/>
            <w:vAlign w:val="center"/>
            <w:hideMark/>
          </w:tcPr>
          <w:p w14:paraId="47D551DD" w14:textId="77777777" w:rsidR="00BD541E" w:rsidRPr="00BD541E" w:rsidRDefault="00BD541E" w:rsidP="00BD541E">
            <w:pPr>
              <w:rPr>
                <w:sz w:val="24"/>
                <w:szCs w:val="24"/>
                <w:lang w:eastAsia="es-MX"/>
              </w:rPr>
            </w:pPr>
          </w:p>
        </w:tc>
      </w:tr>
      <w:tr w:rsidR="00BD541E" w:rsidRPr="00BD541E" w14:paraId="3C5A60FB" w14:textId="77777777" w:rsidTr="00760F15">
        <w:trPr>
          <w:gridAfter w:val="1"/>
          <w:wAfter w:w="799" w:type="dxa"/>
          <w:trHeight w:val="360"/>
        </w:trPr>
        <w:tc>
          <w:tcPr>
            <w:tcW w:w="10916" w:type="dxa"/>
            <w:tcBorders>
              <w:top w:val="nil"/>
              <w:left w:val="nil"/>
              <w:bottom w:val="nil"/>
              <w:right w:val="nil"/>
            </w:tcBorders>
            <w:shd w:val="clear" w:color="000000" w:fill="D9D9D9"/>
            <w:noWrap/>
            <w:hideMark/>
          </w:tcPr>
          <w:p w14:paraId="1F0C77BD" w14:textId="1710081D" w:rsidR="00BD541E" w:rsidRPr="00BD541E" w:rsidRDefault="00BD541E" w:rsidP="00760F15">
            <w:pPr>
              <w:ind w:right="71"/>
              <w:jc w:val="center"/>
              <w:rPr>
                <w:rFonts w:ascii="Arial" w:hAnsi="Arial" w:cs="Arial"/>
                <w:b/>
                <w:bCs/>
                <w:color w:val="000000"/>
                <w:sz w:val="28"/>
                <w:szCs w:val="28"/>
                <w:lang w:eastAsia="es-MX"/>
              </w:rPr>
            </w:pPr>
            <w:r w:rsidRPr="00BD541E">
              <w:rPr>
                <w:rFonts w:ascii="Arial" w:hAnsi="Arial" w:cs="Arial"/>
                <w:b/>
                <w:bCs/>
                <w:color w:val="000000"/>
                <w:sz w:val="28"/>
                <w:szCs w:val="28"/>
                <w:lang w:eastAsia="es-MX"/>
              </w:rPr>
              <w:t>Oferta económica</w:t>
            </w:r>
          </w:p>
        </w:tc>
      </w:tr>
    </w:tbl>
    <w:p w14:paraId="46CB9DBC" w14:textId="6847BAB5" w:rsidR="00E67BDC" w:rsidRDefault="00E67BDC" w:rsidP="00B742D7">
      <w:pPr>
        <w:rPr>
          <w:rFonts w:ascii="Arial" w:eastAsia="Arial MT" w:hAnsi="Arial" w:cs="Arial"/>
          <w:lang w:val="es-ES" w:eastAsia="en-US"/>
        </w:rPr>
      </w:pPr>
    </w:p>
    <w:p w14:paraId="22D2999C" w14:textId="77777777" w:rsidR="000770C7" w:rsidRDefault="000770C7" w:rsidP="00B742D7">
      <w:pPr>
        <w:rPr>
          <w:rFonts w:ascii="Arial" w:eastAsia="Arial MT" w:hAnsi="Arial" w:cs="Arial"/>
          <w:lang w:val="es-ES" w:eastAsia="en-US"/>
        </w:rPr>
      </w:pPr>
    </w:p>
    <w:p w14:paraId="113E4035" w14:textId="1C31E2C9" w:rsidR="0047197C" w:rsidRDefault="0047197C" w:rsidP="00B742D7">
      <w:pPr>
        <w:rPr>
          <w:rFonts w:ascii="Arial" w:eastAsia="Arial MT" w:hAnsi="Arial" w:cs="Arial"/>
          <w:lang w:val="es-ES" w:eastAsia="en-US"/>
        </w:rPr>
      </w:pPr>
    </w:p>
    <w:tbl>
      <w:tblPr>
        <w:tblStyle w:val="TableNormal3"/>
        <w:tblW w:w="9139" w:type="dxa"/>
        <w:tblBorders>
          <w:top w:val="single" w:sz="4" w:space="0" w:color="D4007E"/>
          <w:left w:val="single" w:sz="4" w:space="0" w:color="D4007E"/>
          <w:bottom w:val="single" w:sz="4" w:space="0" w:color="D4007E"/>
          <w:right w:val="single" w:sz="4" w:space="0" w:color="D4007E"/>
          <w:insideH w:val="single" w:sz="4" w:space="0" w:color="D4007E"/>
          <w:insideV w:val="single" w:sz="4" w:space="0" w:color="D4007E"/>
        </w:tblBorders>
        <w:tblLayout w:type="fixed"/>
        <w:tblLook w:val="01E0" w:firstRow="1" w:lastRow="1" w:firstColumn="1" w:lastColumn="1" w:noHBand="0" w:noVBand="0"/>
      </w:tblPr>
      <w:tblGrid>
        <w:gridCol w:w="1134"/>
        <w:gridCol w:w="2020"/>
        <w:gridCol w:w="1073"/>
        <w:gridCol w:w="2259"/>
        <w:gridCol w:w="2653"/>
      </w:tblGrid>
      <w:tr w:rsidR="00FD37C3" w:rsidRPr="008572BF" w14:paraId="18D16576" w14:textId="77777777" w:rsidTr="00FD37C3">
        <w:trPr>
          <w:trHeight w:val="702"/>
        </w:trPr>
        <w:tc>
          <w:tcPr>
            <w:tcW w:w="1134" w:type="dxa"/>
            <w:tcBorders>
              <w:top w:val="nil"/>
              <w:left w:val="nil"/>
              <w:bottom w:val="single" w:sz="4" w:space="0" w:color="auto"/>
              <w:right w:val="nil"/>
            </w:tcBorders>
            <w:shd w:val="clear" w:color="auto" w:fill="D4007E"/>
          </w:tcPr>
          <w:p w14:paraId="7A3DE433" w14:textId="77777777" w:rsidR="00FD37C3" w:rsidRPr="008572BF" w:rsidRDefault="00FD37C3" w:rsidP="00FD37C3">
            <w:pPr>
              <w:spacing w:before="9"/>
              <w:rPr>
                <w:rFonts w:ascii="Arial" w:eastAsia="Arial" w:hAnsi="Arial" w:cs="Arial"/>
                <w:b/>
                <w:sz w:val="16"/>
                <w:szCs w:val="16"/>
                <w:lang w:val="es-ES"/>
              </w:rPr>
            </w:pPr>
          </w:p>
          <w:p w14:paraId="336866F9" w14:textId="77777777" w:rsidR="00FD37C3" w:rsidRPr="008572BF" w:rsidRDefault="00FD37C3" w:rsidP="00FD37C3">
            <w:pPr>
              <w:ind w:left="91" w:right="84"/>
              <w:jc w:val="center"/>
              <w:rPr>
                <w:rFonts w:ascii="Arial" w:eastAsia="Arial" w:hAnsi="Arial" w:cs="Arial"/>
                <w:b/>
                <w:sz w:val="16"/>
                <w:szCs w:val="16"/>
                <w:lang w:val="es-ES"/>
              </w:rPr>
            </w:pPr>
            <w:r w:rsidRPr="008572BF">
              <w:rPr>
                <w:rFonts w:ascii="Arial" w:eastAsia="Arial" w:hAnsi="Arial" w:cs="Arial"/>
                <w:b/>
                <w:sz w:val="16"/>
                <w:szCs w:val="16"/>
                <w:lang w:val="es-ES"/>
              </w:rPr>
              <w:t>Partida</w:t>
            </w:r>
          </w:p>
        </w:tc>
        <w:tc>
          <w:tcPr>
            <w:tcW w:w="2020" w:type="dxa"/>
            <w:tcBorders>
              <w:top w:val="nil"/>
              <w:left w:val="nil"/>
              <w:bottom w:val="single" w:sz="4" w:space="0" w:color="auto"/>
              <w:right w:val="nil"/>
            </w:tcBorders>
            <w:shd w:val="clear" w:color="auto" w:fill="D4007E"/>
          </w:tcPr>
          <w:p w14:paraId="47432E68" w14:textId="77777777" w:rsidR="00FD37C3" w:rsidRPr="008572BF" w:rsidRDefault="00FD37C3" w:rsidP="00FD37C3">
            <w:pPr>
              <w:spacing w:before="9"/>
              <w:rPr>
                <w:rFonts w:ascii="Arial" w:eastAsia="Arial" w:hAnsi="Arial" w:cs="Arial"/>
                <w:b/>
                <w:sz w:val="16"/>
                <w:szCs w:val="16"/>
                <w:lang w:val="es-ES"/>
              </w:rPr>
            </w:pPr>
          </w:p>
          <w:p w14:paraId="77581E59" w14:textId="77777777" w:rsidR="00FD37C3" w:rsidRPr="008572BF" w:rsidRDefault="00FD37C3" w:rsidP="00FD37C3">
            <w:pPr>
              <w:ind w:left="561"/>
              <w:rPr>
                <w:rFonts w:ascii="Arial" w:eastAsia="Arial" w:hAnsi="Arial" w:cs="Arial"/>
                <w:b/>
                <w:sz w:val="16"/>
                <w:szCs w:val="16"/>
                <w:lang w:val="es-ES"/>
              </w:rPr>
            </w:pPr>
            <w:r w:rsidRPr="008572BF">
              <w:rPr>
                <w:rFonts w:ascii="Arial" w:eastAsia="Arial" w:hAnsi="Arial" w:cs="Arial"/>
                <w:b/>
                <w:sz w:val="16"/>
                <w:szCs w:val="16"/>
                <w:lang w:val="es-ES"/>
              </w:rPr>
              <w:t>Descripción</w:t>
            </w:r>
          </w:p>
        </w:tc>
        <w:tc>
          <w:tcPr>
            <w:tcW w:w="1073" w:type="dxa"/>
            <w:tcBorders>
              <w:top w:val="nil"/>
              <w:left w:val="nil"/>
              <w:bottom w:val="single" w:sz="4" w:space="0" w:color="auto"/>
              <w:right w:val="nil"/>
            </w:tcBorders>
            <w:shd w:val="clear" w:color="auto" w:fill="D4007E"/>
          </w:tcPr>
          <w:p w14:paraId="2503F00F" w14:textId="231D4325" w:rsidR="0037237A" w:rsidRDefault="00FD37C3" w:rsidP="0037237A">
            <w:pPr>
              <w:spacing w:before="124"/>
              <w:ind w:left="420" w:hanging="305"/>
              <w:jc w:val="center"/>
              <w:rPr>
                <w:rFonts w:ascii="Arial" w:eastAsia="Arial" w:hAnsi="Arial" w:cs="Arial"/>
                <w:b/>
                <w:spacing w:val="-50"/>
                <w:w w:val="95"/>
                <w:sz w:val="16"/>
                <w:szCs w:val="16"/>
                <w:lang w:val="es-ES"/>
              </w:rPr>
            </w:pPr>
            <w:r w:rsidRPr="008572BF">
              <w:rPr>
                <w:rFonts w:ascii="Arial" w:eastAsia="Arial" w:hAnsi="Arial" w:cs="Arial"/>
                <w:b/>
                <w:w w:val="95"/>
                <w:sz w:val="16"/>
                <w:szCs w:val="16"/>
                <w:lang w:val="es-ES"/>
              </w:rPr>
              <w:t>Cantidad</w:t>
            </w:r>
          </w:p>
          <w:p w14:paraId="0A9142FB" w14:textId="3C4B04CD" w:rsidR="00FD37C3" w:rsidRPr="0037237A" w:rsidRDefault="00FD37C3" w:rsidP="0037237A">
            <w:pPr>
              <w:spacing w:before="124"/>
              <w:ind w:left="420" w:hanging="305"/>
              <w:jc w:val="center"/>
              <w:rPr>
                <w:rFonts w:ascii="Arial" w:eastAsia="Arial" w:hAnsi="Arial" w:cs="Arial"/>
                <w:b/>
                <w:spacing w:val="-50"/>
                <w:w w:val="95"/>
                <w:sz w:val="16"/>
                <w:szCs w:val="16"/>
                <w:lang w:val="es-ES"/>
              </w:rPr>
            </w:pPr>
            <w:r w:rsidRPr="008572BF">
              <w:rPr>
                <w:rFonts w:ascii="Arial" w:eastAsia="Arial" w:hAnsi="Arial" w:cs="Arial"/>
                <w:b/>
                <w:sz w:val="16"/>
                <w:szCs w:val="16"/>
                <w:lang w:val="es-ES"/>
              </w:rPr>
              <w:t>(a)</w:t>
            </w:r>
          </w:p>
        </w:tc>
        <w:tc>
          <w:tcPr>
            <w:tcW w:w="2259" w:type="dxa"/>
            <w:tcBorders>
              <w:top w:val="nil"/>
              <w:left w:val="nil"/>
              <w:bottom w:val="single" w:sz="4" w:space="0" w:color="auto"/>
              <w:right w:val="nil"/>
            </w:tcBorders>
            <w:shd w:val="clear" w:color="auto" w:fill="D4007E"/>
          </w:tcPr>
          <w:p w14:paraId="01C35A66" w14:textId="77777777" w:rsidR="00FD37C3" w:rsidRPr="008572BF" w:rsidRDefault="00FD37C3" w:rsidP="0037237A">
            <w:pPr>
              <w:spacing w:before="9"/>
              <w:ind w:left="290"/>
              <w:jc w:val="center"/>
              <w:rPr>
                <w:rFonts w:ascii="Arial" w:eastAsia="Arial" w:hAnsi="Arial" w:cs="Arial"/>
                <w:b/>
                <w:sz w:val="16"/>
                <w:szCs w:val="16"/>
                <w:lang w:val="es-ES"/>
              </w:rPr>
            </w:pPr>
            <w:r w:rsidRPr="008572BF">
              <w:rPr>
                <w:rFonts w:ascii="Arial" w:eastAsia="Arial" w:hAnsi="Arial" w:cs="Arial"/>
                <w:b/>
                <w:sz w:val="16"/>
                <w:szCs w:val="16"/>
                <w:lang w:val="es-ES"/>
              </w:rPr>
              <w:t>Precio</w:t>
            </w:r>
            <w:r w:rsidRPr="008572BF">
              <w:rPr>
                <w:rFonts w:ascii="Arial" w:eastAsia="Arial" w:hAnsi="Arial" w:cs="Arial"/>
                <w:b/>
                <w:spacing w:val="-3"/>
                <w:sz w:val="16"/>
                <w:szCs w:val="16"/>
                <w:lang w:val="es-ES"/>
              </w:rPr>
              <w:t xml:space="preserve"> </w:t>
            </w:r>
            <w:r w:rsidRPr="008572BF">
              <w:rPr>
                <w:rFonts w:ascii="Arial" w:eastAsia="Arial" w:hAnsi="Arial" w:cs="Arial"/>
                <w:b/>
                <w:sz w:val="16"/>
                <w:szCs w:val="16"/>
                <w:lang w:val="es-ES"/>
              </w:rPr>
              <w:t>unitario</w:t>
            </w:r>
            <w:r w:rsidRPr="008572BF">
              <w:rPr>
                <w:rFonts w:ascii="Arial" w:eastAsia="Arial" w:hAnsi="Arial" w:cs="Arial"/>
                <w:b/>
                <w:spacing w:val="-2"/>
                <w:sz w:val="16"/>
                <w:szCs w:val="16"/>
                <w:lang w:val="es-ES"/>
              </w:rPr>
              <w:t xml:space="preserve"> </w:t>
            </w:r>
            <w:r w:rsidRPr="008572BF">
              <w:rPr>
                <w:rFonts w:ascii="Arial" w:eastAsia="Arial" w:hAnsi="Arial" w:cs="Arial"/>
                <w:b/>
                <w:sz w:val="16"/>
                <w:szCs w:val="16"/>
                <w:lang w:val="es-ES"/>
              </w:rPr>
              <w:t>en</w:t>
            </w:r>
          </w:p>
          <w:p w14:paraId="5D097ABC" w14:textId="77777777" w:rsidR="00F63D74" w:rsidRDefault="0037237A" w:rsidP="0037237A">
            <w:pPr>
              <w:spacing w:line="228" w:lineRule="exact"/>
              <w:ind w:left="1007" w:right="199" w:hanging="795"/>
              <w:jc w:val="center"/>
              <w:rPr>
                <w:rFonts w:ascii="Arial" w:eastAsia="Arial" w:hAnsi="Arial" w:cs="Arial"/>
                <w:b/>
                <w:sz w:val="16"/>
                <w:szCs w:val="16"/>
                <w:lang w:val="es-ES"/>
              </w:rPr>
            </w:pPr>
            <w:r>
              <w:rPr>
                <w:rFonts w:ascii="Arial" w:eastAsia="Arial" w:hAnsi="Arial" w:cs="Arial"/>
                <w:b/>
                <w:sz w:val="16"/>
                <w:szCs w:val="16"/>
                <w:lang w:val="es-ES"/>
              </w:rPr>
              <w:t xml:space="preserve">       </w:t>
            </w:r>
            <w:r w:rsidR="00FD37C3" w:rsidRPr="008572BF">
              <w:rPr>
                <w:rFonts w:ascii="Arial" w:eastAsia="Arial" w:hAnsi="Arial" w:cs="Arial"/>
                <w:b/>
                <w:sz w:val="16"/>
                <w:szCs w:val="16"/>
                <w:lang w:val="es-ES"/>
              </w:rPr>
              <w:t>M.N.</w:t>
            </w:r>
            <w:r w:rsidR="00FD37C3" w:rsidRPr="008572BF">
              <w:rPr>
                <w:rFonts w:ascii="Arial" w:eastAsia="Arial" w:hAnsi="Arial" w:cs="Arial"/>
                <w:b/>
                <w:spacing w:val="-7"/>
                <w:sz w:val="16"/>
                <w:szCs w:val="16"/>
                <w:lang w:val="es-ES"/>
              </w:rPr>
              <w:t xml:space="preserve"> </w:t>
            </w:r>
            <w:r w:rsidR="00FD37C3" w:rsidRPr="008572BF">
              <w:rPr>
                <w:rFonts w:ascii="Arial" w:eastAsia="Arial" w:hAnsi="Arial" w:cs="Arial"/>
                <w:b/>
                <w:sz w:val="16"/>
                <w:szCs w:val="16"/>
                <w:lang w:val="es-ES"/>
              </w:rPr>
              <w:t>antes</w:t>
            </w:r>
            <w:r w:rsidR="00FD37C3" w:rsidRPr="008572BF">
              <w:rPr>
                <w:rFonts w:ascii="Arial" w:eastAsia="Arial" w:hAnsi="Arial" w:cs="Arial"/>
                <w:b/>
                <w:spacing w:val="-6"/>
                <w:sz w:val="16"/>
                <w:szCs w:val="16"/>
                <w:lang w:val="es-ES"/>
              </w:rPr>
              <w:t xml:space="preserve"> </w:t>
            </w:r>
            <w:r w:rsidR="00FD37C3" w:rsidRPr="008572BF">
              <w:rPr>
                <w:rFonts w:ascii="Arial" w:eastAsia="Arial" w:hAnsi="Arial" w:cs="Arial"/>
                <w:b/>
                <w:sz w:val="16"/>
                <w:szCs w:val="16"/>
                <w:lang w:val="es-ES"/>
              </w:rPr>
              <w:t>de</w:t>
            </w:r>
            <w:r w:rsidR="00FD37C3" w:rsidRPr="008572BF">
              <w:rPr>
                <w:rFonts w:ascii="Arial" w:eastAsia="Arial" w:hAnsi="Arial" w:cs="Arial"/>
                <w:b/>
                <w:spacing w:val="-4"/>
                <w:sz w:val="16"/>
                <w:szCs w:val="16"/>
                <w:lang w:val="es-ES"/>
              </w:rPr>
              <w:t xml:space="preserve"> </w:t>
            </w:r>
            <w:r w:rsidR="00FD37C3" w:rsidRPr="008572BF">
              <w:rPr>
                <w:rFonts w:ascii="Arial" w:eastAsia="Arial" w:hAnsi="Arial" w:cs="Arial"/>
                <w:b/>
                <w:sz w:val="16"/>
                <w:szCs w:val="16"/>
                <w:lang w:val="es-ES"/>
              </w:rPr>
              <w:t>I.V.A.</w:t>
            </w:r>
          </w:p>
          <w:p w14:paraId="22C79235" w14:textId="77777777" w:rsidR="00F63D74" w:rsidRDefault="00F63D74" w:rsidP="0037237A">
            <w:pPr>
              <w:spacing w:line="228" w:lineRule="exact"/>
              <w:ind w:left="1007" w:right="199" w:hanging="795"/>
              <w:jc w:val="center"/>
              <w:rPr>
                <w:rFonts w:ascii="Arial" w:eastAsia="Arial" w:hAnsi="Arial" w:cs="Arial"/>
                <w:b/>
                <w:sz w:val="16"/>
                <w:szCs w:val="16"/>
                <w:lang w:val="es-ES"/>
              </w:rPr>
            </w:pPr>
            <w:r>
              <w:rPr>
                <w:rFonts w:ascii="Arial" w:eastAsia="Arial" w:hAnsi="Arial" w:cs="Arial"/>
                <w:b/>
                <w:sz w:val="16"/>
                <w:szCs w:val="16"/>
                <w:lang w:val="es-ES"/>
              </w:rPr>
              <w:t xml:space="preserve">          </w:t>
            </w:r>
            <w:r w:rsidR="0037237A">
              <w:rPr>
                <w:rFonts w:ascii="Arial" w:eastAsia="Arial" w:hAnsi="Arial" w:cs="Arial"/>
                <w:b/>
                <w:sz w:val="16"/>
                <w:szCs w:val="16"/>
                <w:lang w:val="es-ES"/>
              </w:rPr>
              <w:t>(Subtotal)</w:t>
            </w:r>
          </w:p>
          <w:p w14:paraId="3E6FABE9" w14:textId="2A6EF431" w:rsidR="00FD37C3" w:rsidRPr="008572BF" w:rsidRDefault="00F63D74" w:rsidP="0037237A">
            <w:pPr>
              <w:spacing w:line="228" w:lineRule="exact"/>
              <w:ind w:left="1007" w:right="199" w:hanging="795"/>
              <w:jc w:val="center"/>
              <w:rPr>
                <w:rFonts w:ascii="Arial" w:eastAsia="Arial" w:hAnsi="Arial" w:cs="Arial"/>
                <w:b/>
                <w:sz w:val="16"/>
                <w:szCs w:val="16"/>
                <w:lang w:val="es-ES"/>
              </w:rPr>
            </w:pPr>
            <w:r>
              <w:rPr>
                <w:rFonts w:ascii="Arial" w:eastAsia="Arial" w:hAnsi="Arial" w:cs="Arial"/>
                <w:b/>
                <w:sz w:val="16"/>
                <w:szCs w:val="16"/>
                <w:lang w:val="es-ES"/>
              </w:rPr>
              <w:t xml:space="preserve">       </w:t>
            </w:r>
            <w:r w:rsidR="00FD37C3" w:rsidRPr="008572BF">
              <w:rPr>
                <w:rFonts w:ascii="Arial" w:eastAsia="Arial" w:hAnsi="Arial" w:cs="Arial"/>
                <w:b/>
                <w:sz w:val="16"/>
                <w:szCs w:val="16"/>
                <w:lang w:val="es-ES"/>
              </w:rPr>
              <w:t>(b)</w:t>
            </w:r>
          </w:p>
        </w:tc>
        <w:tc>
          <w:tcPr>
            <w:tcW w:w="2653" w:type="dxa"/>
            <w:tcBorders>
              <w:top w:val="nil"/>
              <w:left w:val="nil"/>
              <w:bottom w:val="single" w:sz="4" w:space="0" w:color="auto"/>
              <w:right w:val="nil"/>
            </w:tcBorders>
            <w:shd w:val="clear" w:color="auto" w:fill="D4007E"/>
          </w:tcPr>
          <w:p w14:paraId="5D22CD9B" w14:textId="77777777" w:rsidR="00FD37C3" w:rsidRPr="008572BF" w:rsidRDefault="00FD37C3" w:rsidP="0037237A">
            <w:pPr>
              <w:spacing w:before="9"/>
              <w:ind w:left="119" w:right="110"/>
              <w:jc w:val="center"/>
              <w:rPr>
                <w:rFonts w:ascii="Arial" w:eastAsia="Arial" w:hAnsi="Arial" w:cs="Arial"/>
                <w:b/>
                <w:sz w:val="16"/>
                <w:szCs w:val="16"/>
                <w:lang w:val="es-ES"/>
              </w:rPr>
            </w:pPr>
            <w:r w:rsidRPr="008572BF">
              <w:rPr>
                <w:rFonts w:ascii="Arial" w:eastAsia="Arial" w:hAnsi="Arial" w:cs="Arial"/>
                <w:b/>
                <w:sz w:val="16"/>
                <w:szCs w:val="16"/>
                <w:lang w:val="es-ES"/>
              </w:rPr>
              <w:t>Monto</w:t>
            </w:r>
            <w:r w:rsidRPr="008572BF">
              <w:rPr>
                <w:rFonts w:ascii="Arial" w:eastAsia="Arial" w:hAnsi="Arial" w:cs="Arial"/>
                <w:b/>
                <w:spacing w:val="-5"/>
                <w:sz w:val="16"/>
                <w:szCs w:val="16"/>
                <w:lang w:val="es-ES"/>
              </w:rPr>
              <w:t xml:space="preserve"> </w:t>
            </w:r>
            <w:r w:rsidRPr="008572BF">
              <w:rPr>
                <w:rFonts w:ascii="Arial" w:eastAsia="Arial" w:hAnsi="Arial" w:cs="Arial"/>
                <w:b/>
                <w:sz w:val="16"/>
                <w:szCs w:val="16"/>
                <w:lang w:val="es-ES"/>
              </w:rPr>
              <w:t>total</w:t>
            </w:r>
            <w:r w:rsidRPr="008572BF">
              <w:rPr>
                <w:rFonts w:ascii="Arial" w:eastAsia="Arial" w:hAnsi="Arial" w:cs="Arial"/>
                <w:b/>
                <w:spacing w:val="-5"/>
                <w:sz w:val="16"/>
                <w:szCs w:val="16"/>
                <w:lang w:val="es-ES"/>
              </w:rPr>
              <w:t xml:space="preserve"> </w:t>
            </w:r>
            <w:r w:rsidRPr="008572BF">
              <w:rPr>
                <w:rFonts w:ascii="Arial" w:eastAsia="Arial" w:hAnsi="Arial" w:cs="Arial"/>
                <w:b/>
                <w:sz w:val="16"/>
                <w:szCs w:val="16"/>
                <w:lang w:val="es-ES"/>
              </w:rPr>
              <w:t>en</w:t>
            </w:r>
            <w:r w:rsidRPr="008572BF">
              <w:rPr>
                <w:rFonts w:ascii="Arial" w:eastAsia="Arial" w:hAnsi="Arial" w:cs="Arial"/>
                <w:b/>
                <w:spacing w:val="-4"/>
                <w:sz w:val="16"/>
                <w:szCs w:val="16"/>
                <w:lang w:val="es-ES"/>
              </w:rPr>
              <w:t xml:space="preserve"> </w:t>
            </w:r>
            <w:r w:rsidRPr="008572BF">
              <w:rPr>
                <w:rFonts w:ascii="Arial" w:eastAsia="Arial" w:hAnsi="Arial" w:cs="Arial"/>
                <w:b/>
                <w:sz w:val="16"/>
                <w:szCs w:val="16"/>
                <w:lang w:val="es-ES"/>
              </w:rPr>
              <w:t>M.N.</w:t>
            </w:r>
            <w:r w:rsidRPr="008572BF">
              <w:rPr>
                <w:rFonts w:ascii="Arial" w:eastAsia="Arial" w:hAnsi="Arial" w:cs="Arial"/>
                <w:b/>
                <w:spacing w:val="-3"/>
                <w:sz w:val="16"/>
                <w:szCs w:val="16"/>
                <w:lang w:val="es-ES"/>
              </w:rPr>
              <w:t xml:space="preserve"> </w:t>
            </w:r>
            <w:r w:rsidRPr="008572BF">
              <w:rPr>
                <w:rFonts w:ascii="Arial" w:eastAsia="Arial" w:hAnsi="Arial" w:cs="Arial"/>
                <w:b/>
                <w:sz w:val="16"/>
                <w:szCs w:val="16"/>
                <w:lang w:val="es-ES"/>
              </w:rPr>
              <w:t>antes</w:t>
            </w:r>
            <w:r w:rsidRPr="008572BF">
              <w:rPr>
                <w:rFonts w:ascii="Arial" w:eastAsia="Arial" w:hAnsi="Arial" w:cs="Arial"/>
                <w:b/>
                <w:spacing w:val="-53"/>
                <w:sz w:val="16"/>
                <w:szCs w:val="16"/>
                <w:lang w:val="es-ES"/>
              </w:rPr>
              <w:t xml:space="preserve"> </w:t>
            </w:r>
            <w:r w:rsidRPr="008572BF">
              <w:rPr>
                <w:rFonts w:ascii="Arial" w:eastAsia="Arial" w:hAnsi="Arial" w:cs="Arial"/>
                <w:b/>
                <w:sz w:val="16"/>
                <w:szCs w:val="16"/>
                <w:lang w:val="es-ES"/>
              </w:rPr>
              <w:t>del</w:t>
            </w:r>
            <w:r w:rsidRPr="008572BF">
              <w:rPr>
                <w:rFonts w:ascii="Arial" w:eastAsia="Arial" w:hAnsi="Arial" w:cs="Arial"/>
                <w:b/>
                <w:spacing w:val="-2"/>
                <w:sz w:val="16"/>
                <w:szCs w:val="16"/>
                <w:lang w:val="es-ES"/>
              </w:rPr>
              <w:t xml:space="preserve"> </w:t>
            </w:r>
            <w:r w:rsidRPr="008572BF">
              <w:rPr>
                <w:rFonts w:ascii="Arial" w:eastAsia="Arial" w:hAnsi="Arial" w:cs="Arial"/>
                <w:b/>
                <w:sz w:val="16"/>
                <w:szCs w:val="16"/>
                <w:lang w:val="es-ES"/>
              </w:rPr>
              <w:t>I.V.A.</w:t>
            </w:r>
            <w:r w:rsidRPr="008572BF">
              <w:rPr>
                <w:rFonts w:ascii="Arial" w:eastAsia="Arial" w:hAnsi="Arial" w:cs="Arial"/>
                <w:b/>
                <w:spacing w:val="-2"/>
                <w:sz w:val="16"/>
                <w:szCs w:val="16"/>
                <w:lang w:val="es-ES"/>
              </w:rPr>
              <w:t xml:space="preserve"> </w:t>
            </w:r>
            <w:r w:rsidRPr="008572BF">
              <w:rPr>
                <w:rFonts w:ascii="Arial" w:eastAsia="Arial" w:hAnsi="Arial" w:cs="Arial"/>
                <w:b/>
                <w:sz w:val="16"/>
                <w:szCs w:val="16"/>
                <w:lang w:val="es-ES"/>
              </w:rPr>
              <w:t>(subtotal)</w:t>
            </w:r>
          </w:p>
          <w:p w14:paraId="1B369A7D" w14:textId="77777777" w:rsidR="00FD37C3" w:rsidRPr="008572BF" w:rsidRDefault="00FD37C3" w:rsidP="0037237A">
            <w:pPr>
              <w:spacing w:line="214" w:lineRule="exact"/>
              <w:ind w:left="117" w:right="110"/>
              <w:jc w:val="center"/>
              <w:rPr>
                <w:rFonts w:ascii="Arial" w:eastAsia="Arial" w:hAnsi="Arial" w:cs="Arial"/>
                <w:b/>
                <w:sz w:val="16"/>
                <w:szCs w:val="16"/>
                <w:lang w:val="es-ES"/>
              </w:rPr>
            </w:pPr>
            <w:r w:rsidRPr="008572BF">
              <w:rPr>
                <w:rFonts w:ascii="Arial" w:eastAsia="Arial" w:hAnsi="Arial" w:cs="Arial"/>
                <w:b/>
                <w:sz w:val="16"/>
                <w:szCs w:val="16"/>
                <w:lang w:val="es-ES"/>
              </w:rPr>
              <w:t>(a</w:t>
            </w:r>
            <w:r w:rsidRPr="008572BF">
              <w:rPr>
                <w:rFonts w:ascii="Arial" w:eastAsia="Arial" w:hAnsi="Arial" w:cs="Arial"/>
                <w:b/>
                <w:spacing w:val="-2"/>
                <w:sz w:val="16"/>
                <w:szCs w:val="16"/>
                <w:lang w:val="es-ES"/>
              </w:rPr>
              <w:t xml:space="preserve"> </w:t>
            </w:r>
            <w:r w:rsidRPr="008572BF">
              <w:rPr>
                <w:rFonts w:ascii="Arial" w:eastAsia="Arial" w:hAnsi="Arial" w:cs="Arial"/>
                <w:b/>
                <w:sz w:val="16"/>
                <w:szCs w:val="16"/>
                <w:lang w:val="es-ES"/>
              </w:rPr>
              <w:t>x</w:t>
            </w:r>
            <w:r w:rsidRPr="008572BF">
              <w:rPr>
                <w:rFonts w:ascii="Arial" w:eastAsia="Arial" w:hAnsi="Arial" w:cs="Arial"/>
                <w:b/>
                <w:spacing w:val="-1"/>
                <w:sz w:val="16"/>
                <w:szCs w:val="16"/>
                <w:lang w:val="es-ES"/>
              </w:rPr>
              <w:t xml:space="preserve"> </w:t>
            </w:r>
            <w:r w:rsidRPr="008572BF">
              <w:rPr>
                <w:rFonts w:ascii="Arial" w:eastAsia="Arial" w:hAnsi="Arial" w:cs="Arial"/>
                <w:b/>
                <w:sz w:val="16"/>
                <w:szCs w:val="16"/>
                <w:lang w:val="es-ES"/>
              </w:rPr>
              <w:t>b)</w:t>
            </w:r>
          </w:p>
        </w:tc>
      </w:tr>
      <w:tr w:rsidR="00FD37C3" w:rsidRPr="008572BF" w14:paraId="7A821D82" w14:textId="77777777" w:rsidTr="00FD37C3">
        <w:trPr>
          <w:trHeight w:val="685"/>
        </w:trPr>
        <w:tc>
          <w:tcPr>
            <w:tcW w:w="1134" w:type="dxa"/>
            <w:tcBorders>
              <w:top w:val="single" w:sz="4" w:space="0" w:color="auto"/>
              <w:left w:val="single" w:sz="4" w:space="0" w:color="auto"/>
              <w:bottom w:val="single" w:sz="4" w:space="0" w:color="auto"/>
              <w:right w:val="single" w:sz="4" w:space="0" w:color="auto"/>
            </w:tcBorders>
            <w:vAlign w:val="center"/>
          </w:tcPr>
          <w:p w14:paraId="342E0E40" w14:textId="77777777" w:rsidR="00FD37C3" w:rsidRPr="008572BF" w:rsidRDefault="00FD37C3" w:rsidP="00FD37C3">
            <w:pPr>
              <w:spacing w:before="6"/>
              <w:jc w:val="center"/>
              <w:rPr>
                <w:rFonts w:ascii="Arial" w:eastAsia="Arial" w:hAnsi="Arial" w:cs="Arial"/>
                <w:b/>
                <w:sz w:val="16"/>
                <w:szCs w:val="16"/>
                <w:lang w:val="es-ES"/>
              </w:rPr>
            </w:pPr>
          </w:p>
          <w:p w14:paraId="65E5716F" w14:textId="2BE4CC67" w:rsidR="00FD37C3" w:rsidRPr="008572BF" w:rsidRDefault="00FD37C3" w:rsidP="00FD37C3">
            <w:pPr>
              <w:ind w:left="7"/>
              <w:jc w:val="center"/>
              <w:rPr>
                <w:rFonts w:ascii="Arial MT" w:eastAsia="Arial" w:hAnsi="Arial" w:cs="Arial"/>
                <w:b/>
                <w:bCs/>
                <w:sz w:val="16"/>
                <w:szCs w:val="16"/>
                <w:lang w:val="es-ES"/>
              </w:rPr>
            </w:pPr>
            <w:r w:rsidRPr="008572BF">
              <w:rPr>
                <w:rFonts w:ascii="Arial MT" w:eastAsia="Arial" w:hAnsi="Arial" w:cs="Arial"/>
                <w:b/>
                <w:bCs/>
                <w:w w:val="99"/>
                <w:sz w:val="16"/>
                <w:szCs w:val="16"/>
                <w:lang w:val="es-ES"/>
              </w:rPr>
              <w:t>Ú</w:t>
            </w:r>
            <w:r w:rsidRPr="008572BF">
              <w:rPr>
                <w:rFonts w:ascii="Arial MT" w:eastAsia="Arial" w:hAnsi="Arial" w:cs="Arial"/>
                <w:b/>
                <w:bCs/>
                <w:w w:val="99"/>
                <w:sz w:val="16"/>
                <w:szCs w:val="16"/>
                <w:lang w:val="es-ES"/>
              </w:rPr>
              <w:t>nica</w:t>
            </w:r>
          </w:p>
        </w:tc>
        <w:tc>
          <w:tcPr>
            <w:tcW w:w="2020" w:type="dxa"/>
            <w:tcBorders>
              <w:top w:val="single" w:sz="4" w:space="0" w:color="auto"/>
              <w:left w:val="single" w:sz="4" w:space="0" w:color="auto"/>
              <w:bottom w:val="single" w:sz="4" w:space="0" w:color="auto"/>
              <w:right w:val="single" w:sz="4" w:space="0" w:color="auto"/>
            </w:tcBorders>
          </w:tcPr>
          <w:p w14:paraId="2E3D9467" w14:textId="77777777" w:rsidR="00FD37C3" w:rsidRPr="008572BF" w:rsidRDefault="00FD37C3" w:rsidP="00FD37C3">
            <w:pPr>
              <w:ind w:left="107" w:right="138"/>
              <w:rPr>
                <w:rFonts w:ascii="Arial MT" w:eastAsia="Arial" w:hAnsi="Arial MT" w:cs="Arial"/>
                <w:sz w:val="16"/>
                <w:szCs w:val="16"/>
                <w:lang w:val="es-ES"/>
              </w:rPr>
            </w:pPr>
            <w:r w:rsidRPr="008572BF">
              <w:rPr>
                <w:rFonts w:ascii="Arial MT" w:eastAsia="Arial" w:hAnsi="Arial MT" w:cs="Arial"/>
                <w:sz w:val="16"/>
                <w:szCs w:val="16"/>
                <w:lang w:val="es-ES"/>
              </w:rPr>
              <w:t>Equipos de Cómputo</w:t>
            </w:r>
            <w:r w:rsidRPr="008572BF">
              <w:rPr>
                <w:rFonts w:ascii="Arial MT" w:eastAsia="Arial" w:hAnsi="Arial MT" w:cs="Arial"/>
                <w:spacing w:val="1"/>
                <w:sz w:val="16"/>
                <w:szCs w:val="16"/>
                <w:lang w:val="es-ES"/>
              </w:rPr>
              <w:t xml:space="preserve"> </w:t>
            </w:r>
            <w:r w:rsidRPr="008572BF">
              <w:rPr>
                <w:rFonts w:ascii="Arial MT" w:eastAsia="Arial" w:hAnsi="Arial MT" w:cs="Arial"/>
                <w:sz w:val="16"/>
                <w:szCs w:val="16"/>
                <w:lang w:val="es-ES"/>
              </w:rPr>
              <w:t>Portátiles</w:t>
            </w:r>
            <w:r w:rsidRPr="008572BF">
              <w:rPr>
                <w:rFonts w:ascii="Arial MT" w:eastAsia="Arial" w:hAnsi="Arial MT" w:cs="Arial"/>
                <w:spacing w:val="-8"/>
                <w:sz w:val="16"/>
                <w:szCs w:val="16"/>
                <w:lang w:val="es-ES"/>
              </w:rPr>
              <w:t xml:space="preserve"> </w:t>
            </w:r>
            <w:r w:rsidRPr="008572BF">
              <w:rPr>
                <w:rFonts w:ascii="Arial MT" w:eastAsia="Arial" w:hAnsi="Arial MT" w:cs="Arial"/>
                <w:sz w:val="16"/>
                <w:szCs w:val="16"/>
                <w:lang w:val="es-ES"/>
              </w:rPr>
              <w:t>Tipo</w:t>
            </w:r>
            <w:r w:rsidRPr="008572BF">
              <w:rPr>
                <w:rFonts w:ascii="Arial MT" w:eastAsia="Arial" w:hAnsi="Arial MT" w:cs="Arial"/>
                <w:spacing w:val="-9"/>
                <w:sz w:val="16"/>
                <w:szCs w:val="16"/>
                <w:lang w:val="es-ES"/>
              </w:rPr>
              <w:t xml:space="preserve"> </w:t>
            </w:r>
            <w:r w:rsidRPr="008572BF">
              <w:rPr>
                <w:rFonts w:ascii="Arial MT" w:eastAsia="Arial" w:hAnsi="Arial MT" w:cs="Arial"/>
                <w:sz w:val="16"/>
                <w:szCs w:val="16"/>
                <w:lang w:val="es-ES"/>
              </w:rPr>
              <w:t>Tableta</w:t>
            </w:r>
          </w:p>
          <w:p w14:paraId="0B730E89" w14:textId="77777777" w:rsidR="00FD37C3" w:rsidRPr="008572BF" w:rsidRDefault="00FD37C3" w:rsidP="00FD37C3">
            <w:pPr>
              <w:spacing w:line="211" w:lineRule="exact"/>
              <w:ind w:left="107"/>
              <w:rPr>
                <w:rFonts w:ascii="Arial MT" w:eastAsia="Arial" w:hAnsi="Arial" w:cs="Arial"/>
                <w:sz w:val="16"/>
                <w:szCs w:val="16"/>
                <w:lang w:val="es-ES"/>
              </w:rPr>
            </w:pPr>
            <w:r w:rsidRPr="008572BF">
              <w:rPr>
                <w:rFonts w:ascii="Arial MT" w:eastAsia="Arial" w:hAnsi="Arial" w:cs="Arial"/>
                <w:sz w:val="16"/>
                <w:szCs w:val="16"/>
                <w:lang w:val="es-ES"/>
              </w:rPr>
              <w:t>con</w:t>
            </w:r>
            <w:r w:rsidRPr="008572BF">
              <w:rPr>
                <w:rFonts w:ascii="Arial MT" w:eastAsia="Arial" w:hAnsi="Arial" w:cs="Arial"/>
                <w:spacing w:val="-2"/>
                <w:sz w:val="16"/>
                <w:szCs w:val="16"/>
                <w:lang w:val="es-ES"/>
              </w:rPr>
              <w:t xml:space="preserve"> </w:t>
            </w:r>
            <w:r w:rsidRPr="008572BF">
              <w:rPr>
                <w:rFonts w:ascii="Arial MT" w:eastAsia="Arial" w:hAnsi="Arial" w:cs="Arial"/>
                <w:sz w:val="16"/>
                <w:szCs w:val="16"/>
                <w:lang w:val="es-ES"/>
              </w:rPr>
              <w:t>Pantalla</w:t>
            </w:r>
            <w:r w:rsidRPr="008572BF">
              <w:rPr>
                <w:rFonts w:ascii="Arial MT" w:eastAsia="Arial" w:hAnsi="Arial" w:cs="Arial"/>
                <w:spacing w:val="-2"/>
                <w:sz w:val="16"/>
                <w:szCs w:val="16"/>
                <w:lang w:val="es-ES"/>
              </w:rPr>
              <w:t xml:space="preserve"> </w:t>
            </w:r>
            <w:r w:rsidRPr="008572BF">
              <w:rPr>
                <w:rFonts w:ascii="Arial MT" w:eastAsia="Arial" w:hAnsi="Arial" w:cs="Arial"/>
                <w:sz w:val="16"/>
                <w:szCs w:val="16"/>
                <w:lang w:val="es-ES"/>
              </w:rPr>
              <w:t>de</w:t>
            </w:r>
            <w:r w:rsidRPr="008572BF">
              <w:rPr>
                <w:rFonts w:ascii="Arial MT" w:eastAsia="Arial" w:hAnsi="Arial" w:cs="Arial"/>
                <w:spacing w:val="-2"/>
                <w:sz w:val="16"/>
                <w:szCs w:val="16"/>
                <w:lang w:val="es-ES"/>
              </w:rPr>
              <w:t xml:space="preserve"> </w:t>
            </w:r>
            <w:r w:rsidRPr="008572BF">
              <w:rPr>
                <w:rFonts w:ascii="Arial MT" w:eastAsia="Arial" w:hAnsi="Arial" w:cs="Arial"/>
                <w:sz w:val="16"/>
                <w:szCs w:val="16"/>
                <w:lang w:val="es-ES"/>
              </w:rPr>
              <w:t>8"</w:t>
            </w:r>
          </w:p>
        </w:tc>
        <w:tc>
          <w:tcPr>
            <w:tcW w:w="1073" w:type="dxa"/>
            <w:tcBorders>
              <w:top w:val="single" w:sz="4" w:space="0" w:color="auto"/>
              <w:left w:val="single" w:sz="4" w:space="0" w:color="auto"/>
              <w:bottom w:val="single" w:sz="4" w:space="0" w:color="auto"/>
              <w:right w:val="single" w:sz="4" w:space="0" w:color="auto"/>
            </w:tcBorders>
          </w:tcPr>
          <w:p w14:paraId="58014C73" w14:textId="77777777" w:rsidR="00FD37C3" w:rsidRPr="008572BF" w:rsidRDefault="00FD37C3" w:rsidP="00FD37C3">
            <w:pPr>
              <w:spacing w:before="6"/>
              <w:rPr>
                <w:rFonts w:ascii="Arial" w:eastAsia="Arial" w:hAnsi="Arial" w:cs="Arial"/>
                <w:b/>
                <w:sz w:val="16"/>
                <w:szCs w:val="16"/>
                <w:lang w:val="es-ES"/>
              </w:rPr>
            </w:pPr>
          </w:p>
          <w:p w14:paraId="44DEB7D6" w14:textId="77777777" w:rsidR="00FD37C3" w:rsidRPr="008572BF" w:rsidRDefault="00FD37C3" w:rsidP="00FD37C3">
            <w:pPr>
              <w:ind w:left="350" w:right="338"/>
              <w:jc w:val="center"/>
              <w:rPr>
                <w:rFonts w:ascii="Arial MT" w:eastAsia="Arial" w:hAnsi="Arial" w:cs="Arial"/>
                <w:sz w:val="16"/>
                <w:szCs w:val="16"/>
                <w:lang w:val="es-ES"/>
              </w:rPr>
            </w:pPr>
            <w:r w:rsidRPr="008572BF">
              <w:rPr>
                <w:rFonts w:ascii="Arial MT" w:eastAsia="Arial" w:hAnsi="Arial" w:cs="Arial"/>
                <w:sz w:val="16"/>
                <w:szCs w:val="16"/>
                <w:lang w:val="es-ES"/>
              </w:rPr>
              <w:t>100</w:t>
            </w:r>
          </w:p>
        </w:tc>
        <w:tc>
          <w:tcPr>
            <w:tcW w:w="2259" w:type="dxa"/>
            <w:tcBorders>
              <w:top w:val="single" w:sz="4" w:space="0" w:color="auto"/>
              <w:left w:val="single" w:sz="4" w:space="0" w:color="auto"/>
              <w:bottom w:val="single" w:sz="4" w:space="0" w:color="auto"/>
              <w:right w:val="single" w:sz="4" w:space="0" w:color="auto"/>
            </w:tcBorders>
          </w:tcPr>
          <w:p w14:paraId="2F3F6156" w14:textId="77777777" w:rsidR="00FD37C3" w:rsidRPr="008572BF" w:rsidRDefault="00FD37C3" w:rsidP="00FD37C3">
            <w:pPr>
              <w:spacing w:before="6"/>
              <w:rPr>
                <w:rFonts w:ascii="Arial" w:eastAsia="Arial" w:hAnsi="Arial" w:cs="Arial"/>
                <w:b/>
                <w:sz w:val="16"/>
                <w:szCs w:val="16"/>
                <w:lang w:val="es-ES"/>
              </w:rPr>
            </w:pPr>
          </w:p>
          <w:p w14:paraId="2D85FCDB" w14:textId="77777777" w:rsidR="00FD37C3" w:rsidRPr="008572BF" w:rsidRDefault="00FD37C3" w:rsidP="00FD37C3">
            <w:pPr>
              <w:ind w:left="110"/>
              <w:rPr>
                <w:rFonts w:ascii="Arial MT" w:eastAsia="Arial" w:hAnsi="Arial" w:cs="Arial"/>
                <w:sz w:val="16"/>
                <w:szCs w:val="16"/>
                <w:lang w:val="es-ES"/>
              </w:rPr>
            </w:pPr>
            <w:r w:rsidRPr="008572BF">
              <w:rPr>
                <w:rFonts w:ascii="Arial MT" w:eastAsia="Arial" w:hAnsi="Arial" w:cs="Arial"/>
                <w:w w:val="99"/>
                <w:sz w:val="16"/>
                <w:szCs w:val="16"/>
                <w:lang w:val="es-ES"/>
              </w:rPr>
              <w:t>$</w:t>
            </w:r>
          </w:p>
        </w:tc>
        <w:tc>
          <w:tcPr>
            <w:tcW w:w="2653" w:type="dxa"/>
            <w:tcBorders>
              <w:top w:val="single" w:sz="4" w:space="0" w:color="auto"/>
              <w:left w:val="single" w:sz="4" w:space="0" w:color="auto"/>
              <w:bottom w:val="single" w:sz="4" w:space="0" w:color="auto"/>
              <w:right w:val="single" w:sz="4" w:space="0" w:color="auto"/>
            </w:tcBorders>
          </w:tcPr>
          <w:p w14:paraId="08422485" w14:textId="77777777" w:rsidR="00FD37C3" w:rsidRPr="008572BF" w:rsidRDefault="00FD37C3" w:rsidP="00FD37C3">
            <w:pPr>
              <w:spacing w:before="6"/>
              <w:rPr>
                <w:rFonts w:ascii="Arial" w:eastAsia="Arial" w:hAnsi="Arial" w:cs="Arial"/>
                <w:b/>
                <w:sz w:val="16"/>
                <w:szCs w:val="16"/>
                <w:lang w:val="es-ES"/>
              </w:rPr>
            </w:pPr>
          </w:p>
          <w:p w14:paraId="6C7FB650" w14:textId="77777777" w:rsidR="00FD37C3" w:rsidRPr="008572BF" w:rsidRDefault="00FD37C3" w:rsidP="00FD37C3">
            <w:pPr>
              <w:ind w:left="107"/>
              <w:rPr>
                <w:rFonts w:ascii="Arial MT" w:eastAsia="Arial" w:hAnsi="Arial" w:cs="Arial"/>
                <w:sz w:val="16"/>
                <w:szCs w:val="16"/>
                <w:lang w:val="es-ES"/>
              </w:rPr>
            </w:pPr>
            <w:r w:rsidRPr="008572BF">
              <w:rPr>
                <w:rFonts w:ascii="Arial MT" w:eastAsia="Arial" w:hAnsi="Arial" w:cs="Arial"/>
                <w:w w:val="99"/>
                <w:sz w:val="16"/>
                <w:szCs w:val="16"/>
                <w:lang w:val="es-ES"/>
              </w:rPr>
              <w:t>$</w:t>
            </w:r>
          </w:p>
        </w:tc>
      </w:tr>
      <w:tr w:rsidR="00FD37C3" w:rsidRPr="008572BF" w14:paraId="71C4E0FF" w14:textId="77777777" w:rsidTr="00FD37C3">
        <w:trPr>
          <w:trHeight w:val="460"/>
        </w:trPr>
        <w:tc>
          <w:tcPr>
            <w:tcW w:w="1134" w:type="dxa"/>
            <w:tcBorders>
              <w:top w:val="single" w:sz="4" w:space="0" w:color="auto"/>
              <w:left w:val="nil"/>
              <w:bottom w:val="nil"/>
              <w:right w:val="nil"/>
            </w:tcBorders>
          </w:tcPr>
          <w:p w14:paraId="6CB30D91" w14:textId="77777777" w:rsidR="00FD37C3" w:rsidRPr="008572BF" w:rsidRDefault="00FD37C3" w:rsidP="00FD37C3">
            <w:pPr>
              <w:rPr>
                <w:rFonts w:eastAsia="Arial" w:hAnsi="Arial" w:cs="Arial"/>
                <w:sz w:val="16"/>
                <w:szCs w:val="16"/>
                <w:lang w:val="es-ES"/>
              </w:rPr>
            </w:pPr>
          </w:p>
        </w:tc>
        <w:tc>
          <w:tcPr>
            <w:tcW w:w="2020" w:type="dxa"/>
            <w:tcBorders>
              <w:top w:val="single" w:sz="4" w:space="0" w:color="auto"/>
              <w:left w:val="nil"/>
              <w:bottom w:val="nil"/>
              <w:right w:val="nil"/>
            </w:tcBorders>
          </w:tcPr>
          <w:p w14:paraId="2C1C71EE" w14:textId="77777777" w:rsidR="00FD37C3" w:rsidRPr="008572BF" w:rsidRDefault="00FD37C3" w:rsidP="00FD37C3">
            <w:pPr>
              <w:rPr>
                <w:rFonts w:eastAsia="Arial" w:hAnsi="Arial" w:cs="Arial"/>
                <w:sz w:val="16"/>
                <w:szCs w:val="16"/>
                <w:lang w:val="es-ES"/>
              </w:rPr>
            </w:pPr>
          </w:p>
        </w:tc>
        <w:tc>
          <w:tcPr>
            <w:tcW w:w="1073" w:type="dxa"/>
            <w:tcBorders>
              <w:top w:val="single" w:sz="4" w:space="0" w:color="auto"/>
              <w:left w:val="nil"/>
              <w:bottom w:val="nil"/>
              <w:right w:val="single" w:sz="4" w:space="0" w:color="auto"/>
            </w:tcBorders>
          </w:tcPr>
          <w:p w14:paraId="5A4B93D9" w14:textId="77777777" w:rsidR="00FD37C3" w:rsidRPr="008572BF" w:rsidRDefault="00FD37C3" w:rsidP="00FD37C3">
            <w:pPr>
              <w:rPr>
                <w:rFonts w:eastAsia="Arial" w:hAnsi="Arial" w:cs="Arial"/>
                <w:sz w:val="16"/>
                <w:szCs w:val="16"/>
                <w:lang w:val="es-ES"/>
              </w:rPr>
            </w:pPr>
          </w:p>
        </w:tc>
        <w:tc>
          <w:tcPr>
            <w:tcW w:w="2259" w:type="dxa"/>
            <w:tcBorders>
              <w:top w:val="single" w:sz="4" w:space="0" w:color="auto"/>
              <w:left w:val="single" w:sz="4" w:space="0" w:color="auto"/>
              <w:bottom w:val="single" w:sz="4" w:space="0" w:color="auto"/>
              <w:right w:val="single" w:sz="4" w:space="0" w:color="auto"/>
            </w:tcBorders>
          </w:tcPr>
          <w:p w14:paraId="2073C440" w14:textId="77777777" w:rsidR="00FD37C3" w:rsidRPr="008572BF" w:rsidRDefault="00FD37C3" w:rsidP="00FD37C3">
            <w:pPr>
              <w:spacing w:before="126"/>
              <w:ind w:left="110"/>
              <w:rPr>
                <w:rFonts w:ascii="Arial" w:eastAsia="Arial" w:hAnsi="Arial" w:cs="Arial"/>
                <w:b/>
                <w:sz w:val="16"/>
                <w:szCs w:val="16"/>
                <w:lang w:val="es-ES"/>
              </w:rPr>
            </w:pPr>
            <w:r w:rsidRPr="008572BF">
              <w:rPr>
                <w:rFonts w:ascii="Arial" w:eastAsia="Arial" w:hAnsi="Arial" w:cs="Arial"/>
                <w:b/>
                <w:sz w:val="16"/>
                <w:szCs w:val="16"/>
                <w:lang w:val="es-ES"/>
              </w:rPr>
              <w:t>IVA</w:t>
            </w:r>
            <w:r w:rsidRPr="008572BF">
              <w:rPr>
                <w:rFonts w:ascii="Arial" w:eastAsia="Arial" w:hAnsi="Arial" w:cs="Arial"/>
                <w:b/>
                <w:spacing w:val="-2"/>
                <w:sz w:val="16"/>
                <w:szCs w:val="16"/>
                <w:lang w:val="es-ES"/>
              </w:rPr>
              <w:t xml:space="preserve"> </w:t>
            </w:r>
            <w:r w:rsidRPr="008572BF">
              <w:rPr>
                <w:rFonts w:ascii="Arial" w:eastAsia="Arial" w:hAnsi="Arial" w:cs="Arial"/>
                <w:b/>
                <w:sz w:val="16"/>
                <w:szCs w:val="16"/>
                <w:lang w:val="es-ES"/>
              </w:rPr>
              <w:t>(16%)</w:t>
            </w:r>
          </w:p>
        </w:tc>
        <w:tc>
          <w:tcPr>
            <w:tcW w:w="2653" w:type="dxa"/>
            <w:tcBorders>
              <w:top w:val="single" w:sz="4" w:space="0" w:color="auto"/>
              <w:left w:val="single" w:sz="4" w:space="0" w:color="auto"/>
              <w:bottom w:val="single" w:sz="4" w:space="0" w:color="auto"/>
              <w:right w:val="single" w:sz="4" w:space="0" w:color="auto"/>
            </w:tcBorders>
          </w:tcPr>
          <w:p w14:paraId="143C8B9E" w14:textId="77777777" w:rsidR="00FD37C3" w:rsidRPr="008572BF" w:rsidRDefault="00FD37C3" w:rsidP="00FD37C3">
            <w:pPr>
              <w:spacing w:line="229" w:lineRule="exact"/>
              <w:ind w:left="107"/>
              <w:rPr>
                <w:rFonts w:ascii="Arial MT" w:eastAsia="Arial" w:hAnsi="Arial" w:cs="Arial"/>
                <w:sz w:val="16"/>
                <w:szCs w:val="16"/>
                <w:lang w:val="es-ES"/>
              </w:rPr>
            </w:pPr>
            <w:r w:rsidRPr="008572BF">
              <w:rPr>
                <w:rFonts w:ascii="Arial MT" w:eastAsia="Arial" w:hAnsi="Arial" w:cs="Arial"/>
                <w:w w:val="99"/>
                <w:sz w:val="16"/>
                <w:szCs w:val="16"/>
                <w:lang w:val="es-ES"/>
              </w:rPr>
              <w:t>$</w:t>
            </w:r>
          </w:p>
        </w:tc>
      </w:tr>
      <w:tr w:rsidR="00FD37C3" w:rsidRPr="008572BF" w14:paraId="4A2AFEF5" w14:textId="77777777" w:rsidTr="00FD37C3">
        <w:trPr>
          <w:trHeight w:val="438"/>
        </w:trPr>
        <w:tc>
          <w:tcPr>
            <w:tcW w:w="1134" w:type="dxa"/>
            <w:tcBorders>
              <w:top w:val="nil"/>
              <w:left w:val="nil"/>
              <w:bottom w:val="nil"/>
              <w:right w:val="nil"/>
            </w:tcBorders>
          </w:tcPr>
          <w:p w14:paraId="28F8841C" w14:textId="77777777" w:rsidR="00FD37C3" w:rsidRPr="008572BF" w:rsidRDefault="00FD37C3" w:rsidP="00FD37C3">
            <w:pPr>
              <w:rPr>
                <w:rFonts w:eastAsia="Arial" w:hAnsi="Arial" w:cs="Arial"/>
                <w:sz w:val="16"/>
                <w:szCs w:val="16"/>
                <w:lang w:val="es-ES"/>
              </w:rPr>
            </w:pPr>
          </w:p>
        </w:tc>
        <w:tc>
          <w:tcPr>
            <w:tcW w:w="2020" w:type="dxa"/>
            <w:tcBorders>
              <w:top w:val="nil"/>
              <w:left w:val="nil"/>
              <w:bottom w:val="nil"/>
              <w:right w:val="nil"/>
            </w:tcBorders>
          </w:tcPr>
          <w:p w14:paraId="60F0E82F" w14:textId="77777777" w:rsidR="00FD37C3" w:rsidRPr="008572BF" w:rsidRDefault="00FD37C3" w:rsidP="00FD37C3">
            <w:pPr>
              <w:rPr>
                <w:rFonts w:eastAsia="Arial" w:hAnsi="Arial" w:cs="Arial"/>
                <w:sz w:val="16"/>
                <w:szCs w:val="16"/>
                <w:lang w:val="es-ES"/>
              </w:rPr>
            </w:pPr>
          </w:p>
        </w:tc>
        <w:tc>
          <w:tcPr>
            <w:tcW w:w="1073" w:type="dxa"/>
            <w:tcBorders>
              <w:top w:val="nil"/>
              <w:left w:val="nil"/>
              <w:bottom w:val="nil"/>
              <w:right w:val="single" w:sz="4" w:space="0" w:color="auto"/>
            </w:tcBorders>
          </w:tcPr>
          <w:p w14:paraId="15082DE4" w14:textId="77777777" w:rsidR="00FD37C3" w:rsidRPr="008572BF" w:rsidRDefault="00FD37C3" w:rsidP="00FD37C3">
            <w:pPr>
              <w:rPr>
                <w:rFonts w:eastAsia="Arial" w:hAnsi="Arial" w:cs="Arial"/>
                <w:sz w:val="16"/>
                <w:szCs w:val="16"/>
                <w:lang w:val="es-ES"/>
              </w:rPr>
            </w:pPr>
          </w:p>
        </w:tc>
        <w:tc>
          <w:tcPr>
            <w:tcW w:w="2259" w:type="dxa"/>
            <w:tcBorders>
              <w:top w:val="single" w:sz="4" w:space="0" w:color="auto"/>
              <w:left w:val="single" w:sz="4" w:space="0" w:color="auto"/>
              <w:bottom w:val="single" w:sz="4" w:space="0" w:color="auto"/>
              <w:right w:val="single" w:sz="4" w:space="0" w:color="auto"/>
            </w:tcBorders>
          </w:tcPr>
          <w:p w14:paraId="75D53CFF" w14:textId="77777777" w:rsidR="00FD37C3" w:rsidRPr="008572BF" w:rsidRDefault="00FD37C3" w:rsidP="00FD37C3">
            <w:pPr>
              <w:spacing w:before="114"/>
              <w:ind w:left="110"/>
              <w:rPr>
                <w:rFonts w:ascii="Arial" w:eastAsia="Arial" w:hAnsi="Arial" w:cs="Arial"/>
                <w:b/>
                <w:sz w:val="16"/>
                <w:szCs w:val="16"/>
                <w:lang w:val="es-ES"/>
              </w:rPr>
            </w:pPr>
            <w:r w:rsidRPr="008572BF">
              <w:rPr>
                <w:rFonts w:ascii="Arial" w:eastAsia="Arial" w:hAnsi="Arial" w:cs="Arial"/>
                <w:b/>
                <w:sz w:val="16"/>
                <w:szCs w:val="16"/>
                <w:lang w:val="es-ES"/>
              </w:rPr>
              <w:t>Total</w:t>
            </w:r>
          </w:p>
        </w:tc>
        <w:tc>
          <w:tcPr>
            <w:tcW w:w="2653" w:type="dxa"/>
            <w:tcBorders>
              <w:top w:val="single" w:sz="4" w:space="0" w:color="auto"/>
              <w:left w:val="single" w:sz="4" w:space="0" w:color="auto"/>
              <w:bottom w:val="single" w:sz="4" w:space="0" w:color="auto"/>
              <w:right w:val="single" w:sz="4" w:space="0" w:color="auto"/>
            </w:tcBorders>
          </w:tcPr>
          <w:p w14:paraId="1091F32F" w14:textId="77777777" w:rsidR="00FD37C3" w:rsidRPr="008572BF" w:rsidRDefault="00FD37C3" w:rsidP="00FD37C3">
            <w:pPr>
              <w:spacing w:line="229" w:lineRule="exact"/>
              <w:ind w:left="107"/>
              <w:rPr>
                <w:rFonts w:ascii="Arial MT" w:eastAsia="Arial" w:hAnsi="Arial" w:cs="Arial"/>
                <w:sz w:val="16"/>
                <w:szCs w:val="16"/>
                <w:lang w:val="es-ES"/>
              </w:rPr>
            </w:pPr>
            <w:r w:rsidRPr="008572BF">
              <w:rPr>
                <w:rFonts w:ascii="Arial MT" w:eastAsia="Arial" w:hAnsi="Arial" w:cs="Arial"/>
                <w:w w:val="99"/>
                <w:sz w:val="16"/>
                <w:szCs w:val="16"/>
                <w:lang w:val="es-ES"/>
              </w:rPr>
              <w:t>$</w:t>
            </w:r>
          </w:p>
        </w:tc>
      </w:tr>
    </w:tbl>
    <w:p w14:paraId="40D5EEF8" w14:textId="77777777" w:rsidR="0047197C" w:rsidRDefault="0047197C" w:rsidP="00B742D7">
      <w:pPr>
        <w:rPr>
          <w:rFonts w:ascii="Arial" w:eastAsia="Arial MT" w:hAnsi="Arial" w:cs="Arial"/>
          <w:lang w:val="es-ES" w:eastAsia="en-US"/>
        </w:rPr>
      </w:pPr>
    </w:p>
    <w:p w14:paraId="3A4CE0C9" w14:textId="25E8DA0B" w:rsidR="00E67BDC" w:rsidRDefault="00E67BDC" w:rsidP="00B742D7">
      <w:pPr>
        <w:rPr>
          <w:rFonts w:ascii="Arial" w:eastAsia="Arial MT" w:hAnsi="Arial" w:cs="Arial"/>
          <w:lang w:val="es-ES" w:eastAsia="en-US"/>
        </w:rPr>
      </w:pPr>
    </w:p>
    <w:p w14:paraId="0B52AFE0" w14:textId="77777777" w:rsidR="00233833" w:rsidRPr="00AA0DBE" w:rsidRDefault="00233833" w:rsidP="00B742D7">
      <w:pPr>
        <w:rPr>
          <w:rFonts w:ascii="Arial" w:eastAsia="Arial MT" w:hAnsi="Arial" w:cs="Arial"/>
          <w:b/>
          <w:bCs/>
          <w:lang w:val="es-ES" w:eastAsia="en-US"/>
        </w:rPr>
      </w:pPr>
    </w:p>
    <w:p w14:paraId="57A8C995" w14:textId="22DEE772" w:rsidR="00233833" w:rsidRPr="00AA0DBE" w:rsidRDefault="00145587" w:rsidP="00B742D7">
      <w:pPr>
        <w:rPr>
          <w:rFonts w:ascii="Arial" w:eastAsia="Arial MT" w:hAnsi="Arial" w:cs="Arial"/>
          <w:b/>
          <w:bCs/>
          <w:lang w:val="es-ES" w:eastAsia="en-US"/>
        </w:rPr>
      </w:pPr>
      <w:r w:rsidRPr="00AA0DBE">
        <w:rPr>
          <w:rFonts w:ascii="Arial" w:eastAsia="Arial MT" w:hAnsi="Arial" w:cs="Arial"/>
          <w:b/>
          <w:bCs/>
          <w:lang w:val="es-ES" w:eastAsia="en-US"/>
        </w:rPr>
        <w:t xml:space="preserve">Monto </w:t>
      </w:r>
      <w:r w:rsidR="00304426" w:rsidRPr="00AA0DBE">
        <w:rPr>
          <w:rFonts w:ascii="Arial" w:eastAsia="Arial MT" w:hAnsi="Arial" w:cs="Arial"/>
          <w:b/>
          <w:bCs/>
          <w:lang w:val="es-ES" w:eastAsia="en-US"/>
        </w:rPr>
        <w:t>total antes de I.V.A. (Subtotal)</w:t>
      </w:r>
      <w:r w:rsidR="00F12949" w:rsidRPr="00AA0DBE">
        <w:rPr>
          <w:rFonts w:ascii="Arial" w:eastAsia="Arial MT" w:hAnsi="Arial" w:cs="Arial"/>
          <w:b/>
          <w:bCs/>
          <w:lang w:val="es-ES" w:eastAsia="en-US"/>
        </w:rPr>
        <w:t>, con letra: _________________________________________</w:t>
      </w:r>
    </w:p>
    <w:p w14:paraId="2D418C5A" w14:textId="1DC84041" w:rsidR="00F12949" w:rsidRPr="00AA0DBE" w:rsidRDefault="00AA0DBE" w:rsidP="00AA0DBE">
      <w:pPr>
        <w:jc w:val="center"/>
        <w:rPr>
          <w:rFonts w:ascii="Arial" w:eastAsia="Arial MT" w:hAnsi="Arial" w:cs="Arial"/>
          <w:b/>
          <w:bCs/>
          <w:lang w:val="es-ES" w:eastAsia="en-US"/>
        </w:rPr>
      </w:pPr>
      <w:r w:rsidRPr="00AA0DBE">
        <w:rPr>
          <w:rFonts w:ascii="Arial" w:eastAsia="Arial MT" w:hAnsi="Arial" w:cs="Arial"/>
          <w:b/>
          <w:bCs/>
          <w:lang w:val="es-ES" w:eastAsia="en-US"/>
        </w:rPr>
        <w:t xml:space="preserve">                                                               </w:t>
      </w:r>
      <w:r w:rsidR="00F12949" w:rsidRPr="00AA0DBE">
        <w:rPr>
          <w:rFonts w:ascii="Arial" w:eastAsia="Arial MT" w:hAnsi="Arial" w:cs="Arial"/>
          <w:b/>
          <w:bCs/>
          <w:lang w:val="es-ES" w:eastAsia="en-US"/>
        </w:rPr>
        <w:t>(Pesos mexicanos con dos decimales)</w:t>
      </w:r>
    </w:p>
    <w:p w14:paraId="28DFCEE2" w14:textId="77777777" w:rsidR="00233833" w:rsidRDefault="00233833" w:rsidP="00233833">
      <w:pPr>
        <w:widowControl w:val="0"/>
        <w:autoSpaceDE w:val="0"/>
        <w:autoSpaceDN w:val="0"/>
        <w:rPr>
          <w:rFonts w:ascii="Arial MT" w:eastAsia="Arial MT" w:hAnsi="Arial MT" w:cs="Arial MT"/>
          <w:lang w:val="es-ES" w:eastAsia="en-US"/>
        </w:rPr>
      </w:pPr>
    </w:p>
    <w:p w14:paraId="3FFC0D97" w14:textId="77777777" w:rsidR="00AA0DBE" w:rsidRDefault="00AA0DBE" w:rsidP="00233833">
      <w:pPr>
        <w:widowControl w:val="0"/>
        <w:autoSpaceDE w:val="0"/>
        <w:autoSpaceDN w:val="0"/>
        <w:rPr>
          <w:rFonts w:ascii="Arial MT" w:eastAsia="Arial MT" w:hAnsi="Arial MT" w:cs="Arial MT"/>
          <w:lang w:val="es-ES" w:eastAsia="en-US"/>
        </w:rPr>
      </w:pPr>
    </w:p>
    <w:p w14:paraId="5D96140D" w14:textId="77777777" w:rsidR="00BB221C" w:rsidRDefault="00BB221C" w:rsidP="00233833">
      <w:pPr>
        <w:widowControl w:val="0"/>
        <w:autoSpaceDE w:val="0"/>
        <w:autoSpaceDN w:val="0"/>
        <w:rPr>
          <w:rFonts w:ascii="Arial MT" w:eastAsia="Arial MT" w:hAnsi="Arial MT" w:cs="Arial MT"/>
          <w:lang w:val="es-ES" w:eastAsia="en-US"/>
        </w:rPr>
      </w:pPr>
    </w:p>
    <w:p w14:paraId="57D3F9EB" w14:textId="77777777" w:rsidR="00BB221C" w:rsidRDefault="00BB221C" w:rsidP="00233833">
      <w:pPr>
        <w:widowControl w:val="0"/>
        <w:autoSpaceDE w:val="0"/>
        <w:autoSpaceDN w:val="0"/>
        <w:rPr>
          <w:rFonts w:ascii="Arial MT" w:eastAsia="Arial MT" w:hAnsi="Arial MT" w:cs="Arial MT"/>
          <w:lang w:val="es-ES" w:eastAsia="en-US"/>
        </w:rPr>
      </w:pPr>
    </w:p>
    <w:p w14:paraId="5D3A0A69" w14:textId="77777777" w:rsidR="00BB221C" w:rsidRDefault="00BB221C" w:rsidP="00233833">
      <w:pPr>
        <w:widowControl w:val="0"/>
        <w:autoSpaceDE w:val="0"/>
        <w:autoSpaceDN w:val="0"/>
        <w:rPr>
          <w:rFonts w:ascii="Arial MT" w:eastAsia="Arial MT" w:hAnsi="Arial MT" w:cs="Arial MT"/>
          <w:lang w:val="es-ES" w:eastAsia="en-US"/>
        </w:rPr>
      </w:pPr>
    </w:p>
    <w:p w14:paraId="4714D49A" w14:textId="76BD3C5B" w:rsidR="00AA0DBE" w:rsidRPr="002A3156" w:rsidRDefault="00AA0DBE" w:rsidP="00233833">
      <w:pPr>
        <w:widowControl w:val="0"/>
        <w:autoSpaceDE w:val="0"/>
        <w:autoSpaceDN w:val="0"/>
        <w:rPr>
          <w:rFonts w:ascii="Arial" w:eastAsia="Arial MT" w:hAnsi="Arial" w:cs="Arial"/>
          <w:b/>
          <w:bCs/>
          <w:lang w:val="es-ES" w:eastAsia="en-US"/>
        </w:rPr>
      </w:pPr>
      <w:r w:rsidRPr="002A3156">
        <w:rPr>
          <w:rFonts w:ascii="Arial" w:eastAsia="Arial MT" w:hAnsi="Arial" w:cs="Arial"/>
          <w:b/>
          <w:bCs/>
          <w:lang w:val="es-ES" w:eastAsia="en-US"/>
        </w:rPr>
        <w:t>NOTAS:</w:t>
      </w:r>
    </w:p>
    <w:p w14:paraId="1A27027D" w14:textId="77777777" w:rsidR="00AA0DBE" w:rsidRPr="002A3156" w:rsidRDefault="00AA0DBE" w:rsidP="00233833">
      <w:pPr>
        <w:widowControl w:val="0"/>
        <w:autoSpaceDE w:val="0"/>
        <w:autoSpaceDN w:val="0"/>
        <w:rPr>
          <w:rFonts w:ascii="Arial" w:eastAsia="Arial MT" w:hAnsi="Arial" w:cs="Arial"/>
          <w:lang w:val="es-ES" w:eastAsia="en-US"/>
        </w:rPr>
      </w:pPr>
    </w:p>
    <w:p w14:paraId="74A92B62" w14:textId="439DE888" w:rsidR="00AA0DBE" w:rsidRPr="002A3156" w:rsidRDefault="00BB221C" w:rsidP="00233833">
      <w:pPr>
        <w:widowControl w:val="0"/>
        <w:autoSpaceDE w:val="0"/>
        <w:autoSpaceDN w:val="0"/>
        <w:rPr>
          <w:rFonts w:ascii="Arial" w:eastAsia="Arial MT" w:hAnsi="Arial" w:cs="Arial"/>
          <w:lang w:val="es-ES" w:eastAsia="en-US"/>
        </w:rPr>
      </w:pPr>
      <w:r w:rsidRPr="002A3156">
        <w:rPr>
          <w:rFonts w:ascii="Arial" w:eastAsia="Arial MT" w:hAnsi="Arial" w:cs="Arial"/>
          <w:lang w:eastAsia="en-US"/>
        </w:rPr>
        <w:t>• Para efectos de evaluación económica se tomará en cuenta el monto total antes de I.V.A. (subtotal). • Se verificará que los precios unitarios ofertados sean precios aceptables y convenientes.</w:t>
      </w:r>
    </w:p>
    <w:p w14:paraId="1AA2B6F4" w14:textId="77777777" w:rsidR="00233833" w:rsidRDefault="00233833" w:rsidP="00B742D7">
      <w:pPr>
        <w:rPr>
          <w:rFonts w:ascii="Arial" w:eastAsia="Arial MT" w:hAnsi="Arial" w:cs="Arial"/>
          <w:lang w:val="es-ES" w:eastAsia="en-US"/>
        </w:rPr>
      </w:pPr>
    </w:p>
    <w:p w14:paraId="71018F11" w14:textId="63DA6C6B" w:rsidR="00760F15" w:rsidRDefault="00760F15" w:rsidP="00B742D7">
      <w:pPr>
        <w:rPr>
          <w:rFonts w:ascii="Arial" w:eastAsia="Arial MT" w:hAnsi="Arial" w:cs="Arial"/>
          <w:lang w:val="es-ES" w:eastAsia="en-US"/>
        </w:rPr>
      </w:pPr>
    </w:p>
    <w:p w14:paraId="5ED21AD4" w14:textId="77777777" w:rsidR="00BB221C" w:rsidRDefault="00BB221C" w:rsidP="00B742D7">
      <w:pPr>
        <w:rPr>
          <w:rFonts w:ascii="Arial" w:eastAsia="Arial MT" w:hAnsi="Arial" w:cs="Arial"/>
          <w:lang w:val="es-ES" w:eastAsia="en-US"/>
        </w:rPr>
      </w:pPr>
    </w:p>
    <w:p w14:paraId="14E1DAFA" w14:textId="77777777" w:rsidR="00BB221C" w:rsidRDefault="00BB221C" w:rsidP="00B742D7">
      <w:pPr>
        <w:rPr>
          <w:rFonts w:ascii="Arial" w:eastAsia="Arial MT" w:hAnsi="Arial" w:cs="Arial"/>
          <w:lang w:val="es-ES" w:eastAsia="en-US"/>
        </w:rPr>
      </w:pPr>
    </w:p>
    <w:p w14:paraId="3951F015" w14:textId="77777777" w:rsidR="00BB221C" w:rsidRDefault="00BB221C" w:rsidP="00B742D7">
      <w:pPr>
        <w:rPr>
          <w:rFonts w:ascii="Arial" w:eastAsia="Arial MT" w:hAnsi="Arial" w:cs="Arial"/>
          <w:lang w:val="es-ES" w:eastAsia="en-US"/>
        </w:rPr>
      </w:pPr>
    </w:p>
    <w:p w14:paraId="2E7F4F9B" w14:textId="4B9EC953" w:rsidR="00760F15" w:rsidRPr="000303F4" w:rsidRDefault="003526BE" w:rsidP="0092221A">
      <w:pPr>
        <w:rPr>
          <w:rFonts w:ascii="Arial" w:eastAsia="Arial MT" w:hAnsi="Arial" w:cs="Arial"/>
          <w:lang w:val="es-ES" w:eastAsia="en-US"/>
        </w:rPr>
      </w:pPr>
      <w:r>
        <w:rPr>
          <w:rFonts w:ascii="Arial" w:eastAsia="Arial MT" w:hAnsi="Arial" w:cs="Arial"/>
          <w:lang w:val="es-ES" w:eastAsia="en-US"/>
        </w:rPr>
        <w:t>___________________________________________________________________________</w:t>
      </w:r>
      <w:r w:rsidR="0092221A">
        <w:rPr>
          <w:rFonts w:ascii="Arial" w:eastAsia="Arial MT" w:hAnsi="Arial" w:cs="Arial"/>
          <w:lang w:val="es-ES" w:eastAsia="en-US"/>
        </w:rPr>
        <w:t>______</w:t>
      </w:r>
    </w:p>
    <w:p w14:paraId="651DCAD1" w14:textId="77777777" w:rsidR="00760F15" w:rsidRDefault="00760F15" w:rsidP="00760F15">
      <w:pPr>
        <w:pStyle w:val="Textoindependiente"/>
        <w:jc w:val="center"/>
        <w:rPr>
          <w:rFonts w:cs="Arial"/>
          <w:i/>
          <w:sz w:val="20"/>
        </w:rPr>
      </w:pPr>
      <w:r w:rsidRPr="000303F4">
        <w:rPr>
          <w:rFonts w:cs="Arial"/>
          <w:i/>
          <w:sz w:val="20"/>
        </w:rPr>
        <w:t>Nombre y firma electrónica del Licitante y nombre del representante legal</w:t>
      </w:r>
    </w:p>
    <w:p w14:paraId="42FAA824" w14:textId="77777777" w:rsidR="00760F15" w:rsidRDefault="00760F15" w:rsidP="00760F15">
      <w:pPr>
        <w:pStyle w:val="Textoindependiente"/>
        <w:jc w:val="center"/>
        <w:rPr>
          <w:rFonts w:cs="Arial"/>
          <w:i/>
          <w:sz w:val="20"/>
        </w:rPr>
      </w:pPr>
    </w:p>
    <w:p w14:paraId="200A10FA" w14:textId="3D3A1C04" w:rsidR="00760F15" w:rsidRDefault="00760F15" w:rsidP="00B742D7">
      <w:pPr>
        <w:rPr>
          <w:rFonts w:ascii="Arial" w:eastAsia="Arial MT" w:hAnsi="Arial" w:cs="Arial"/>
          <w:lang w:val="es-ES" w:eastAsia="en-US"/>
        </w:rPr>
      </w:pPr>
    </w:p>
    <w:p w14:paraId="717D5F12" w14:textId="30574BA1" w:rsidR="005B47AC" w:rsidRDefault="005B47AC" w:rsidP="00F46853">
      <w:pPr>
        <w:pStyle w:val="Textoindependiente"/>
        <w:rPr>
          <w:rFonts w:cs="Arial"/>
          <w:i/>
          <w:sz w:val="20"/>
        </w:rPr>
      </w:pPr>
    </w:p>
    <w:p w14:paraId="37C38341" w14:textId="77777777" w:rsidR="007256C5" w:rsidRDefault="007256C5" w:rsidP="00F46853">
      <w:pPr>
        <w:pStyle w:val="Textoindependiente"/>
        <w:rPr>
          <w:rFonts w:cs="Arial"/>
          <w:i/>
          <w:sz w:val="20"/>
        </w:rPr>
      </w:pPr>
    </w:p>
    <w:p w14:paraId="7D5CFB34" w14:textId="77777777" w:rsidR="007256C5" w:rsidRDefault="007256C5" w:rsidP="00F46853">
      <w:pPr>
        <w:pStyle w:val="Textoindependiente"/>
        <w:rPr>
          <w:rFonts w:cs="Arial"/>
          <w:i/>
          <w:sz w:val="20"/>
        </w:rPr>
      </w:pPr>
    </w:p>
    <w:p w14:paraId="40B61C45" w14:textId="77777777" w:rsidR="007256C5" w:rsidRDefault="007256C5" w:rsidP="00F46853">
      <w:pPr>
        <w:pStyle w:val="Textoindependiente"/>
        <w:rPr>
          <w:rFonts w:cs="Arial"/>
          <w:i/>
          <w:sz w:val="20"/>
        </w:rPr>
      </w:pPr>
    </w:p>
    <w:p w14:paraId="3D4A6AC1" w14:textId="77777777" w:rsidR="007256C5" w:rsidRDefault="007256C5" w:rsidP="00F46853">
      <w:pPr>
        <w:pStyle w:val="Textoindependiente"/>
        <w:rPr>
          <w:rFonts w:cs="Arial"/>
          <w:i/>
          <w:sz w:val="20"/>
        </w:rPr>
      </w:pPr>
    </w:p>
    <w:p w14:paraId="376A145D" w14:textId="77777777" w:rsidR="007256C5" w:rsidRDefault="007256C5" w:rsidP="00F46853">
      <w:pPr>
        <w:pStyle w:val="Textoindependiente"/>
        <w:rPr>
          <w:rFonts w:cs="Arial"/>
          <w:i/>
          <w:sz w:val="20"/>
        </w:rPr>
      </w:pPr>
    </w:p>
    <w:p w14:paraId="4CAD442E" w14:textId="77777777" w:rsidR="007256C5" w:rsidRDefault="007256C5" w:rsidP="00F46853">
      <w:pPr>
        <w:pStyle w:val="Textoindependiente"/>
        <w:rPr>
          <w:rFonts w:cs="Arial"/>
          <w:i/>
          <w:sz w:val="20"/>
        </w:rPr>
      </w:pPr>
    </w:p>
    <w:p w14:paraId="6E67219F" w14:textId="77777777" w:rsidR="007256C5" w:rsidRDefault="007256C5" w:rsidP="00F46853">
      <w:pPr>
        <w:pStyle w:val="Textoindependiente"/>
        <w:rPr>
          <w:rFonts w:cs="Arial"/>
          <w:i/>
          <w:sz w:val="20"/>
        </w:rPr>
      </w:pPr>
    </w:p>
    <w:p w14:paraId="46BEFDF4" w14:textId="77777777" w:rsidR="007256C5" w:rsidRDefault="007256C5" w:rsidP="00F46853">
      <w:pPr>
        <w:pStyle w:val="Textoindependiente"/>
        <w:rPr>
          <w:rFonts w:cs="Arial"/>
          <w:i/>
          <w:sz w:val="20"/>
        </w:rPr>
      </w:pPr>
    </w:p>
    <w:p w14:paraId="1B835098" w14:textId="77777777" w:rsidR="007256C5" w:rsidRDefault="007256C5" w:rsidP="00F46853">
      <w:pPr>
        <w:pStyle w:val="Textoindependiente"/>
        <w:rPr>
          <w:rFonts w:cs="Arial"/>
          <w:i/>
          <w:sz w:val="20"/>
        </w:rPr>
      </w:pPr>
    </w:p>
    <w:p w14:paraId="34ED51A3" w14:textId="77777777" w:rsidR="007256C5" w:rsidRDefault="007256C5" w:rsidP="00F46853">
      <w:pPr>
        <w:pStyle w:val="Textoindependiente"/>
        <w:rPr>
          <w:rFonts w:cs="Arial"/>
          <w:i/>
          <w:sz w:val="20"/>
        </w:rPr>
      </w:pPr>
    </w:p>
    <w:p w14:paraId="204F7F7F" w14:textId="77777777" w:rsidR="007256C5" w:rsidRDefault="007256C5" w:rsidP="00F46853">
      <w:pPr>
        <w:pStyle w:val="Textoindependiente"/>
        <w:rPr>
          <w:rFonts w:cs="Arial"/>
          <w:i/>
          <w:sz w:val="20"/>
        </w:rPr>
      </w:pPr>
    </w:p>
    <w:p w14:paraId="3EA03051" w14:textId="7A77FABF" w:rsidR="00F07480" w:rsidRPr="00B864F5" w:rsidRDefault="00F07480" w:rsidP="00B864F5">
      <w:pPr>
        <w:pStyle w:val="Ttulo1"/>
        <w:spacing w:before="240" w:after="60"/>
        <w:rPr>
          <w:rFonts w:cs="Arial"/>
          <w:color w:val="CC0066"/>
          <w:kern w:val="32"/>
          <w:sz w:val="32"/>
          <w:szCs w:val="32"/>
        </w:rPr>
      </w:pPr>
      <w:bookmarkStart w:id="1383" w:name="_Toc88666333"/>
      <w:bookmarkStart w:id="1384" w:name="_Toc434004153"/>
      <w:bookmarkStart w:id="1385" w:name="_Toc499053802"/>
      <w:bookmarkEnd w:id="1379"/>
      <w:r w:rsidRPr="00F07480">
        <w:rPr>
          <w:rFonts w:cs="Arial"/>
          <w:color w:val="CC0066"/>
          <w:kern w:val="32"/>
          <w:sz w:val="32"/>
          <w:szCs w:val="32"/>
        </w:rPr>
        <w:lastRenderedPageBreak/>
        <w:t xml:space="preserve">ANEXO </w:t>
      </w:r>
      <w:r w:rsidR="00AD7637">
        <w:rPr>
          <w:rFonts w:cs="Arial"/>
          <w:color w:val="CC0066"/>
          <w:kern w:val="32"/>
          <w:sz w:val="32"/>
          <w:szCs w:val="32"/>
        </w:rPr>
        <w:t>7</w:t>
      </w:r>
      <w:bookmarkEnd w:id="1383"/>
    </w:p>
    <w:p w14:paraId="70F3FFE2" w14:textId="1DD5514B" w:rsidR="00110AE1" w:rsidRDefault="00110AE1" w:rsidP="00110AE1">
      <w:pPr>
        <w:rPr>
          <w:lang w:val="es-ES"/>
        </w:rPr>
      </w:pPr>
    </w:p>
    <w:p w14:paraId="0A157F4E" w14:textId="77777777" w:rsidR="00C6219D" w:rsidRPr="0027305A" w:rsidRDefault="00C6219D" w:rsidP="00C6219D">
      <w:pPr>
        <w:pStyle w:val="Ttulo1"/>
        <w:shd w:val="clear" w:color="auto" w:fill="D9D9D9" w:themeFill="background1" w:themeFillShade="D9"/>
        <w:rPr>
          <w:rFonts w:cs="Arial"/>
          <w:kern w:val="32"/>
          <w:sz w:val="28"/>
          <w:szCs w:val="32"/>
        </w:rPr>
      </w:pPr>
      <w:bookmarkStart w:id="1386" w:name="_Toc452121428"/>
      <w:bookmarkStart w:id="1387" w:name="_Toc464498347"/>
      <w:bookmarkStart w:id="1388" w:name="_Toc464498753"/>
      <w:bookmarkStart w:id="1389" w:name="_Toc487209366"/>
      <w:bookmarkStart w:id="1390" w:name="_Toc488428680"/>
      <w:bookmarkStart w:id="1391" w:name="_Toc491181006"/>
      <w:bookmarkStart w:id="1392" w:name="_Toc492377968"/>
      <w:bookmarkStart w:id="1393" w:name="_Toc493501671"/>
      <w:bookmarkStart w:id="1394" w:name="_Toc494211629"/>
      <w:bookmarkStart w:id="1395" w:name="_Toc496883365"/>
      <w:bookmarkStart w:id="1396" w:name="_Toc498523248"/>
      <w:bookmarkStart w:id="1397" w:name="_Toc505704932"/>
      <w:bookmarkStart w:id="1398" w:name="_Toc510612369"/>
      <w:bookmarkStart w:id="1399" w:name="_Toc3539036"/>
      <w:bookmarkStart w:id="1400" w:name="_Toc19704309"/>
      <w:bookmarkStart w:id="1401" w:name="_Toc23410288"/>
      <w:bookmarkStart w:id="1402" w:name="_Toc23958054"/>
      <w:bookmarkStart w:id="1403" w:name="_Toc85481162"/>
      <w:bookmarkStart w:id="1404" w:name="_Toc88580474"/>
      <w:bookmarkStart w:id="1405" w:name="_Toc88666334"/>
      <w:r w:rsidRPr="0027305A">
        <w:rPr>
          <w:rFonts w:cs="Arial"/>
          <w:kern w:val="32"/>
          <w:sz w:val="28"/>
          <w:szCs w:val="32"/>
        </w:rPr>
        <w:t>Tipo y modelo de contrato</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sidRPr="0027305A">
        <w:rPr>
          <w:rFonts w:cs="Arial"/>
          <w:kern w:val="32"/>
          <w:sz w:val="28"/>
          <w:szCs w:val="32"/>
        </w:rPr>
        <w:t xml:space="preserve"> </w:t>
      </w:r>
    </w:p>
    <w:p w14:paraId="30996A44" w14:textId="77777777" w:rsidR="00C6219D" w:rsidRDefault="00C6219D" w:rsidP="00C6219D">
      <w:pPr>
        <w:ind w:right="-94"/>
        <w:jc w:val="both"/>
        <w:rPr>
          <w:rFonts w:ascii="Arial" w:hAnsi="Arial" w:cs="Arial"/>
          <w:sz w:val="17"/>
          <w:szCs w:val="17"/>
        </w:rPr>
      </w:pPr>
    </w:p>
    <w:p w14:paraId="5BAC8533" w14:textId="35901118" w:rsidR="00110AE1" w:rsidRDefault="00110AE1" w:rsidP="00CB5DB8">
      <w:pPr>
        <w:ind w:left="-993"/>
        <w:jc w:val="right"/>
        <w:rPr>
          <w:lang w:val="es-ES"/>
        </w:rPr>
      </w:pPr>
    </w:p>
    <w:p w14:paraId="27D69FF2" w14:textId="041769B2" w:rsidR="00CB5DB8" w:rsidRDefault="007256C5" w:rsidP="00110AE1">
      <w:pPr>
        <w:rPr>
          <w:lang w:val="es-ES"/>
        </w:rPr>
      </w:pPr>
      <w:r w:rsidRPr="00037A62">
        <w:rPr>
          <w:noProof/>
          <w:lang w:eastAsia="es-MX"/>
        </w:rPr>
        <w:drawing>
          <wp:inline distT="0" distB="0" distL="0" distR="0" wp14:anchorId="113E8D63" wp14:editId="2C7C2362">
            <wp:extent cx="5793105" cy="4828409"/>
            <wp:effectExtent l="6350" t="0" r="4445"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16200000">
                      <a:off x="0" y="0"/>
                      <a:ext cx="5793105" cy="4828409"/>
                    </a:xfrm>
                    <a:prstGeom prst="rect">
                      <a:avLst/>
                    </a:prstGeom>
                    <a:noFill/>
                    <a:ln>
                      <a:noFill/>
                    </a:ln>
                  </pic:spPr>
                </pic:pic>
              </a:graphicData>
            </a:graphic>
          </wp:inline>
        </w:drawing>
      </w:r>
    </w:p>
    <w:p w14:paraId="0E2EFAAC" w14:textId="53B1834A" w:rsidR="00273F82" w:rsidRDefault="00273F82" w:rsidP="00273F82">
      <w:pPr>
        <w:rPr>
          <w:rFonts w:cs="Arial"/>
          <w:color w:val="CC0066"/>
          <w:kern w:val="32"/>
          <w:sz w:val="32"/>
          <w:szCs w:val="32"/>
        </w:rPr>
      </w:pPr>
    </w:p>
    <w:p w14:paraId="377B9ED5" w14:textId="77777777" w:rsidR="00671BB1" w:rsidRDefault="00671BB1" w:rsidP="00671BB1">
      <w:pPr>
        <w:jc w:val="center"/>
        <w:rPr>
          <w:rFonts w:cs="Arial"/>
          <w:color w:val="CC0066"/>
          <w:kern w:val="32"/>
          <w:sz w:val="32"/>
          <w:szCs w:val="32"/>
        </w:rPr>
      </w:pPr>
      <w:bookmarkStart w:id="1406" w:name="_Toc55310122"/>
      <w:bookmarkStart w:id="1407" w:name="_Toc57585562"/>
      <w:bookmarkStart w:id="1408" w:name="_Toc62742165"/>
      <w:bookmarkStart w:id="1409" w:name="_Toc83994925"/>
      <w:bookmarkStart w:id="1410" w:name="_Toc83995034"/>
      <w:bookmarkStart w:id="1411" w:name="_Toc84871750"/>
      <w:bookmarkStart w:id="1412" w:name="_Toc85707300"/>
      <w:r w:rsidRPr="00207916">
        <w:rPr>
          <w:noProof/>
          <w:lang w:eastAsia="es-MX"/>
        </w:rPr>
        <w:lastRenderedPageBreak/>
        <w:drawing>
          <wp:anchor distT="0" distB="0" distL="114300" distR="114300" simplePos="0" relativeHeight="251664896" behindDoc="0" locked="0" layoutInCell="1" allowOverlap="1" wp14:anchorId="3ACEBFAE" wp14:editId="17A94315">
            <wp:simplePos x="0" y="0"/>
            <wp:positionH relativeFrom="page">
              <wp:align>center</wp:align>
            </wp:positionH>
            <wp:positionV relativeFrom="paragraph">
              <wp:posOffset>781050</wp:posOffset>
            </wp:positionV>
            <wp:extent cx="7794625" cy="623252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6200000">
                      <a:off x="0" y="0"/>
                      <a:ext cx="7794625" cy="6232525"/>
                    </a:xfrm>
                    <a:prstGeom prst="rect">
                      <a:avLst/>
                    </a:prstGeom>
                    <a:noFill/>
                    <a:ln>
                      <a:noFill/>
                    </a:ln>
                  </pic:spPr>
                </pic:pic>
              </a:graphicData>
            </a:graphic>
          </wp:anchor>
        </w:drawing>
      </w:r>
      <w:bookmarkStart w:id="1413" w:name="_Toc88666335"/>
      <w:bookmarkEnd w:id="1406"/>
      <w:bookmarkEnd w:id="1407"/>
      <w:bookmarkEnd w:id="1408"/>
      <w:bookmarkEnd w:id="1409"/>
      <w:bookmarkEnd w:id="1410"/>
      <w:bookmarkEnd w:id="1411"/>
      <w:bookmarkEnd w:id="1412"/>
    </w:p>
    <w:p w14:paraId="7ADD162C" w14:textId="77D4BDA0" w:rsidR="008F679E" w:rsidRPr="002F63A5" w:rsidRDefault="008F679E" w:rsidP="00671BB1">
      <w:pPr>
        <w:jc w:val="center"/>
        <w:rPr>
          <w:rFonts w:ascii="Arial" w:hAnsi="Arial" w:cs="Arial"/>
          <w:b/>
          <w:bCs/>
          <w:color w:val="CC0066"/>
          <w:kern w:val="32"/>
          <w:sz w:val="32"/>
          <w:szCs w:val="32"/>
        </w:rPr>
      </w:pPr>
      <w:r w:rsidRPr="002F63A5">
        <w:rPr>
          <w:rFonts w:ascii="Arial" w:hAnsi="Arial" w:cs="Arial"/>
          <w:b/>
          <w:bCs/>
          <w:color w:val="CC0066"/>
          <w:kern w:val="32"/>
          <w:sz w:val="32"/>
          <w:szCs w:val="32"/>
        </w:rPr>
        <w:lastRenderedPageBreak/>
        <w:t xml:space="preserve">ANEXO </w:t>
      </w:r>
      <w:bookmarkEnd w:id="1384"/>
      <w:bookmarkEnd w:id="1385"/>
      <w:r w:rsidR="00AD7637" w:rsidRPr="002F63A5">
        <w:rPr>
          <w:rFonts w:ascii="Arial" w:hAnsi="Arial" w:cs="Arial"/>
          <w:b/>
          <w:bCs/>
          <w:color w:val="CC0066"/>
          <w:kern w:val="32"/>
          <w:sz w:val="32"/>
          <w:szCs w:val="32"/>
        </w:rPr>
        <w:t>8</w:t>
      </w:r>
      <w:bookmarkEnd w:id="1413"/>
    </w:p>
    <w:p w14:paraId="0EA88A47" w14:textId="77777777"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72CD75AB" w14:textId="77777777" w:rsidR="008F679E" w:rsidRPr="0027305A" w:rsidRDefault="008F679E" w:rsidP="008F679E">
      <w:pPr>
        <w:jc w:val="center"/>
        <w:rPr>
          <w:rFonts w:ascii="Arial" w:hAnsi="Arial" w:cs="Arial"/>
          <w:sz w:val="22"/>
          <w:szCs w:val="22"/>
        </w:rPr>
      </w:pPr>
    </w:p>
    <w:p w14:paraId="4F2823F2" w14:textId="6764CFEA" w:rsidR="008F679E" w:rsidRPr="00584215" w:rsidRDefault="008F679E" w:rsidP="00584215">
      <w:pPr>
        <w:pStyle w:val="Encabezado"/>
        <w:spacing w:line="360" w:lineRule="auto"/>
        <w:jc w:val="both"/>
        <w:rPr>
          <w:rFonts w:ascii="Arial" w:hAnsi="Arial" w:cs="Arial"/>
          <w:lang w:val="es-MX"/>
        </w:rPr>
      </w:pPr>
      <w:r w:rsidRPr="00584215">
        <w:rPr>
          <w:rFonts w:ascii="Arial" w:hAnsi="Arial" w:cs="Arial"/>
          <w:lang w:val="es-MX"/>
        </w:rPr>
        <w:t>Que es a favor del Instituto Nacional Electoral para garantizar por el proveedor [___________________] el fiel y exacto cumplimiento de las obligaciones pactadas en el contrato</w:t>
      </w:r>
      <w:r w:rsidR="000D7F56" w:rsidRPr="00584215">
        <w:rPr>
          <w:rFonts w:ascii="Arial" w:hAnsi="Arial" w:cs="Arial"/>
          <w:lang w:val="es-MX"/>
        </w:rPr>
        <w:t xml:space="preserve"> </w:t>
      </w:r>
      <w:r w:rsidRPr="00584215">
        <w:rPr>
          <w:rFonts w:ascii="Arial" w:hAnsi="Arial" w:cs="Arial"/>
          <w:lang w:val="es-MX"/>
        </w:rPr>
        <w:t xml:space="preserve">“de </w:t>
      </w:r>
      <w:r w:rsidR="00EC1572">
        <w:rPr>
          <w:rFonts w:ascii="Arial" w:hAnsi="Arial" w:cs="Arial"/>
          <w:lang w:val="es-MX"/>
        </w:rPr>
        <w:t>prestación de servicios</w:t>
      </w:r>
      <w:r w:rsidRPr="00584215">
        <w:rPr>
          <w:rFonts w:ascii="Arial" w:hAnsi="Arial" w:cs="Arial"/>
          <w:lang w:val="es-MX"/>
        </w:rPr>
        <w:t>” No. INE/________/</w:t>
      </w:r>
      <w:r w:rsidR="009802EE">
        <w:rPr>
          <w:rFonts w:ascii="Arial" w:hAnsi="Arial" w:cs="Arial"/>
          <w:lang w:val="es-MX"/>
        </w:rPr>
        <w:t>202</w:t>
      </w:r>
      <w:r w:rsidR="0047197C">
        <w:rPr>
          <w:rFonts w:ascii="Arial" w:hAnsi="Arial" w:cs="Arial"/>
          <w:lang w:val="es-MX"/>
        </w:rPr>
        <w:t>2</w:t>
      </w:r>
      <w:r w:rsidRPr="00584215">
        <w:rPr>
          <w:rFonts w:ascii="Arial" w:hAnsi="Arial" w:cs="Arial"/>
          <w:lang w:val="es-MX"/>
        </w:rPr>
        <w:t xml:space="preserve">, de fecha de firma [____________________] por un </w:t>
      </w:r>
      <w:r w:rsidRPr="0025470A">
        <w:rPr>
          <w:rFonts w:ascii="Arial" w:hAnsi="Arial" w:cs="Arial"/>
          <w:lang w:val="es-MX"/>
        </w:rPr>
        <w:t>monto</w:t>
      </w:r>
      <w:r w:rsidR="003413F9">
        <w:rPr>
          <w:rFonts w:ascii="Arial" w:hAnsi="Arial" w:cs="Arial"/>
          <w:lang w:val="es-MX"/>
        </w:rPr>
        <w:t xml:space="preserve"> </w:t>
      </w:r>
      <w:r w:rsidR="007B74E3" w:rsidRPr="0025470A">
        <w:rPr>
          <w:rFonts w:ascii="Arial" w:hAnsi="Arial" w:cs="Arial"/>
          <w:lang w:val="es-MX"/>
        </w:rPr>
        <w:t>total de $___________________</w:t>
      </w:r>
      <w:r w:rsidR="0061774E">
        <w:rPr>
          <w:rFonts w:ascii="Arial" w:hAnsi="Arial" w:cs="Arial"/>
          <w:lang w:val="es-MX"/>
        </w:rPr>
        <w:t>M.N</w:t>
      </w:r>
      <w:r w:rsidR="00C717BA" w:rsidRPr="00584215">
        <w:rPr>
          <w:rFonts w:ascii="Arial" w:hAnsi="Arial" w:cs="Arial"/>
          <w:lang w:val="es-MX"/>
        </w:rPr>
        <w:t xml:space="preserve">. </w:t>
      </w:r>
      <w:r w:rsidRPr="00584215">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584215">
        <w:rPr>
          <w:rFonts w:ascii="Arial" w:hAnsi="Arial" w:cs="Arial"/>
          <w:lang w:val="es-MX"/>
        </w:rPr>
        <w:t xml:space="preserve">Invitación a Cuando Menos Tres </w:t>
      </w:r>
      <w:r w:rsidR="008B52BC">
        <w:rPr>
          <w:rFonts w:ascii="Arial" w:hAnsi="Arial" w:cs="Arial"/>
          <w:lang w:val="es-MX"/>
        </w:rPr>
        <w:t>Personas Internacional Abierta</w:t>
      </w:r>
      <w:r w:rsidR="00EF15B7">
        <w:rPr>
          <w:rFonts w:ascii="Arial" w:hAnsi="Arial" w:cs="Arial"/>
          <w:lang w:val="es-MX"/>
        </w:rPr>
        <w:t xml:space="preserve"> Electrónica</w:t>
      </w:r>
      <w:r w:rsidR="00A97062" w:rsidRPr="00584215">
        <w:rPr>
          <w:rFonts w:ascii="Arial" w:hAnsi="Arial" w:cs="Arial"/>
          <w:lang w:val="es-MX"/>
        </w:rPr>
        <w:t xml:space="preserve"> </w:t>
      </w:r>
      <w:r w:rsidR="00390129" w:rsidRPr="00584215">
        <w:rPr>
          <w:rFonts w:ascii="Arial" w:hAnsi="Arial" w:cs="Arial"/>
          <w:lang w:val="es-MX"/>
        </w:rPr>
        <w:t>No. _</w:t>
      </w:r>
      <w:r w:rsidRPr="00584215">
        <w:rPr>
          <w:rFonts w:ascii="Arial" w:hAnsi="Arial" w:cs="Arial"/>
          <w:lang w:val="es-MX"/>
        </w:rPr>
        <w:t>_______________.</w:t>
      </w:r>
    </w:p>
    <w:p w14:paraId="51F7DA72" w14:textId="77777777" w:rsidR="008F679E" w:rsidRPr="0027305A" w:rsidRDefault="008F679E" w:rsidP="008F679E">
      <w:pPr>
        <w:spacing w:line="360" w:lineRule="auto"/>
        <w:jc w:val="both"/>
        <w:rPr>
          <w:rFonts w:ascii="Arial" w:hAnsi="Arial" w:cs="Arial"/>
        </w:rPr>
      </w:pPr>
    </w:p>
    <w:p w14:paraId="2C8437F5"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67638519" w14:textId="77777777" w:rsidR="008F679E" w:rsidRPr="0027305A" w:rsidRDefault="008F679E" w:rsidP="008F679E">
      <w:pPr>
        <w:spacing w:line="360" w:lineRule="auto"/>
        <w:jc w:val="both"/>
        <w:rPr>
          <w:rFonts w:ascii="Arial" w:hAnsi="Arial" w:cs="Arial"/>
          <w:b/>
          <w:bCs/>
        </w:rPr>
      </w:pPr>
    </w:p>
    <w:p w14:paraId="6FF5FAC7" w14:textId="77777777" w:rsidR="008F679E" w:rsidRPr="0027305A" w:rsidRDefault="008F679E" w:rsidP="008F679E">
      <w:pPr>
        <w:spacing w:line="360" w:lineRule="auto"/>
        <w:jc w:val="both"/>
        <w:rPr>
          <w:rFonts w:ascii="Arial" w:hAnsi="Arial" w:cs="Arial"/>
          <w:b/>
          <w:bCs/>
        </w:rPr>
      </w:pPr>
    </w:p>
    <w:p w14:paraId="4AA2974F" w14:textId="77777777" w:rsidR="008F679E" w:rsidRPr="0027305A" w:rsidRDefault="008F679E" w:rsidP="008F679E">
      <w:pPr>
        <w:spacing w:line="360" w:lineRule="auto"/>
        <w:jc w:val="both"/>
        <w:rPr>
          <w:rFonts w:ascii="Arial" w:hAnsi="Arial" w:cs="Arial"/>
          <w:b/>
          <w:bCs/>
        </w:rPr>
      </w:pPr>
    </w:p>
    <w:p w14:paraId="5A9384A5" w14:textId="678BD31C" w:rsidR="008F679E" w:rsidRDefault="008F679E" w:rsidP="008F679E">
      <w:pPr>
        <w:spacing w:line="360" w:lineRule="auto"/>
        <w:jc w:val="both"/>
        <w:rPr>
          <w:rFonts w:ascii="Arial" w:hAnsi="Arial" w:cs="Arial"/>
          <w:b/>
          <w:bCs/>
        </w:rPr>
      </w:pPr>
    </w:p>
    <w:p w14:paraId="7A2EB57B" w14:textId="6CF5277E" w:rsidR="00273F82" w:rsidRDefault="00273F82" w:rsidP="008F679E">
      <w:pPr>
        <w:spacing w:line="360" w:lineRule="auto"/>
        <w:jc w:val="both"/>
        <w:rPr>
          <w:rFonts w:ascii="Arial" w:hAnsi="Arial" w:cs="Arial"/>
          <w:b/>
          <w:bCs/>
        </w:rPr>
      </w:pPr>
    </w:p>
    <w:p w14:paraId="1B7A9999" w14:textId="29885779" w:rsidR="00700501" w:rsidRDefault="00700501" w:rsidP="00AD7637">
      <w:pPr>
        <w:pStyle w:val="Ttulo1"/>
        <w:spacing w:before="240" w:after="60"/>
        <w:jc w:val="left"/>
        <w:rPr>
          <w:rFonts w:cs="Arial"/>
          <w:color w:val="CC0066"/>
          <w:kern w:val="32"/>
          <w:sz w:val="32"/>
          <w:szCs w:val="32"/>
        </w:rPr>
      </w:pPr>
      <w:bookmarkStart w:id="1414" w:name="_Toc491861741"/>
      <w:bookmarkStart w:id="1415" w:name="_Toc499053805"/>
      <w:bookmarkStart w:id="1416" w:name="_Toc278935161"/>
      <w:bookmarkStart w:id="1417" w:name="_Toc279781304"/>
      <w:bookmarkStart w:id="1418" w:name="_Toc279859186"/>
      <w:bookmarkStart w:id="1419" w:name="_Toc279864947"/>
    </w:p>
    <w:p w14:paraId="6E909213" w14:textId="3B40C9EE" w:rsidR="00AD7637" w:rsidRDefault="00AD7637" w:rsidP="00AD7637">
      <w:pPr>
        <w:rPr>
          <w:lang w:val="es-ES"/>
        </w:rPr>
      </w:pPr>
    </w:p>
    <w:p w14:paraId="3F8F8002" w14:textId="77777777" w:rsidR="00AD7637" w:rsidRPr="00AD7637" w:rsidRDefault="00AD7637" w:rsidP="00AD7637">
      <w:pPr>
        <w:rPr>
          <w:lang w:val="es-ES"/>
        </w:rPr>
      </w:pPr>
    </w:p>
    <w:p w14:paraId="2B63F2A4" w14:textId="64BF3909" w:rsidR="00A97062" w:rsidRPr="001208F3" w:rsidRDefault="00A97062" w:rsidP="00CE21B5">
      <w:pPr>
        <w:pStyle w:val="Ttulo1"/>
        <w:spacing w:before="240" w:after="60"/>
        <w:rPr>
          <w:rFonts w:cs="Arial"/>
          <w:color w:val="CC0066"/>
          <w:kern w:val="32"/>
          <w:sz w:val="32"/>
          <w:szCs w:val="32"/>
        </w:rPr>
      </w:pPr>
      <w:bookmarkStart w:id="1420" w:name="_Toc88666336"/>
      <w:r w:rsidRPr="00F860AD">
        <w:rPr>
          <w:rFonts w:cs="Arial"/>
          <w:color w:val="CC0066"/>
          <w:kern w:val="32"/>
          <w:sz w:val="32"/>
          <w:szCs w:val="32"/>
        </w:rPr>
        <w:lastRenderedPageBreak/>
        <w:t xml:space="preserve">ANEXO </w:t>
      </w:r>
      <w:bookmarkEnd w:id="1414"/>
      <w:bookmarkEnd w:id="1415"/>
      <w:r w:rsidR="00AD7637">
        <w:rPr>
          <w:rFonts w:cs="Arial"/>
          <w:color w:val="CC0066"/>
          <w:kern w:val="32"/>
          <w:sz w:val="32"/>
          <w:szCs w:val="32"/>
        </w:rPr>
        <w:t>9</w:t>
      </w:r>
      <w:bookmarkEnd w:id="1420"/>
    </w:p>
    <w:p w14:paraId="34605A6A" w14:textId="77777777" w:rsidR="00A97062" w:rsidRPr="001208F3" w:rsidRDefault="00A97062" w:rsidP="00A97062">
      <w:pPr>
        <w:rPr>
          <w:lang w:val="es-ES"/>
        </w:rPr>
      </w:pPr>
    </w:p>
    <w:bookmarkEnd w:id="1416"/>
    <w:bookmarkEnd w:id="1417"/>
    <w:bookmarkEnd w:id="1418"/>
    <w:bookmarkEnd w:id="1419"/>
    <w:p w14:paraId="6F79705E" w14:textId="77777777" w:rsidR="00A97062" w:rsidRPr="002B0D41" w:rsidRDefault="00A97062" w:rsidP="00A97062">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p w14:paraId="20D8BA84" w14:textId="77777777" w:rsidR="00A97062" w:rsidRPr="002B0D41" w:rsidRDefault="00A97062" w:rsidP="00A97062"/>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1074"/>
        <w:gridCol w:w="872"/>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7777777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14DBB023" w14:textId="1E789257" w:rsidR="00B10604" w:rsidRDefault="00B10604" w:rsidP="007F312D">
            <w:pPr>
              <w:pStyle w:val="Texto0"/>
              <w:numPr>
                <w:ilvl w:val="0"/>
                <w:numId w:val="81"/>
              </w:numPr>
              <w:tabs>
                <w:tab w:val="left" w:pos="302"/>
              </w:tabs>
              <w:spacing w:before="120" w:after="120" w:line="240" w:lineRule="auto"/>
              <w:ind w:left="313"/>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donde señale la existencia legal y personalidad jurídica del LICITANTE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00AF7AB5">
              <w:rPr>
                <w:sz w:val="20"/>
              </w:rPr>
              <w:t>.</w:t>
            </w:r>
          </w:p>
          <w:p w14:paraId="4B00EAF5" w14:textId="1335777A"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7F312D">
            <w:pPr>
              <w:pStyle w:val="Texto0"/>
              <w:numPr>
                <w:ilvl w:val="0"/>
                <w:numId w:val="81"/>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 </w:t>
            </w:r>
            <w:r w:rsidRPr="00A30216">
              <w:rPr>
                <w:b/>
                <w:sz w:val="20"/>
              </w:rPr>
              <w:t>Anexo 3 “A”</w:t>
            </w:r>
            <w:r w:rsidRPr="003E293F">
              <w:rPr>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7F312D">
            <w:pPr>
              <w:pStyle w:val="Texto0"/>
              <w:numPr>
                <w:ilvl w:val="0"/>
                <w:numId w:val="81"/>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A30216">
              <w:rPr>
                <w:b/>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7F312D">
            <w:pPr>
              <w:pStyle w:val="Texto0"/>
              <w:numPr>
                <w:ilvl w:val="0"/>
                <w:numId w:val="81"/>
              </w:numPr>
              <w:tabs>
                <w:tab w:val="left" w:pos="302"/>
              </w:tabs>
              <w:spacing w:before="120" w:after="120" w:line="240" w:lineRule="auto"/>
              <w:ind w:left="313"/>
              <w:rPr>
                <w:sz w:val="19"/>
                <w:szCs w:val="19"/>
              </w:rPr>
            </w:pPr>
            <w:r w:rsidRPr="00A30216">
              <w:rPr>
                <w:sz w:val="20"/>
              </w:rPr>
              <w:t>Manifestación</w:t>
            </w:r>
            <w:r w:rsidR="00CE21B5" w:rsidRPr="00A30216">
              <w:rPr>
                <w:sz w:val="20"/>
              </w:rPr>
              <w:t xml:space="preserve">, </w:t>
            </w:r>
            <w:r w:rsidR="00CE21B5" w:rsidRPr="00A30216">
              <w:rPr>
                <w:b/>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A30216">
              <w:rPr>
                <w:b/>
                <w:sz w:val="20"/>
              </w:rPr>
              <w:t>Anexo 3 “</w:t>
            </w:r>
            <w:r w:rsidR="002C3411" w:rsidRPr="00A30216">
              <w:rPr>
                <w:b/>
                <w:sz w:val="20"/>
              </w:rPr>
              <w:t>C</w:t>
            </w:r>
            <w:r w:rsidR="00CE21B5" w:rsidRPr="00A30216">
              <w:rPr>
                <w:b/>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7F312D">
            <w:pPr>
              <w:pStyle w:val="Texto0"/>
              <w:numPr>
                <w:ilvl w:val="0"/>
                <w:numId w:val="81"/>
              </w:numPr>
              <w:tabs>
                <w:tab w:val="left" w:pos="313"/>
              </w:tabs>
              <w:spacing w:before="120" w:after="120" w:line="240" w:lineRule="auto"/>
              <w:ind w:left="313"/>
              <w:rPr>
                <w:sz w:val="20"/>
              </w:rPr>
            </w:pPr>
            <w:r w:rsidRPr="00A30216">
              <w:rPr>
                <w:sz w:val="20"/>
              </w:rPr>
              <w:t xml:space="preserve">Escrito del LICITANTE en el que </w:t>
            </w:r>
            <w:r w:rsidRPr="00A30216">
              <w:rPr>
                <w:b/>
                <w:sz w:val="20"/>
              </w:rPr>
              <w:t>manifieste bajo protesta de decir verdad</w:t>
            </w:r>
            <w:r w:rsidRPr="00A30216">
              <w:rPr>
                <w:sz w:val="20"/>
              </w:rPr>
              <w:t xml:space="preserve">, que por sí mismo o a través de interpósita persona se abstendrán de adoptar conductas, para que los servidores públicos del </w:t>
            </w:r>
            <w:proofErr w:type="gramStart"/>
            <w:r w:rsidRPr="00A30216">
              <w:rPr>
                <w:sz w:val="20"/>
              </w:rPr>
              <w:t>INSTITUTO,</w:t>
            </w:r>
            <w:proofErr w:type="gramEnd"/>
            <w:r w:rsidRPr="00A30216">
              <w:rPr>
                <w:sz w:val="20"/>
              </w:rPr>
              <w:t xml:space="preserve"> induzcan o alteren las evaluaciones de las proposiciones, el resultado del procedimiento, u otros aspectos que otorguen </w:t>
            </w:r>
            <w:r w:rsidRPr="00A30216">
              <w:rPr>
                <w:sz w:val="20"/>
              </w:rPr>
              <w:lastRenderedPageBreak/>
              <w:t>condiciones más ventajosas con relación a los demás participantes</w:t>
            </w:r>
            <w:r w:rsidR="00A97062" w:rsidRPr="00A30216">
              <w:rPr>
                <w:sz w:val="20"/>
              </w:rPr>
              <w:t xml:space="preserve">. </w:t>
            </w:r>
            <w:r w:rsidR="00A97062" w:rsidRPr="00A30216">
              <w:rPr>
                <w:b/>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65A09085" w:rsidR="008E6781" w:rsidRPr="00AB5DD9" w:rsidRDefault="004F18AC" w:rsidP="007F312D">
            <w:pPr>
              <w:pStyle w:val="Texto0"/>
              <w:numPr>
                <w:ilvl w:val="0"/>
                <w:numId w:val="81"/>
              </w:numPr>
              <w:tabs>
                <w:tab w:val="left" w:pos="313"/>
              </w:tabs>
              <w:spacing w:before="120" w:after="120" w:line="240" w:lineRule="auto"/>
              <w:ind w:left="313"/>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A30216">
              <w:rPr>
                <w:b/>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A30216">
              <w:rPr>
                <w:sz w:val="20"/>
              </w:rPr>
              <w:t xml:space="preserve">. </w:t>
            </w:r>
            <w:r w:rsidRPr="00A30216">
              <w:rPr>
                <w:b/>
                <w:sz w:val="20"/>
              </w:rPr>
              <w:t xml:space="preserve">Anexo </w:t>
            </w:r>
            <w:r w:rsidR="000B74FF">
              <w:rPr>
                <w:b/>
                <w:sz w:val="20"/>
              </w:rPr>
              <w:t>5</w:t>
            </w:r>
            <w:r w:rsidRPr="00A30216">
              <w:rPr>
                <w:b/>
                <w:sz w:val="20"/>
              </w:rPr>
              <w:t>.</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77777777"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p>
        </w:tc>
      </w:tr>
      <w:tr w:rsidR="00A97062" w:rsidRPr="002B0D41" w14:paraId="7372E5E2" w14:textId="77777777" w:rsidTr="00895279">
        <w:trPr>
          <w:trHeight w:val="1638"/>
        </w:trPr>
        <w:tc>
          <w:tcPr>
            <w:tcW w:w="6833" w:type="dxa"/>
            <w:tcBorders>
              <w:bottom w:val="single" w:sz="4" w:space="0" w:color="auto"/>
            </w:tcBorders>
            <w:shd w:val="clear" w:color="auto" w:fill="auto"/>
            <w:vAlign w:val="center"/>
          </w:tcPr>
          <w:p w14:paraId="4A36FAE0" w14:textId="1E77ADEC" w:rsidR="00A97062" w:rsidRPr="003E293F" w:rsidRDefault="00A97062" w:rsidP="00307B20">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w:t>
            </w:r>
            <w:proofErr w:type="gramStart"/>
            <w:r w:rsidRPr="003E293F">
              <w:rPr>
                <w:sz w:val="19"/>
                <w:szCs w:val="19"/>
              </w:rPr>
              <w:t>que</w:t>
            </w:r>
            <w:proofErr w:type="gramEnd"/>
            <w:r w:rsidRPr="003E293F">
              <w:rPr>
                <w:sz w:val="19"/>
                <w:szCs w:val="19"/>
              </w:rPr>
              <w:t xml:space="preserv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B310B8">
              <w:rPr>
                <w:rFonts w:eastAsia="MS Mincho" w:cs="Arial"/>
              </w:rPr>
              <w:t>solicitudes de aclaración que se presenten</w:t>
            </w:r>
            <w:r w:rsidRPr="003E293F">
              <w:rPr>
                <w:sz w:val="19"/>
                <w:szCs w:val="19"/>
              </w:rPr>
              <w:t>.</w:t>
            </w:r>
          </w:p>
        </w:tc>
        <w:tc>
          <w:tcPr>
            <w:tcW w:w="1074"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77777777"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p>
        </w:tc>
      </w:tr>
      <w:tr w:rsidR="00A97062" w:rsidRPr="002B0D41" w14:paraId="7472519A" w14:textId="77777777" w:rsidTr="00895279">
        <w:trPr>
          <w:trHeight w:val="1130"/>
        </w:trPr>
        <w:tc>
          <w:tcPr>
            <w:tcW w:w="6833" w:type="dxa"/>
            <w:tcBorders>
              <w:bottom w:val="single" w:sz="4" w:space="0" w:color="auto"/>
            </w:tcBorders>
            <w:shd w:val="clear" w:color="auto" w:fill="auto"/>
            <w:vAlign w:val="center"/>
          </w:tcPr>
          <w:p w14:paraId="3E3F8263" w14:textId="484ED698" w:rsidR="00A97062" w:rsidRPr="003E293F" w:rsidRDefault="006A5FEA" w:rsidP="00895279">
            <w:pPr>
              <w:pStyle w:val="Texto0"/>
              <w:spacing w:before="120" w:after="120" w:line="240" w:lineRule="auto"/>
              <w:ind w:firstLine="0"/>
              <w:rPr>
                <w:sz w:val="19"/>
                <w:szCs w:val="19"/>
              </w:rPr>
            </w:pPr>
            <w:r>
              <w:rPr>
                <w:sz w:val="19"/>
                <w:szCs w:val="19"/>
              </w:rPr>
              <w:t xml:space="preserve">Sobre que dice contener, </w:t>
            </w:r>
            <w:r w:rsidR="00A97062" w:rsidRPr="003E293F">
              <w:rPr>
                <w:sz w:val="19"/>
                <w:szCs w:val="19"/>
              </w:rPr>
              <w:t xml:space="preserve">la oferta económica, debiendo preferentemente </w:t>
            </w:r>
            <w:proofErr w:type="spellStart"/>
            <w:r w:rsidR="00A97062" w:rsidRPr="003E293F">
              <w:rPr>
                <w:sz w:val="19"/>
                <w:szCs w:val="19"/>
              </w:rPr>
              <w:t>requisitar</w:t>
            </w:r>
            <w:proofErr w:type="spellEnd"/>
            <w:r w:rsidR="00A97062" w:rsidRPr="003E293F">
              <w:rPr>
                <w:sz w:val="19"/>
                <w:szCs w:val="19"/>
              </w:rPr>
              <w:t xml:space="preserve"> el </w:t>
            </w:r>
            <w:r w:rsidR="00A97062" w:rsidRPr="003E293F">
              <w:rPr>
                <w:b/>
                <w:sz w:val="19"/>
                <w:szCs w:val="19"/>
              </w:rPr>
              <w:t xml:space="preserve">Anexo </w:t>
            </w:r>
            <w:r w:rsidR="000B74FF">
              <w:rPr>
                <w:b/>
                <w:sz w:val="19"/>
                <w:szCs w:val="19"/>
              </w:rPr>
              <w:t>6</w:t>
            </w:r>
            <w:r w:rsidR="00A97062" w:rsidRPr="003E293F">
              <w:rPr>
                <w:sz w:val="19"/>
                <w:szCs w:val="19"/>
              </w:rPr>
              <w:t xml:space="preserve"> de la presente convocatoria, conteniendo como mínimo los requisitos que en dicho anexo se solicitan. </w:t>
            </w:r>
          </w:p>
        </w:tc>
        <w:tc>
          <w:tcPr>
            <w:tcW w:w="1074"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616A00FD"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7777777" w:rsidR="00A97062" w:rsidRPr="005B3F61" w:rsidRDefault="00A97062" w:rsidP="00A97062"/>
    <w:p w14:paraId="20B45DD1" w14:textId="77777777" w:rsidR="00A97062" w:rsidRPr="005B3F61" w:rsidRDefault="00A97062" w:rsidP="00A97062"/>
    <w:p w14:paraId="427FE58E" w14:textId="77777777" w:rsidR="00A97062" w:rsidRDefault="00A97062" w:rsidP="00A97062"/>
    <w:p w14:paraId="73575040" w14:textId="08257BF4" w:rsidR="00B14953" w:rsidRDefault="00B14953" w:rsidP="00A97062"/>
    <w:p w14:paraId="2110E688" w14:textId="16FBEFAE" w:rsidR="003B5C2E" w:rsidRDefault="003B5C2E" w:rsidP="00A97062"/>
    <w:p w14:paraId="5A269EC8" w14:textId="16A63DD1" w:rsidR="00AD7637" w:rsidRDefault="00AD7637" w:rsidP="00A97062"/>
    <w:p w14:paraId="029E48A1" w14:textId="0D5509D4" w:rsidR="00AD7637" w:rsidRDefault="00AD7637" w:rsidP="00A97062"/>
    <w:p w14:paraId="1266CC7C" w14:textId="77777777" w:rsidR="00AD7637" w:rsidRDefault="00AD7637" w:rsidP="00A97062"/>
    <w:p w14:paraId="77AEA8B9" w14:textId="77777777" w:rsidR="00B14953" w:rsidRDefault="00B14953" w:rsidP="00A97062"/>
    <w:p w14:paraId="028BBC9E" w14:textId="77777777" w:rsidR="00B14953" w:rsidRDefault="00B14953" w:rsidP="00A97062"/>
    <w:p w14:paraId="45CFB32B" w14:textId="77777777" w:rsidR="00B14953" w:rsidRDefault="00B14953" w:rsidP="00A97062"/>
    <w:p w14:paraId="6190D01B" w14:textId="77777777" w:rsidR="006C1813" w:rsidRPr="006C1813" w:rsidRDefault="006C1813" w:rsidP="006C1813">
      <w:pPr>
        <w:pStyle w:val="Ttulo1"/>
        <w:spacing w:before="240" w:after="60"/>
        <w:rPr>
          <w:rFonts w:cs="Arial"/>
          <w:kern w:val="32"/>
          <w:sz w:val="18"/>
          <w:szCs w:val="32"/>
        </w:rPr>
      </w:pPr>
      <w:bookmarkStart w:id="1421" w:name="_Toc494211637"/>
      <w:bookmarkStart w:id="1422" w:name="_Toc505869795"/>
      <w:bookmarkStart w:id="1423" w:name="_Toc88666337"/>
      <w:r w:rsidRPr="006C1813">
        <w:rPr>
          <w:rFonts w:cs="Arial"/>
          <w:kern w:val="32"/>
          <w:sz w:val="18"/>
          <w:szCs w:val="32"/>
        </w:rPr>
        <w:lastRenderedPageBreak/>
        <w:t>LINEAMIENTOS PARA LA UTILIZACIÓN DEL SISTEMA ELECTRÓNICO DE INFORMACIÓN PÚBLICA SOBRE ADQUISICIONES, ARRENDAMIENTOS DE BIENES MUEBLES Y SERVICIOS, OBRAS PÚBLICAS Y SERVICIOS RELACIONADOS CON LAS MISMAS, DENOMINADO COMPRAINE</w:t>
      </w:r>
      <w:bookmarkEnd w:id="1421"/>
      <w:bookmarkEnd w:id="1422"/>
      <w:bookmarkEnd w:id="1423"/>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0E513A" w:rsidRDefault="006C1813" w:rsidP="006C1813">
      <w:pPr>
        <w:spacing w:before="1"/>
        <w:rPr>
          <w:rFonts w:ascii="Arial" w:eastAsia="Arial" w:hAnsi="Arial" w:cs="Arial"/>
          <w:b/>
          <w:bCs/>
          <w:sz w:val="18"/>
          <w:szCs w:val="18"/>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0E513A" w:rsidRDefault="006C1813" w:rsidP="006C1813">
      <w:pPr>
        <w:rPr>
          <w:rFonts w:ascii="Arial" w:eastAsia="Arial" w:hAnsi="Arial" w:cs="Arial"/>
          <w:sz w:val="18"/>
          <w:szCs w:val="18"/>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424" w:name="_Toc494211638"/>
      <w:bookmarkStart w:id="1425" w:name="_Toc505757199"/>
      <w:bookmarkStart w:id="1426" w:name="_Toc505869796"/>
      <w:bookmarkStart w:id="1427" w:name="_Toc527963346"/>
      <w:bookmarkStart w:id="1428" w:name="_Toc528680734"/>
      <w:bookmarkStart w:id="1429" w:name="_Toc25083277"/>
      <w:bookmarkStart w:id="1430" w:name="_Toc25841916"/>
      <w:bookmarkStart w:id="1431" w:name="_Toc25919764"/>
      <w:bookmarkStart w:id="1432" w:name="_Toc26174888"/>
      <w:bookmarkStart w:id="1433" w:name="_Toc49502918"/>
      <w:bookmarkStart w:id="1434" w:name="_Toc54951024"/>
      <w:bookmarkStart w:id="1435" w:name="_Toc58356968"/>
      <w:bookmarkStart w:id="1436" w:name="_Toc62742169"/>
      <w:bookmarkStart w:id="1437" w:name="_Toc83994929"/>
      <w:bookmarkStart w:id="1438" w:name="_Toc83995038"/>
      <w:bookmarkStart w:id="1439" w:name="_Toc84871756"/>
      <w:bookmarkStart w:id="1440" w:name="_Toc85481166"/>
      <w:bookmarkStart w:id="1441" w:name="_Toc88580480"/>
      <w:bookmarkStart w:id="1442" w:name="_Toc88666338"/>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0E513A" w:rsidRDefault="006C1813" w:rsidP="006C1813">
      <w:pPr>
        <w:rPr>
          <w:rFonts w:ascii="Arial" w:eastAsia="Arial" w:hAnsi="Arial" w:cs="Arial"/>
          <w:sz w:val="18"/>
          <w:szCs w:val="18"/>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0E513A" w:rsidRDefault="006C1813" w:rsidP="006C1813">
      <w:pPr>
        <w:spacing w:before="1"/>
        <w:rPr>
          <w:rFonts w:ascii="Arial" w:eastAsia="Arial" w:hAnsi="Arial" w:cs="Arial"/>
          <w:sz w:val="18"/>
          <w:szCs w:val="18"/>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herramienta CRM (</w:t>
      </w:r>
      <w:proofErr w:type="spellStart"/>
      <w:r w:rsidRPr="000E513A">
        <w:rPr>
          <w:rFonts w:ascii="Arial" w:hAnsi="Arial" w:cs="Arial"/>
          <w:sz w:val="18"/>
          <w:szCs w:val="18"/>
        </w:rPr>
        <w:t>Customer</w:t>
      </w:r>
      <w:proofErr w:type="spellEnd"/>
      <w:r w:rsidRPr="000E513A">
        <w:rPr>
          <w:rFonts w:ascii="Arial" w:hAnsi="Arial" w:cs="Arial"/>
          <w:sz w:val="18"/>
          <w:szCs w:val="18"/>
        </w:rPr>
        <w:t xml:space="preserve"> </w:t>
      </w:r>
      <w:proofErr w:type="spellStart"/>
      <w:r w:rsidRPr="000E513A">
        <w:rPr>
          <w:rFonts w:ascii="Arial" w:hAnsi="Arial" w:cs="Arial"/>
          <w:sz w:val="18"/>
          <w:szCs w:val="18"/>
        </w:rPr>
        <w:t>Relationship</w:t>
      </w:r>
      <w:proofErr w:type="spellEnd"/>
      <w:r w:rsidRPr="000E513A">
        <w:rPr>
          <w:rFonts w:ascii="Arial" w:hAnsi="Arial" w:cs="Arial"/>
          <w:sz w:val="18"/>
          <w:szCs w:val="18"/>
        </w:rPr>
        <w:t xml:space="preserve">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5BC37BA7" w14:textId="77777777" w:rsidR="006C1813" w:rsidRPr="000E513A" w:rsidRDefault="006C1813" w:rsidP="006C1813">
      <w:pPr>
        <w:rPr>
          <w:rFonts w:ascii="Arial" w:eastAsia="Arial" w:hAnsi="Arial" w:cs="Arial"/>
          <w:sz w:val="18"/>
          <w:szCs w:val="18"/>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0E513A" w:rsidRDefault="006C1813" w:rsidP="006C1813">
      <w:pPr>
        <w:spacing w:before="11"/>
        <w:rPr>
          <w:rFonts w:ascii="Arial" w:eastAsia="Arial" w:hAnsi="Arial" w:cs="Arial"/>
          <w:sz w:val="18"/>
          <w:szCs w:val="18"/>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0E513A" w:rsidRDefault="006C1813" w:rsidP="006C1813">
      <w:pPr>
        <w:rPr>
          <w:rFonts w:ascii="Arial" w:eastAsia="Arial" w:hAnsi="Arial" w:cs="Arial"/>
          <w:sz w:val="18"/>
          <w:szCs w:val="18"/>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0E513A" w:rsidRDefault="006C1813" w:rsidP="006C1813">
      <w:pPr>
        <w:rPr>
          <w:rFonts w:ascii="Arial" w:eastAsia="Arial" w:hAnsi="Arial" w:cs="Arial"/>
          <w:sz w:val="18"/>
          <w:szCs w:val="18"/>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0E513A" w:rsidRDefault="006C1813" w:rsidP="006C1813">
      <w:pPr>
        <w:rPr>
          <w:rFonts w:ascii="Arial" w:eastAsia="Arial" w:hAnsi="Arial" w:cs="Arial"/>
          <w:sz w:val="18"/>
          <w:szCs w:val="18"/>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C6219D">
        <w:rPr>
          <w:rFonts w:ascii="Arial" w:hAnsi="Arial" w:cs="Arial"/>
          <w:b/>
          <w:sz w:val="18"/>
          <w:szCs w:val="18"/>
        </w:rPr>
        <w:t>DOC:</w:t>
      </w:r>
      <w:r w:rsidRPr="000E513A">
        <w:rPr>
          <w:rFonts w:ascii="Arial" w:hAnsi="Arial" w:cs="Arial"/>
          <w:b/>
          <w:sz w:val="18"/>
          <w:szCs w:val="18"/>
        </w:rPr>
        <w:t xml:space="preserve">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0E513A" w:rsidRDefault="006C1813" w:rsidP="006C1813">
      <w:pPr>
        <w:rPr>
          <w:rFonts w:ascii="Arial" w:eastAsia="Arial" w:hAnsi="Arial" w:cs="Arial"/>
          <w:b/>
          <w:bCs/>
          <w:sz w:val="18"/>
          <w:szCs w:val="18"/>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0E513A" w:rsidRDefault="006C1813" w:rsidP="006C1813">
      <w:pPr>
        <w:rPr>
          <w:rFonts w:ascii="Arial" w:eastAsia="Arial" w:hAnsi="Arial" w:cs="Arial"/>
          <w:sz w:val="18"/>
          <w:szCs w:val="18"/>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0E513A" w:rsidRDefault="006C1813" w:rsidP="006C1813">
      <w:pPr>
        <w:rPr>
          <w:rFonts w:ascii="Arial" w:eastAsia="Arial" w:hAnsi="Arial" w:cs="Arial"/>
          <w:sz w:val="18"/>
          <w:szCs w:val="18"/>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0E513A" w:rsidRDefault="006C1813" w:rsidP="006C1813">
      <w:pPr>
        <w:spacing w:before="10"/>
        <w:rPr>
          <w:rFonts w:ascii="Arial" w:eastAsia="Arial" w:hAnsi="Arial" w:cs="Arial"/>
          <w:sz w:val="18"/>
          <w:szCs w:val="18"/>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 xml:space="preserve">cual produce los mismos efectos jurídicos </w:t>
      </w:r>
      <w:r w:rsidRPr="000E513A">
        <w:rPr>
          <w:rFonts w:ascii="Arial" w:hAnsi="Arial" w:cs="Arial"/>
          <w:sz w:val="18"/>
          <w:szCs w:val="18"/>
        </w:rPr>
        <w:lastRenderedPageBreak/>
        <w:t>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0E513A" w:rsidRDefault="006C1813" w:rsidP="006C1813">
      <w:pPr>
        <w:rPr>
          <w:rFonts w:ascii="Arial" w:eastAsia="Arial" w:hAnsi="Arial" w:cs="Arial"/>
          <w:sz w:val="18"/>
          <w:szCs w:val="18"/>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0E513A" w:rsidRDefault="006C1813" w:rsidP="006C1813">
      <w:pPr>
        <w:spacing w:before="11"/>
        <w:rPr>
          <w:rFonts w:ascii="Arial" w:eastAsia="Arial" w:hAnsi="Arial" w:cs="Arial"/>
          <w:sz w:val="18"/>
          <w:szCs w:val="18"/>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0E513A" w:rsidRDefault="006C1813" w:rsidP="006C1813">
      <w:pPr>
        <w:rPr>
          <w:rFonts w:ascii="Arial" w:eastAsia="Arial" w:hAnsi="Arial" w:cs="Arial"/>
          <w:sz w:val="18"/>
          <w:szCs w:val="18"/>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0E513A" w:rsidRDefault="006C1813" w:rsidP="006C1813">
      <w:pPr>
        <w:rPr>
          <w:rFonts w:ascii="Arial" w:eastAsia="Arial" w:hAnsi="Arial" w:cs="Arial"/>
          <w:sz w:val="18"/>
          <w:szCs w:val="18"/>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0E513A" w:rsidRDefault="006C1813" w:rsidP="006C1813">
      <w:pPr>
        <w:rPr>
          <w:rFonts w:ascii="Arial" w:eastAsia="Arial" w:hAnsi="Arial" w:cs="Arial"/>
          <w:sz w:val="18"/>
          <w:szCs w:val="18"/>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 xml:space="preserve">de contratación electrónico o mixto de conformidad con lo establecido en los RFC 3161 y 5816 de IETF (Internet </w:t>
      </w:r>
      <w:proofErr w:type="spellStart"/>
      <w:r w:rsidRPr="000E513A">
        <w:rPr>
          <w:rFonts w:ascii="Arial" w:hAnsi="Arial" w:cs="Arial"/>
          <w:sz w:val="18"/>
          <w:szCs w:val="18"/>
        </w:rPr>
        <w:t>Engineering</w:t>
      </w:r>
      <w:proofErr w:type="spellEnd"/>
      <w:r w:rsidRPr="000E513A">
        <w:rPr>
          <w:rFonts w:ascii="Arial" w:hAnsi="Arial" w:cs="Arial"/>
          <w:sz w:val="18"/>
          <w:szCs w:val="18"/>
        </w:rPr>
        <w:t xml:space="preserve"> </w:t>
      </w:r>
      <w:proofErr w:type="spellStart"/>
      <w:r w:rsidRPr="000E513A">
        <w:rPr>
          <w:rFonts w:ascii="Arial" w:hAnsi="Arial" w:cs="Arial"/>
          <w:sz w:val="18"/>
          <w:szCs w:val="18"/>
        </w:rPr>
        <w:t>Task</w:t>
      </w:r>
      <w:proofErr w:type="spellEnd"/>
      <w:r w:rsidRPr="000E513A">
        <w:rPr>
          <w:rFonts w:ascii="Arial" w:hAnsi="Arial" w:cs="Arial"/>
          <w:spacing w:val="-9"/>
          <w:sz w:val="18"/>
          <w:szCs w:val="18"/>
        </w:rPr>
        <w:t xml:space="preserve"> </w:t>
      </w:r>
      <w:proofErr w:type="spellStart"/>
      <w:r w:rsidRPr="000E513A">
        <w:rPr>
          <w:rFonts w:ascii="Arial" w:hAnsi="Arial" w:cs="Arial"/>
          <w:sz w:val="18"/>
          <w:szCs w:val="18"/>
        </w:rPr>
        <w:t>Force</w:t>
      </w:r>
      <w:proofErr w:type="spellEnd"/>
      <w:r w:rsidRPr="000E513A">
        <w:rPr>
          <w:rFonts w:ascii="Arial" w:hAnsi="Arial" w:cs="Arial"/>
          <w:sz w:val="18"/>
          <w:szCs w:val="18"/>
        </w:rPr>
        <w:t>).</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443" w:name="_Toc494211639"/>
      <w:bookmarkStart w:id="1444" w:name="_Toc505757200"/>
      <w:bookmarkStart w:id="1445" w:name="_Toc505869797"/>
      <w:bookmarkStart w:id="1446" w:name="_Toc527963347"/>
      <w:bookmarkStart w:id="1447" w:name="_Toc528680735"/>
      <w:bookmarkStart w:id="1448" w:name="_Toc25083278"/>
      <w:bookmarkStart w:id="1449" w:name="_Toc25841917"/>
      <w:bookmarkStart w:id="1450" w:name="_Toc25919765"/>
      <w:bookmarkStart w:id="1451" w:name="_Toc26174889"/>
      <w:bookmarkStart w:id="1452" w:name="_Toc49502919"/>
      <w:bookmarkStart w:id="1453" w:name="_Toc54951025"/>
      <w:bookmarkStart w:id="1454" w:name="_Toc58356969"/>
      <w:bookmarkStart w:id="1455" w:name="_Toc62742170"/>
      <w:bookmarkStart w:id="1456" w:name="_Toc83994930"/>
      <w:bookmarkStart w:id="1457" w:name="_Toc83995039"/>
      <w:bookmarkStart w:id="1458" w:name="_Toc84871757"/>
      <w:bookmarkStart w:id="1459" w:name="_Toc85481167"/>
      <w:bookmarkStart w:id="1460" w:name="_Toc88580481"/>
      <w:bookmarkStart w:id="1461" w:name="_Toc88666339"/>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462" w:name="_Toc494211640"/>
      <w:bookmarkStart w:id="1463" w:name="_Toc505757201"/>
      <w:bookmarkStart w:id="1464" w:name="_Toc505869798"/>
      <w:bookmarkStart w:id="1465" w:name="_Toc527963348"/>
      <w:bookmarkStart w:id="1466" w:name="_Toc528680736"/>
      <w:bookmarkStart w:id="1467" w:name="_Toc25083279"/>
      <w:bookmarkStart w:id="1468" w:name="_Toc25841918"/>
      <w:bookmarkStart w:id="1469" w:name="_Toc25919766"/>
      <w:bookmarkStart w:id="1470" w:name="_Toc26174890"/>
      <w:bookmarkStart w:id="1471" w:name="_Toc49502920"/>
      <w:bookmarkStart w:id="1472" w:name="_Toc54951026"/>
      <w:bookmarkStart w:id="1473" w:name="_Toc58356970"/>
      <w:bookmarkStart w:id="1474" w:name="_Toc62742171"/>
      <w:bookmarkStart w:id="1475" w:name="_Toc83995040"/>
      <w:bookmarkStart w:id="1476" w:name="_Toc84871758"/>
      <w:bookmarkStart w:id="1477" w:name="_Toc85481168"/>
      <w:bookmarkStart w:id="1478" w:name="_Toc88580482"/>
      <w:bookmarkStart w:id="1479" w:name="_Toc88666340"/>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27D195B9"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 xml:space="preserve">seguridad alineados a los estándares internacionales, no </w:t>
      </w:r>
      <w:r w:rsidR="00BD541E" w:rsidRPr="000E513A">
        <w:rPr>
          <w:rFonts w:cs="Arial"/>
          <w:sz w:val="18"/>
          <w:szCs w:val="18"/>
        </w:rPr>
        <w:t>obstante,</w:t>
      </w:r>
      <w:r w:rsidRPr="000E513A">
        <w:rPr>
          <w:rFonts w:cs="Arial"/>
          <w:sz w:val="18"/>
          <w:szCs w:val="18"/>
        </w:rPr>
        <w:t xml:space="preserv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09C1F9E3" w14:textId="77777777" w:rsidR="006C1813" w:rsidRPr="000E513A" w:rsidRDefault="006C1813" w:rsidP="006C1813">
      <w:pPr>
        <w:rPr>
          <w:rFonts w:ascii="Arial" w:eastAsia="Arial" w:hAnsi="Arial" w:cs="Arial"/>
          <w:sz w:val="18"/>
          <w:szCs w:val="18"/>
        </w:rPr>
      </w:pPr>
    </w:p>
    <w:p w14:paraId="719C1F13" w14:textId="77777777" w:rsidR="006C1813" w:rsidRPr="000E513A" w:rsidRDefault="006C1813" w:rsidP="006C1813">
      <w:pPr>
        <w:pStyle w:val="Ttulo1"/>
        <w:ind w:left="879" w:right="614"/>
        <w:rPr>
          <w:rFonts w:cs="Arial"/>
          <w:b w:val="0"/>
          <w:bCs/>
          <w:sz w:val="18"/>
          <w:szCs w:val="18"/>
        </w:rPr>
      </w:pPr>
      <w:bookmarkStart w:id="1480" w:name="_Toc494211641"/>
      <w:bookmarkStart w:id="1481" w:name="_Toc505757202"/>
      <w:bookmarkStart w:id="1482" w:name="_Toc505869799"/>
      <w:bookmarkStart w:id="1483" w:name="_Toc527963349"/>
      <w:bookmarkStart w:id="1484" w:name="_Toc528680737"/>
      <w:bookmarkStart w:id="1485" w:name="_Toc25083280"/>
      <w:bookmarkStart w:id="1486" w:name="_Toc25841919"/>
      <w:bookmarkStart w:id="1487" w:name="_Toc25919767"/>
      <w:bookmarkStart w:id="1488" w:name="_Toc26174891"/>
      <w:bookmarkStart w:id="1489" w:name="_Toc49502921"/>
      <w:bookmarkStart w:id="1490" w:name="_Toc54951027"/>
      <w:bookmarkStart w:id="1491" w:name="_Toc58356971"/>
      <w:bookmarkStart w:id="1492" w:name="_Toc62742172"/>
      <w:bookmarkStart w:id="1493" w:name="_Toc83995041"/>
      <w:bookmarkStart w:id="1494" w:name="_Toc84871759"/>
      <w:bookmarkStart w:id="1495" w:name="_Toc85481169"/>
      <w:bookmarkStart w:id="1496" w:name="_Toc88580483"/>
      <w:bookmarkStart w:id="1497" w:name="_Toc88666341"/>
      <w:r w:rsidRPr="000E513A">
        <w:rPr>
          <w:rFonts w:cs="Arial"/>
          <w:sz w:val="18"/>
          <w:szCs w:val="18"/>
        </w:rPr>
        <w:lastRenderedPageBreak/>
        <w:t>Del registro y acreditación de</w:t>
      </w:r>
      <w:r w:rsidRPr="000E513A">
        <w:rPr>
          <w:rFonts w:cs="Arial"/>
          <w:spacing w:val="-10"/>
          <w:sz w:val="18"/>
          <w:szCs w:val="18"/>
        </w:rPr>
        <w:t xml:space="preserve"> </w:t>
      </w:r>
      <w:r w:rsidRPr="000E513A">
        <w:rPr>
          <w:rFonts w:cs="Arial"/>
          <w:sz w:val="18"/>
          <w:szCs w:val="18"/>
        </w:rPr>
        <w:t>operadores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14:paraId="0D612327" w14:textId="77777777" w:rsidR="006C1813" w:rsidRPr="000E513A" w:rsidRDefault="006C1813" w:rsidP="006C1813">
      <w:pPr>
        <w:rPr>
          <w:rFonts w:ascii="Arial" w:eastAsia="Arial" w:hAnsi="Arial" w:cs="Arial"/>
          <w:b/>
          <w:bCs/>
          <w:sz w:val="18"/>
          <w:szCs w:val="18"/>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69C91E69"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 xml:space="preserve">El titular del área responsable de la </w:t>
      </w:r>
      <w:r w:rsidR="00BD541E" w:rsidRPr="000E513A">
        <w:rPr>
          <w:rFonts w:ascii="Arial" w:hAnsi="Arial" w:cs="Arial"/>
          <w:sz w:val="18"/>
          <w:szCs w:val="18"/>
        </w:rPr>
        <w:t>contratación</w:t>
      </w:r>
      <w:r w:rsidRPr="000E513A">
        <w:rPr>
          <w:rFonts w:ascii="Arial" w:hAnsi="Arial" w:cs="Arial"/>
          <w:sz w:val="18"/>
          <w:szCs w:val="18"/>
        </w:rPr>
        <w:t xml:space="preserve">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498" w:name="_Toc494211642"/>
      <w:bookmarkStart w:id="1499" w:name="_Toc505757203"/>
      <w:bookmarkStart w:id="1500" w:name="_Toc505869800"/>
      <w:bookmarkStart w:id="1501" w:name="_Toc527963350"/>
      <w:bookmarkStart w:id="1502" w:name="_Toc528680738"/>
      <w:bookmarkStart w:id="1503" w:name="_Toc25083281"/>
      <w:bookmarkStart w:id="1504" w:name="_Toc25841920"/>
      <w:bookmarkStart w:id="1505" w:name="_Toc25919768"/>
      <w:bookmarkStart w:id="1506" w:name="_Toc26174892"/>
      <w:bookmarkStart w:id="1507" w:name="_Toc49502922"/>
      <w:bookmarkStart w:id="1508" w:name="_Toc54951028"/>
      <w:bookmarkStart w:id="1509" w:name="_Toc58356972"/>
      <w:bookmarkStart w:id="1510" w:name="_Toc62742173"/>
      <w:bookmarkStart w:id="1511" w:name="_Toc83995042"/>
      <w:bookmarkStart w:id="1512" w:name="_Toc84871760"/>
      <w:bookmarkStart w:id="1513" w:name="_Toc85481170"/>
      <w:bookmarkStart w:id="1514" w:name="_Toc88580484"/>
      <w:bookmarkStart w:id="1515" w:name="_Toc88666342"/>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14:paraId="40053234" w14:textId="77777777" w:rsidR="006C1813" w:rsidRPr="000E513A" w:rsidRDefault="006C1813" w:rsidP="006C1813">
      <w:pPr>
        <w:rPr>
          <w:rFonts w:ascii="Arial" w:eastAsia="Arial" w:hAnsi="Arial" w:cs="Arial"/>
          <w:b/>
          <w:bCs/>
          <w:sz w:val="18"/>
          <w:szCs w:val="18"/>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9B7897"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516" w:name="_Toc494211643"/>
      <w:bookmarkStart w:id="1517" w:name="_Toc505757204"/>
      <w:bookmarkStart w:id="1518" w:name="_Toc505869801"/>
      <w:bookmarkStart w:id="1519" w:name="_Toc527963351"/>
      <w:bookmarkStart w:id="1520" w:name="_Toc528680739"/>
      <w:bookmarkStart w:id="1521" w:name="_Toc25083282"/>
      <w:bookmarkStart w:id="1522" w:name="_Toc25841921"/>
      <w:bookmarkStart w:id="1523" w:name="_Toc25919769"/>
      <w:bookmarkStart w:id="1524" w:name="_Toc26174893"/>
      <w:bookmarkStart w:id="1525" w:name="_Toc49502923"/>
      <w:bookmarkStart w:id="1526" w:name="_Toc54951029"/>
      <w:bookmarkStart w:id="1527" w:name="_Toc58356973"/>
      <w:bookmarkStart w:id="1528" w:name="_Toc62742174"/>
      <w:bookmarkStart w:id="1529" w:name="_Toc83995043"/>
      <w:bookmarkStart w:id="1530" w:name="_Toc84871761"/>
      <w:bookmarkStart w:id="1531" w:name="_Toc85481171"/>
      <w:bookmarkStart w:id="1532" w:name="_Toc88580485"/>
      <w:bookmarkStart w:id="1533" w:name="_Toc88666343"/>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proofErr w:type="spellStart"/>
            <w:r w:rsidRPr="000E513A">
              <w:rPr>
                <w:rFonts w:ascii="Arial" w:hAnsi="Arial" w:cs="Arial"/>
                <w:b/>
                <w:sz w:val="18"/>
                <w:szCs w:val="18"/>
              </w:rPr>
              <w:t>Física</w:t>
            </w:r>
            <w:proofErr w:type="spellEnd"/>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proofErr w:type="gramStart"/>
            <w:r w:rsidRPr="009C415C">
              <w:rPr>
                <w:rFonts w:ascii="Arial" w:hAnsi="Arial" w:cs="Arial"/>
                <w:sz w:val="18"/>
                <w:szCs w:val="18"/>
                <w:lang w:val="es-MX"/>
              </w:rPr>
              <w:t>ejemplo</w:t>
            </w:r>
            <w:proofErr w:type="gramEnd"/>
            <w:r w:rsidRPr="009C415C">
              <w:rPr>
                <w:rFonts w:ascii="Arial" w:hAnsi="Arial" w:cs="Arial"/>
                <w:sz w:val="18"/>
                <w:szCs w:val="18"/>
                <w:lang w:val="es-MX"/>
              </w:rPr>
              <w:t xml:space="preserve">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r w:rsidRPr="000E513A">
              <w:rPr>
                <w:rFonts w:ascii="Arial" w:hAnsi="Arial" w:cs="Arial"/>
                <w:sz w:val="18"/>
                <w:szCs w:val="18"/>
              </w:rPr>
              <w:t xml:space="preserve">Cédula de </w:t>
            </w:r>
            <w:proofErr w:type="spellStart"/>
            <w:r w:rsidRPr="000E513A">
              <w:rPr>
                <w:rFonts w:ascii="Arial" w:hAnsi="Arial" w:cs="Arial"/>
                <w:sz w:val="18"/>
                <w:szCs w:val="18"/>
              </w:rPr>
              <w:t>identificación</w:t>
            </w:r>
            <w:proofErr w:type="spellEnd"/>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77777777"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proofErr w:type="spellStart"/>
            <w:r w:rsidRPr="000E513A">
              <w:rPr>
                <w:rFonts w:ascii="Arial" w:hAnsi="Arial" w:cs="Arial"/>
                <w:sz w:val="18"/>
                <w:szCs w:val="18"/>
              </w:rPr>
              <w:t>Identificación</w:t>
            </w:r>
            <w:proofErr w:type="spellEnd"/>
            <w:r w:rsidRPr="000E513A">
              <w:rPr>
                <w:rFonts w:ascii="Arial" w:hAnsi="Arial" w:cs="Arial"/>
                <w:sz w:val="18"/>
                <w:szCs w:val="18"/>
              </w:rPr>
              <w:t xml:space="preserve"> </w:t>
            </w:r>
            <w:proofErr w:type="spellStart"/>
            <w:proofErr w:type="gramStart"/>
            <w:r w:rsidRPr="000E513A">
              <w:rPr>
                <w:rFonts w:ascii="Arial" w:hAnsi="Arial" w:cs="Arial"/>
                <w:sz w:val="18"/>
                <w:szCs w:val="18"/>
              </w:rPr>
              <w:t>oficial</w:t>
            </w:r>
            <w:proofErr w:type="spellEnd"/>
            <w:r w:rsidRPr="000E513A">
              <w:rPr>
                <w:rFonts w:ascii="Arial" w:hAnsi="Arial" w:cs="Arial"/>
                <w:sz w:val="18"/>
                <w:szCs w:val="18"/>
              </w:rPr>
              <w:t xml:space="preserve"> </w:t>
            </w:r>
            <w:r w:rsidRPr="000E513A">
              <w:rPr>
                <w:rFonts w:ascii="Arial" w:hAnsi="Arial" w:cs="Arial"/>
                <w:spacing w:val="33"/>
                <w:sz w:val="18"/>
                <w:szCs w:val="18"/>
              </w:rPr>
              <w:t xml:space="preserve"> </w:t>
            </w:r>
            <w:r w:rsidRPr="000E513A">
              <w:rPr>
                <w:rFonts w:ascii="Arial" w:hAnsi="Arial" w:cs="Arial"/>
                <w:sz w:val="18"/>
                <w:szCs w:val="18"/>
              </w:rPr>
              <w:t>con</w:t>
            </w:r>
            <w:proofErr w:type="gramEnd"/>
            <w:r w:rsidRPr="000E513A">
              <w:rPr>
                <w:rFonts w:ascii="Arial" w:hAnsi="Arial" w:cs="Arial"/>
                <w:sz w:val="18"/>
                <w:szCs w:val="18"/>
              </w:rPr>
              <w:t xml:space="preserve"> </w:t>
            </w:r>
            <w:proofErr w:type="spellStart"/>
            <w:r w:rsidRPr="000E513A">
              <w:rPr>
                <w:rFonts w:ascii="Arial" w:hAnsi="Arial" w:cs="Arial"/>
                <w:sz w:val="18"/>
                <w:szCs w:val="18"/>
              </w:rPr>
              <w:t>fotografía</w:t>
            </w:r>
            <w:proofErr w:type="spellEnd"/>
            <w:r w:rsidRPr="000E513A">
              <w:rPr>
                <w:rFonts w:ascii="Arial" w:hAnsi="Arial" w:cs="Arial"/>
                <w:sz w:val="18"/>
                <w:szCs w:val="18"/>
              </w:rPr>
              <w:t>.</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0E513A" w:rsidRDefault="006C1813" w:rsidP="006C1813">
      <w:pPr>
        <w:rPr>
          <w:rFonts w:ascii="Arial" w:eastAsia="Arial" w:hAnsi="Arial" w:cs="Arial"/>
          <w:sz w:val="18"/>
          <w:szCs w:val="18"/>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0E513A" w:rsidRDefault="006C1813" w:rsidP="006C1813">
      <w:pPr>
        <w:rPr>
          <w:rFonts w:ascii="Arial" w:eastAsia="Arial" w:hAnsi="Arial" w:cs="Arial"/>
          <w:sz w:val="18"/>
          <w:szCs w:val="18"/>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0E513A" w:rsidRDefault="006C1813" w:rsidP="006C1813">
      <w:pPr>
        <w:rPr>
          <w:rFonts w:ascii="Arial" w:eastAsia="Arial" w:hAnsi="Arial" w:cs="Arial"/>
          <w:sz w:val="18"/>
          <w:szCs w:val="18"/>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0E513A" w:rsidRDefault="006C1813" w:rsidP="006C1813">
      <w:pPr>
        <w:rPr>
          <w:rFonts w:ascii="Arial" w:eastAsia="Arial" w:hAnsi="Arial" w:cs="Arial"/>
          <w:sz w:val="18"/>
          <w:szCs w:val="18"/>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0E513A" w:rsidRDefault="006C1813" w:rsidP="006C1813">
      <w:pPr>
        <w:rPr>
          <w:rFonts w:ascii="Arial" w:eastAsia="Arial" w:hAnsi="Arial" w:cs="Arial"/>
          <w:sz w:val="18"/>
          <w:szCs w:val="18"/>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534" w:name="_Toc494211644"/>
      <w:bookmarkStart w:id="1535" w:name="_Toc505757205"/>
      <w:bookmarkStart w:id="1536" w:name="_Toc505869802"/>
      <w:bookmarkStart w:id="1537" w:name="_Toc527963352"/>
      <w:bookmarkStart w:id="1538" w:name="_Toc528680740"/>
      <w:bookmarkStart w:id="1539" w:name="_Toc25083283"/>
      <w:bookmarkStart w:id="1540" w:name="_Toc25841922"/>
      <w:bookmarkStart w:id="1541" w:name="_Toc25919770"/>
      <w:bookmarkStart w:id="1542" w:name="_Toc26174894"/>
      <w:bookmarkStart w:id="1543" w:name="_Toc49502924"/>
      <w:bookmarkStart w:id="1544" w:name="_Toc54951030"/>
      <w:bookmarkStart w:id="1545" w:name="_Toc58356974"/>
      <w:bookmarkStart w:id="1546" w:name="_Toc62742175"/>
      <w:bookmarkStart w:id="1547" w:name="_Toc83995044"/>
      <w:bookmarkStart w:id="1548" w:name="_Toc84871762"/>
      <w:bookmarkStart w:id="1549" w:name="_Toc85481172"/>
      <w:bookmarkStart w:id="1550" w:name="_Toc88580486"/>
      <w:bookmarkStart w:id="1551" w:name="_Toc88666344"/>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0E513A" w:rsidRDefault="006C1813" w:rsidP="006C1813">
      <w:pPr>
        <w:rPr>
          <w:rFonts w:ascii="Arial" w:eastAsia="Arial" w:hAnsi="Arial" w:cs="Arial"/>
          <w:sz w:val="18"/>
          <w:szCs w:val="18"/>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0E513A" w:rsidRDefault="006C1813" w:rsidP="006C1813">
      <w:pPr>
        <w:rPr>
          <w:rFonts w:ascii="Arial" w:eastAsia="Arial" w:hAnsi="Arial" w:cs="Arial"/>
          <w:sz w:val="18"/>
          <w:szCs w:val="18"/>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0E513A" w:rsidRDefault="006C1813" w:rsidP="006C1813">
      <w:pPr>
        <w:spacing w:before="1"/>
        <w:rPr>
          <w:rFonts w:ascii="Arial" w:eastAsia="Arial" w:hAnsi="Arial" w:cs="Arial"/>
          <w:sz w:val="18"/>
          <w:szCs w:val="18"/>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lastRenderedPageBreak/>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0E513A" w:rsidRDefault="006C1813" w:rsidP="006C1813">
      <w:pPr>
        <w:rPr>
          <w:rFonts w:ascii="Arial" w:eastAsia="Arial" w:hAnsi="Arial" w:cs="Arial"/>
          <w:sz w:val="18"/>
          <w:szCs w:val="18"/>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0E513A" w:rsidRDefault="006C1813" w:rsidP="006C1813">
      <w:pPr>
        <w:spacing w:before="7"/>
        <w:rPr>
          <w:rFonts w:ascii="Arial" w:eastAsia="Arial" w:hAnsi="Arial" w:cs="Arial"/>
          <w:sz w:val="18"/>
          <w:szCs w:val="18"/>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proofErr w:type="gramStart"/>
      <w:r w:rsidRPr="000E513A">
        <w:rPr>
          <w:rFonts w:cs="Arial"/>
          <w:sz w:val="18"/>
          <w:szCs w:val="18"/>
        </w:rPr>
        <w:t>RUPC,</w:t>
      </w:r>
      <w:proofErr w:type="gramEnd"/>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proofErr w:type="gramStart"/>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proofErr w:type="gramEnd"/>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lastRenderedPageBreak/>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552" w:name="_Toc494211645"/>
      <w:bookmarkStart w:id="1553" w:name="_Toc505757206"/>
      <w:bookmarkStart w:id="1554" w:name="_Toc505869803"/>
      <w:bookmarkStart w:id="1555" w:name="_Toc527963353"/>
      <w:bookmarkStart w:id="1556" w:name="_Toc528680741"/>
      <w:bookmarkStart w:id="1557" w:name="_Toc25083284"/>
      <w:bookmarkStart w:id="1558" w:name="_Toc25841923"/>
      <w:bookmarkStart w:id="1559" w:name="_Toc25919771"/>
      <w:bookmarkStart w:id="1560" w:name="_Toc26174895"/>
      <w:bookmarkStart w:id="1561" w:name="_Toc49502925"/>
      <w:bookmarkStart w:id="1562" w:name="_Toc54951031"/>
      <w:bookmarkStart w:id="1563" w:name="_Toc58356975"/>
      <w:bookmarkStart w:id="1564" w:name="_Toc62742176"/>
      <w:bookmarkStart w:id="1565" w:name="_Toc83995045"/>
      <w:bookmarkStart w:id="1566" w:name="_Toc84871763"/>
      <w:bookmarkStart w:id="1567" w:name="_Toc85481173"/>
      <w:bookmarkStart w:id="1568" w:name="_Toc88580487"/>
      <w:bookmarkStart w:id="1569" w:name="_Toc88666345"/>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 xml:space="preserve">Para </w:t>
      </w:r>
      <w:proofErr w:type="gramStart"/>
      <w:r w:rsidRPr="000E513A">
        <w:rPr>
          <w:rFonts w:ascii="Arial" w:hAnsi="Arial" w:cs="Arial"/>
          <w:sz w:val="18"/>
          <w:szCs w:val="18"/>
        </w:rPr>
        <w:t>dar inicio a</w:t>
      </w:r>
      <w:proofErr w:type="gramEnd"/>
      <w:r w:rsidRPr="000E513A">
        <w:rPr>
          <w:rFonts w:ascii="Arial" w:hAnsi="Arial" w:cs="Arial"/>
          <w:sz w:val="18"/>
          <w:szCs w:val="18"/>
        </w:rPr>
        <w:t xml:space="preserve">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proofErr w:type="gramStart"/>
      <w:r w:rsidRPr="000E513A">
        <w:rPr>
          <w:rFonts w:ascii="Arial" w:hAnsi="Arial" w:cs="Arial"/>
          <w:sz w:val="18"/>
          <w:szCs w:val="18"/>
        </w:rPr>
        <w:t>contratación,</w:t>
      </w:r>
      <w:proofErr w:type="gramEnd"/>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65ABFA15"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1"/>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51EFDD57" w14:textId="77777777" w:rsidR="006C1813" w:rsidRPr="000E513A" w:rsidRDefault="006C1813" w:rsidP="006C1813">
      <w:pPr>
        <w:rPr>
          <w:rFonts w:ascii="Arial" w:eastAsia="Arial" w:hAnsi="Arial" w:cs="Arial"/>
          <w:sz w:val="18"/>
          <w:szCs w:val="18"/>
        </w:rPr>
      </w:pP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w:t>
      </w:r>
      <w:r w:rsidRPr="000E513A">
        <w:rPr>
          <w:rFonts w:ascii="Arial" w:hAnsi="Arial" w:cs="Arial"/>
          <w:sz w:val="18"/>
          <w:szCs w:val="18"/>
        </w:rPr>
        <w:lastRenderedPageBreak/>
        <w:t xml:space="preserve">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570" w:name="_Toc494211646"/>
      <w:bookmarkStart w:id="1571" w:name="_Toc505757207"/>
      <w:bookmarkStart w:id="1572" w:name="_Toc505869804"/>
      <w:bookmarkStart w:id="1573" w:name="_Toc527963354"/>
      <w:bookmarkStart w:id="1574" w:name="_Toc528680742"/>
      <w:bookmarkStart w:id="1575" w:name="_Toc25083285"/>
      <w:bookmarkStart w:id="1576" w:name="_Toc25841924"/>
      <w:bookmarkStart w:id="1577" w:name="_Toc25919772"/>
      <w:bookmarkStart w:id="1578" w:name="_Toc26174896"/>
      <w:bookmarkStart w:id="1579" w:name="_Toc49502926"/>
      <w:bookmarkStart w:id="1580" w:name="_Toc54951032"/>
      <w:bookmarkStart w:id="1581" w:name="_Toc58356976"/>
      <w:bookmarkStart w:id="1582" w:name="_Toc62742177"/>
      <w:bookmarkStart w:id="1583" w:name="_Toc83995046"/>
      <w:bookmarkStart w:id="1584" w:name="_Toc84871764"/>
      <w:bookmarkStart w:id="1585" w:name="_Toc85481174"/>
      <w:bookmarkStart w:id="1586" w:name="_Toc88580488"/>
      <w:bookmarkStart w:id="1587" w:name="_Toc88666346"/>
      <w:r w:rsidRPr="000E513A">
        <w:rPr>
          <w:rFonts w:cs="Arial"/>
          <w:sz w:val="18"/>
          <w:szCs w:val="18"/>
        </w:rPr>
        <w:t>TRANSITORIO</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14:paraId="6925BFE8" w14:textId="77777777" w:rsidR="006C1813" w:rsidRPr="009B7897" w:rsidRDefault="006C1813" w:rsidP="006C1813">
      <w:pPr>
        <w:rPr>
          <w:rFonts w:ascii="Arial" w:eastAsia="Arial" w:hAnsi="Arial" w:cs="Arial"/>
          <w:b/>
          <w:bCs/>
          <w:sz w:val="10"/>
          <w:szCs w:val="10"/>
        </w:rPr>
      </w:pPr>
    </w:p>
    <w:p w14:paraId="6840217D" w14:textId="6DFF635D"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 xml:space="preserve">Las disposiciones contenidas en los presentes lineamientos entrarán en vigor para Oficinas Centrales a más tardar el 5 de septiembre de 2017 y para el caso de los Órganos Delegacionales y Subdelegacionales el 27 de </w:t>
      </w:r>
      <w:r w:rsidR="00387E5E">
        <w:rPr>
          <w:rFonts w:ascii="Arial" w:hAnsi="Arial" w:cs="Arial"/>
          <w:snapToGrid w:val="0"/>
          <w:sz w:val="18"/>
          <w:szCs w:val="18"/>
          <w:lang w:val="es-ES_tradnl"/>
        </w:rPr>
        <w:t>octubre</w:t>
      </w:r>
      <w:r w:rsidR="006C1813" w:rsidRPr="000E513A">
        <w:rPr>
          <w:rFonts w:ascii="Arial" w:hAnsi="Arial" w:cs="Arial"/>
          <w:snapToGrid w:val="0"/>
          <w:sz w:val="18"/>
          <w:szCs w:val="18"/>
          <w:lang w:val="es-ES_tradnl"/>
        </w:rPr>
        <w:t xml:space="preserve"> de 2017.</w:t>
      </w:r>
    </w:p>
    <w:p w14:paraId="7F519C10" w14:textId="77777777" w:rsidR="006C1813" w:rsidRDefault="006C1813" w:rsidP="000D75F3">
      <w:pPr>
        <w:tabs>
          <w:tab w:val="left" w:pos="6825"/>
        </w:tabs>
        <w:jc w:val="both"/>
      </w:pPr>
    </w:p>
    <w:p w14:paraId="78DD01FA" w14:textId="77777777" w:rsidR="001D2511" w:rsidRDefault="001D2511" w:rsidP="00B75021"/>
    <w:p w14:paraId="51A1D0E0" w14:textId="77777777" w:rsidR="001D2511" w:rsidRDefault="001D2511" w:rsidP="00B75021"/>
    <w:p w14:paraId="1E5BF40D" w14:textId="36526506" w:rsidR="00A96985" w:rsidRDefault="00A96985" w:rsidP="00B75021"/>
    <w:p w14:paraId="11FA707F" w14:textId="77777777" w:rsidR="001D2511" w:rsidRPr="00A96985" w:rsidRDefault="001D2511" w:rsidP="00A96985"/>
    <w:sectPr w:rsidR="001D2511" w:rsidRPr="00A96985" w:rsidSect="007B2BCB">
      <w:pgSz w:w="12242" w:h="15842" w:code="1"/>
      <w:pgMar w:top="1701" w:right="1418" w:bottom="709"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98BB" w14:textId="77777777" w:rsidR="00103D3B" w:rsidRDefault="00103D3B">
      <w:r>
        <w:separator/>
      </w:r>
    </w:p>
  </w:endnote>
  <w:endnote w:type="continuationSeparator" w:id="0">
    <w:p w14:paraId="1EEDD89B" w14:textId="77777777" w:rsidR="00103D3B" w:rsidRDefault="0010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0BE5" w14:textId="5FC8068D" w:rsidR="0075383A" w:rsidRDefault="0075383A"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373851">
      <w:rPr>
        <w:rFonts w:ascii="Arial" w:hAnsi="Arial" w:cs="Arial"/>
        <w:b/>
        <w:noProof/>
      </w:rPr>
      <w:t>4</w:t>
    </w:r>
    <w:r w:rsidRPr="00A55CD8">
      <w:rPr>
        <w:rFonts w:ascii="Arial" w:hAnsi="Arial" w:cs="Arial"/>
        <w:b/>
        <w:sz w:val="24"/>
        <w:szCs w:val="24"/>
      </w:rPr>
      <w:fldChar w:fldCharType="end"/>
    </w:r>
    <w:r w:rsidRPr="00A55CD8">
      <w:rPr>
        <w:rFonts w:ascii="Arial" w:hAnsi="Arial" w:cs="Arial"/>
      </w:rPr>
      <w:t xml:space="preserve"> de</w:t>
    </w:r>
    <w:r w:rsidRPr="00511112">
      <w:rPr>
        <w:rFonts w:ascii="Arial" w:hAnsi="Arial" w:cs="Arial"/>
        <w:b/>
        <w:bCs/>
      </w:rPr>
      <w:t xml:space="preserve"> 5</w:t>
    </w:r>
    <w:r w:rsidR="0092221A">
      <w:rPr>
        <w:rFonts w:ascii="Arial" w:hAnsi="Arial" w:cs="Arial"/>
        <w:b/>
        <w:bC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C8FF" w14:textId="77777777" w:rsidR="0075383A" w:rsidRPr="00672A2F" w:rsidRDefault="0075383A"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75383A" w:rsidRDefault="0075383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94A" w14:textId="15C8616E" w:rsidR="0075383A" w:rsidRPr="009F25D8" w:rsidRDefault="0075383A" w:rsidP="007B7A63">
    <w:pPr>
      <w:pStyle w:val="Piedepgina"/>
      <w:tabs>
        <w:tab w:val="clear" w:pos="8504"/>
        <w:tab w:val="right" w:pos="9214"/>
      </w:tabs>
      <w:rPr>
        <w:rFonts w:ascii="Arial" w:hAnsi="Arial" w:cs="Arial"/>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373851">
      <w:rPr>
        <w:rFonts w:ascii="Arial" w:hAnsi="Arial" w:cs="Arial"/>
        <w:b/>
        <w:noProof/>
      </w:rPr>
      <w:t>54</w:t>
    </w:r>
    <w:r w:rsidRPr="009F25D8">
      <w:rPr>
        <w:rFonts w:ascii="Arial" w:hAnsi="Arial" w:cs="Arial"/>
        <w:b/>
        <w:sz w:val="24"/>
        <w:szCs w:val="24"/>
      </w:rPr>
      <w:fldChar w:fldCharType="end"/>
    </w:r>
    <w:r w:rsidRPr="009F25D8">
      <w:rPr>
        <w:rFonts w:ascii="Arial" w:hAnsi="Arial" w:cs="Arial"/>
      </w:rPr>
      <w:t xml:space="preserve"> de </w:t>
    </w:r>
    <w:r>
      <w:rPr>
        <w:rFonts w:ascii="Arial" w:hAnsi="Arial" w:cs="Arial"/>
        <w:b/>
      </w:rPr>
      <w:t>5</w:t>
    </w:r>
    <w:r w:rsidR="0092221A">
      <w:rPr>
        <w:rFonts w:ascii="Arial" w:hAnsi="Arial" w:cs="Arial"/>
        <w:b/>
      </w:rPr>
      <w:t>3</w:t>
    </w:r>
  </w:p>
  <w:p w14:paraId="7D5A3CC3" w14:textId="77777777" w:rsidR="0075383A" w:rsidRPr="007B7A63" w:rsidRDefault="0075383A"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D8E8" w14:textId="77777777" w:rsidR="00103D3B" w:rsidRDefault="00103D3B">
      <w:r>
        <w:separator/>
      </w:r>
    </w:p>
  </w:footnote>
  <w:footnote w:type="continuationSeparator" w:id="0">
    <w:p w14:paraId="3295251A" w14:textId="77777777" w:rsidR="00103D3B" w:rsidRDefault="00103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5"/>
      <w:gridCol w:w="4487"/>
    </w:tblGrid>
    <w:tr w:rsidR="0075383A" w:rsidRPr="0023012F" w14:paraId="0B9E259E" w14:textId="77777777" w:rsidTr="006E4618">
      <w:tc>
        <w:tcPr>
          <w:tcW w:w="4641" w:type="dxa"/>
          <w:shd w:val="clear" w:color="auto" w:fill="auto"/>
        </w:tcPr>
        <w:p w14:paraId="48AE5117" w14:textId="77777777" w:rsidR="0075383A" w:rsidRPr="005B2294" w:rsidRDefault="0075383A"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62D5682A" wp14:editId="3009FEDB">
                <wp:extent cx="1800225" cy="692785"/>
                <wp:effectExtent l="0" t="0" r="9525" b="0"/>
                <wp:docPr id="4" name="Imagen 4"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75383A" w:rsidRPr="0023012F" w:rsidRDefault="0075383A" w:rsidP="006E4618">
          <w:pPr>
            <w:pStyle w:val="Encabezado"/>
            <w:jc w:val="right"/>
            <w:rPr>
              <w:rFonts w:ascii="Arial" w:hAnsi="Arial" w:cs="Arial"/>
              <w:color w:val="808080"/>
              <w:szCs w:val="22"/>
            </w:rPr>
          </w:pPr>
          <w:r w:rsidRPr="0023012F">
            <w:rPr>
              <w:rFonts w:ascii="Arial" w:hAnsi="Arial" w:cs="Arial"/>
              <w:color w:val="808080"/>
              <w:szCs w:val="22"/>
            </w:rPr>
            <w:t>Dirección Ejecutiva de Administración</w:t>
          </w:r>
        </w:p>
        <w:p w14:paraId="0FCF83DC" w14:textId="77777777" w:rsidR="0075383A" w:rsidRPr="0023012F" w:rsidRDefault="0075383A" w:rsidP="006E4618">
          <w:pPr>
            <w:pStyle w:val="Encabezado"/>
            <w:spacing w:line="480" w:lineRule="auto"/>
            <w:jc w:val="right"/>
            <w:rPr>
              <w:rFonts w:ascii="Arial" w:hAnsi="Arial" w:cs="Arial"/>
              <w:color w:val="808080"/>
              <w:szCs w:val="22"/>
            </w:rPr>
          </w:pPr>
          <w:r w:rsidRPr="0023012F">
            <w:rPr>
              <w:rFonts w:ascii="Arial" w:hAnsi="Arial" w:cs="Arial"/>
              <w:color w:val="808080"/>
              <w:szCs w:val="22"/>
            </w:rPr>
            <w:t>Dirección de Recursos Materiales y Servicios</w:t>
          </w:r>
        </w:p>
        <w:p w14:paraId="27025941" w14:textId="088CF1F4" w:rsidR="0075383A" w:rsidRPr="0023012F" w:rsidRDefault="0075383A" w:rsidP="00FC3C21">
          <w:pPr>
            <w:pStyle w:val="Encabezado"/>
            <w:jc w:val="right"/>
            <w:rPr>
              <w:rFonts w:ascii="Arial" w:hAnsi="Arial" w:cs="Arial"/>
              <w:color w:val="808080"/>
              <w:szCs w:val="22"/>
            </w:rPr>
          </w:pPr>
          <w:r w:rsidRPr="0023012F">
            <w:rPr>
              <w:rFonts w:ascii="Arial" w:hAnsi="Arial" w:cs="Arial"/>
              <w:color w:val="808080"/>
              <w:szCs w:val="22"/>
            </w:rPr>
            <w:t>Invitación a Cuando Menos Tres Personas Internacional Abierta Electrónica</w:t>
          </w:r>
        </w:p>
        <w:p w14:paraId="2026CD49" w14:textId="65208B26" w:rsidR="0075383A" w:rsidRPr="0023012F" w:rsidRDefault="0075383A" w:rsidP="00F22213">
          <w:pPr>
            <w:pStyle w:val="Encabezado"/>
            <w:jc w:val="right"/>
            <w:rPr>
              <w:rFonts w:ascii="Arial" w:hAnsi="Arial" w:cs="Arial"/>
              <w:color w:val="808080"/>
              <w:szCs w:val="22"/>
            </w:rPr>
          </w:pPr>
          <w:r w:rsidRPr="0023012F">
            <w:rPr>
              <w:rFonts w:ascii="Arial" w:hAnsi="Arial" w:cs="Arial"/>
              <w:color w:val="808080"/>
              <w:szCs w:val="22"/>
            </w:rPr>
            <w:t>No. IA3-INE-</w:t>
          </w:r>
          <w:r w:rsidR="0069752C">
            <w:rPr>
              <w:rFonts w:ascii="Arial" w:hAnsi="Arial" w:cs="Arial"/>
              <w:color w:val="808080"/>
              <w:szCs w:val="22"/>
            </w:rPr>
            <w:t>011</w:t>
          </w:r>
          <w:r w:rsidRPr="0023012F">
            <w:rPr>
              <w:rFonts w:ascii="Arial" w:hAnsi="Arial" w:cs="Arial"/>
              <w:color w:val="808080"/>
              <w:szCs w:val="22"/>
            </w:rPr>
            <w:t>/202</w:t>
          </w:r>
          <w:r w:rsidR="00F77875">
            <w:rPr>
              <w:rFonts w:ascii="Arial" w:hAnsi="Arial" w:cs="Arial"/>
              <w:color w:val="808080"/>
              <w:szCs w:val="22"/>
            </w:rPr>
            <w:t>2</w:t>
          </w:r>
        </w:p>
      </w:tc>
    </w:tr>
  </w:tbl>
  <w:p w14:paraId="4D15C570" w14:textId="77777777" w:rsidR="0075383A" w:rsidRDefault="0075383A"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1F78" w14:textId="77777777" w:rsidR="0075383A" w:rsidRPr="00424AED" w:rsidRDefault="0075383A"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5" name="Imagen 5"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75383A" w:rsidRDefault="0075383A"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75383A" w:rsidRDefault="0075383A"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75383A" w:rsidRDefault="0075383A" w:rsidP="00A535CD">
    <w:pPr>
      <w:pStyle w:val="Encabezado"/>
      <w:jc w:val="right"/>
      <w:rPr>
        <w:rFonts w:ascii="Arial" w:hAnsi="Arial" w:cs="Arial"/>
        <w:color w:val="808080"/>
        <w:szCs w:val="22"/>
      </w:rPr>
    </w:pPr>
  </w:p>
  <w:p w14:paraId="29BD6E99" w14:textId="77777777" w:rsidR="0075383A" w:rsidRPr="00A535CD" w:rsidRDefault="0075383A"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4B88" w14:textId="77777777" w:rsidR="0075383A" w:rsidRPr="00424AED" w:rsidRDefault="0075383A"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11" name="Imagen 11"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77777777" w:rsidR="0075383A" w:rsidRDefault="0075383A"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75383A" w:rsidRDefault="0075383A"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7537B5D7" w:rsidR="0075383A" w:rsidRPr="005B2294" w:rsidRDefault="0075383A" w:rsidP="001312B5">
    <w:pPr>
      <w:pStyle w:val="Encabezado"/>
      <w:jc w:val="right"/>
      <w:rPr>
        <w:rFonts w:ascii="Arial" w:hAnsi="Arial" w:cs="Arial"/>
        <w:color w:val="808080"/>
        <w:szCs w:val="22"/>
      </w:rPr>
    </w:pPr>
    <w:r>
      <w:rPr>
        <w:rFonts w:ascii="Arial" w:hAnsi="Arial" w:cs="Arial"/>
        <w:color w:val="808080"/>
        <w:szCs w:val="22"/>
      </w:rPr>
      <w:t>Internacional Abierta Electrónica</w:t>
    </w:r>
  </w:p>
  <w:p w14:paraId="5E54254C" w14:textId="2959F08B" w:rsidR="0075383A" w:rsidRDefault="0075383A"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7344EA">
      <w:rPr>
        <w:rFonts w:ascii="Arial" w:hAnsi="Arial" w:cs="Arial"/>
        <w:color w:val="808080"/>
        <w:szCs w:val="22"/>
      </w:rPr>
      <w:t>01</w:t>
    </w:r>
    <w:r w:rsidR="0092221A">
      <w:rPr>
        <w:rFonts w:ascii="Arial" w:hAnsi="Arial" w:cs="Arial"/>
        <w:color w:val="808080"/>
        <w:szCs w:val="22"/>
      </w:rPr>
      <w:t>1</w:t>
    </w:r>
    <w:r>
      <w:rPr>
        <w:rFonts w:ascii="Arial" w:hAnsi="Arial" w:cs="Arial"/>
        <w:color w:val="808080"/>
        <w:szCs w:val="22"/>
      </w:rPr>
      <w:t>/202</w:t>
    </w:r>
    <w:r w:rsidR="005265FD">
      <w:rPr>
        <w:rFonts w:ascii="Arial" w:hAnsi="Arial" w:cs="Arial"/>
        <w:color w:val="808080"/>
        <w:szCs w:val="22"/>
      </w:rPr>
      <w:t>2</w:t>
    </w:r>
  </w:p>
  <w:p w14:paraId="5AE2AF54" w14:textId="61098D13" w:rsidR="0075383A" w:rsidRDefault="007538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48E7CDC"/>
    <w:multiLevelType w:val="hybridMultilevel"/>
    <w:tmpl w:val="CACA56B6"/>
    <w:lvl w:ilvl="0" w:tplc="1B7A7FB8">
      <w:numFmt w:val="bullet"/>
      <w:lvlText w:val=""/>
      <w:lvlJc w:val="left"/>
      <w:pPr>
        <w:ind w:left="977" w:hanging="360"/>
      </w:pPr>
      <w:rPr>
        <w:rFonts w:ascii="Symbol" w:eastAsia="Symbol" w:hAnsi="Symbol" w:cs="Symbol" w:hint="default"/>
        <w:w w:val="99"/>
        <w:sz w:val="20"/>
        <w:szCs w:val="20"/>
        <w:lang w:val="es-ES" w:eastAsia="en-US" w:bidi="ar-SA"/>
      </w:rPr>
    </w:lvl>
    <w:lvl w:ilvl="1" w:tplc="20EEB742">
      <w:numFmt w:val="bullet"/>
      <w:lvlText w:val="•"/>
      <w:lvlJc w:val="left"/>
      <w:pPr>
        <w:ind w:left="1908" w:hanging="360"/>
      </w:pPr>
      <w:rPr>
        <w:rFonts w:hint="default"/>
        <w:lang w:val="es-ES" w:eastAsia="en-US" w:bidi="ar-SA"/>
      </w:rPr>
    </w:lvl>
    <w:lvl w:ilvl="2" w:tplc="0C8A520E">
      <w:numFmt w:val="bullet"/>
      <w:lvlText w:val="•"/>
      <w:lvlJc w:val="left"/>
      <w:pPr>
        <w:ind w:left="2836" w:hanging="360"/>
      </w:pPr>
      <w:rPr>
        <w:rFonts w:hint="default"/>
        <w:lang w:val="es-ES" w:eastAsia="en-US" w:bidi="ar-SA"/>
      </w:rPr>
    </w:lvl>
    <w:lvl w:ilvl="3" w:tplc="4A7AC0FA">
      <w:numFmt w:val="bullet"/>
      <w:lvlText w:val="•"/>
      <w:lvlJc w:val="left"/>
      <w:pPr>
        <w:ind w:left="3764" w:hanging="360"/>
      </w:pPr>
      <w:rPr>
        <w:rFonts w:hint="default"/>
        <w:lang w:val="es-ES" w:eastAsia="en-US" w:bidi="ar-SA"/>
      </w:rPr>
    </w:lvl>
    <w:lvl w:ilvl="4" w:tplc="E0DCD542">
      <w:numFmt w:val="bullet"/>
      <w:lvlText w:val="•"/>
      <w:lvlJc w:val="left"/>
      <w:pPr>
        <w:ind w:left="4692" w:hanging="360"/>
      </w:pPr>
      <w:rPr>
        <w:rFonts w:hint="default"/>
        <w:lang w:val="es-ES" w:eastAsia="en-US" w:bidi="ar-SA"/>
      </w:rPr>
    </w:lvl>
    <w:lvl w:ilvl="5" w:tplc="E3C6E974">
      <w:numFmt w:val="bullet"/>
      <w:lvlText w:val="•"/>
      <w:lvlJc w:val="left"/>
      <w:pPr>
        <w:ind w:left="5620" w:hanging="360"/>
      </w:pPr>
      <w:rPr>
        <w:rFonts w:hint="default"/>
        <w:lang w:val="es-ES" w:eastAsia="en-US" w:bidi="ar-SA"/>
      </w:rPr>
    </w:lvl>
    <w:lvl w:ilvl="6" w:tplc="8DD83AE8">
      <w:numFmt w:val="bullet"/>
      <w:lvlText w:val="•"/>
      <w:lvlJc w:val="left"/>
      <w:pPr>
        <w:ind w:left="6548" w:hanging="360"/>
      </w:pPr>
      <w:rPr>
        <w:rFonts w:hint="default"/>
        <w:lang w:val="es-ES" w:eastAsia="en-US" w:bidi="ar-SA"/>
      </w:rPr>
    </w:lvl>
    <w:lvl w:ilvl="7" w:tplc="37562E96">
      <w:numFmt w:val="bullet"/>
      <w:lvlText w:val="•"/>
      <w:lvlJc w:val="left"/>
      <w:pPr>
        <w:ind w:left="7476" w:hanging="360"/>
      </w:pPr>
      <w:rPr>
        <w:rFonts w:hint="default"/>
        <w:lang w:val="es-ES" w:eastAsia="en-US" w:bidi="ar-SA"/>
      </w:rPr>
    </w:lvl>
    <w:lvl w:ilvl="8" w:tplc="BCEAD0B0">
      <w:numFmt w:val="bullet"/>
      <w:lvlText w:val="•"/>
      <w:lvlJc w:val="left"/>
      <w:pPr>
        <w:ind w:left="8404" w:hanging="360"/>
      </w:pPr>
      <w:rPr>
        <w:rFonts w:hint="default"/>
        <w:lang w:val="es-ES" w:eastAsia="en-US" w:bidi="ar-SA"/>
      </w:rPr>
    </w:lvl>
  </w:abstractNum>
  <w:abstractNum w:abstractNumId="14"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5"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6"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7"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0" w15:restartNumberingAfterBreak="0">
    <w:nsid w:val="132A72CA"/>
    <w:multiLevelType w:val="hybridMultilevel"/>
    <w:tmpl w:val="1040BCF8"/>
    <w:lvl w:ilvl="0" w:tplc="A7EA5B54">
      <w:start w:val="1"/>
      <w:numFmt w:val="bullet"/>
      <w:lvlText w:val=""/>
      <w:lvlJc w:val="left"/>
      <w:pPr>
        <w:ind w:left="83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2"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3"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4"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5"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27" w15:restartNumberingAfterBreak="0">
    <w:nsid w:val="170B2951"/>
    <w:multiLevelType w:val="multilevel"/>
    <w:tmpl w:val="6A5A6D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29"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1D8419B5"/>
    <w:multiLevelType w:val="hybridMultilevel"/>
    <w:tmpl w:val="04C07CC4"/>
    <w:lvl w:ilvl="0" w:tplc="9418C556">
      <w:start w:val="9"/>
      <w:numFmt w:val="upp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5"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6"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37"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9"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1"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2"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0475B81"/>
    <w:multiLevelType w:val="hybridMultilevel"/>
    <w:tmpl w:val="0F6A9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5" w15:restartNumberingAfterBreak="0">
    <w:nsid w:val="33F57C8C"/>
    <w:multiLevelType w:val="hybridMultilevel"/>
    <w:tmpl w:val="9F307A3E"/>
    <w:lvl w:ilvl="0" w:tplc="080A000F">
      <w:start w:val="1"/>
      <w:numFmt w:val="decimal"/>
      <w:lvlText w:val="%1."/>
      <w:lvlJc w:val="left"/>
      <w:pPr>
        <w:ind w:left="1077" w:hanging="360"/>
      </w:pPr>
    </w:lvl>
    <w:lvl w:ilvl="1" w:tplc="080A0019">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46"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7"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9"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0"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1"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2"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3" w15:restartNumberingAfterBreak="0">
    <w:nsid w:val="41A223E7"/>
    <w:multiLevelType w:val="hybridMultilevel"/>
    <w:tmpl w:val="F95A94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55"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42643153"/>
    <w:multiLevelType w:val="hybridMultilevel"/>
    <w:tmpl w:val="CA9C3EB4"/>
    <w:lvl w:ilvl="0" w:tplc="18283C7A">
      <w:start w:val="1"/>
      <w:numFmt w:val="lowerLetter"/>
      <w:lvlText w:val="%1."/>
      <w:lvlJc w:val="left"/>
      <w:pPr>
        <w:ind w:left="14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58"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59" w15:restartNumberingAfterBreak="0">
    <w:nsid w:val="45021071"/>
    <w:multiLevelType w:val="hybridMultilevel"/>
    <w:tmpl w:val="EB62CE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1"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2"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64"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5"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66"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7" w15:restartNumberingAfterBreak="0">
    <w:nsid w:val="505B7375"/>
    <w:multiLevelType w:val="hybridMultilevel"/>
    <w:tmpl w:val="6346D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69"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0" w15:restartNumberingAfterBreak="0">
    <w:nsid w:val="56985AA0"/>
    <w:multiLevelType w:val="multilevel"/>
    <w:tmpl w:val="6A5A6D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2"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3"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4"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6"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77" w15:restartNumberingAfterBreak="0">
    <w:nsid w:val="5FA50BB1"/>
    <w:multiLevelType w:val="multilevel"/>
    <w:tmpl w:val="6A5A6D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79"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80"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1"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2" w15:restartNumberingAfterBreak="0">
    <w:nsid w:val="66150521"/>
    <w:multiLevelType w:val="hybridMultilevel"/>
    <w:tmpl w:val="E37224A8"/>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A69C5272">
      <w:start w:val="5"/>
      <w:numFmt w:val="decimal"/>
      <w:lvlText w:val="%8."/>
      <w:lvlJc w:val="left"/>
      <w:pPr>
        <w:ind w:left="5760" w:hanging="360"/>
      </w:pPr>
      <w:rPr>
        <w:rFonts w:hint="default"/>
      </w:rPr>
    </w:lvl>
    <w:lvl w:ilvl="8" w:tplc="A906EDA0">
      <w:start w:val="1"/>
      <w:numFmt w:val="lowerLetter"/>
      <w:lvlText w:val="(%9)"/>
      <w:lvlJc w:val="left"/>
      <w:pPr>
        <w:ind w:left="6660" w:hanging="360"/>
      </w:pPr>
      <w:rPr>
        <w:rFonts w:hint="default"/>
      </w:rPr>
    </w:lvl>
  </w:abstractNum>
  <w:abstractNum w:abstractNumId="83"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84"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5" w15:restartNumberingAfterBreak="0">
    <w:nsid w:val="6A202607"/>
    <w:multiLevelType w:val="hybridMultilevel"/>
    <w:tmpl w:val="600E6B4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6"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87"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88" w15:restartNumberingAfterBreak="0">
    <w:nsid w:val="6BBD7D67"/>
    <w:multiLevelType w:val="hybridMultilevel"/>
    <w:tmpl w:val="8F38C0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C97345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1" w15:restartNumberingAfterBreak="0">
    <w:nsid w:val="7530077F"/>
    <w:multiLevelType w:val="hybridMultilevel"/>
    <w:tmpl w:val="6374B37E"/>
    <w:lvl w:ilvl="0" w:tplc="080A0001">
      <w:start w:val="1"/>
      <w:numFmt w:val="bullet"/>
      <w:lvlText w:val=""/>
      <w:lvlJc w:val="left"/>
      <w:pPr>
        <w:ind w:left="1553" w:hanging="360"/>
      </w:pPr>
      <w:rPr>
        <w:rFonts w:ascii="Symbol" w:hAnsi="Symbol" w:hint="default"/>
      </w:rPr>
    </w:lvl>
    <w:lvl w:ilvl="1" w:tplc="080A0003" w:tentative="1">
      <w:start w:val="1"/>
      <w:numFmt w:val="bullet"/>
      <w:lvlText w:val="o"/>
      <w:lvlJc w:val="left"/>
      <w:pPr>
        <w:ind w:left="2273" w:hanging="360"/>
      </w:pPr>
      <w:rPr>
        <w:rFonts w:ascii="Courier New" w:hAnsi="Courier New" w:cs="Courier New" w:hint="default"/>
      </w:rPr>
    </w:lvl>
    <w:lvl w:ilvl="2" w:tplc="080A0005" w:tentative="1">
      <w:start w:val="1"/>
      <w:numFmt w:val="bullet"/>
      <w:lvlText w:val=""/>
      <w:lvlJc w:val="left"/>
      <w:pPr>
        <w:ind w:left="2993" w:hanging="360"/>
      </w:pPr>
      <w:rPr>
        <w:rFonts w:ascii="Wingdings" w:hAnsi="Wingdings" w:hint="default"/>
      </w:rPr>
    </w:lvl>
    <w:lvl w:ilvl="3" w:tplc="080A0001" w:tentative="1">
      <w:start w:val="1"/>
      <w:numFmt w:val="bullet"/>
      <w:lvlText w:val=""/>
      <w:lvlJc w:val="left"/>
      <w:pPr>
        <w:ind w:left="3713" w:hanging="360"/>
      </w:pPr>
      <w:rPr>
        <w:rFonts w:ascii="Symbol" w:hAnsi="Symbol" w:hint="default"/>
      </w:rPr>
    </w:lvl>
    <w:lvl w:ilvl="4" w:tplc="080A0003" w:tentative="1">
      <w:start w:val="1"/>
      <w:numFmt w:val="bullet"/>
      <w:lvlText w:val="o"/>
      <w:lvlJc w:val="left"/>
      <w:pPr>
        <w:ind w:left="4433" w:hanging="360"/>
      </w:pPr>
      <w:rPr>
        <w:rFonts w:ascii="Courier New" w:hAnsi="Courier New" w:cs="Courier New" w:hint="default"/>
      </w:rPr>
    </w:lvl>
    <w:lvl w:ilvl="5" w:tplc="080A0005" w:tentative="1">
      <w:start w:val="1"/>
      <w:numFmt w:val="bullet"/>
      <w:lvlText w:val=""/>
      <w:lvlJc w:val="left"/>
      <w:pPr>
        <w:ind w:left="5153" w:hanging="360"/>
      </w:pPr>
      <w:rPr>
        <w:rFonts w:ascii="Wingdings" w:hAnsi="Wingdings" w:hint="default"/>
      </w:rPr>
    </w:lvl>
    <w:lvl w:ilvl="6" w:tplc="080A0001" w:tentative="1">
      <w:start w:val="1"/>
      <w:numFmt w:val="bullet"/>
      <w:lvlText w:val=""/>
      <w:lvlJc w:val="left"/>
      <w:pPr>
        <w:ind w:left="5873" w:hanging="360"/>
      </w:pPr>
      <w:rPr>
        <w:rFonts w:ascii="Symbol" w:hAnsi="Symbol" w:hint="default"/>
      </w:rPr>
    </w:lvl>
    <w:lvl w:ilvl="7" w:tplc="080A0003" w:tentative="1">
      <w:start w:val="1"/>
      <w:numFmt w:val="bullet"/>
      <w:lvlText w:val="o"/>
      <w:lvlJc w:val="left"/>
      <w:pPr>
        <w:ind w:left="6593" w:hanging="360"/>
      </w:pPr>
      <w:rPr>
        <w:rFonts w:ascii="Courier New" w:hAnsi="Courier New" w:cs="Courier New" w:hint="default"/>
      </w:rPr>
    </w:lvl>
    <w:lvl w:ilvl="8" w:tplc="080A0005" w:tentative="1">
      <w:start w:val="1"/>
      <w:numFmt w:val="bullet"/>
      <w:lvlText w:val=""/>
      <w:lvlJc w:val="left"/>
      <w:pPr>
        <w:ind w:left="7313" w:hanging="360"/>
      </w:pPr>
      <w:rPr>
        <w:rFonts w:ascii="Wingdings" w:hAnsi="Wingdings" w:hint="default"/>
      </w:rPr>
    </w:lvl>
  </w:abstractNum>
  <w:abstractNum w:abstractNumId="92"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94"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5"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96"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97" w15:restartNumberingAfterBreak="0">
    <w:nsid w:val="7D5B5483"/>
    <w:multiLevelType w:val="hybridMultilevel"/>
    <w:tmpl w:val="77BABB40"/>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104445EC">
      <w:start w:val="1"/>
      <w:numFmt w:val="decimal"/>
      <w:lvlText w:val="%4."/>
      <w:lvlJc w:val="left"/>
      <w:pPr>
        <w:tabs>
          <w:tab w:val="num" w:pos="3369"/>
        </w:tabs>
        <w:ind w:left="3369" w:hanging="360"/>
      </w:pPr>
      <w:rPr>
        <w:rFonts w:cs="Times New Roman"/>
        <w:b/>
        <w:bCs/>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98"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9"/>
  </w:num>
  <w:num w:numId="2">
    <w:abstractNumId w:val="71"/>
  </w:num>
  <w:num w:numId="3">
    <w:abstractNumId w:val="34"/>
  </w:num>
  <w:num w:numId="4">
    <w:abstractNumId w:val="97"/>
  </w:num>
  <w:num w:numId="5">
    <w:abstractNumId w:val="96"/>
  </w:num>
  <w:num w:numId="6">
    <w:abstractNumId w:val="50"/>
  </w:num>
  <w:num w:numId="7">
    <w:abstractNumId w:val="72"/>
  </w:num>
  <w:num w:numId="8">
    <w:abstractNumId w:val="74"/>
  </w:num>
  <w:num w:numId="9">
    <w:abstractNumId w:val="86"/>
  </w:num>
  <w:num w:numId="10">
    <w:abstractNumId w:val="48"/>
  </w:num>
  <w:num w:numId="11">
    <w:abstractNumId w:val="33"/>
  </w:num>
  <w:num w:numId="12">
    <w:abstractNumId w:val="19"/>
  </w:num>
  <w:num w:numId="13">
    <w:abstractNumId w:val="6"/>
  </w:num>
  <w:num w:numId="14">
    <w:abstractNumId w:val="26"/>
  </w:num>
  <w:num w:numId="15">
    <w:abstractNumId w:val="25"/>
  </w:num>
  <w:num w:numId="16">
    <w:abstractNumId w:val="8"/>
  </w:num>
  <w:num w:numId="17">
    <w:abstractNumId w:val="64"/>
  </w:num>
  <w:num w:numId="18">
    <w:abstractNumId w:val="58"/>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44"/>
  </w:num>
  <w:num w:numId="27">
    <w:abstractNumId w:val="63"/>
  </w:num>
  <w:num w:numId="28">
    <w:abstractNumId w:val="78"/>
  </w:num>
  <w:num w:numId="29">
    <w:abstractNumId w:val="83"/>
  </w:num>
  <w:num w:numId="30">
    <w:abstractNumId w:val="66"/>
  </w:num>
  <w:num w:numId="31">
    <w:abstractNumId w:val="79"/>
  </w:num>
  <w:num w:numId="32">
    <w:abstractNumId w:val="93"/>
  </w:num>
  <w:num w:numId="33">
    <w:abstractNumId w:val="12"/>
  </w:num>
  <w:num w:numId="34">
    <w:abstractNumId w:val="61"/>
  </w:num>
  <w:num w:numId="35">
    <w:abstractNumId w:val="80"/>
  </w:num>
  <w:num w:numId="36">
    <w:abstractNumId w:val="68"/>
  </w:num>
  <w:num w:numId="37">
    <w:abstractNumId w:val="49"/>
  </w:num>
  <w:num w:numId="38">
    <w:abstractNumId w:val="60"/>
  </w:num>
  <w:num w:numId="39">
    <w:abstractNumId w:val="52"/>
  </w:num>
  <w:num w:numId="40">
    <w:abstractNumId w:val="24"/>
  </w:num>
  <w:num w:numId="41">
    <w:abstractNumId w:val="18"/>
  </w:num>
  <w:num w:numId="42">
    <w:abstractNumId w:val="76"/>
  </w:num>
  <w:num w:numId="43">
    <w:abstractNumId w:val="51"/>
  </w:num>
  <w:num w:numId="44">
    <w:abstractNumId w:val="31"/>
  </w:num>
  <w:num w:numId="45">
    <w:abstractNumId w:val="15"/>
  </w:num>
  <w:num w:numId="46">
    <w:abstractNumId w:val="21"/>
  </w:num>
  <w:num w:numId="47">
    <w:abstractNumId w:val="73"/>
  </w:num>
  <w:num w:numId="48">
    <w:abstractNumId w:val="54"/>
  </w:num>
  <w:num w:numId="49">
    <w:abstractNumId w:val="35"/>
  </w:num>
  <w:num w:numId="50">
    <w:abstractNumId w:val="90"/>
  </w:num>
  <w:num w:numId="51">
    <w:abstractNumId w:val="92"/>
  </w:num>
  <w:num w:numId="52">
    <w:abstractNumId w:val="36"/>
  </w:num>
  <w:num w:numId="53">
    <w:abstractNumId w:val="42"/>
  </w:num>
  <w:num w:numId="54">
    <w:abstractNumId w:val="81"/>
  </w:num>
  <w:num w:numId="55">
    <w:abstractNumId w:val="22"/>
  </w:num>
  <w:num w:numId="56">
    <w:abstractNumId w:val="41"/>
  </w:num>
  <w:num w:numId="57">
    <w:abstractNumId w:val="87"/>
  </w:num>
  <w:num w:numId="58">
    <w:abstractNumId w:val="55"/>
  </w:num>
  <w:num w:numId="59">
    <w:abstractNumId w:val="46"/>
  </w:num>
  <w:num w:numId="60">
    <w:abstractNumId w:val="29"/>
  </w:num>
  <w:num w:numId="61">
    <w:abstractNumId w:val="82"/>
  </w:num>
  <w:num w:numId="62">
    <w:abstractNumId w:val="17"/>
  </w:num>
  <w:num w:numId="63">
    <w:abstractNumId w:val="84"/>
  </w:num>
  <w:num w:numId="64">
    <w:abstractNumId w:val="40"/>
  </w:num>
  <w:num w:numId="65">
    <w:abstractNumId w:val="69"/>
  </w:num>
  <w:num w:numId="66">
    <w:abstractNumId w:val="32"/>
  </w:num>
  <w:num w:numId="67">
    <w:abstractNumId w:val="75"/>
  </w:num>
  <w:num w:numId="68">
    <w:abstractNumId w:val="65"/>
  </w:num>
  <w:num w:numId="69">
    <w:abstractNumId w:val="16"/>
  </w:num>
  <w:num w:numId="70">
    <w:abstractNumId w:val="95"/>
  </w:num>
  <w:num w:numId="71">
    <w:abstractNumId w:val="28"/>
  </w:num>
  <w:num w:numId="72">
    <w:abstractNumId w:val="23"/>
  </w:num>
  <w:num w:numId="73">
    <w:abstractNumId w:val="14"/>
  </w:num>
  <w:num w:numId="74">
    <w:abstractNumId w:val="57"/>
  </w:num>
  <w:num w:numId="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94"/>
  </w:num>
  <w:num w:numId="78">
    <w:abstractNumId w:val="98"/>
  </w:num>
  <w:num w:numId="79">
    <w:abstractNumId w:val="62"/>
  </w:num>
  <w:num w:numId="80">
    <w:abstractNumId w:val="47"/>
  </w:num>
  <w:num w:numId="81">
    <w:abstractNumId w:val="67"/>
  </w:num>
  <w:num w:numId="82">
    <w:abstractNumId w:val="30"/>
  </w:num>
  <w:num w:numId="83">
    <w:abstractNumId w:val="56"/>
  </w:num>
  <w:num w:numId="84">
    <w:abstractNumId w:val="13"/>
  </w:num>
  <w:num w:numId="85">
    <w:abstractNumId w:val="89"/>
  </w:num>
  <w:num w:numId="86">
    <w:abstractNumId w:val="77"/>
  </w:num>
  <w:num w:numId="87">
    <w:abstractNumId w:val="91"/>
  </w:num>
  <w:num w:numId="88">
    <w:abstractNumId w:val="27"/>
  </w:num>
  <w:num w:numId="89">
    <w:abstractNumId w:val="70"/>
  </w:num>
  <w:num w:numId="90">
    <w:abstractNumId w:val="45"/>
  </w:num>
  <w:num w:numId="91">
    <w:abstractNumId w:val="43"/>
  </w:num>
  <w:num w:numId="92">
    <w:abstractNumId w:val="85"/>
  </w:num>
  <w:num w:numId="93">
    <w:abstractNumId w:val="20"/>
  </w:num>
  <w:num w:numId="94">
    <w:abstractNumId w:val="88"/>
  </w:num>
  <w:num w:numId="95">
    <w:abstractNumId w:val="59"/>
  </w:num>
  <w:num w:numId="96">
    <w:abstractNumId w:val="5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activeWritingStyle w:appName="MSWord" w:lang="es-419" w:vendorID="64" w:dllVersion="4096" w:nlCheck="1" w:checkStyle="0"/>
  <w:activeWritingStyle w:appName="MSWord" w:lang="es-419"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37"/>
    <w:rsid w:val="0000029B"/>
    <w:rsid w:val="000002DF"/>
    <w:rsid w:val="00000376"/>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4D32"/>
    <w:rsid w:val="00004EBE"/>
    <w:rsid w:val="00005390"/>
    <w:rsid w:val="00005792"/>
    <w:rsid w:val="000057C7"/>
    <w:rsid w:val="000061D1"/>
    <w:rsid w:val="000067C9"/>
    <w:rsid w:val="0000686B"/>
    <w:rsid w:val="00006B9A"/>
    <w:rsid w:val="000071A8"/>
    <w:rsid w:val="00007245"/>
    <w:rsid w:val="00007348"/>
    <w:rsid w:val="00007454"/>
    <w:rsid w:val="00007735"/>
    <w:rsid w:val="00007B28"/>
    <w:rsid w:val="00007FCF"/>
    <w:rsid w:val="0001007E"/>
    <w:rsid w:val="000102FB"/>
    <w:rsid w:val="0001055D"/>
    <w:rsid w:val="0001068A"/>
    <w:rsid w:val="0001081F"/>
    <w:rsid w:val="00010933"/>
    <w:rsid w:val="00010C31"/>
    <w:rsid w:val="00010C37"/>
    <w:rsid w:val="00010E6E"/>
    <w:rsid w:val="000110F3"/>
    <w:rsid w:val="00011149"/>
    <w:rsid w:val="00011279"/>
    <w:rsid w:val="0001158D"/>
    <w:rsid w:val="000125AE"/>
    <w:rsid w:val="00012B21"/>
    <w:rsid w:val="000132C7"/>
    <w:rsid w:val="00013539"/>
    <w:rsid w:val="00013771"/>
    <w:rsid w:val="00013B6F"/>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CCD"/>
    <w:rsid w:val="00022644"/>
    <w:rsid w:val="000228AC"/>
    <w:rsid w:val="0002293D"/>
    <w:rsid w:val="0002308C"/>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980"/>
    <w:rsid w:val="00026FE1"/>
    <w:rsid w:val="0002716E"/>
    <w:rsid w:val="000272DA"/>
    <w:rsid w:val="000277AD"/>
    <w:rsid w:val="00027FB1"/>
    <w:rsid w:val="0003035B"/>
    <w:rsid w:val="000303F4"/>
    <w:rsid w:val="000313DF"/>
    <w:rsid w:val="0003197F"/>
    <w:rsid w:val="0003264E"/>
    <w:rsid w:val="0003282D"/>
    <w:rsid w:val="000332B0"/>
    <w:rsid w:val="00033823"/>
    <w:rsid w:val="0003387A"/>
    <w:rsid w:val="0003395E"/>
    <w:rsid w:val="00034044"/>
    <w:rsid w:val="00034115"/>
    <w:rsid w:val="00034468"/>
    <w:rsid w:val="000347CD"/>
    <w:rsid w:val="000347EE"/>
    <w:rsid w:val="00034A3D"/>
    <w:rsid w:val="00034F84"/>
    <w:rsid w:val="00035A87"/>
    <w:rsid w:val="00035B38"/>
    <w:rsid w:val="00035D97"/>
    <w:rsid w:val="00035F70"/>
    <w:rsid w:val="000366A7"/>
    <w:rsid w:val="000372E7"/>
    <w:rsid w:val="00037A62"/>
    <w:rsid w:val="00037AE4"/>
    <w:rsid w:val="00037CAD"/>
    <w:rsid w:val="000400B8"/>
    <w:rsid w:val="00040147"/>
    <w:rsid w:val="000403F0"/>
    <w:rsid w:val="000403FF"/>
    <w:rsid w:val="00040693"/>
    <w:rsid w:val="00041196"/>
    <w:rsid w:val="000411D2"/>
    <w:rsid w:val="000411E6"/>
    <w:rsid w:val="000412A7"/>
    <w:rsid w:val="00041431"/>
    <w:rsid w:val="0004162F"/>
    <w:rsid w:val="00041660"/>
    <w:rsid w:val="0004177E"/>
    <w:rsid w:val="00041D85"/>
    <w:rsid w:val="00041DE2"/>
    <w:rsid w:val="0004267E"/>
    <w:rsid w:val="00042718"/>
    <w:rsid w:val="00043209"/>
    <w:rsid w:val="000436B3"/>
    <w:rsid w:val="000438C3"/>
    <w:rsid w:val="000439D7"/>
    <w:rsid w:val="00043B5C"/>
    <w:rsid w:val="00043BD5"/>
    <w:rsid w:val="00043E40"/>
    <w:rsid w:val="00044286"/>
    <w:rsid w:val="00044421"/>
    <w:rsid w:val="00044E2B"/>
    <w:rsid w:val="00045255"/>
    <w:rsid w:val="000456ED"/>
    <w:rsid w:val="00045A7E"/>
    <w:rsid w:val="00045ACB"/>
    <w:rsid w:val="00045C02"/>
    <w:rsid w:val="00045C0E"/>
    <w:rsid w:val="0004616D"/>
    <w:rsid w:val="000465D9"/>
    <w:rsid w:val="00046E4D"/>
    <w:rsid w:val="00047243"/>
    <w:rsid w:val="0004782C"/>
    <w:rsid w:val="00047866"/>
    <w:rsid w:val="00047F1E"/>
    <w:rsid w:val="000503D5"/>
    <w:rsid w:val="00050ABC"/>
    <w:rsid w:val="0005164E"/>
    <w:rsid w:val="000516C9"/>
    <w:rsid w:val="00051B21"/>
    <w:rsid w:val="00051B5E"/>
    <w:rsid w:val="00052699"/>
    <w:rsid w:val="00052735"/>
    <w:rsid w:val="00052AB5"/>
    <w:rsid w:val="0005305A"/>
    <w:rsid w:val="00053081"/>
    <w:rsid w:val="00053986"/>
    <w:rsid w:val="00053C4D"/>
    <w:rsid w:val="000540F5"/>
    <w:rsid w:val="000546AB"/>
    <w:rsid w:val="000547CB"/>
    <w:rsid w:val="00054A3E"/>
    <w:rsid w:val="00054B5E"/>
    <w:rsid w:val="00054E09"/>
    <w:rsid w:val="00055809"/>
    <w:rsid w:val="00055DA1"/>
    <w:rsid w:val="00055E8C"/>
    <w:rsid w:val="000563A6"/>
    <w:rsid w:val="000563BD"/>
    <w:rsid w:val="00056E8D"/>
    <w:rsid w:val="00057212"/>
    <w:rsid w:val="0005756C"/>
    <w:rsid w:val="00057CF3"/>
    <w:rsid w:val="00057D24"/>
    <w:rsid w:val="00057EA8"/>
    <w:rsid w:val="0006003A"/>
    <w:rsid w:val="00061163"/>
    <w:rsid w:val="00061475"/>
    <w:rsid w:val="000614B1"/>
    <w:rsid w:val="000619D4"/>
    <w:rsid w:val="00061ECE"/>
    <w:rsid w:val="00062038"/>
    <w:rsid w:val="00062117"/>
    <w:rsid w:val="000623CF"/>
    <w:rsid w:val="000626F6"/>
    <w:rsid w:val="00063266"/>
    <w:rsid w:val="000635E6"/>
    <w:rsid w:val="00063950"/>
    <w:rsid w:val="000639BA"/>
    <w:rsid w:val="00063B8F"/>
    <w:rsid w:val="000646F7"/>
    <w:rsid w:val="000647BF"/>
    <w:rsid w:val="00064FDF"/>
    <w:rsid w:val="00065122"/>
    <w:rsid w:val="00065268"/>
    <w:rsid w:val="00065CC6"/>
    <w:rsid w:val="00065E12"/>
    <w:rsid w:val="0006601E"/>
    <w:rsid w:val="00066637"/>
    <w:rsid w:val="00066712"/>
    <w:rsid w:val="000667FF"/>
    <w:rsid w:val="00066F72"/>
    <w:rsid w:val="00067657"/>
    <w:rsid w:val="0006767E"/>
    <w:rsid w:val="00067B91"/>
    <w:rsid w:val="00067C13"/>
    <w:rsid w:val="00067F32"/>
    <w:rsid w:val="0007067D"/>
    <w:rsid w:val="000706C8"/>
    <w:rsid w:val="000709B5"/>
    <w:rsid w:val="00071180"/>
    <w:rsid w:val="00071EB2"/>
    <w:rsid w:val="00071FA7"/>
    <w:rsid w:val="000720FE"/>
    <w:rsid w:val="00072342"/>
    <w:rsid w:val="0007278F"/>
    <w:rsid w:val="00072F05"/>
    <w:rsid w:val="00072FBF"/>
    <w:rsid w:val="0007326A"/>
    <w:rsid w:val="00073598"/>
    <w:rsid w:val="00074AEF"/>
    <w:rsid w:val="00074F74"/>
    <w:rsid w:val="00074FA0"/>
    <w:rsid w:val="00075092"/>
    <w:rsid w:val="000752DD"/>
    <w:rsid w:val="000754B7"/>
    <w:rsid w:val="00075612"/>
    <w:rsid w:val="00075894"/>
    <w:rsid w:val="000759CF"/>
    <w:rsid w:val="00075C44"/>
    <w:rsid w:val="000760CF"/>
    <w:rsid w:val="000761D3"/>
    <w:rsid w:val="00076378"/>
    <w:rsid w:val="000767B8"/>
    <w:rsid w:val="000767E4"/>
    <w:rsid w:val="000770C7"/>
    <w:rsid w:val="00077187"/>
    <w:rsid w:val="0007724D"/>
    <w:rsid w:val="0007765E"/>
    <w:rsid w:val="00077663"/>
    <w:rsid w:val="00077744"/>
    <w:rsid w:val="00077843"/>
    <w:rsid w:val="00077B8D"/>
    <w:rsid w:val="0008088F"/>
    <w:rsid w:val="00080B80"/>
    <w:rsid w:val="00080D75"/>
    <w:rsid w:val="00080EA5"/>
    <w:rsid w:val="0008106E"/>
    <w:rsid w:val="0008165A"/>
    <w:rsid w:val="000821D9"/>
    <w:rsid w:val="00082422"/>
    <w:rsid w:val="00082F79"/>
    <w:rsid w:val="00082FE3"/>
    <w:rsid w:val="00083FAA"/>
    <w:rsid w:val="0008438F"/>
    <w:rsid w:val="0008444D"/>
    <w:rsid w:val="000845AA"/>
    <w:rsid w:val="00084A98"/>
    <w:rsid w:val="000858A5"/>
    <w:rsid w:val="000858B7"/>
    <w:rsid w:val="00085EBE"/>
    <w:rsid w:val="00086E11"/>
    <w:rsid w:val="000875E4"/>
    <w:rsid w:val="00087D2C"/>
    <w:rsid w:val="00087D5F"/>
    <w:rsid w:val="00090768"/>
    <w:rsid w:val="00090A4D"/>
    <w:rsid w:val="00090A8A"/>
    <w:rsid w:val="00090BE5"/>
    <w:rsid w:val="00090CA5"/>
    <w:rsid w:val="00090D36"/>
    <w:rsid w:val="00091105"/>
    <w:rsid w:val="0009128A"/>
    <w:rsid w:val="000915C2"/>
    <w:rsid w:val="00091724"/>
    <w:rsid w:val="000918CB"/>
    <w:rsid w:val="00091A4F"/>
    <w:rsid w:val="00091E03"/>
    <w:rsid w:val="00091F31"/>
    <w:rsid w:val="00092362"/>
    <w:rsid w:val="000932A0"/>
    <w:rsid w:val="000936DE"/>
    <w:rsid w:val="00093779"/>
    <w:rsid w:val="00093AD9"/>
    <w:rsid w:val="00093B18"/>
    <w:rsid w:val="000948A7"/>
    <w:rsid w:val="00094A6A"/>
    <w:rsid w:val="000950DE"/>
    <w:rsid w:val="0009589B"/>
    <w:rsid w:val="00095AC0"/>
    <w:rsid w:val="00095FC6"/>
    <w:rsid w:val="00096535"/>
    <w:rsid w:val="00096853"/>
    <w:rsid w:val="00096F4F"/>
    <w:rsid w:val="00097B1B"/>
    <w:rsid w:val="00097B81"/>
    <w:rsid w:val="000A0099"/>
    <w:rsid w:val="000A0474"/>
    <w:rsid w:val="000A0937"/>
    <w:rsid w:val="000A0A90"/>
    <w:rsid w:val="000A0AA8"/>
    <w:rsid w:val="000A0C84"/>
    <w:rsid w:val="000A0EE3"/>
    <w:rsid w:val="000A176C"/>
    <w:rsid w:val="000A1FD3"/>
    <w:rsid w:val="000A2498"/>
    <w:rsid w:val="000A260D"/>
    <w:rsid w:val="000A28F4"/>
    <w:rsid w:val="000A2A59"/>
    <w:rsid w:val="000A35AD"/>
    <w:rsid w:val="000A3B1B"/>
    <w:rsid w:val="000A3EFC"/>
    <w:rsid w:val="000A4216"/>
    <w:rsid w:val="000A4357"/>
    <w:rsid w:val="000A43B4"/>
    <w:rsid w:val="000A4F9B"/>
    <w:rsid w:val="000A5F7D"/>
    <w:rsid w:val="000A62F0"/>
    <w:rsid w:val="000A6315"/>
    <w:rsid w:val="000A6A3C"/>
    <w:rsid w:val="000A6B39"/>
    <w:rsid w:val="000A6B72"/>
    <w:rsid w:val="000A7028"/>
    <w:rsid w:val="000A774B"/>
    <w:rsid w:val="000A7D52"/>
    <w:rsid w:val="000B0120"/>
    <w:rsid w:val="000B01B6"/>
    <w:rsid w:val="000B090C"/>
    <w:rsid w:val="000B0A2B"/>
    <w:rsid w:val="000B0B16"/>
    <w:rsid w:val="000B0BDD"/>
    <w:rsid w:val="000B0F07"/>
    <w:rsid w:val="000B0F2A"/>
    <w:rsid w:val="000B10E7"/>
    <w:rsid w:val="000B12F8"/>
    <w:rsid w:val="000B1B6C"/>
    <w:rsid w:val="000B20F2"/>
    <w:rsid w:val="000B2683"/>
    <w:rsid w:val="000B2E5F"/>
    <w:rsid w:val="000B2F48"/>
    <w:rsid w:val="000B308A"/>
    <w:rsid w:val="000B3A1A"/>
    <w:rsid w:val="000B3D37"/>
    <w:rsid w:val="000B3FF9"/>
    <w:rsid w:val="000B46FD"/>
    <w:rsid w:val="000B4725"/>
    <w:rsid w:val="000B524B"/>
    <w:rsid w:val="000B5E62"/>
    <w:rsid w:val="000B63AA"/>
    <w:rsid w:val="000B644B"/>
    <w:rsid w:val="000B6587"/>
    <w:rsid w:val="000B6B9D"/>
    <w:rsid w:val="000B6EF4"/>
    <w:rsid w:val="000B7132"/>
    <w:rsid w:val="000B72E1"/>
    <w:rsid w:val="000B7350"/>
    <w:rsid w:val="000B73A7"/>
    <w:rsid w:val="000B74FF"/>
    <w:rsid w:val="000B7698"/>
    <w:rsid w:val="000B7CD3"/>
    <w:rsid w:val="000B7CF7"/>
    <w:rsid w:val="000B7ECE"/>
    <w:rsid w:val="000C02CB"/>
    <w:rsid w:val="000C09BF"/>
    <w:rsid w:val="000C0AA8"/>
    <w:rsid w:val="000C0F3B"/>
    <w:rsid w:val="000C1108"/>
    <w:rsid w:val="000C1239"/>
    <w:rsid w:val="000C1294"/>
    <w:rsid w:val="000C13E8"/>
    <w:rsid w:val="000C149D"/>
    <w:rsid w:val="000C1731"/>
    <w:rsid w:val="000C1CA3"/>
    <w:rsid w:val="000C297A"/>
    <w:rsid w:val="000C2E4D"/>
    <w:rsid w:val="000C30B4"/>
    <w:rsid w:val="000C3339"/>
    <w:rsid w:val="000C346F"/>
    <w:rsid w:val="000C37DB"/>
    <w:rsid w:val="000C403C"/>
    <w:rsid w:val="000C4938"/>
    <w:rsid w:val="000C5396"/>
    <w:rsid w:val="000C54FC"/>
    <w:rsid w:val="000C556A"/>
    <w:rsid w:val="000C5679"/>
    <w:rsid w:val="000C592A"/>
    <w:rsid w:val="000C5C05"/>
    <w:rsid w:val="000C5D80"/>
    <w:rsid w:val="000C5DC5"/>
    <w:rsid w:val="000C6228"/>
    <w:rsid w:val="000C6257"/>
    <w:rsid w:val="000C67E8"/>
    <w:rsid w:val="000C6AFA"/>
    <w:rsid w:val="000C6B05"/>
    <w:rsid w:val="000C6E0C"/>
    <w:rsid w:val="000C755C"/>
    <w:rsid w:val="000C77E2"/>
    <w:rsid w:val="000D01D5"/>
    <w:rsid w:val="000D118F"/>
    <w:rsid w:val="000D1CA8"/>
    <w:rsid w:val="000D240A"/>
    <w:rsid w:val="000D26FA"/>
    <w:rsid w:val="000D2813"/>
    <w:rsid w:val="000D29AD"/>
    <w:rsid w:val="000D2CC5"/>
    <w:rsid w:val="000D2D23"/>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3C9"/>
    <w:rsid w:val="000E1B1F"/>
    <w:rsid w:val="000E1FFC"/>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E49"/>
    <w:rsid w:val="000F0018"/>
    <w:rsid w:val="000F017A"/>
    <w:rsid w:val="000F0409"/>
    <w:rsid w:val="000F063C"/>
    <w:rsid w:val="000F07E8"/>
    <w:rsid w:val="000F0BF3"/>
    <w:rsid w:val="000F0E18"/>
    <w:rsid w:val="000F1024"/>
    <w:rsid w:val="000F2274"/>
    <w:rsid w:val="000F24A4"/>
    <w:rsid w:val="000F2817"/>
    <w:rsid w:val="000F2DDF"/>
    <w:rsid w:val="000F3186"/>
    <w:rsid w:val="000F32EA"/>
    <w:rsid w:val="000F3915"/>
    <w:rsid w:val="000F3AC1"/>
    <w:rsid w:val="000F3C18"/>
    <w:rsid w:val="000F3C1E"/>
    <w:rsid w:val="000F4526"/>
    <w:rsid w:val="000F4A8C"/>
    <w:rsid w:val="000F4AF1"/>
    <w:rsid w:val="000F53C3"/>
    <w:rsid w:val="000F5832"/>
    <w:rsid w:val="000F5ACF"/>
    <w:rsid w:val="000F5B39"/>
    <w:rsid w:val="000F6054"/>
    <w:rsid w:val="000F682E"/>
    <w:rsid w:val="000F6C4F"/>
    <w:rsid w:val="000F6D32"/>
    <w:rsid w:val="000F7CA0"/>
    <w:rsid w:val="000F7D91"/>
    <w:rsid w:val="000F7E53"/>
    <w:rsid w:val="00100200"/>
    <w:rsid w:val="001005A3"/>
    <w:rsid w:val="0010060C"/>
    <w:rsid w:val="001007FD"/>
    <w:rsid w:val="00100C2A"/>
    <w:rsid w:val="0010128A"/>
    <w:rsid w:val="00101519"/>
    <w:rsid w:val="00101D2E"/>
    <w:rsid w:val="00102454"/>
    <w:rsid w:val="00102455"/>
    <w:rsid w:val="00102CF8"/>
    <w:rsid w:val="00102E05"/>
    <w:rsid w:val="00102F56"/>
    <w:rsid w:val="0010309B"/>
    <w:rsid w:val="0010357C"/>
    <w:rsid w:val="00103CC8"/>
    <w:rsid w:val="00103D3B"/>
    <w:rsid w:val="001042CF"/>
    <w:rsid w:val="0010508A"/>
    <w:rsid w:val="0010537E"/>
    <w:rsid w:val="0010546B"/>
    <w:rsid w:val="00105CEA"/>
    <w:rsid w:val="00106230"/>
    <w:rsid w:val="00106362"/>
    <w:rsid w:val="0010650B"/>
    <w:rsid w:val="00106734"/>
    <w:rsid w:val="00107BD7"/>
    <w:rsid w:val="00107CFA"/>
    <w:rsid w:val="00107F16"/>
    <w:rsid w:val="0011019D"/>
    <w:rsid w:val="0011074C"/>
    <w:rsid w:val="001109C9"/>
    <w:rsid w:val="00110AE1"/>
    <w:rsid w:val="00110FDE"/>
    <w:rsid w:val="001110F8"/>
    <w:rsid w:val="001111A9"/>
    <w:rsid w:val="001113FF"/>
    <w:rsid w:val="001116B7"/>
    <w:rsid w:val="00111880"/>
    <w:rsid w:val="00111B81"/>
    <w:rsid w:val="001122AC"/>
    <w:rsid w:val="00112470"/>
    <w:rsid w:val="00112807"/>
    <w:rsid w:val="00113432"/>
    <w:rsid w:val="001136D5"/>
    <w:rsid w:val="00113E4F"/>
    <w:rsid w:val="00114065"/>
    <w:rsid w:val="00114C4B"/>
    <w:rsid w:val="001151D4"/>
    <w:rsid w:val="0011536A"/>
    <w:rsid w:val="00115897"/>
    <w:rsid w:val="00115898"/>
    <w:rsid w:val="00115A6B"/>
    <w:rsid w:val="00115C0B"/>
    <w:rsid w:val="00116182"/>
    <w:rsid w:val="001161EF"/>
    <w:rsid w:val="001162AD"/>
    <w:rsid w:val="00116400"/>
    <w:rsid w:val="00116552"/>
    <w:rsid w:val="00116810"/>
    <w:rsid w:val="0011694B"/>
    <w:rsid w:val="00116AE4"/>
    <w:rsid w:val="0011741D"/>
    <w:rsid w:val="0011748E"/>
    <w:rsid w:val="0011751E"/>
    <w:rsid w:val="00117629"/>
    <w:rsid w:val="001177D4"/>
    <w:rsid w:val="00117B32"/>
    <w:rsid w:val="00117CF2"/>
    <w:rsid w:val="00117F44"/>
    <w:rsid w:val="00117F8A"/>
    <w:rsid w:val="001207E8"/>
    <w:rsid w:val="00120BDA"/>
    <w:rsid w:val="00120CA8"/>
    <w:rsid w:val="0012152E"/>
    <w:rsid w:val="00121567"/>
    <w:rsid w:val="0012181C"/>
    <w:rsid w:val="00121CAB"/>
    <w:rsid w:val="00121E69"/>
    <w:rsid w:val="00122548"/>
    <w:rsid w:val="00123069"/>
    <w:rsid w:val="0012323E"/>
    <w:rsid w:val="00123333"/>
    <w:rsid w:val="0012343D"/>
    <w:rsid w:val="00123566"/>
    <w:rsid w:val="001237A5"/>
    <w:rsid w:val="00124936"/>
    <w:rsid w:val="00124A7A"/>
    <w:rsid w:val="0012630D"/>
    <w:rsid w:val="00126393"/>
    <w:rsid w:val="00126494"/>
    <w:rsid w:val="0012674D"/>
    <w:rsid w:val="0012712A"/>
    <w:rsid w:val="0012713C"/>
    <w:rsid w:val="001273B6"/>
    <w:rsid w:val="00127539"/>
    <w:rsid w:val="001275DF"/>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695"/>
    <w:rsid w:val="00140EA3"/>
    <w:rsid w:val="00141CEC"/>
    <w:rsid w:val="00142DA0"/>
    <w:rsid w:val="00142E79"/>
    <w:rsid w:val="001433C6"/>
    <w:rsid w:val="00143561"/>
    <w:rsid w:val="00143631"/>
    <w:rsid w:val="0014392F"/>
    <w:rsid w:val="00143B22"/>
    <w:rsid w:val="00143D89"/>
    <w:rsid w:val="00143F81"/>
    <w:rsid w:val="0014468D"/>
    <w:rsid w:val="00144DC6"/>
    <w:rsid w:val="00145587"/>
    <w:rsid w:val="00146480"/>
    <w:rsid w:val="00146582"/>
    <w:rsid w:val="00146741"/>
    <w:rsid w:val="001467F1"/>
    <w:rsid w:val="001468E1"/>
    <w:rsid w:val="00146BE5"/>
    <w:rsid w:val="00146CA2"/>
    <w:rsid w:val="0014723D"/>
    <w:rsid w:val="0014751A"/>
    <w:rsid w:val="0014762A"/>
    <w:rsid w:val="001476B3"/>
    <w:rsid w:val="0014783C"/>
    <w:rsid w:val="001478E3"/>
    <w:rsid w:val="001500BD"/>
    <w:rsid w:val="00150275"/>
    <w:rsid w:val="00150C89"/>
    <w:rsid w:val="0015132A"/>
    <w:rsid w:val="0015144A"/>
    <w:rsid w:val="00151523"/>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75E"/>
    <w:rsid w:val="00160C48"/>
    <w:rsid w:val="00160E6D"/>
    <w:rsid w:val="00160F30"/>
    <w:rsid w:val="00161661"/>
    <w:rsid w:val="001617E2"/>
    <w:rsid w:val="0016182A"/>
    <w:rsid w:val="00161FC5"/>
    <w:rsid w:val="00162568"/>
    <w:rsid w:val="00162819"/>
    <w:rsid w:val="0016303E"/>
    <w:rsid w:val="001636B3"/>
    <w:rsid w:val="0016377A"/>
    <w:rsid w:val="00163A4B"/>
    <w:rsid w:val="00163D71"/>
    <w:rsid w:val="00163DD8"/>
    <w:rsid w:val="00163DFF"/>
    <w:rsid w:val="00163E5E"/>
    <w:rsid w:val="00164503"/>
    <w:rsid w:val="00164B75"/>
    <w:rsid w:val="00164BD8"/>
    <w:rsid w:val="00164E1C"/>
    <w:rsid w:val="001653F7"/>
    <w:rsid w:val="00165E14"/>
    <w:rsid w:val="0016612D"/>
    <w:rsid w:val="0016693D"/>
    <w:rsid w:val="00166F2D"/>
    <w:rsid w:val="001670D9"/>
    <w:rsid w:val="00167215"/>
    <w:rsid w:val="001674DF"/>
    <w:rsid w:val="00167880"/>
    <w:rsid w:val="001678C5"/>
    <w:rsid w:val="00167BFB"/>
    <w:rsid w:val="001700EB"/>
    <w:rsid w:val="00170196"/>
    <w:rsid w:val="001704AA"/>
    <w:rsid w:val="00170738"/>
    <w:rsid w:val="00170828"/>
    <w:rsid w:val="00170B49"/>
    <w:rsid w:val="00170C90"/>
    <w:rsid w:val="00171074"/>
    <w:rsid w:val="001711C9"/>
    <w:rsid w:val="0017138B"/>
    <w:rsid w:val="00171472"/>
    <w:rsid w:val="00171CB1"/>
    <w:rsid w:val="0017228F"/>
    <w:rsid w:val="001724DC"/>
    <w:rsid w:val="0017289A"/>
    <w:rsid w:val="00172B4F"/>
    <w:rsid w:val="0017327E"/>
    <w:rsid w:val="0017364D"/>
    <w:rsid w:val="00173746"/>
    <w:rsid w:val="0017380F"/>
    <w:rsid w:val="00173B7C"/>
    <w:rsid w:val="00174431"/>
    <w:rsid w:val="00174943"/>
    <w:rsid w:val="00174D88"/>
    <w:rsid w:val="0017560B"/>
    <w:rsid w:val="00175669"/>
    <w:rsid w:val="001759CE"/>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810"/>
    <w:rsid w:val="00182A22"/>
    <w:rsid w:val="00182DBA"/>
    <w:rsid w:val="00182FA5"/>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3E3"/>
    <w:rsid w:val="001877AF"/>
    <w:rsid w:val="00187B63"/>
    <w:rsid w:val="00187F1B"/>
    <w:rsid w:val="0019033A"/>
    <w:rsid w:val="00190A5D"/>
    <w:rsid w:val="00191032"/>
    <w:rsid w:val="00191932"/>
    <w:rsid w:val="00191A6C"/>
    <w:rsid w:val="0019210E"/>
    <w:rsid w:val="00192317"/>
    <w:rsid w:val="00192396"/>
    <w:rsid w:val="00193181"/>
    <w:rsid w:val="0019352B"/>
    <w:rsid w:val="001935D3"/>
    <w:rsid w:val="001938C7"/>
    <w:rsid w:val="0019390E"/>
    <w:rsid w:val="00193C79"/>
    <w:rsid w:val="0019415D"/>
    <w:rsid w:val="001941A0"/>
    <w:rsid w:val="00194D42"/>
    <w:rsid w:val="0019501C"/>
    <w:rsid w:val="001958FE"/>
    <w:rsid w:val="00195AB2"/>
    <w:rsid w:val="001965CD"/>
    <w:rsid w:val="001970A9"/>
    <w:rsid w:val="001A12E0"/>
    <w:rsid w:val="001A1705"/>
    <w:rsid w:val="001A19C9"/>
    <w:rsid w:val="001A1B18"/>
    <w:rsid w:val="001A1C0B"/>
    <w:rsid w:val="001A1E17"/>
    <w:rsid w:val="001A3267"/>
    <w:rsid w:val="001A39BD"/>
    <w:rsid w:val="001A3E16"/>
    <w:rsid w:val="001A4919"/>
    <w:rsid w:val="001A4B20"/>
    <w:rsid w:val="001A5484"/>
    <w:rsid w:val="001A5615"/>
    <w:rsid w:val="001A5690"/>
    <w:rsid w:val="001A5BF1"/>
    <w:rsid w:val="001A6213"/>
    <w:rsid w:val="001A73C5"/>
    <w:rsid w:val="001A7701"/>
    <w:rsid w:val="001A7804"/>
    <w:rsid w:val="001B03A9"/>
    <w:rsid w:val="001B067E"/>
    <w:rsid w:val="001B0DB7"/>
    <w:rsid w:val="001B0F7F"/>
    <w:rsid w:val="001B1E7D"/>
    <w:rsid w:val="001B2170"/>
    <w:rsid w:val="001B257A"/>
    <w:rsid w:val="001B2855"/>
    <w:rsid w:val="001B2B58"/>
    <w:rsid w:val="001B326B"/>
    <w:rsid w:val="001B3528"/>
    <w:rsid w:val="001B45BF"/>
    <w:rsid w:val="001B4975"/>
    <w:rsid w:val="001B5551"/>
    <w:rsid w:val="001B582B"/>
    <w:rsid w:val="001B597E"/>
    <w:rsid w:val="001B5A3E"/>
    <w:rsid w:val="001B5F91"/>
    <w:rsid w:val="001B64D1"/>
    <w:rsid w:val="001B674F"/>
    <w:rsid w:val="001B6DA8"/>
    <w:rsid w:val="001B74B6"/>
    <w:rsid w:val="001B758D"/>
    <w:rsid w:val="001B7678"/>
    <w:rsid w:val="001B7763"/>
    <w:rsid w:val="001B79A7"/>
    <w:rsid w:val="001B7AB0"/>
    <w:rsid w:val="001B7B08"/>
    <w:rsid w:val="001B7FB0"/>
    <w:rsid w:val="001C0025"/>
    <w:rsid w:val="001C0118"/>
    <w:rsid w:val="001C0F16"/>
    <w:rsid w:val="001C138A"/>
    <w:rsid w:val="001C14E3"/>
    <w:rsid w:val="001C16F6"/>
    <w:rsid w:val="001C1773"/>
    <w:rsid w:val="001C19FA"/>
    <w:rsid w:val="001C1F1D"/>
    <w:rsid w:val="001C1F32"/>
    <w:rsid w:val="001C21AD"/>
    <w:rsid w:val="001C3084"/>
    <w:rsid w:val="001C338E"/>
    <w:rsid w:val="001C37D4"/>
    <w:rsid w:val="001C39B9"/>
    <w:rsid w:val="001C3ABE"/>
    <w:rsid w:val="001C3D9B"/>
    <w:rsid w:val="001C40F1"/>
    <w:rsid w:val="001C4201"/>
    <w:rsid w:val="001C4434"/>
    <w:rsid w:val="001C4730"/>
    <w:rsid w:val="001C4A22"/>
    <w:rsid w:val="001C4A34"/>
    <w:rsid w:val="001C52E1"/>
    <w:rsid w:val="001C53CD"/>
    <w:rsid w:val="001C5621"/>
    <w:rsid w:val="001C5745"/>
    <w:rsid w:val="001C59BD"/>
    <w:rsid w:val="001C5C1F"/>
    <w:rsid w:val="001C5CA4"/>
    <w:rsid w:val="001C61F4"/>
    <w:rsid w:val="001C6348"/>
    <w:rsid w:val="001C654D"/>
    <w:rsid w:val="001C6AED"/>
    <w:rsid w:val="001C738B"/>
    <w:rsid w:val="001C73DB"/>
    <w:rsid w:val="001C7E72"/>
    <w:rsid w:val="001D003A"/>
    <w:rsid w:val="001D025A"/>
    <w:rsid w:val="001D07CA"/>
    <w:rsid w:val="001D0AC5"/>
    <w:rsid w:val="001D0B43"/>
    <w:rsid w:val="001D116A"/>
    <w:rsid w:val="001D175B"/>
    <w:rsid w:val="001D1836"/>
    <w:rsid w:val="001D1A05"/>
    <w:rsid w:val="001D1FEB"/>
    <w:rsid w:val="001D2511"/>
    <w:rsid w:val="001D2BC7"/>
    <w:rsid w:val="001D2CFB"/>
    <w:rsid w:val="001D2E59"/>
    <w:rsid w:val="001D2F5D"/>
    <w:rsid w:val="001D40FF"/>
    <w:rsid w:val="001D46DE"/>
    <w:rsid w:val="001D48F2"/>
    <w:rsid w:val="001D4D26"/>
    <w:rsid w:val="001D4E08"/>
    <w:rsid w:val="001D5113"/>
    <w:rsid w:val="001D51E1"/>
    <w:rsid w:val="001D54D1"/>
    <w:rsid w:val="001D5A31"/>
    <w:rsid w:val="001D5ADA"/>
    <w:rsid w:val="001D5BAC"/>
    <w:rsid w:val="001D5C50"/>
    <w:rsid w:val="001D607F"/>
    <w:rsid w:val="001D6127"/>
    <w:rsid w:val="001D61DB"/>
    <w:rsid w:val="001D61FF"/>
    <w:rsid w:val="001D6DD7"/>
    <w:rsid w:val="001D726E"/>
    <w:rsid w:val="001D770E"/>
    <w:rsid w:val="001D7F13"/>
    <w:rsid w:val="001E0186"/>
    <w:rsid w:val="001E0A07"/>
    <w:rsid w:val="001E0B56"/>
    <w:rsid w:val="001E0F5A"/>
    <w:rsid w:val="001E1584"/>
    <w:rsid w:val="001E2085"/>
    <w:rsid w:val="001E2C91"/>
    <w:rsid w:val="001E2E72"/>
    <w:rsid w:val="001E3308"/>
    <w:rsid w:val="001E3395"/>
    <w:rsid w:val="001E33D5"/>
    <w:rsid w:val="001E3588"/>
    <w:rsid w:val="001E3669"/>
    <w:rsid w:val="001E36BB"/>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6356"/>
    <w:rsid w:val="001E73A8"/>
    <w:rsid w:val="001E7B15"/>
    <w:rsid w:val="001E7E36"/>
    <w:rsid w:val="001E7E92"/>
    <w:rsid w:val="001F04B1"/>
    <w:rsid w:val="001F05FC"/>
    <w:rsid w:val="001F061F"/>
    <w:rsid w:val="001F0625"/>
    <w:rsid w:val="001F1B3A"/>
    <w:rsid w:val="001F23DF"/>
    <w:rsid w:val="001F2B49"/>
    <w:rsid w:val="001F2D6A"/>
    <w:rsid w:val="001F2DBD"/>
    <w:rsid w:val="001F2E60"/>
    <w:rsid w:val="001F3057"/>
    <w:rsid w:val="001F32AF"/>
    <w:rsid w:val="001F3579"/>
    <w:rsid w:val="001F3692"/>
    <w:rsid w:val="001F3795"/>
    <w:rsid w:val="001F3A2B"/>
    <w:rsid w:val="001F3DA6"/>
    <w:rsid w:val="001F4691"/>
    <w:rsid w:val="001F46FF"/>
    <w:rsid w:val="001F4BC3"/>
    <w:rsid w:val="001F4C81"/>
    <w:rsid w:val="001F4CA7"/>
    <w:rsid w:val="001F50C0"/>
    <w:rsid w:val="001F52C1"/>
    <w:rsid w:val="001F595F"/>
    <w:rsid w:val="001F5CE9"/>
    <w:rsid w:val="001F606F"/>
    <w:rsid w:val="001F67C3"/>
    <w:rsid w:val="001F68A8"/>
    <w:rsid w:val="001F6A17"/>
    <w:rsid w:val="001F6B70"/>
    <w:rsid w:val="001F6C80"/>
    <w:rsid w:val="001F7279"/>
    <w:rsid w:val="001F7476"/>
    <w:rsid w:val="001F765E"/>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22A"/>
    <w:rsid w:val="00202608"/>
    <w:rsid w:val="00202F22"/>
    <w:rsid w:val="002032A5"/>
    <w:rsid w:val="002037A3"/>
    <w:rsid w:val="00203877"/>
    <w:rsid w:val="0020388E"/>
    <w:rsid w:val="00203D32"/>
    <w:rsid w:val="002042A1"/>
    <w:rsid w:val="00204302"/>
    <w:rsid w:val="00204557"/>
    <w:rsid w:val="002047F7"/>
    <w:rsid w:val="00204898"/>
    <w:rsid w:val="00204CAF"/>
    <w:rsid w:val="0020512E"/>
    <w:rsid w:val="002060B5"/>
    <w:rsid w:val="002060EF"/>
    <w:rsid w:val="0020657F"/>
    <w:rsid w:val="002068BF"/>
    <w:rsid w:val="00206E3E"/>
    <w:rsid w:val="00206F40"/>
    <w:rsid w:val="0020709A"/>
    <w:rsid w:val="002071A2"/>
    <w:rsid w:val="00207916"/>
    <w:rsid w:val="00207B62"/>
    <w:rsid w:val="002103F2"/>
    <w:rsid w:val="00210420"/>
    <w:rsid w:val="00210443"/>
    <w:rsid w:val="0021054C"/>
    <w:rsid w:val="002107F7"/>
    <w:rsid w:val="00210A7D"/>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6942"/>
    <w:rsid w:val="00216C0E"/>
    <w:rsid w:val="00216C8B"/>
    <w:rsid w:val="00216EAE"/>
    <w:rsid w:val="00217F0C"/>
    <w:rsid w:val="002206A3"/>
    <w:rsid w:val="00220838"/>
    <w:rsid w:val="00220D74"/>
    <w:rsid w:val="00220E97"/>
    <w:rsid w:val="00221782"/>
    <w:rsid w:val="00221A56"/>
    <w:rsid w:val="00221F14"/>
    <w:rsid w:val="002223AF"/>
    <w:rsid w:val="00222881"/>
    <w:rsid w:val="00223525"/>
    <w:rsid w:val="00223A9B"/>
    <w:rsid w:val="00223DE0"/>
    <w:rsid w:val="0022423B"/>
    <w:rsid w:val="0022459C"/>
    <w:rsid w:val="00224680"/>
    <w:rsid w:val="00224844"/>
    <w:rsid w:val="00224C6F"/>
    <w:rsid w:val="00224D1E"/>
    <w:rsid w:val="00225210"/>
    <w:rsid w:val="002258FC"/>
    <w:rsid w:val="002267F8"/>
    <w:rsid w:val="00226B35"/>
    <w:rsid w:val="00226B82"/>
    <w:rsid w:val="00226EB5"/>
    <w:rsid w:val="002273DA"/>
    <w:rsid w:val="00227AB7"/>
    <w:rsid w:val="00227B59"/>
    <w:rsid w:val="00227F07"/>
    <w:rsid w:val="00227F0D"/>
    <w:rsid w:val="00230031"/>
    <w:rsid w:val="0023012F"/>
    <w:rsid w:val="00230131"/>
    <w:rsid w:val="002309C4"/>
    <w:rsid w:val="00231128"/>
    <w:rsid w:val="0023179A"/>
    <w:rsid w:val="00231987"/>
    <w:rsid w:val="00232F27"/>
    <w:rsid w:val="002330C4"/>
    <w:rsid w:val="00233204"/>
    <w:rsid w:val="00233395"/>
    <w:rsid w:val="002337CE"/>
    <w:rsid w:val="002337DD"/>
    <w:rsid w:val="00233833"/>
    <w:rsid w:val="0023398E"/>
    <w:rsid w:val="00233B16"/>
    <w:rsid w:val="00233BF4"/>
    <w:rsid w:val="00234117"/>
    <w:rsid w:val="00234295"/>
    <w:rsid w:val="00234497"/>
    <w:rsid w:val="002347B3"/>
    <w:rsid w:val="00234BC7"/>
    <w:rsid w:val="002351F0"/>
    <w:rsid w:val="00235399"/>
    <w:rsid w:val="00235445"/>
    <w:rsid w:val="00235725"/>
    <w:rsid w:val="002359D4"/>
    <w:rsid w:val="00235A3C"/>
    <w:rsid w:val="002360B9"/>
    <w:rsid w:val="00236579"/>
    <w:rsid w:val="00236796"/>
    <w:rsid w:val="00236A44"/>
    <w:rsid w:val="00236AC6"/>
    <w:rsid w:val="002375B0"/>
    <w:rsid w:val="00237608"/>
    <w:rsid w:val="00240357"/>
    <w:rsid w:val="002404CC"/>
    <w:rsid w:val="00240A6F"/>
    <w:rsid w:val="00240B8A"/>
    <w:rsid w:val="00240E19"/>
    <w:rsid w:val="00241464"/>
    <w:rsid w:val="002414F3"/>
    <w:rsid w:val="002415FE"/>
    <w:rsid w:val="00241819"/>
    <w:rsid w:val="00241834"/>
    <w:rsid w:val="00241B20"/>
    <w:rsid w:val="00241DA0"/>
    <w:rsid w:val="00241FEE"/>
    <w:rsid w:val="0024227B"/>
    <w:rsid w:val="0024293A"/>
    <w:rsid w:val="0024294C"/>
    <w:rsid w:val="00242D3B"/>
    <w:rsid w:val="00243193"/>
    <w:rsid w:val="00243329"/>
    <w:rsid w:val="002435BC"/>
    <w:rsid w:val="00244001"/>
    <w:rsid w:val="002443BA"/>
    <w:rsid w:val="0024473C"/>
    <w:rsid w:val="00244767"/>
    <w:rsid w:val="0024498A"/>
    <w:rsid w:val="00244CF2"/>
    <w:rsid w:val="00244EB4"/>
    <w:rsid w:val="00244FC3"/>
    <w:rsid w:val="00245625"/>
    <w:rsid w:val="00245C9C"/>
    <w:rsid w:val="00245EE3"/>
    <w:rsid w:val="0024640F"/>
    <w:rsid w:val="002464E1"/>
    <w:rsid w:val="002467EF"/>
    <w:rsid w:val="00246823"/>
    <w:rsid w:val="00246FDA"/>
    <w:rsid w:val="002474A3"/>
    <w:rsid w:val="00247AD7"/>
    <w:rsid w:val="00247D34"/>
    <w:rsid w:val="00247E23"/>
    <w:rsid w:val="002501D7"/>
    <w:rsid w:val="00250429"/>
    <w:rsid w:val="002506ED"/>
    <w:rsid w:val="00250744"/>
    <w:rsid w:val="002509EF"/>
    <w:rsid w:val="00250A3D"/>
    <w:rsid w:val="002518D0"/>
    <w:rsid w:val="00251EC1"/>
    <w:rsid w:val="0025230F"/>
    <w:rsid w:val="00252473"/>
    <w:rsid w:val="002530BC"/>
    <w:rsid w:val="002530C5"/>
    <w:rsid w:val="00253157"/>
    <w:rsid w:val="00253183"/>
    <w:rsid w:val="00253F8C"/>
    <w:rsid w:val="002540A4"/>
    <w:rsid w:val="002542B2"/>
    <w:rsid w:val="00254398"/>
    <w:rsid w:val="0025470A"/>
    <w:rsid w:val="00254B47"/>
    <w:rsid w:val="00254FAD"/>
    <w:rsid w:val="00255218"/>
    <w:rsid w:val="0025579C"/>
    <w:rsid w:val="00255BAB"/>
    <w:rsid w:val="00255CE2"/>
    <w:rsid w:val="00255D82"/>
    <w:rsid w:val="002561F6"/>
    <w:rsid w:val="00256280"/>
    <w:rsid w:val="002562BE"/>
    <w:rsid w:val="002563DE"/>
    <w:rsid w:val="0025679B"/>
    <w:rsid w:val="0025691B"/>
    <w:rsid w:val="00256A91"/>
    <w:rsid w:val="00256F3E"/>
    <w:rsid w:val="002572F5"/>
    <w:rsid w:val="002572FB"/>
    <w:rsid w:val="00257337"/>
    <w:rsid w:val="00257909"/>
    <w:rsid w:val="00257C36"/>
    <w:rsid w:val="00257D25"/>
    <w:rsid w:val="00257F20"/>
    <w:rsid w:val="002600B2"/>
    <w:rsid w:val="00260195"/>
    <w:rsid w:val="002604EA"/>
    <w:rsid w:val="00260937"/>
    <w:rsid w:val="00260FEA"/>
    <w:rsid w:val="00261468"/>
    <w:rsid w:val="00261495"/>
    <w:rsid w:val="002618DE"/>
    <w:rsid w:val="00261CF1"/>
    <w:rsid w:val="00261CFC"/>
    <w:rsid w:val="002625B8"/>
    <w:rsid w:val="002628E5"/>
    <w:rsid w:val="002629EB"/>
    <w:rsid w:val="00262D1F"/>
    <w:rsid w:val="002630A0"/>
    <w:rsid w:val="00263A3E"/>
    <w:rsid w:val="00263F3F"/>
    <w:rsid w:val="00264190"/>
    <w:rsid w:val="00264211"/>
    <w:rsid w:val="002645F6"/>
    <w:rsid w:val="00264D5F"/>
    <w:rsid w:val="002653E8"/>
    <w:rsid w:val="00265A07"/>
    <w:rsid w:val="00265A1F"/>
    <w:rsid w:val="00265EB8"/>
    <w:rsid w:val="00265F14"/>
    <w:rsid w:val="00266220"/>
    <w:rsid w:val="00266364"/>
    <w:rsid w:val="00266515"/>
    <w:rsid w:val="00266587"/>
    <w:rsid w:val="00266FD5"/>
    <w:rsid w:val="00267633"/>
    <w:rsid w:val="002702A3"/>
    <w:rsid w:val="00270360"/>
    <w:rsid w:val="00270378"/>
    <w:rsid w:val="00270404"/>
    <w:rsid w:val="00270962"/>
    <w:rsid w:val="002712F5"/>
    <w:rsid w:val="00271584"/>
    <w:rsid w:val="002718DD"/>
    <w:rsid w:val="00271A7F"/>
    <w:rsid w:val="00271B15"/>
    <w:rsid w:val="00271B93"/>
    <w:rsid w:val="00271D0D"/>
    <w:rsid w:val="0027206F"/>
    <w:rsid w:val="002724AC"/>
    <w:rsid w:val="0027252A"/>
    <w:rsid w:val="00272892"/>
    <w:rsid w:val="0027305A"/>
    <w:rsid w:val="002732D1"/>
    <w:rsid w:val="00273390"/>
    <w:rsid w:val="00273A6F"/>
    <w:rsid w:val="00273DBA"/>
    <w:rsid w:val="00273F82"/>
    <w:rsid w:val="00274261"/>
    <w:rsid w:val="00274892"/>
    <w:rsid w:val="00274F34"/>
    <w:rsid w:val="0027535C"/>
    <w:rsid w:val="002753D0"/>
    <w:rsid w:val="002756CE"/>
    <w:rsid w:val="00275A42"/>
    <w:rsid w:val="00275CD7"/>
    <w:rsid w:val="002760BA"/>
    <w:rsid w:val="00276170"/>
    <w:rsid w:val="002761F6"/>
    <w:rsid w:val="0027622B"/>
    <w:rsid w:val="0027681C"/>
    <w:rsid w:val="00276C5C"/>
    <w:rsid w:val="00276E55"/>
    <w:rsid w:val="002776AC"/>
    <w:rsid w:val="002778A7"/>
    <w:rsid w:val="00277908"/>
    <w:rsid w:val="002779A6"/>
    <w:rsid w:val="00277FD0"/>
    <w:rsid w:val="002805C5"/>
    <w:rsid w:val="00280904"/>
    <w:rsid w:val="002810EC"/>
    <w:rsid w:val="0028117C"/>
    <w:rsid w:val="002811E3"/>
    <w:rsid w:val="002812B0"/>
    <w:rsid w:val="00281ADA"/>
    <w:rsid w:val="00281D11"/>
    <w:rsid w:val="00281D56"/>
    <w:rsid w:val="00281DDC"/>
    <w:rsid w:val="00282096"/>
    <w:rsid w:val="00282346"/>
    <w:rsid w:val="0028294A"/>
    <w:rsid w:val="002833F3"/>
    <w:rsid w:val="00283559"/>
    <w:rsid w:val="0028368B"/>
    <w:rsid w:val="00283F83"/>
    <w:rsid w:val="00284010"/>
    <w:rsid w:val="00284328"/>
    <w:rsid w:val="0028440D"/>
    <w:rsid w:val="002846CA"/>
    <w:rsid w:val="00284A70"/>
    <w:rsid w:val="00284BBA"/>
    <w:rsid w:val="00284C38"/>
    <w:rsid w:val="00284C89"/>
    <w:rsid w:val="00284FEC"/>
    <w:rsid w:val="002858C3"/>
    <w:rsid w:val="002866FB"/>
    <w:rsid w:val="002870E0"/>
    <w:rsid w:val="0028743F"/>
    <w:rsid w:val="00287870"/>
    <w:rsid w:val="00287A4C"/>
    <w:rsid w:val="00287CEF"/>
    <w:rsid w:val="00287F1D"/>
    <w:rsid w:val="0029017F"/>
    <w:rsid w:val="00290348"/>
    <w:rsid w:val="0029053D"/>
    <w:rsid w:val="00290DF2"/>
    <w:rsid w:val="0029103A"/>
    <w:rsid w:val="00291A46"/>
    <w:rsid w:val="00291E07"/>
    <w:rsid w:val="00292157"/>
    <w:rsid w:val="00292F64"/>
    <w:rsid w:val="0029305C"/>
    <w:rsid w:val="00293D9F"/>
    <w:rsid w:val="00293EBC"/>
    <w:rsid w:val="00294753"/>
    <w:rsid w:val="0029476A"/>
    <w:rsid w:val="00295128"/>
    <w:rsid w:val="00295508"/>
    <w:rsid w:val="00295886"/>
    <w:rsid w:val="00295C05"/>
    <w:rsid w:val="0029612E"/>
    <w:rsid w:val="00296942"/>
    <w:rsid w:val="0029704B"/>
    <w:rsid w:val="002973F7"/>
    <w:rsid w:val="00297485"/>
    <w:rsid w:val="002978DA"/>
    <w:rsid w:val="00297AC8"/>
    <w:rsid w:val="00297C9A"/>
    <w:rsid w:val="00297EFF"/>
    <w:rsid w:val="00297F56"/>
    <w:rsid w:val="002A00AB"/>
    <w:rsid w:val="002A0286"/>
    <w:rsid w:val="002A1101"/>
    <w:rsid w:val="002A116B"/>
    <w:rsid w:val="002A11E4"/>
    <w:rsid w:val="002A19F8"/>
    <w:rsid w:val="002A1D77"/>
    <w:rsid w:val="002A1DAA"/>
    <w:rsid w:val="002A24F7"/>
    <w:rsid w:val="002A29ED"/>
    <w:rsid w:val="002A2BF7"/>
    <w:rsid w:val="002A2E61"/>
    <w:rsid w:val="002A310B"/>
    <w:rsid w:val="002A3156"/>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937"/>
    <w:rsid w:val="002B2121"/>
    <w:rsid w:val="002B2478"/>
    <w:rsid w:val="002B28F5"/>
    <w:rsid w:val="002B3059"/>
    <w:rsid w:val="002B3FFA"/>
    <w:rsid w:val="002B488A"/>
    <w:rsid w:val="002B4EF5"/>
    <w:rsid w:val="002B5619"/>
    <w:rsid w:val="002B5931"/>
    <w:rsid w:val="002B5B1C"/>
    <w:rsid w:val="002B6213"/>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14F3"/>
    <w:rsid w:val="002C22C5"/>
    <w:rsid w:val="002C2467"/>
    <w:rsid w:val="002C2CF4"/>
    <w:rsid w:val="002C3411"/>
    <w:rsid w:val="002C3715"/>
    <w:rsid w:val="002C3D36"/>
    <w:rsid w:val="002C3DE7"/>
    <w:rsid w:val="002C3E6B"/>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A38"/>
    <w:rsid w:val="002C6D01"/>
    <w:rsid w:val="002C6F49"/>
    <w:rsid w:val="002C6FED"/>
    <w:rsid w:val="002C72D3"/>
    <w:rsid w:val="002C737A"/>
    <w:rsid w:val="002C7A8D"/>
    <w:rsid w:val="002C7BA8"/>
    <w:rsid w:val="002C7D1F"/>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CBF"/>
    <w:rsid w:val="002E2D05"/>
    <w:rsid w:val="002E3700"/>
    <w:rsid w:val="002E3C0E"/>
    <w:rsid w:val="002E3E38"/>
    <w:rsid w:val="002E40AC"/>
    <w:rsid w:val="002E418C"/>
    <w:rsid w:val="002E41A1"/>
    <w:rsid w:val="002E4688"/>
    <w:rsid w:val="002E471D"/>
    <w:rsid w:val="002E47A4"/>
    <w:rsid w:val="002E4A4E"/>
    <w:rsid w:val="002E4DC0"/>
    <w:rsid w:val="002E5222"/>
    <w:rsid w:val="002E569D"/>
    <w:rsid w:val="002E5C85"/>
    <w:rsid w:val="002E6292"/>
    <w:rsid w:val="002E6C16"/>
    <w:rsid w:val="002E6D53"/>
    <w:rsid w:val="002E7181"/>
    <w:rsid w:val="002E7372"/>
    <w:rsid w:val="002F050F"/>
    <w:rsid w:val="002F06A0"/>
    <w:rsid w:val="002F0779"/>
    <w:rsid w:val="002F0833"/>
    <w:rsid w:val="002F0D95"/>
    <w:rsid w:val="002F0F0B"/>
    <w:rsid w:val="002F10AC"/>
    <w:rsid w:val="002F1508"/>
    <w:rsid w:val="002F29EE"/>
    <w:rsid w:val="002F2A8C"/>
    <w:rsid w:val="002F2E1D"/>
    <w:rsid w:val="002F2F0F"/>
    <w:rsid w:val="002F3137"/>
    <w:rsid w:val="002F3391"/>
    <w:rsid w:val="002F34CC"/>
    <w:rsid w:val="002F3629"/>
    <w:rsid w:val="002F41FA"/>
    <w:rsid w:val="002F4E90"/>
    <w:rsid w:val="002F534C"/>
    <w:rsid w:val="002F5574"/>
    <w:rsid w:val="002F5751"/>
    <w:rsid w:val="002F5A94"/>
    <w:rsid w:val="002F63A5"/>
    <w:rsid w:val="002F6851"/>
    <w:rsid w:val="002F6867"/>
    <w:rsid w:val="002F6C2E"/>
    <w:rsid w:val="002F6E36"/>
    <w:rsid w:val="002F7674"/>
    <w:rsid w:val="00300597"/>
    <w:rsid w:val="0030105F"/>
    <w:rsid w:val="00301979"/>
    <w:rsid w:val="00301D58"/>
    <w:rsid w:val="00301E8B"/>
    <w:rsid w:val="00302749"/>
    <w:rsid w:val="003028E1"/>
    <w:rsid w:val="00302C6B"/>
    <w:rsid w:val="00302D84"/>
    <w:rsid w:val="003032A8"/>
    <w:rsid w:val="003038C4"/>
    <w:rsid w:val="0030397A"/>
    <w:rsid w:val="00304426"/>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10529"/>
    <w:rsid w:val="0031089D"/>
    <w:rsid w:val="00310943"/>
    <w:rsid w:val="00310B6D"/>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A7B"/>
    <w:rsid w:val="00316FA5"/>
    <w:rsid w:val="00317955"/>
    <w:rsid w:val="00317BB0"/>
    <w:rsid w:val="00317CEE"/>
    <w:rsid w:val="00320E8E"/>
    <w:rsid w:val="00320F5C"/>
    <w:rsid w:val="00321804"/>
    <w:rsid w:val="00321B7F"/>
    <w:rsid w:val="00321F1F"/>
    <w:rsid w:val="00322491"/>
    <w:rsid w:val="00322667"/>
    <w:rsid w:val="00322B2C"/>
    <w:rsid w:val="003234BF"/>
    <w:rsid w:val="0032391C"/>
    <w:rsid w:val="00323A6D"/>
    <w:rsid w:val="00324D75"/>
    <w:rsid w:val="003250EF"/>
    <w:rsid w:val="0032579B"/>
    <w:rsid w:val="003263D8"/>
    <w:rsid w:val="0032668C"/>
    <w:rsid w:val="00326803"/>
    <w:rsid w:val="00326D21"/>
    <w:rsid w:val="00327080"/>
    <w:rsid w:val="0032726B"/>
    <w:rsid w:val="003277AB"/>
    <w:rsid w:val="00327C49"/>
    <w:rsid w:val="00327D71"/>
    <w:rsid w:val="00327EE7"/>
    <w:rsid w:val="00330483"/>
    <w:rsid w:val="003304FF"/>
    <w:rsid w:val="003309BB"/>
    <w:rsid w:val="00330F89"/>
    <w:rsid w:val="0033126B"/>
    <w:rsid w:val="0033168D"/>
    <w:rsid w:val="0033191E"/>
    <w:rsid w:val="00331A49"/>
    <w:rsid w:val="00331E5C"/>
    <w:rsid w:val="00332270"/>
    <w:rsid w:val="00332391"/>
    <w:rsid w:val="00332F6F"/>
    <w:rsid w:val="0033387C"/>
    <w:rsid w:val="00333A60"/>
    <w:rsid w:val="003343EB"/>
    <w:rsid w:val="00334596"/>
    <w:rsid w:val="00334649"/>
    <w:rsid w:val="00334919"/>
    <w:rsid w:val="00334EAE"/>
    <w:rsid w:val="00334F94"/>
    <w:rsid w:val="00335777"/>
    <w:rsid w:val="00335837"/>
    <w:rsid w:val="00335C32"/>
    <w:rsid w:val="003361E6"/>
    <w:rsid w:val="003362E4"/>
    <w:rsid w:val="00336644"/>
    <w:rsid w:val="003366B9"/>
    <w:rsid w:val="003368B8"/>
    <w:rsid w:val="00336DFE"/>
    <w:rsid w:val="003376A7"/>
    <w:rsid w:val="003379B9"/>
    <w:rsid w:val="00337D20"/>
    <w:rsid w:val="00337E24"/>
    <w:rsid w:val="00337EDF"/>
    <w:rsid w:val="003402B8"/>
    <w:rsid w:val="003409BF"/>
    <w:rsid w:val="00340B7A"/>
    <w:rsid w:val="00340D40"/>
    <w:rsid w:val="0034124F"/>
    <w:rsid w:val="003413F9"/>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AE2"/>
    <w:rsid w:val="00344CB8"/>
    <w:rsid w:val="00344F79"/>
    <w:rsid w:val="003456AE"/>
    <w:rsid w:val="00345B4D"/>
    <w:rsid w:val="00345CB3"/>
    <w:rsid w:val="003466BC"/>
    <w:rsid w:val="00346941"/>
    <w:rsid w:val="00346BB9"/>
    <w:rsid w:val="00346F91"/>
    <w:rsid w:val="00347566"/>
    <w:rsid w:val="00347C23"/>
    <w:rsid w:val="00347C6E"/>
    <w:rsid w:val="00347D28"/>
    <w:rsid w:val="003500F8"/>
    <w:rsid w:val="00350501"/>
    <w:rsid w:val="0035077A"/>
    <w:rsid w:val="00350A10"/>
    <w:rsid w:val="00350C35"/>
    <w:rsid w:val="0035102D"/>
    <w:rsid w:val="0035154C"/>
    <w:rsid w:val="00351845"/>
    <w:rsid w:val="00351D73"/>
    <w:rsid w:val="00351ECB"/>
    <w:rsid w:val="00352618"/>
    <w:rsid w:val="003526BE"/>
    <w:rsid w:val="00352CF0"/>
    <w:rsid w:val="003531DF"/>
    <w:rsid w:val="003535B4"/>
    <w:rsid w:val="003539E8"/>
    <w:rsid w:val="00353DCE"/>
    <w:rsid w:val="003542FB"/>
    <w:rsid w:val="00354716"/>
    <w:rsid w:val="00354D45"/>
    <w:rsid w:val="00354FEF"/>
    <w:rsid w:val="00354FFD"/>
    <w:rsid w:val="0035550A"/>
    <w:rsid w:val="00355527"/>
    <w:rsid w:val="003555B9"/>
    <w:rsid w:val="00355802"/>
    <w:rsid w:val="0035582C"/>
    <w:rsid w:val="00355A7A"/>
    <w:rsid w:val="00355AD1"/>
    <w:rsid w:val="00356191"/>
    <w:rsid w:val="003569F9"/>
    <w:rsid w:val="00356CC4"/>
    <w:rsid w:val="00356D77"/>
    <w:rsid w:val="00356F32"/>
    <w:rsid w:val="003570BB"/>
    <w:rsid w:val="0035736E"/>
    <w:rsid w:val="00357411"/>
    <w:rsid w:val="003575D9"/>
    <w:rsid w:val="0035774A"/>
    <w:rsid w:val="0035779C"/>
    <w:rsid w:val="003578D0"/>
    <w:rsid w:val="003578FF"/>
    <w:rsid w:val="00357A47"/>
    <w:rsid w:val="00357D4F"/>
    <w:rsid w:val="00357E60"/>
    <w:rsid w:val="003605B5"/>
    <w:rsid w:val="003605C7"/>
    <w:rsid w:val="00360604"/>
    <w:rsid w:val="00360717"/>
    <w:rsid w:val="00360BB2"/>
    <w:rsid w:val="00360DA3"/>
    <w:rsid w:val="00360FFF"/>
    <w:rsid w:val="00361D18"/>
    <w:rsid w:val="003628A6"/>
    <w:rsid w:val="00362B11"/>
    <w:rsid w:val="00362DBB"/>
    <w:rsid w:val="00362DC2"/>
    <w:rsid w:val="00362F7D"/>
    <w:rsid w:val="00363F0E"/>
    <w:rsid w:val="00363F32"/>
    <w:rsid w:val="00364DFF"/>
    <w:rsid w:val="003655E2"/>
    <w:rsid w:val="00365E41"/>
    <w:rsid w:val="00365EB0"/>
    <w:rsid w:val="0036611D"/>
    <w:rsid w:val="00366257"/>
    <w:rsid w:val="00366EA9"/>
    <w:rsid w:val="00367055"/>
    <w:rsid w:val="003670D2"/>
    <w:rsid w:val="003670F8"/>
    <w:rsid w:val="00367667"/>
    <w:rsid w:val="00370B24"/>
    <w:rsid w:val="00370B60"/>
    <w:rsid w:val="00370DD6"/>
    <w:rsid w:val="00370EE9"/>
    <w:rsid w:val="003710EF"/>
    <w:rsid w:val="00371885"/>
    <w:rsid w:val="003718B1"/>
    <w:rsid w:val="0037237A"/>
    <w:rsid w:val="0037273B"/>
    <w:rsid w:val="00372B05"/>
    <w:rsid w:val="00372E3E"/>
    <w:rsid w:val="00373259"/>
    <w:rsid w:val="00373608"/>
    <w:rsid w:val="00373851"/>
    <w:rsid w:val="00373F46"/>
    <w:rsid w:val="00373F5B"/>
    <w:rsid w:val="00374747"/>
    <w:rsid w:val="0037500E"/>
    <w:rsid w:val="00375068"/>
    <w:rsid w:val="0037622B"/>
    <w:rsid w:val="0037626C"/>
    <w:rsid w:val="00376343"/>
    <w:rsid w:val="003765D7"/>
    <w:rsid w:val="003767E7"/>
    <w:rsid w:val="00376B7A"/>
    <w:rsid w:val="00376E5E"/>
    <w:rsid w:val="003772D3"/>
    <w:rsid w:val="003773FD"/>
    <w:rsid w:val="003776D5"/>
    <w:rsid w:val="003777C4"/>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1FE3"/>
    <w:rsid w:val="003828F8"/>
    <w:rsid w:val="00382A41"/>
    <w:rsid w:val="00383002"/>
    <w:rsid w:val="00383667"/>
    <w:rsid w:val="00383FEA"/>
    <w:rsid w:val="00384046"/>
    <w:rsid w:val="00384445"/>
    <w:rsid w:val="00384A06"/>
    <w:rsid w:val="00384C23"/>
    <w:rsid w:val="00385527"/>
    <w:rsid w:val="00385CFC"/>
    <w:rsid w:val="003861D8"/>
    <w:rsid w:val="0038632E"/>
    <w:rsid w:val="003865D1"/>
    <w:rsid w:val="003871FF"/>
    <w:rsid w:val="0038766A"/>
    <w:rsid w:val="0038795B"/>
    <w:rsid w:val="00387B4E"/>
    <w:rsid w:val="00387E5E"/>
    <w:rsid w:val="00390129"/>
    <w:rsid w:val="0039047F"/>
    <w:rsid w:val="00390849"/>
    <w:rsid w:val="00390A4E"/>
    <w:rsid w:val="00390A90"/>
    <w:rsid w:val="00390F30"/>
    <w:rsid w:val="003919D1"/>
    <w:rsid w:val="00391ABD"/>
    <w:rsid w:val="00391D2D"/>
    <w:rsid w:val="00391D2F"/>
    <w:rsid w:val="00391D78"/>
    <w:rsid w:val="00391E2C"/>
    <w:rsid w:val="00391EF5"/>
    <w:rsid w:val="00392139"/>
    <w:rsid w:val="0039324B"/>
    <w:rsid w:val="00393D77"/>
    <w:rsid w:val="003945DB"/>
    <w:rsid w:val="00394A76"/>
    <w:rsid w:val="00394AB7"/>
    <w:rsid w:val="003953DD"/>
    <w:rsid w:val="00395445"/>
    <w:rsid w:val="00395AAC"/>
    <w:rsid w:val="00395D1F"/>
    <w:rsid w:val="00395E7F"/>
    <w:rsid w:val="003961DB"/>
    <w:rsid w:val="00396204"/>
    <w:rsid w:val="003964D7"/>
    <w:rsid w:val="00396715"/>
    <w:rsid w:val="00396D77"/>
    <w:rsid w:val="003971AB"/>
    <w:rsid w:val="00397310"/>
    <w:rsid w:val="00397791"/>
    <w:rsid w:val="00397C1F"/>
    <w:rsid w:val="00397D58"/>
    <w:rsid w:val="00397E7F"/>
    <w:rsid w:val="003A01A3"/>
    <w:rsid w:val="003A0415"/>
    <w:rsid w:val="003A0F58"/>
    <w:rsid w:val="003A1031"/>
    <w:rsid w:val="003A10D9"/>
    <w:rsid w:val="003A1481"/>
    <w:rsid w:val="003A14C3"/>
    <w:rsid w:val="003A15CF"/>
    <w:rsid w:val="003A18EC"/>
    <w:rsid w:val="003A19B0"/>
    <w:rsid w:val="003A1B76"/>
    <w:rsid w:val="003A1D32"/>
    <w:rsid w:val="003A2613"/>
    <w:rsid w:val="003A29EE"/>
    <w:rsid w:val="003A2BD7"/>
    <w:rsid w:val="003A386F"/>
    <w:rsid w:val="003A38A8"/>
    <w:rsid w:val="003A401F"/>
    <w:rsid w:val="003A448F"/>
    <w:rsid w:val="003A467A"/>
    <w:rsid w:val="003A4943"/>
    <w:rsid w:val="003A4ADE"/>
    <w:rsid w:val="003A512D"/>
    <w:rsid w:val="003A5523"/>
    <w:rsid w:val="003A5687"/>
    <w:rsid w:val="003A594E"/>
    <w:rsid w:val="003A5A0F"/>
    <w:rsid w:val="003A5BE8"/>
    <w:rsid w:val="003A5C21"/>
    <w:rsid w:val="003A604D"/>
    <w:rsid w:val="003A60DE"/>
    <w:rsid w:val="003A628F"/>
    <w:rsid w:val="003A659E"/>
    <w:rsid w:val="003A6BC4"/>
    <w:rsid w:val="003A7021"/>
    <w:rsid w:val="003A749F"/>
    <w:rsid w:val="003A76C3"/>
    <w:rsid w:val="003A7B51"/>
    <w:rsid w:val="003B06E9"/>
    <w:rsid w:val="003B0DEF"/>
    <w:rsid w:val="003B1158"/>
    <w:rsid w:val="003B1838"/>
    <w:rsid w:val="003B221A"/>
    <w:rsid w:val="003B25DB"/>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2E"/>
    <w:rsid w:val="003B5CCB"/>
    <w:rsid w:val="003B62E0"/>
    <w:rsid w:val="003B6310"/>
    <w:rsid w:val="003B65C8"/>
    <w:rsid w:val="003B6BE3"/>
    <w:rsid w:val="003B6FBB"/>
    <w:rsid w:val="003B7F2B"/>
    <w:rsid w:val="003B7F65"/>
    <w:rsid w:val="003C016C"/>
    <w:rsid w:val="003C0886"/>
    <w:rsid w:val="003C0DDD"/>
    <w:rsid w:val="003C10A5"/>
    <w:rsid w:val="003C10A9"/>
    <w:rsid w:val="003C11A7"/>
    <w:rsid w:val="003C172A"/>
    <w:rsid w:val="003C1B42"/>
    <w:rsid w:val="003C1D98"/>
    <w:rsid w:val="003C1F21"/>
    <w:rsid w:val="003C2389"/>
    <w:rsid w:val="003C2537"/>
    <w:rsid w:val="003C32A2"/>
    <w:rsid w:val="003C346D"/>
    <w:rsid w:val="003C34CB"/>
    <w:rsid w:val="003C3530"/>
    <w:rsid w:val="003C3CBF"/>
    <w:rsid w:val="003C3E39"/>
    <w:rsid w:val="003C41FA"/>
    <w:rsid w:val="003C42C2"/>
    <w:rsid w:val="003C4314"/>
    <w:rsid w:val="003C4F56"/>
    <w:rsid w:val="003C5194"/>
    <w:rsid w:val="003C52DC"/>
    <w:rsid w:val="003C546E"/>
    <w:rsid w:val="003C579B"/>
    <w:rsid w:val="003C5939"/>
    <w:rsid w:val="003C613C"/>
    <w:rsid w:val="003C69F8"/>
    <w:rsid w:val="003C70FE"/>
    <w:rsid w:val="003C71E4"/>
    <w:rsid w:val="003C7339"/>
    <w:rsid w:val="003C7778"/>
    <w:rsid w:val="003C78AA"/>
    <w:rsid w:val="003C7A82"/>
    <w:rsid w:val="003D0151"/>
    <w:rsid w:val="003D0E19"/>
    <w:rsid w:val="003D1059"/>
    <w:rsid w:val="003D1171"/>
    <w:rsid w:val="003D181D"/>
    <w:rsid w:val="003D1BB9"/>
    <w:rsid w:val="003D26F0"/>
    <w:rsid w:val="003D28D8"/>
    <w:rsid w:val="003D29EB"/>
    <w:rsid w:val="003D2B3D"/>
    <w:rsid w:val="003D2FE1"/>
    <w:rsid w:val="003D3530"/>
    <w:rsid w:val="003D39DA"/>
    <w:rsid w:val="003D3F56"/>
    <w:rsid w:val="003D4077"/>
    <w:rsid w:val="003D44DC"/>
    <w:rsid w:val="003D4707"/>
    <w:rsid w:val="003D4FBD"/>
    <w:rsid w:val="003D548D"/>
    <w:rsid w:val="003D58CB"/>
    <w:rsid w:val="003D592B"/>
    <w:rsid w:val="003D5C2F"/>
    <w:rsid w:val="003D5DA1"/>
    <w:rsid w:val="003D6515"/>
    <w:rsid w:val="003D6A25"/>
    <w:rsid w:val="003D6D27"/>
    <w:rsid w:val="003D6DA4"/>
    <w:rsid w:val="003D6EE0"/>
    <w:rsid w:val="003D7047"/>
    <w:rsid w:val="003D704E"/>
    <w:rsid w:val="003D7185"/>
    <w:rsid w:val="003D7247"/>
    <w:rsid w:val="003D76DA"/>
    <w:rsid w:val="003D7888"/>
    <w:rsid w:val="003D7F93"/>
    <w:rsid w:val="003D7F94"/>
    <w:rsid w:val="003E068C"/>
    <w:rsid w:val="003E0A68"/>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F4"/>
    <w:rsid w:val="003E405A"/>
    <w:rsid w:val="003E414E"/>
    <w:rsid w:val="003E41DA"/>
    <w:rsid w:val="003E503F"/>
    <w:rsid w:val="003E526C"/>
    <w:rsid w:val="003E5A91"/>
    <w:rsid w:val="003E5C41"/>
    <w:rsid w:val="003E5E1F"/>
    <w:rsid w:val="003E5EED"/>
    <w:rsid w:val="003E63D5"/>
    <w:rsid w:val="003E63ED"/>
    <w:rsid w:val="003E6603"/>
    <w:rsid w:val="003E67FE"/>
    <w:rsid w:val="003E6BE3"/>
    <w:rsid w:val="003E6CF5"/>
    <w:rsid w:val="003E787C"/>
    <w:rsid w:val="003E7F04"/>
    <w:rsid w:val="003F0321"/>
    <w:rsid w:val="003F04EE"/>
    <w:rsid w:val="003F06FA"/>
    <w:rsid w:val="003F12FA"/>
    <w:rsid w:val="003F1648"/>
    <w:rsid w:val="003F1E51"/>
    <w:rsid w:val="003F2000"/>
    <w:rsid w:val="003F206D"/>
    <w:rsid w:val="003F26EC"/>
    <w:rsid w:val="003F28F0"/>
    <w:rsid w:val="003F2D8E"/>
    <w:rsid w:val="003F318B"/>
    <w:rsid w:val="003F3449"/>
    <w:rsid w:val="003F3C54"/>
    <w:rsid w:val="003F3D4D"/>
    <w:rsid w:val="003F41DA"/>
    <w:rsid w:val="003F4623"/>
    <w:rsid w:val="003F4C40"/>
    <w:rsid w:val="003F4E87"/>
    <w:rsid w:val="003F4F26"/>
    <w:rsid w:val="003F5119"/>
    <w:rsid w:val="003F588F"/>
    <w:rsid w:val="003F5C2A"/>
    <w:rsid w:val="003F6326"/>
    <w:rsid w:val="003F6D96"/>
    <w:rsid w:val="003F7088"/>
    <w:rsid w:val="003F7DB5"/>
    <w:rsid w:val="003F7F1F"/>
    <w:rsid w:val="00400603"/>
    <w:rsid w:val="0040076D"/>
    <w:rsid w:val="00400C0D"/>
    <w:rsid w:val="00401097"/>
    <w:rsid w:val="0040123F"/>
    <w:rsid w:val="00401B09"/>
    <w:rsid w:val="004020F2"/>
    <w:rsid w:val="00402DC5"/>
    <w:rsid w:val="00402F42"/>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AD6"/>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2EA1"/>
    <w:rsid w:val="00413342"/>
    <w:rsid w:val="004134BA"/>
    <w:rsid w:val="00413FB8"/>
    <w:rsid w:val="004140CF"/>
    <w:rsid w:val="00414120"/>
    <w:rsid w:val="004143FA"/>
    <w:rsid w:val="0041462A"/>
    <w:rsid w:val="00414691"/>
    <w:rsid w:val="00414ACA"/>
    <w:rsid w:val="00414B9F"/>
    <w:rsid w:val="00414DE5"/>
    <w:rsid w:val="0041565B"/>
    <w:rsid w:val="004157E2"/>
    <w:rsid w:val="004163A9"/>
    <w:rsid w:val="004169AC"/>
    <w:rsid w:val="00416D85"/>
    <w:rsid w:val="0041704E"/>
    <w:rsid w:val="00417CDF"/>
    <w:rsid w:val="004206B6"/>
    <w:rsid w:val="00420D6E"/>
    <w:rsid w:val="00420DEB"/>
    <w:rsid w:val="004212BB"/>
    <w:rsid w:val="0042153D"/>
    <w:rsid w:val="0042156F"/>
    <w:rsid w:val="00421D8B"/>
    <w:rsid w:val="00422062"/>
    <w:rsid w:val="00422093"/>
    <w:rsid w:val="00422C2A"/>
    <w:rsid w:val="00422D4E"/>
    <w:rsid w:val="00422EA8"/>
    <w:rsid w:val="00422F81"/>
    <w:rsid w:val="00423057"/>
    <w:rsid w:val="00423545"/>
    <w:rsid w:val="00423C7B"/>
    <w:rsid w:val="0042453B"/>
    <w:rsid w:val="00424AED"/>
    <w:rsid w:val="00424CF5"/>
    <w:rsid w:val="00424F7A"/>
    <w:rsid w:val="00424FA5"/>
    <w:rsid w:val="00425DFA"/>
    <w:rsid w:val="00425E73"/>
    <w:rsid w:val="00426145"/>
    <w:rsid w:val="00426D17"/>
    <w:rsid w:val="00426D9A"/>
    <w:rsid w:val="00426E54"/>
    <w:rsid w:val="00427089"/>
    <w:rsid w:val="00427186"/>
    <w:rsid w:val="00427259"/>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4DB9"/>
    <w:rsid w:val="0043575A"/>
    <w:rsid w:val="004358C3"/>
    <w:rsid w:val="00435AC0"/>
    <w:rsid w:val="00435B45"/>
    <w:rsid w:val="00435ED8"/>
    <w:rsid w:val="00436826"/>
    <w:rsid w:val="00436C3D"/>
    <w:rsid w:val="00436E07"/>
    <w:rsid w:val="00437531"/>
    <w:rsid w:val="004375B0"/>
    <w:rsid w:val="0043783E"/>
    <w:rsid w:val="00437D0C"/>
    <w:rsid w:val="00437FED"/>
    <w:rsid w:val="00437FF5"/>
    <w:rsid w:val="0044000F"/>
    <w:rsid w:val="00440110"/>
    <w:rsid w:val="00440230"/>
    <w:rsid w:val="0044047C"/>
    <w:rsid w:val="00440A3E"/>
    <w:rsid w:val="00441067"/>
    <w:rsid w:val="00441398"/>
    <w:rsid w:val="0044139E"/>
    <w:rsid w:val="0044164B"/>
    <w:rsid w:val="004419AE"/>
    <w:rsid w:val="00441CEF"/>
    <w:rsid w:val="00441ECF"/>
    <w:rsid w:val="00442121"/>
    <w:rsid w:val="0044224B"/>
    <w:rsid w:val="00442883"/>
    <w:rsid w:val="00442B50"/>
    <w:rsid w:val="004431B8"/>
    <w:rsid w:val="004432E1"/>
    <w:rsid w:val="0044338A"/>
    <w:rsid w:val="00443844"/>
    <w:rsid w:val="00443AA7"/>
    <w:rsid w:val="00443B03"/>
    <w:rsid w:val="00443B52"/>
    <w:rsid w:val="004443EC"/>
    <w:rsid w:val="00444CC0"/>
    <w:rsid w:val="00444F88"/>
    <w:rsid w:val="0044504E"/>
    <w:rsid w:val="004451D7"/>
    <w:rsid w:val="0044538D"/>
    <w:rsid w:val="00445483"/>
    <w:rsid w:val="00445706"/>
    <w:rsid w:val="00445AE7"/>
    <w:rsid w:val="0044610C"/>
    <w:rsid w:val="004464A7"/>
    <w:rsid w:val="004467C8"/>
    <w:rsid w:val="00446822"/>
    <w:rsid w:val="00446B39"/>
    <w:rsid w:val="00446C1D"/>
    <w:rsid w:val="00447686"/>
    <w:rsid w:val="00447C45"/>
    <w:rsid w:val="00450025"/>
    <w:rsid w:val="00450062"/>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77B"/>
    <w:rsid w:val="00453C61"/>
    <w:rsid w:val="00453C63"/>
    <w:rsid w:val="00453CAB"/>
    <w:rsid w:val="00453D74"/>
    <w:rsid w:val="00454271"/>
    <w:rsid w:val="00454590"/>
    <w:rsid w:val="004545A2"/>
    <w:rsid w:val="00454C73"/>
    <w:rsid w:val="004551EC"/>
    <w:rsid w:val="004558B3"/>
    <w:rsid w:val="00455E6C"/>
    <w:rsid w:val="00455EA6"/>
    <w:rsid w:val="0045600B"/>
    <w:rsid w:val="00456BE1"/>
    <w:rsid w:val="00457186"/>
    <w:rsid w:val="0045737F"/>
    <w:rsid w:val="00457446"/>
    <w:rsid w:val="004575F8"/>
    <w:rsid w:val="00457F40"/>
    <w:rsid w:val="00460159"/>
    <w:rsid w:val="004601FF"/>
    <w:rsid w:val="004602CF"/>
    <w:rsid w:val="00460A33"/>
    <w:rsid w:val="00461384"/>
    <w:rsid w:val="004617AF"/>
    <w:rsid w:val="00461A28"/>
    <w:rsid w:val="00461E02"/>
    <w:rsid w:val="00461F09"/>
    <w:rsid w:val="00462297"/>
    <w:rsid w:val="00462B14"/>
    <w:rsid w:val="004636FD"/>
    <w:rsid w:val="00463776"/>
    <w:rsid w:val="004637C6"/>
    <w:rsid w:val="0046395B"/>
    <w:rsid w:val="00463D94"/>
    <w:rsid w:val="00464178"/>
    <w:rsid w:val="0046454E"/>
    <w:rsid w:val="0046462F"/>
    <w:rsid w:val="00464646"/>
    <w:rsid w:val="004646FB"/>
    <w:rsid w:val="00464A95"/>
    <w:rsid w:val="00464B90"/>
    <w:rsid w:val="00464CA4"/>
    <w:rsid w:val="00464D4F"/>
    <w:rsid w:val="00464D76"/>
    <w:rsid w:val="00465165"/>
    <w:rsid w:val="004656E5"/>
    <w:rsid w:val="0046585F"/>
    <w:rsid w:val="00465E90"/>
    <w:rsid w:val="00466148"/>
    <w:rsid w:val="004664EB"/>
    <w:rsid w:val="00466842"/>
    <w:rsid w:val="00466D98"/>
    <w:rsid w:val="0046714E"/>
    <w:rsid w:val="00467316"/>
    <w:rsid w:val="004675F6"/>
    <w:rsid w:val="004677B8"/>
    <w:rsid w:val="004677EE"/>
    <w:rsid w:val="00467E1C"/>
    <w:rsid w:val="00470130"/>
    <w:rsid w:val="00471190"/>
    <w:rsid w:val="00471645"/>
    <w:rsid w:val="0047197C"/>
    <w:rsid w:val="00471F97"/>
    <w:rsid w:val="00472726"/>
    <w:rsid w:val="004729C3"/>
    <w:rsid w:val="00473038"/>
    <w:rsid w:val="004731A5"/>
    <w:rsid w:val="004734C1"/>
    <w:rsid w:val="00473B7B"/>
    <w:rsid w:val="00473B9D"/>
    <w:rsid w:val="004743B9"/>
    <w:rsid w:val="00474421"/>
    <w:rsid w:val="00474C7D"/>
    <w:rsid w:val="00475013"/>
    <w:rsid w:val="004754BA"/>
    <w:rsid w:val="0047591A"/>
    <w:rsid w:val="00475C52"/>
    <w:rsid w:val="00475DE9"/>
    <w:rsid w:val="00475F47"/>
    <w:rsid w:val="00476015"/>
    <w:rsid w:val="004766D8"/>
    <w:rsid w:val="00476700"/>
    <w:rsid w:val="0047675A"/>
    <w:rsid w:val="00476B9A"/>
    <w:rsid w:val="00476EE5"/>
    <w:rsid w:val="00477078"/>
    <w:rsid w:val="0047783D"/>
    <w:rsid w:val="00477F41"/>
    <w:rsid w:val="004805C1"/>
    <w:rsid w:val="0048068A"/>
    <w:rsid w:val="00481088"/>
    <w:rsid w:val="00481153"/>
    <w:rsid w:val="00481163"/>
    <w:rsid w:val="004811C4"/>
    <w:rsid w:val="004816DA"/>
    <w:rsid w:val="00481F84"/>
    <w:rsid w:val="00482583"/>
    <w:rsid w:val="00482AC3"/>
    <w:rsid w:val="00482B0F"/>
    <w:rsid w:val="004834B0"/>
    <w:rsid w:val="0048376A"/>
    <w:rsid w:val="00483A10"/>
    <w:rsid w:val="00483AA6"/>
    <w:rsid w:val="00483C7C"/>
    <w:rsid w:val="00483D42"/>
    <w:rsid w:val="00483FCE"/>
    <w:rsid w:val="004845BF"/>
    <w:rsid w:val="00484751"/>
    <w:rsid w:val="00484C72"/>
    <w:rsid w:val="00484C99"/>
    <w:rsid w:val="00484C9E"/>
    <w:rsid w:val="00484F45"/>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8798C"/>
    <w:rsid w:val="00490139"/>
    <w:rsid w:val="00490527"/>
    <w:rsid w:val="0049087D"/>
    <w:rsid w:val="004910C2"/>
    <w:rsid w:val="00491839"/>
    <w:rsid w:val="00491ACC"/>
    <w:rsid w:val="00491C20"/>
    <w:rsid w:val="00491F77"/>
    <w:rsid w:val="0049243B"/>
    <w:rsid w:val="0049244A"/>
    <w:rsid w:val="00492519"/>
    <w:rsid w:val="004925BA"/>
    <w:rsid w:val="00492648"/>
    <w:rsid w:val="00492B42"/>
    <w:rsid w:val="00492E90"/>
    <w:rsid w:val="00493065"/>
    <w:rsid w:val="00493161"/>
    <w:rsid w:val="00493435"/>
    <w:rsid w:val="00493468"/>
    <w:rsid w:val="00493AED"/>
    <w:rsid w:val="00493C63"/>
    <w:rsid w:val="00494571"/>
    <w:rsid w:val="0049467B"/>
    <w:rsid w:val="00494867"/>
    <w:rsid w:val="00494B78"/>
    <w:rsid w:val="00494D23"/>
    <w:rsid w:val="00494FA6"/>
    <w:rsid w:val="0049574F"/>
    <w:rsid w:val="0049596D"/>
    <w:rsid w:val="00495EFC"/>
    <w:rsid w:val="004961EE"/>
    <w:rsid w:val="00496E4B"/>
    <w:rsid w:val="00496F40"/>
    <w:rsid w:val="004970DB"/>
    <w:rsid w:val="00497543"/>
    <w:rsid w:val="004976B3"/>
    <w:rsid w:val="00497709"/>
    <w:rsid w:val="00497905"/>
    <w:rsid w:val="004979D5"/>
    <w:rsid w:val="00497EFB"/>
    <w:rsid w:val="004A0060"/>
    <w:rsid w:val="004A0367"/>
    <w:rsid w:val="004A048F"/>
    <w:rsid w:val="004A0504"/>
    <w:rsid w:val="004A15AF"/>
    <w:rsid w:val="004A178C"/>
    <w:rsid w:val="004A1A5F"/>
    <w:rsid w:val="004A1F0A"/>
    <w:rsid w:val="004A1F25"/>
    <w:rsid w:val="004A249D"/>
    <w:rsid w:val="004A25CE"/>
    <w:rsid w:val="004A26CA"/>
    <w:rsid w:val="004A2EFD"/>
    <w:rsid w:val="004A30D5"/>
    <w:rsid w:val="004A431B"/>
    <w:rsid w:val="004A4537"/>
    <w:rsid w:val="004A4A7C"/>
    <w:rsid w:val="004A4B95"/>
    <w:rsid w:val="004A52FD"/>
    <w:rsid w:val="004A53E1"/>
    <w:rsid w:val="004A5964"/>
    <w:rsid w:val="004A5E2D"/>
    <w:rsid w:val="004A6315"/>
    <w:rsid w:val="004A6D8A"/>
    <w:rsid w:val="004A7004"/>
    <w:rsid w:val="004A722B"/>
    <w:rsid w:val="004A79C4"/>
    <w:rsid w:val="004A7EF1"/>
    <w:rsid w:val="004B0926"/>
    <w:rsid w:val="004B0A52"/>
    <w:rsid w:val="004B1215"/>
    <w:rsid w:val="004B14C5"/>
    <w:rsid w:val="004B1529"/>
    <w:rsid w:val="004B2209"/>
    <w:rsid w:val="004B2623"/>
    <w:rsid w:val="004B2B3C"/>
    <w:rsid w:val="004B2FF7"/>
    <w:rsid w:val="004B33B3"/>
    <w:rsid w:val="004B36F1"/>
    <w:rsid w:val="004B3933"/>
    <w:rsid w:val="004B399C"/>
    <w:rsid w:val="004B3A9C"/>
    <w:rsid w:val="004B3BAC"/>
    <w:rsid w:val="004B490F"/>
    <w:rsid w:val="004B4E87"/>
    <w:rsid w:val="004B510B"/>
    <w:rsid w:val="004B54AD"/>
    <w:rsid w:val="004B55BA"/>
    <w:rsid w:val="004B5628"/>
    <w:rsid w:val="004B5683"/>
    <w:rsid w:val="004B5703"/>
    <w:rsid w:val="004B5825"/>
    <w:rsid w:val="004B6634"/>
    <w:rsid w:val="004B676B"/>
    <w:rsid w:val="004B6868"/>
    <w:rsid w:val="004B6D63"/>
    <w:rsid w:val="004B7057"/>
    <w:rsid w:val="004B74E7"/>
    <w:rsid w:val="004B7B90"/>
    <w:rsid w:val="004B7CF5"/>
    <w:rsid w:val="004B7EB7"/>
    <w:rsid w:val="004C0402"/>
    <w:rsid w:val="004C06D0"/>
    <w:rsid w:val="004C0BBE"/>
    <w:rsid w:val="004C0BD7"/>
    <w:rsid w:val="004C0F77"/>
    <w:rsid w:val="004C1804"/>
    <w:rsid w:val="004C1C0D"/>
    <w:rsid w:val="004C2CA1"/>
    <w:rsid w:val="004C3034"/>
    <w:rsid w:val="004C3412"/>
    <w:rsid w:val="004C34F1"/>
    <w:rsid w:val="004C3B1F"/>
    <w:rsid w:val="004C3B3E"/>
    <w:rsid w:val="004C4800"/>
    <w:rsid w:val="004C4887"/>
    <w:rsid w:val="004C4893"/>
    <w:rsid w:val="004C4968"/>
    <w:rsid w:val="004C4BE4"/>
    <w:rsid w:val="004C4F3E"/>
    <w:rsid w:val="004C50C2"/>
    <w:rsid w:val="004C5129"/>
    <w:rsid w:val="004C523A"/>
    <w:rsid w:val="004C559A"/>
    <w:rsid w:val="004C5CD2"/>
    <w:rsid w:val="004C5EB8"/>
    <w:rsid w:val="004C6371"/>
    <w:rsid w:val="004C6D40"/>
    <w:rsid w:val="004C74D7"/>
    <w:rsid w:val="004C7528"/>
    <w:rsid w:val="004C7567"/>
    <w:rsid w:val="004C7572"/>
    <w:rsid w:val="004C7831"/>
    <w:rsid w:val="004C7CB7"/>
    <w:rsid w:val="004C7E44"/>
    <w:rsid w:val="004D0385"/>
    <w:rsid w:val="004D04BA"/>
    <w:rsid w:val="004D1635"/>
    <w:rsid w:val="004D197D"/>
    <w:rsid w:val="004D1B8E"/>
    <w:rsid w:val="004D24C5"/>
    <w:rsid w:val="004D2CE8"/>
    <w:rsid w:val="004D3252"/>
    <w:rsid w:val="004D3CA9"/>
    <w:rsid w:val="004D4285"/>
    <w:rsid w:val="004D4D7D"/>
    <w:rsid w:val="004D4DBF"/>
    <w:rsid w:val="004D4EC5"/>
    <w:rsid w:val="004D58FF"/>
    <w:rsid w:val="004D5F3C"/>
    <w:rsid w:val="004D69F5"/>
    <w:rsid w:val="004D7050"/>
    <w:rsid w:val="004D73B5"/>
    <w:rsid w:val="004D76F0"/>
    <w:rsid w:val="004D7806"/>
    <w:rsid w:val="004E0079"/>
    <w:rsid w:val="004E02ED"/>
    <w:rsid w:val="004E0998"/>
    <w:rsid w:val="004E12CE"/>
    <w:rsid w:val="004E17C7"/>
    <w:rsid w:val="004E1886"/>
    <w:rsid w:val="004E1B64"/>
    <w:rsid w:val="004E1DB8"/>
    <w:rsid w:val="004E1FAC"/>
    <w:rsid w:val="004E1FCB"/>
    <w:rsid w:val="004E26A4"/>
    <w:rsid w:val="004E2853"/>
    <w:rsid w:val="004E2A26"/>
    <w:rsid w:val="004E2DF4"/>
    <w:rsid w:val="004E2DF7"/>
    <w:rsid w:val="004E2F9F"/>
    <w:rsid w:val="004E338C"/>
    <w:rsid w:val="004E33D9"/>
    <w:rsid w:val="004E3502"/>
    <w:rsid w:val="004E37AF"/>
    <w:rsid w:val="004E3D43"/>
    <w:rsid w:val="004E40E7"/>
    <w:rsid w:val="004E4363"/>
    <w:rsid w:val="004E4781"/>
    <w:rsid w:val="004E4890"/>
    <w:rsid w:val="004E4941"/>
    <w:rsid w:val="004E57EE"/>
    <w:rsid w:val="004E58EE"/>
    <w:rsid w:val="004E596D"/>
    <w:rsid w:val="004E5E46"/>
    <w:rsid w:val="004E5E5D"/>
    <w:rsid w:val="004E62E2"/>
    <w:rsid w:val="004E7025"/>
    <w:rsid w:val="004E733F"/>
    <w:rsid w:val="004E7342"/>
    <w:rsid w:val="004E76C1"/>
    <w:rsid w:val="004E786B"/>
    <w:rsid w:val="004E7DFA"/>
    <w:rsid w:val="004F017F"/>
    <w:rsid w:val="004F076D"/>
    <w:rsid w:val="004F07D0"/>
    <w:rsid w:val="004F07FF"/>
    <w:rsid w:val="004F1764"/>
    <w:rsid w:val="004F17C3"/>
    <w:rsid w:val="004F18AC"/>
    <w:rsid w:val="004F1AF1"/>
    <w:rsid w:val="004F1C2E"/>
    <w:rsid w:val="004F1DA7"/>
    <w:rsid w:val="004F1DCB"/>
    <w:rsid w:val="004F1E37"/>
    <w:rsid w:val="004F23A2"/>
    <w:rsid w:val="004F246E"/>
    <w:rsid w:val="004F25A7"/>
    <w:rsid w:val="004F2614"/>
    <w:rsid w:val="004F268B"/>
    <w:rsid w:val="004F295B"/>
    <w:rsid w:val="004F2E93"/>
    <w:rsid w:val="004F301B"/>
    <w:rsid w:val="004F3091"/>
    <w:rsid w:val="004F3177"/>
    <w:rsid w:val="004F3594"/>
    <w:rsid w:val="004F35F9"/>
    <w:rsid w:val="004F360A"/>
    <w:rsid w:val="004F38CC"/>
    <w:rsid w:val="004F3A39"/>
    <w:rsid w:val="004F40FF"/>
    <w:rsid w:val="004F422A"/>
    <w:rsid w:val="004F422D"/>
    <w:rsid w:val="004F4341"/>
    <w:rsid w:val="004F43DB"/>
    <w:rsid w:val="004F4766"/>
    <w:rsid w:val="004F47C6"/>
    <w:rsid w:val="004F4891"/>
    <w:rsid w:val="004F4E6B"/>
    <w:rsid w:val="004F4F8E"/>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3B8"/>
    <w:rsid w:val="00501847"/>
    <w:rsid w:val="00501E1A"/>
    <w:rsid w:val="00501FC7"/>
    <w:rsid w:val="00501FE9"/>
    <w:rsid w:val="005021DC"/>
    <w:rsid w:val="00502310"/>
    <w:rsid w:val="00502850"/>
    <w:rsid w:val="00502B67"/>
    <w:rsid w:val="00502CE5"/>
    <w:rsid w:val="00502DB8"/>
    <w:rsid w:val="00502E97"/>
    <w:rsid w:val="005030E0"/>
    <w:rsid w:val="005035D3"/>
    <w:rsid w:val="0050368E"/>
    <w:rsid w:val="00503714"/>
    <w:rsid w:val="0050391D"/>
    <w:rsid w:val="005039F4"/>
    <w:rsid w:val="00504691"/>
    <w:rsid w:val="005048DA"/>
    <w:rsid w:val="00504B24"/>
    <w:rsid w:val="00504CDE"/>
    <w:rsid w:val="00505978"/>
    <w:rsid w:val="00505AA4"/>
    <w:rsid w:val="00506A00"/>
    <w:rsid w:val="00506BDD"/>
    <w:rsid w:val="005070C1"/>
    <w:rsid w:val="0051011B"/>
    <w:rsid w:val="0051019A"/>
    <w:rsid w:val="0051039F"/>
    <w:rsid w:val="00510596"/>
    <w:rsid w:val="00511112"/>
    <w:rsid w:val="0051158B"/>
    <w:rsid w:val="00511611"/>
    <w:rsid w:val="005117EA"/>
    <w:rsid w:val="005117EF"/>
    <w:rsid w:val="00511BEF"/>
    <w:rsid w:val="00511DC6"/>
    <w:rsid w:val="005124A1"/>
    <w:rsid w:val="00512DB3"/>
    <w:rsid w:val="0051352A"/>
    <w:rsid w:val="00513CBE"/>
    <w:rsid w:val="005141E1"/>
    <w:rsid w:val="005142F5"/>
    <w:rsid w:val="00514885"/>
    <w:rsid w:val="00514CAC"/>
    <w:rsid w:val="00514EB1"/>
    <w:rsid w:val="005150D4"/>
    <w:rsid w:val="00515325"/>
    <w:rsid w:val="0051552C"/>
    <w:rsid w:val="00515784"/>
    <w:rsid w:val="00515B36"/>
    <w:rsid w:val="00515C30"/>
    <w:rsid w:val="005162EC"/>
    <w:rsid w:val="00516436"/>
    <w:rsid w:val="00517F86"/>
    <w:rsid w:val="00520349"/>
    <w:rsid w:val="005205E8"/>
    <w:rsid w:val="00520C13"/>
    <w:rsid w:val="00520DBE"/>
    <w:rsid w:val="00520FC9"/>
    <w:rsid w:val="0052109B"/>
    <w:rsid w:val="005214F3"/>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5FD"/>
    <w:rsid w:val="00526980"/>
    <w:rsid w:val="00526C4D"/>
    <w:rsid w:val="00526DAA"/>
    <w:rsid w:val="00526ED1"/>
    <w:rsid w:val="00526F14"/>
    <w:rsid w:val="00526FDF"/>
    <w:rsid w:val="00527682"/>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9B1"/>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7AB"/>
    <w:rsid w:val="00541BFE"/>
    <w:rsid w:val="00541D40"/>
    <w:rsid w:val="00541FB9"/>
    <w:rsid w:val="0054223D"/>
    <w:rsid w:val="00542312"/>
    <w:rsid w:val="005424A2"/>
    <w:rsid w:val="00542AA1"/>
    <w:rsid w:val="00543037"/>
    <w:rsid w:val="00543C1B"/>
    <w:rsid w:val="00544C60"/>
    <w:rsid w:val="00544DE9"/>
    <w:rsid w:val="00545252"/>
    <w:rsid w:val="005455C1"/>
    <w:rsid w:val="005456DA"/>
    <w:rsid w:val="00545AE9"/>
    <w:rsid w:val="0054634B"/>
    <w:rsid w:val="005463CB"/>
    <w:rsid w:val="005463D4"/>
    <w:rsid w:val="00546585"/>
    <w:rsid w:val="00546E71"/>
    <w:rsid w:val="00546FC7"/>
    <w:rsid w:val="005477CD"/>
    <w:rsid w:val="0054796A"/>
    <w:rsid w:val="00547B77"/>
    <w:rsid w:val="00547BDB"/>
    <w:rsid w:val="005503AA"/>
    <w:rsid w:val="00550943"/>
    <w:rsid w:val="00550B37"/>
    <w:rsid w:val="00550C1B"/>
    <w:rsid w:val="00551233"/>
    <w:rsid w:val="005512A6"/>
    <w:rsid w:val="005512CC"/>
    <w:rsid w:val="0055185E"/>
    <w:rsid w:val="00552550"/>
    <w:rsid w:val="00552B47"/>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5EB"/>
    <w:rsid w:val="0055678D"/>
    <w:rsid w:val="00556B0D"/>
    <w:rsid w:val="00556CD5"/>
    <w:rsid w:val="00557124"/>
    <w:rsid w:val="005572F9"/>
    <w:rsid w:val="0055783D"/>
    <w:rsid w:val="00557895"/>
    <w:rsid w:val="00557C46"/>
    <w:rsid w:val="005600D8"/>
    <w:rsid w:val="00560215"/>
    <w:rsid w:val="00560949"/>
    <w:rsid w:val="00560A2A"/>
    <w:rsid w:val="00560E02"/>
    <w:rsid w:val="00561EA4"/>
    <w:rsid w:val="00562003"/>
    <w:rsid w:val="0056233B"/>
    <w:rsid w:val="00563050"/>
    <w:rsid w:val="0056388B"/>
    <w:rsid w:val="00563F88"/>
    <w:rsid w:val="00563FD4"/>
    <w:rsid w:val="00564511"/>
    <w:rsid w:val="00564A61"/>
    <w:rsid w:val="00564F03"/>
    <w:rsid w:val="0056539F"/>
    <w:rsid w:val="00565823"/>
    <w:rsid w:val="00566403"/>
    <w:rsid w:val="005666C2"/>
    <w:rsid w:val="0056698C"/>
    <w:rsid w:val="00566F23"/>
    <w:rsid w:val="00567222"/>
    <w:rsid w:val="0056738E"/>
    <w:rsid w:val="005673F8"/>
    <w:rsid w:val="00567708"/>
    <w:rsid w:val="005677E0"/>
    <w:rsid w:val="00567CD9"/>
    <w:rsid w:val="00567D66"/>
    <w:rsid w:val="00567E62"/>
    <w:rsid w:val="0057034A"/>
    <w:rsid w:val="0057075D"/>
    <w:rsid w:val="00570E3F"/>
    <w:rsid w:val="00571A67"/>
    <w:rsid w:val="00571BDF"/>
    <w:rsid w:val="00571E64"/>
    <w:rsid w:val="00572588"/>
    <w:rsid w:val="00572666"/>
    <w:rsid w:val="00572E6A"/>
    <w:rsid w:val="005733A1"/>
    <w:rsid w:val="005739B4"/>
    <w:rsid w:val="00573B95"/>
    <w:rsid w:val="00573BD6"/>
    <w:rsid w:val="0057446E"/>
    <w:rsid w:val="005749FA"/>
    <w:rsid w:val="00574BA9"/>
    <w:rsid w:val="00574C1C"/>
    <w:rsid w:val="00575CEC"/>
    <w:rsid w:val="00576243"/>
    <w:rsid w:val="005762A8"/>
    <w:rsid w:val="005767A8"/>
    <w:rsid w:val="00576BAB"/>
    <w:rsid w:val="00576DBD"/>
    <w:rsid w:val="0057719F"/>
    <w:rsid w:val="00577AE5"/>
    <w:rsid w:val="00577E0D"/>
    <w:rsid w:val="00577F49"/>
    <w:rsid w:val="005800A7"/>
    <w:rsid w:val="005800C9"/>
    <w:rsid w:val="00580232"/>
    <w:rsid w:val="00580253"/>
    <w:rsid w:val="005803D9"/>
    <w:rsid w:val="00581025"/>
    <w:rsid w:val="00581523"/>
    <w:rsid w:val="00581575"/>
    <w:rsid w:val="00581CB7"/>
    <w:rsid w:val="00582189"/>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52CF"/>
    <w:rsid w:val="00585889"/>
    <w:rsid w:val="00586276"/>
    <w:rsid w:val="0058647F"/>
    <w:rsid w:val="00586662"/>
    <w:rsid w:val="005869BC"/>
    <w:rsid w:val="00586BD5"/>
    <w:rsid w:val="00586D97"/>
    <w:rsid w:val="00586E35"/>
    <w:rsid w:val="00587482"/>
    <w:rsid w:val="00587B9D"/>
    <w:rsid w:val="00587E9C"/>
    <w:rsid w:val="00587EB1"/>
    <w:rsid w:val="00590C11"/>
    <w:rsid w:val="00590C9E"/>
    <w:rsid w:val="00590DA6"/>
    <w:rsid w:val="00591B3B"/>
    <w:rsid w:val="00591D51"/>
    <w:rsid w:val="00592128"/>
    <w:rsid w:val="005925D7"/>
    <w:rsid w:val="005926E4"/>
    <w:rsid w:val="0059296A"/>
    <w:rsid w:val="00592CB0"/>
    <w:rsid w:val="005932CA"/>
    <w:rsid w:val="0059369F"/>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16FE"/>
    <w:rsid w:val="005A24C8"/>
    <w:rsid w:val="005A2636"/>
    <w:rsid w:val="005A2897"/>
    <w:rsid w:val="005A2A72"/>
    <w:rsid w:val="005A2B6C"/>
    <w:rsid w:val="005A3123"/>
    <w:rsid w:val="005A329D"/>
    <w:rsid w:val="005A32CD"/>
    <w:rsid w:val="005A36B3"/>
    <w:rsid w:val="005A37BF"/>
    <w:rsid w:val="005A3BD4"/>
    <w:rsid w:val="005A432E"/>
    <w:rsid w:val="005A4384"/>
    <w:rsid w:val="005A4DAE"/>
    <w:rsid w:val="005A4F9E"/>
    <w:rsid w:val="005A55C2"/>
    <w:rsid w:val="005A5FE6"/>
    <w:rsid w:val="005A6238"/>
    <w:rsid w:val="005A68E0"/>
    <w:rsid w:val="005A7428"/>
    <w:rsid w:val="005A7733"/>
    <w:rsid w:val="005A790C"/>
    <w:rsid w:val="005A7990"/>
    <w:rsid w:val="005A7EBB"/>
    <w:rsid w:val="005B00B4"/>
    <w:rsid w:val="005B00DD"/>
    <w:rsid w:val="005B0154"/>
    <w:rsid w:val="005B0179"/>
    <w:rsid w:val="005B02C9"/>
    <w:rsid w:val="005B1078"/>
    <w:rsid w:val="005B1456"/>
    <w:rsid w:val="005B150F"/>
    <w:rsid w:val="005B1AF9"/>
    <w:rsid w:val="005B257E"/>
    <w:rsid w:val="005B2726"/>
    <w:rsid w:val="005B2780"/>
    <w:rsid w:val="005B3277"/>
    <w:rsid w:val="005B3456"/>
    <w:rsid w:val="005B34C0"/>
    <w:rsid w:val="005B3868"/>
    <w:rsid w:val="005B3ABF"/>
    <w:rsid w:val="005B40CE"/>
    <w:rsid w:val="005B41A1"/>
    <w:rsid w:val="005B4336"/>
    <w:rsid w:val="005B47AC"/>
    <w:rsid w:val="005B4FE7"/>
    <w:rsid w:val="005B5785"/>
    <w:rsid w:val="005B58B9"/>
    <w:rsid w:val="005B60BC"/>
    <w:rsid w:val="005B63AE"/>
    <w:rsid w:val="005B647A"/>
    <w:rsid w:val="005B70D1"/>
    <w:rsid w:val="005B7193"/>
    <w:rsid w:val="005B78C3"/>
    <w:rsid w:val="005B7953"/>
    <w:rsid w:val="005B7DFA"/>
    <w:rsid w:val="005C0193"/>
    <w:rsid w:val="005C0542"/>
    <w:rsid w:val="005C0B46"/>
    <w:rsid w:val="005C0C06"/>
    <w:rsid w:val="005C0FE8"/>
    <w:rsid w:val="005C117E"/>
    <w:rsid w:val="005C11B6"/>
    <w:rsid w:val="005C11D8"/>
    <w:rsid w:val="005C2428"/>
    <w:rsid w:val="005C293A"/>
    <w:rsid w:val="005C29C1"/>
    <w:rsid w:val="005C29D2"/>
    <w:rsid w:val="005C2BBE"/>
    <w:rsid w:val="005C2CF6"/>
    <w:rsid w:val="005C2DCC"/>
    <w:rsid w:val="005C2F6C"/>
    <w:rsid w:val="005C3712"/>
    <w:rsid w:val="005C3B31"/>
    <w:rsid w:val="005C446A"/>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37D"/>
    <w:rsid w:val="005D155E"/>
    <w:rsid w:val="005D2007"/>
    <w:rsid w:val="005D21B7"/>
    <w:rsid w:val="005D225F"/>
    <w:rsid w:val="005D27C6"/>
    <w:rsid w:val="005D3280"/>
    <w:rsid w:val="005D32A6"/>
    <w:rsid w:val="005D3B40"/>
    <w:rsid w:val="005D3BB9"/>
    <w:rsid w:val="005D3E71"/>
    <w:rsid w:val="005D3F60"/>
    <w:rsid w:val="005D41B3"/>
    <w:rsid w:val="005D4354"/>
    <w:rsid w:val="005D49AD"/>
    <w:rsid w:val="005D4A71"/>
    <w:rsid w:val="005D4B7F"/>
    <w:rsid w:val="005D4DE6"/>
    <w:rsid w:val="005D4EA8"/>
    <w:rsid w:val="005D53A7"/>
    <w:rsid w:val="005D5597"/>
    <w:rsid w:val="005D5DA8"/>
    <w:rsid w:val="005D6796"/>
    <w:rsid w:val="005D716D"/>
    <w:rsid w:val="005D7919"/>
    <w:rsid w:val="005E00A1"/>
    <w:rsid w:val="005E034C"/>
    <w:rsid w:val="005E06AD"/>
    <w:rsid w:val="005E07A4"/>
    <w:rsid w:val="005E133A"/>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3F3"/>
    <w:rsid w:val="005E7504"/>
    <w:rsid w:val="005E7C0A"/>
    <w:rsid w:val="005E7D3F"/>
    <w:rsid w:val="005E7F98"/>
    <w:rsid w:val="005F011C"/>
    <w:rsid w:val="005F03BD"/>
    <w:rsid w:val="005F050D"/>
    <w:rsid w:val="005F0805"/>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931"/>
    <w:rsid w:val="005F4DAB"/>
    <w:rsid w:val="005F57F0"/>
    <w:rsid w:val="005F5805"/>
    <w:rsid w:val="005F591C"/>
    <w:rsid w:val="005F5951"/>
    <w:rsid w:val="005F638A"/>
    <w:rsid w:val="005F66F9"/>
    <w:rsid w:val="005F6A8B"/>
    <w:rsid w:val="005F6B2C"/>
    <w:rsid w:val="005F6E07"/>
    <w:rsid w:val="005F7148"/>
    <w:rsid w:val="005F71C4"/>
    <w:rsid w:val="005F7DE4"/>
    <w:rsid w:val="0060012C"/>
    <w:rsid w:val="006001CC"/>
    <w:rsid w:val="006003B1"/>
    <w:rsid w:val="006007F9"/>
    <w:rsid w:val="00600D8D"/>
    <w:rsid w:val="00600DFF"/>
    <w:rsid w:val="00600E15"/>
    <w:rsid w:val="00601334"/>
    <w:rsid w:val="006017C6"/>
    <w:rsid w:val="00601834"/>
    <w:rsid w:val="00601A3B"/>
    <w:rsid w:val="00601BD6"/>
    <w:rsid w:val="00601C02"/>
    <w:rsid w:val="00602256"/>
    <w:rsid w:val="00602849"/>
    <w:rsid w:val="00602C75"/>
    <w:rsid w:val="00602E8C"/>
    <w:rsid w:val="006030D5"/>
    <w:rsid w:val="00603104"/>
    <w:rsid w:val="0060332B"/>
    <w:rsid w:val="0060348E"/>
    <w:rsid w:val="00603569"/>
    <w:rsid w:val="0060398B"/>
    <w:rsid w:val="00603AE3"/>
    <w:rsid w:val="00603D5D"/>
    <w:rsid w:val="00603F1C"/>
    <w:rsid w:val="00604C6C"/>
    <w:rsid w:val="00604F88"/>
    <w:rsid w:val="006052A7"/>
    <w:rsid w:val="00605968"/>
    <w:rsid w:val="00605CD7"/>
    <w:rsid w:val="0060616B"/>
    <w:rsid w:val="00606225"/>
    <w:rsid w:val="006062DD"/>
    <w:rsid w:val="006066A0"/>
    <w:rsid w:val="006069C4"/>
    <w:rsid w:val="00606AB7"/>
    <w:rsid w:val="00606D2D"/>
    <w:rsid w:val="0060702B"/>
    <w:rsid w:val="0060728A"/>
    <w:rsid w:val="006076E2"/>
    <w:rsid w:val="00607722"/>
    <w:rsid w:val="0060772D"/>
    <w:rsid w:val="00607AF4"/>
    <w:rsid w:val="00607D54"/>
    <w:rsid w:val="0061051E"/>
    <w:rsid w:val="00610919"/>
    <w:rsid w:val="006109D1"/>
    <w:rsid w:val="00610B16"/>
    <w:rsid w:val="00610D17"/>
    <w:rsid w:val="00611100"/>
    <w:rsid w:val="006111EE"/>
    <w:rsid w:val="00611201"/>
    <w:rsid w:val="00611E96"/>
    <w:rsid w:val="006126B4"/>
    <w:rsid w:val="00613021"/>
    <w:rsid w:val="00613045"/>
    <w:rsid w:val="00613165"/>
    <w:rsid w:val="00613752"/>
    <w:rsid w:val="0061376B"/>
    <w:rsid w:val="00613CE0"/>
    <w:rsid w:val="00613DD3"/>
    <w:rsid w:val="0061431E"/>
    <w:rsid w:val="006143DC"/>
    <w:rsid w:val="00614856"/>
    <w:rsid w:val="00614A66"/>
    <w:rsid w:val="00614EDC"/>
    <w:rsid w:val="006152E9"/>
    <w:rsid w:val="00615413"/>
    <w:rsid w:val="006154AE"/>
    <w:rsid w:val="00615575"/>
    <w:rsid w:val="006159B4"/>
    <w:rsid w:val="00615C8E"/>
    <w:rsid w:val="006161B7"/>
    <w:rsid w:val="00616A42"/>
    <w:rsid w:val="00616CA2"/>
    <w:rsid w:val="00616D3B"/>
    <w:rsid w:val="00616F30"/>
    <w:rsid w:val="0061774E"/>
    <w:rsid w:val="00617ADC"/>
    <w:rsid w:val="00617F1B"/>
    <w:rsid w:val="00620331"/>
    <w:rsid w:val="00620415"/>
    <w:rsid w:val="0062058F"/>
    <w:rsid w:val="0062061C"/>
    <w:rsid w:val="00620660"/>
    <w:rsid w:val="00620E43"/>
    <w:rsid w:val="00620F89"/>
    <w:rsid w:val="0062126E"/>
    <w:rsid w:val="006215A5"/>
    <w:rsid w:val="006215BD"/>
    <w:rsid w:val="00621CF1"/>
    <w:rsid w:val="006223F7"/>
    <w:rsid w:val="006225D5"/>
    <w:rsid w:val="0062282C"/>
    <w:rsid w:val="006228F5"/>
    <w:rsid w:val="006229A1"/>
    <w:rsid w:val="00622C8B"/>
    <w:rsid w:val="00622F14"/>
    <w:rsid w:val="006231A3"/>
    <w:rsid w:val="006234B9"/>
    <w:rsid w:val="006236C4"/>
    <w:rsid w:val="0062375C"/>
    <w:rsid w:val="00623A1E"/>
    <w:rsid w:val="0062404F"/>
    <w:rsid w:val="00625393"/>
    <w:rsid w:val="006255FF"/>
    <w:rsid w:val="0062575E"/>
    <w:rsid w:val="00625D71"/>
    <w:rsid w:val="00625DC0"/>
    <w:rsid w:val="00625E1B"/>
    <w:rsid w:val="00625E41"/>
    <w:rsid w:val="00625F10"/>
    <w:rsid w:val="00626002"/>
    <w:rsid w:val="00626B1F"/>
    <w:rsid w:val="00626CEB"/>
    <w:rsid w:val="00626CFB"/>
    <w:rsid w:val="0062714F"/>
    <w:rsid w:val="0062734F"/>
    <w:rsid w:val="006275A8"/>
    <w:rsid w:val="00627921"/>
    <w:rsid w:val="006279B0"/>
    <w:rsid w:val="00627EFF"/>
    <w:rsid w:val="00627F3A"/>
    <w:rsid w:val="00630890"/>
    <w:rsid w:val="006308A3"/>
    <w:rsid w:val="00630C52"/>
    <w:rsid w:val="006311E7"/>
    <w:rsid w:val="0063122B"/>
    <w:rsid w:val="00631AB7"/>
    <w:rsid w:val="00631DDD"/>
    <w:rsid w:val="00631EAA"/>
    <w:rsid w:val="0063219B"/>
    <w:rsid w:val="00632518"/>
    <w:rsid w:val="00632527"/>
    <w:rsid w:val="006325B8"/>
    <w:rsid w:val="006326D9"/>
    <w:rsid w:val="006329A9"/>
    <w:rsid w:val="006329CC"/>
    <w:rsid w:val="00632E46"/>
    <w:rsid w:val="00633355"/>
    <w:rsid w:val="00633B1B"/>
    <w:rsid w:val="0063459E"/>
    <w:rsid w:val="00634797"/>
    <w:rsid w:val="006347A1"/>
    <w:rsid w:val="006347C0"/>
    <w:rsid w:val="00634C82"/>
    <w:rsid w:val="0063514B"/>
    <w:rsid w:val="0063515B"/>
    <w:rsid w:val="0063520F"/>
    <w:rsid w:val="006352A9"/>
    <w:rsid w:val="006355C5"/>
    <w:rsid w:val="006358F4"/>
    <w:rsid w:val="00635AB0"/>
    <w:rsid w:val="00635C26"/>
    <w:rsid w:val="00636180"/>
    <w:rsid w:val="00636534"/>
    <w:rsid w:val="006369B6"/>
    <w:rsid w:val="00637544"/>
    <w:rsid w:val="006379AE"/>
    <w:rsid w:val="00637DB0"/>
    <w:rsid w:val="00637E21"/>
    <w:rsid w:val="00637FAD"/>
    <w:rsid w:val="00637FC7"/>
    <w:rsid w:val="00640002"/>
    <w:rsid w:val="006401DE"/>
    <w:rsid w:val="00640805"/>
    <w:rsid w:val="00640B88"/>
    <w:rsid w:val="0064111F"/>
    <w:rsid w:val="006418E0"/>
    <w:rsid w:val="006419FD"/>
    <w:rsid w:val="00641B99"/>
    <w:rsid w:val="00641E6E"/>
    <w:rsid w:val="0064202D"/>
    <w:rsid w:val="00642042"/>
    <w:rsid w:val="00642220"/>
    <w:rsid w:val="006425ED"/>
    <w:rsid w:val="006426EE"/>
    <w:rsid w:val="00642F25"/>
    <w:rsid w:val="00643198"/>
    <w:rsid w:val="00643E99"/>
    <w:rsid w:val="00644095"/>
    <w:rsid w:val="00644A42"/>
    <w:rsid w:val="00645D2A"/>
    <w:rsid w:val="00645E1B"/>
    <w:rsid w:val="00645F04"/>
    <w:rsid w:val="00646B26"/>
    <w:rsid w:val="00647158"/>
    <w:rsid w:val="0064784B"/>
    <w:rsid w:val="006503EC"/>
    <w:rsid w:val="00650E8C"/>
    <w:rsid w:val="00651163"/>
    <w:rsid w:val="006511CD"/>
    <w:rsid w:val="0065120A"/>
    <w:rsid w:val="00651362"/>
    <w:rsid w:val="006513A9"/>
    <w:rsid w:val="00651479"/>
    <w:rsid w:val="00651677"/>
    <w:rsid w:val="006517DB"/>
    <w:rsid w:val="00651CDB"/>
    <w:rsid w:val="00651FC9"/>
    <w:rsid w:val="0065218B"/>
    <w:rsid w:val="006522AB"/>
    <w:rsid w:val="006522CB"/>
    <w:rsid w:val="00652507"/>
    <w:rsid w:val="006529F5"/>
    <w:rsid w:val="00652C80"/>
    <w:rsid w:val="00652EC4"/>
    <w:rsid w:val="00652F43"/>
    <w:rsid w:val="006536C3"/>
    <w:rsid w:val="006539AF"/>
    <w:rsid w:val="00653F44"/>
    <w:rsid w:val="00653F93"/>
    <w:rsid w:val="00654547"/>
    <w:rsid w:val="006545E4"/>
    <w:rsid w:val="00654689"/>
    <w:rsid w:val="0065512E"/>
    <w:rsid w:val="006551B5"/>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E23"/>
    <w:rsid w:val="00661512"/>
    <w:rsid w:val="00661913"/>
    <w:rsid w:val="00661D9C"/>
    <w:rsid w:val="00662306"/>
    <w:rsid w:val="00662618"/>
    <w:rsid w:val="00662908"/>
    <w:rsid w:val="00662A1F"/>
    <w:rsid w:val="00662D45"/>
    <w:rsid w:val="006634F4"/>
    <w:rsid w:val="00663528"/>
    <w:rsid w:val="0066477C"/>
    <w:rsid w:val="00664979"/>
    <w:rsid w:val="00665460"/>
    <w:rsid w:val="0066557E"/>
    <w:rsid w:val="00665972"/>
    <w:rsid w:val="00665A14"/>
    <w:rsid w:val="00665CB9"/>
    <w:rsid w:val="00665FF0"/>
    <w:rsid w:val="00666481"/>
    <w:rsid w:val="0066655B"/>
    <w:rsid w:val="00666964"/>
    <w:rsid w:val="00666D47"/>
    <w:rsid w:val="00666E48"/>
    <w:rsid w:val="00667233"/>
    <w:rsid w:val="006673CF"/>
    <w:rsid w:val="0066751B"/>
    <w:rsid w:val="006676CA"/>
    <w:rsid w:val="006676DC"/>
    <w:rsid w:val="00667889"/>
    <w:rsid w:val="006679D2"/>
    <w:rsid w:val="00667ACA"/>
    <w:rsid w:val="00667D0B"/>
    <w:rsid w:val="00667DC3"/>
    <w:rsid w:val="00667FAE"/>
    <w:rsid w:val="0067009A"/>
    <w:rsid w:val="00670629"/>
    <w:rsid w:val="00670F57"/>
    <w:rsid w:val="00671670"/>
    <w:rsid w:val="0067173A"/>
    <w:rsid w:val="00671BB1"/>
    <w:rsid w:val="00671EE2"/>
    <w:rsid w:val="00672431"/>
    <w:rsid w:val="006729D6"/>
    <w:rsid w:val="00672A11"/>
    <w:rsid w:val="00672A2F"/>
    <w:rsid w:val="00672AA2"/>
    <w:rsid w:val="00672EF6"/>
    <w:rsid w:val="00673044"/>
    <w:rsid w:val="0067374F"/>
    <w:rsid w:val="00673C04"/>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74B"/>
    <w:rsid w:val="006779A8"/>
    <w:rsid w:val="00677BDD"/>
    <w:rsid w:val="00677E1F"/>
    <w:rsid w:val="00677E73"/>
    <w:rsid w:val="006812D0"/>
    <w:rsid w:val="00681CA7"/>
    <w:rsid w:val="006823C9"/>
    <w:rsid w:val="00682419"/>
    <w:rsid w:val="00682AF8"/>
    <w:rsid w:val="00682E87"/>
    <w:rsid w:val="00683B7B"/>
    <w:rsid w:val="00683CA0"/>
    <w:rsid w:val="00683DFE"/>
    <w:rsid w:val="00683EB5"/>
    <w:rsid w:val="006842CF"/>
    <w:rsid w:val="006843CA"/>
    <w:rsid w:val="00684D8A"/>
    <w:rsid w:val="0068595D"/>
    <w:rsid w:val="00685F36"/>
    <w:rsid w:val="006864B5"/>
    <w:rsid w:val="00686DB1"/>
    <w:rsid w:val="00687512"/>
    <w:rsid w:val="00687774"/>
    <w:rsid w:val="00687D4F"/>
    <w:rsid w:val="0069025E"/>
    <w:rsid w:val="006904A2"/>
    <w:rsid w:val="0069081A"/>
    <w:rsid w:val="006914D1"/>
    <w:rsid w:val="00691ACD"/>
    <w:rsid w:val="00691AFE"/>
    <w:rsid w:val="00691B20"/>
    <w:rsid w:val="00691B46"/>
    <w:rsid w:val="00692DD9"/>
    <w:rsid w:val="00693390"/>
    <w:rsid w:val="00693464"/>
    <w:rsid w:val="00693BFB"/>
    <w:rsid w:val="00693C02"/>
    <w:rsid w:val="006940CD"/>
    <w:rsid w:val="006944E5"/>
    <w:rsid w:val="00694941"/>
    <w:rsid w:val="006950CB"/>
    <w:rsid w:val="0069552F"/>
    <w:rsid w:val="006955D2"/>
    <w:rsid w:val="00696C3B"/>
    <w:rsid w:val="00696F5D"/>
    <w:rsid w:val="0069752C"/>
    <w:rsid w:val="00697821"/>
    <w:rsid w:val="00697E69"/>
    <w:rsid w:val="006A0D49"/>
    <w:rsid w:val="006A11CA"/>
    <w:rsid w:val="006A13F5"/>
    <w:rsid w:val="006A1786"/>
    <w:rsid w:val="006A17FC"/>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8CF"/>
    <w:rsid w:val="006A4FEF"/>
    <w:rsid w:val="006A52F4"/>
    <w:rsid w:val="006A534D"/>
    <w:rsid w:val="006A5565"/>
    <w:rsid w:val="006A5571"/>
    <w:rsid w:val="006A559C"/>
    <w:rsid w:val="006A58C5"/>
    <w:rsid w:val="006A5ACF"/>
    <w:rsid w:val="006A5AED"/>
    <w:rsid w:val="006A5FEA"/>
    <w:rsid w:val="006A6CD8"/>
    <w:rsid w:val="006A6D01"/>
    <w:rsid w:val="006A6EF6"/>
    <w:rsid w:val="006A7727"/>
    <w:rsid w:val="006A77F3"/>
    <w:rsid w:val="006A79D5"/>
    <w:rsid w:val="006A7C10"/>
    <w:rsid w:val="006B0342"/>
    <w:rsid w:val="006B0B0B"/>
    <w:rsid w:val="006B165F"/>
    <w:rsid w:val="006B16EA"/>
    <w:rsid w:val="006B1719"/>
    <w:rsid w:val="006B1887"/>
    <w:rsid w:val="006B2067"/>
    <w:rsid w:val="006B2081"/>
    <w:rsid w:val="006B22DA"/>
    <w:rsid w:val="006B2305"/>
    <w:rsid w:val="006B26B0"/>
    <w:rsid w:val="006B2717"/>
    <w:rsid w:val="006B2797"/>
    <w:rsid w:val="006B2BB9"/>
    <w:rsid w:val="006B2EA8"/>
    <w:rsid w:val="006B363D"/>
    <w:rsid w:val="006B380E"/>
    <w:rsid w:val="006B3BBE"/>
    <w:rsid w:val="006B4049"/>
    <w:rsid w:val="006B43EC"/>
    <w:rsid w:val="006B4928"/>
    <w:rsid w:val="006B4A0F"/>
    <w:rsid w:val="006B4B2E"/>
    <w:rsid w:val="006B4BE5"/>
    <w:rsid w:val="006B4FE8"/>
    <w:rsid w:val="006B50F3"/>
    <w:rsid w:val="006B531F"/>
    <w:rsid w:val="006B55D5"/>
    <w:rsid w:val="006B5758"/>
    <w:rsid w:val="006B59D9"/>
    <w:rsid w:val="006B6024"/>
    <w:rsid w:val="006B60CE"/>
    <w:rsid w:val="006B7509"/>
    <w:rsid w:val="006B7903"/>
    <w:rsid w:val="006B7CAD"/>
    <w:rsid w:val="006C0468"/>
    <w:rsid w:val="006C0CEE"/>
    <w:rsid w:val="006C0D84"/>
    <w:rsid w:val="006C0EC9"/>
    <w:rsid w:val="006C1241"/>
    <w:rsid w:val="006C1813"/>
    <w:rsid w:val="006C1CA8"/>
    <w:rsid w:val="006C1D65"/>
    <w:rsid w:val="006C2126"/>
    <w:rsid w:val="006C2A6E"/>
    <w:rsid w:val="006C2D19"/>
    <w:rsid w:val="006C3121"/>
    <w:rsid w:val="006C3311"/>
    <w:rsid w:val="006C35A8"/>
    <w:rsid w:val="006C3B53"/>
    <w:rsid w:val="006C3DE2"/>
    <w:rsid w:val="006C4147"/>
    <w:rsid w:val="006C4654"/>
    <w:rsid w:val="006C5707"/>
    <w:rsid w:val="006C59D5"/>
    <w:rsid w:val="006C5B02"/>
    <w:rsid w:val="006C5B69"/>
    <w:rsid w:val="006C5BB2"/>
    <w:rsid w:val="006C5F58"/>
    <w:rsid w:val="006C60E6"/>
    <w:rsid w:val="006C6FD9"/>
    <w:rsid w:val="006C729F"/>
    <w:rsid w:val="006C77FF"/>
    <w:rsid w:val="006C7E79"/>
    <w:rsid w:val="006D0035"/>
    <w:rsid w:val="006D02A6"/>
    <w:rsid w:val="006D04D8"/>
    <w:rsid w:val="006D10A0"/>
    <w:rsid w:val="006D13CE"/>
    <w:rsid w:val="006D1614"/>
    <w:rsid w:val="006D1BFE"/>
    <w:rsid w:val="006D1C4B"/>
    <w:rsid w:val="006D1D7C"/>
    <w:rsid w:val="006D2922"/>
    <w:rsid w:val="006D2961"/>
    <w:rsid w:val="006D2DF5"/>
    <w:rsid w:val="006D2E5B"/>
    <w:rsid w:val="006D326F"/>
    <w:rsid w:val="006D339F"/>
    <w:rsid w:val="006D3435"/>
    <w:rsid w:val="006D3A9B"/>
    <w:rsid w:val="006D40E4"/>
    <w:rsid w:val="006D4173"/>
    <w:rsid w:val="006D48CE"/>
    <w:rsid w:val="006D4B78"/>
    <w:rsid w:val="006D4D45"/>
    <w:rsid w:val="006D535C"/>
    <w:rsid w:val="006D5A54"/>
    <w:rsid w:val="006D5BAF"/>
    <w:rsid w:val="006D6074"/>
    <w:rsid w:val="006D6098"/>
    <w:rsid w:val="006D6363"/>
    <w:rsid w:val="006D64D6"/>
    <w:rsid w:val="006D6707"/>
    <w:rsid w:val="006D69A0"/>
    <w:rsid w:val="006D6D8A"/>
    <w:rsid w:val="006D6F3D"/>
    <w:rsid w:val="006D6F89"/>
    <w:rsid w:val="006D71C4"/>
    <w:rsid w:val="006D72FC"/>
    <w:rsid w:val="006D734D"/>
    <w:rsid w:val="006D7B23"/>
    <w:rsid w:val="006E01D1"/>
    <w:rsid w:val="006E0967"/>
    <w:rsid w:val="006E10C2"/>
    <w:rsid w:val="006E1724"/>
    <w:rsid w:val="006E2A6F"/>
    <w:rsid w:val="006E2F34"/>
    <w:rsid w:val="006E3247"/>
    <w:rsid w:val="006E4373"/>
    <w:rsid w:val="006E4618"/>
    <w:rsid w:val="006E46AB"/>
    <w:rsid w:val="006E4844"/>
    <w:rsid w:val="006E4A41"/>
    <w:rsid w:val="006E4D1A"/>
    <w:rsid w:val="006E4EB1"/>
    <w:rsid w:val="006E5032"/>
    <w:rsid w:val="006E50D7"/>
    <w:rsid w:val="006E5690"/>
    <w:rsid w:val="006E571B"/>
    <w:rsid w:val="006E588C"/>
    <w:rsid w:val="006E5AE4"/>
    <w:rsid w:val="006E67D6"/>
    <w:rsid w:val="006E6865"/>
    <w:rsid w:val="006E6E2D"/>
    <w:rsid w:val="006E7540"/>
    <w:rsid w:val="006E7842"/>
    <w:rsid w:val="006E793D"/>
    <w:rsid w:val="006F0629"/>
    <w:rsid w:val="006F0807"/>
    <w:rsid w:val="006F096E"/>
    <w:rsid w:val="006F0A62"/>
    <w:rsid w:val="006F182A"/>
    <w:rsid w:val="006F1883"/>
    <w:rsid w:val="006F19C7"/>
    <w:rsid w:val="006F1A04"/>
    <w:rsid w:val="006F1ABE"/>
    <w:rsid w:val="006F1DE2"/>
    <w:rsid w:val="006F240D"/>
    <w:rsid w:val="006F26EE"/>
    <w:rsid w:val="006F2AE9"/>
    <w:rsid w:val="006F3288"/>
    <w:rsid w:val="006F3AB0"/>
    <w:rsid w:val="006F3B19"/>
    <w:rsid w:val="006F45C0"/>
    <w:rsid w:val="006F474F"/>
    <w:rsid w:val="006F4AD6"/>
    <w:rsid w:val="006F4F5B"/>
    <w:rsid w:val="006F5374"/>
    <w:rsid w:val="006F5AF5"/>
    <w:rsid w:val="006F5ED6"/>
    <w:rsid w:val="006F6173"/>
    <w:rsid w:val="006F6373"/>
    <w:rsid w:val="006F662A"/>
    <w:rsid w:val="006F67CC"/>
    <w:rsid w:val="006F6B8F"/>
    <w:rsid w:val="006F71F9"/>
    <w:rsid w:val="006F75C1"/>
    <w:rsid w:val="006F76D7"/>
    <w:rsid w:val="006F7AC0"/>
    <w:rsid w:val="006F7ED8"/>
    <w:rsid w:val="006F7F24"/>
    <w:rsid w:val="007001E8"/>
    <w:rsid w:val="007002A4"/>
    <w:rsid w:val="00700501"/>
    <w:rsid w:val="007006B2"/>
    <w:rsid w:val="00700CA1"/>
    <w:rsid w:val="00700CF4"/>
    <w:rsid w:val="00701090"/>
    <w:rsid w:val="00701962"/>
    <w:rsid w:val="00701AB0"/>
    <w:rsid w:val="00701C6D"/>
    <w:rsid w:val="007021D8"/>
    <w:rsid w:val="007026D5"/>
    <w:rsid w:val="0070290C"/>
    <w:rsid w:val="00702AD9"/>
    <w:rsid w:val="0070317E"/>
    <w:rsid w:val="00703368"/>
    <w:rsid w:val="00703902"/>
    <w:rsid w:val="00703DAB"/>
    <w:rsid w:val="0070470C"/>
    <w:rsid w:val="00704F34"/>
    <w:rsid w:val="00705195"/>
    <w:rsid w:val="00705869"/>
    <w:rsid w:val="007058DA"/>
    <w:rsid w:val="00705A55"/>
    <w:rsid w:val="00705A90"/>
    <w:rsid w:val="00705B69"/>
    <w:rsid w:val="007065F6"/>
    <w:rsid w:val="007067AA"/>
    <w:rsid w:val="007067F8"/>
    <w:rsid w:val="00706A38"/>
    <w:rsid w:val="00706C18"/>
    <w:rsid w:val="007074DC"/>
    <w:rsid w:val="007076FB"/>
    <w:rsid w:val="00707744"/>
    <w:rsid w:val="00707924"/>
    <w:rsid w:val="00707D2C"/>
    <w:rsid w:val="00707F17"/>
    <w:rsid w:val="00707FB5"/>
    <w:rsid w:val="007107E1"/>
    <w:rsid w:val="007109F2"/>
    <w:rsid w:val="0071149C"/>
    <w:rsid w:val="00711EDB"/>
    <w:rsid w:val="00712245"/>
    <w:rsid w:val="00712263"/>
    <w:rsid w:val="00712690"/>
    <w:rsid w:val="007126DF"/>
    <w:rsid w:val="00712705"/>
    <w:rsid w:val="00712E1A"/>
    <w:rsid w:val="0071307B"/>
    <w:rsid w:val="00713308"/>
    <w:rsid w:val="0071335A"/>
    <w:rsid w:val="007133AB"/>
    <w:rsid w:val="00713412"/>
    <w:rsid w:val="0071366E"/>
    <w:rsid w:val="00713E20"/>
    <w:rsid w:val="00713EB4"/>
    <w:rsid w:val="007141B6"/>
    <w:rsid w:val="00714402"/>
    <w:rsid w:val="00714414"/>
    <w:rsid w:val="0071458F"/>
    <w:rsid w:val="007146A0"/>
    <w:rsid w:val="00714721"/>
    <w:rsid w:val="007147E2"/>
    <w:rsid w:val="00714C33"/>
    <w:rsid w:val="00715613"/>
    <w:rsid w:val="0071581D"/>
    <w:rsid w:val="00715D0A"/>
    <w:rsid w:val="00715E1C"/>
    <w:rsid w:val="00715EAE"/>
    <w:rsid w:val="00716185"/>
    <w:rsid w:val="00716208"/>
    <w:rsid w:val="00716695"/>
    <w:rsid w:val="007167F0"/>
    <w:rsid w:val="00716EA9"/>
    <w:rsid w:val="007173D3"/>
    <w:rsid w:val="007174FE"/>
    <w:rsid w:val="0071788A"/>
    <w:rsid w:val="00717D2A"/>
    <w:rsid w:val="00720255"/>
    <w:rsid w:val="007207B3"/>
    <w:rsid w:val="00720EEC"/>
    <w:rsid w:val="007211D1"/>
    <w:rsid w:val="00721758"/>
    <w:rsid w:val="00721AA4"/>
    <w:rsid w:val="00721C7C"/>
    <w:rsid w:val="00722145"/>
    <w:rsid w:val="007221FF"/>
    <w:rsid w:val="007222EB"/>
    <w:rsid w:val="00722319"/>
    <w:rsid w:val="00722A40"/>
    <w:rsid w:val="00723202"/>
    <w:rsid w:val="007233C1"/>
    <w:rsid w:val="00723792"/>
    <w:rsid w:val="00723800"/>
    <w:rsid w:val="00723A3D"/>
    <w:rsid w:val="00723B3E"/>
    <w:rsid w:val="00724009"/>
    <w:rsid w:val="007244AA"/>
    <w:rsid w:val="00724EF9"/>
    <w:rsid w:val="00724F30"/>
    <w:rsid w:val="00725387"/>
    <w:rsid w:val="007256C5"/>
    <w:rsid w:val="00725848"/>
    <w:rsid w:val="00725FB1"/>
    <w:rsid w:val="00726774"/>
    <w:rsid w:val="00726DAB"/>
    <w:rsid w:val="0073007F"/>
    <w:rsid w:val="007308ED"/>
    <w:rsid w:val="007308FE"/>
    <w:rsid w:val="0073099A"/>
    <w:rsid w:val="00730B0E"/>
    <w:rsid w:val="00730CB5"/>
    <w:rsid w:val="00730D5E"/>
    <w:rsid w:val="00730D81"/>
    <w:rsid w:val="00731786"/>
    <w:rsid w:val="00731A3C"/>
    <w:rsid w:val="0073200E"/>
    <w:rsid w:val="00732233"/>
    <w:rsid w:val="00732934"/>
    <w:rsid w:val="00733C6F"/>
    <w:rsid w:val="00733D4E"/>
    <w:rsid w:val="00733FA6"/>
    <w:rsid w:val="0073441E"/>
    <w:rsid w:val="007344EA"/>
    <w:rsid w:val="00734890"/>
    <w:rsid w:val="00734EA1"/>
    <w:rsid w:val="0073518D"/>
    <w:rsid w:val="00735887"/>
    <w:rsid w:val="00735BE5"/>
    <w:rsid w:val="00735BEC"/>
    <w:rsid w:val="00735C6B"/>
    <w:rsid w:val="007368B5"/>
    <w:rsid w:val="00736915"/>
    <w:rsid w:val="0073691A"/>
    <w:rsid w:val="00736BF5"/>
    <w:rsid w:val="00737336"/>
    <w:rsid w:val="00737877"/>
    <w:rsid w:val="0073793B"/>
    <w:rsid w:val="00737CCC"/>
    <w:rsid w:val="0074004D"/>
    <w:rsid w:val="0074053D"/>
    <w:rsid w:val="007411CE"/>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3F73"/>
    <w:rsid w:val="00744144"/>
    <w:rsid w:val="00744296"/>
    <w:rsid w:val="007444CB"/>
    <w:rsid w:val="00744C74"/>
    <w:rsid w:val="00744FC6"/>
    <w:rsid w:val="007452AA"/>
    <w:rsid w:val="00745809"/>
    <w:rsid w:val="00745F33"/>
    <w:rsid w:val="00745F4C"/>
    <w:rsid w:val="007461C1"/>
    <w:rsid w:val="0074654A"/>
    <w:rsid w:val="00746625"/>
    <w:rsid w:val="007469CB"/>
    <w:rsid w:val="00746F14"/>
    <w:rsid w:val="00747102"/>
    <w:rsid w:val="007474D3"/>
    <w:rsid w:val="007475B5"/>
    <w:rsid w:val="00747754"/>
    <w:rsid w:val="00747A71"/>
    <w:rsid w:val="00750102"/>
    <w:rsid w:val="00750275"/>
    <w:rsid w:val="007505AC"/>
    <w:rsid w:val="00751122"/>
    <w:rsid w:val="00751C63"/>
    <w:rsid w:val="0075205B"/>
    <w:rsid w:val="00752153"/>
    <w:rsid w:val="00752169"/>
    <w:rsid w:val="00752674"/>
    <w:rsid w:val="00752D01"/>
    <w:rsid w:val="0075383A"/>
    <w:rsid w:val="0075393D"/>
    <w:rsid w:val="00753986"/>
    <w:rsid w:val="00753C5D"/>
    <w:rsid w:val="00753D41"/>
    <w:rsid w:val="00753F95"/>
    <w:rsid w:val="00754637"/>
    <w:rsid w:val="0075519F"/>
    <w:rsid w:val="007556F2"/>
    <w:rsid w:val="00755A6E"/>
    <w:rsid w:val="00755EF8"/>
    <w:rsid w:val="0075674D"/>
    <w:rsid w:val="00756A6F"/>
    <w:rsid w:val="00756ADB"/>
    <w:rsid w:val="00756CBE"/>
    <w:rsid w:val="00756F0A"/>
    <w:rsid w:val="00756F76"/>
    <w:rsid w:val="00757433"/>
    <w:rsid w:val="00757B70"/>
    <w:rsid w:val="00757BA0"/>
    <w:rsid w:val="00757F12"/>
    <w:rsid w:val="0076024A"/>
    <w:rsid w:val="00760925"/>
    <w:rsid w:val="00760F15"/>
    <w:rsid w:val="007612A6"/>
    <w:rsid w:val="007613DC"/>
    <w:rsid w:val="0076148C"/>
    <w:rsid w:val="0076175F"/>
    <w:rsid w:val="0076177E"/>
    <w:rsid w:val="0076180F"/>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521F"/>
    <w:rsid w:val="007658C0"/>
    <w:rsid w:val="00765DF3"/>
    <w:rsid w:val="00765F72"/>
    <w:rsid w:val="00765FD8"/>
    <w:rsid w:val="0076607E"/>
    <w:rsid w:val="0076614D"/>
    <w:rsid w:val="007662F8"/>
    <w:rsid w:val="00766333"/>
    <w:rsid w:val="00766F47"/>
    <w:rsid w:val="0076705F"/>
    <w:rsid w:val="007670E8"/>
    <w:rsid w:val="00767477"/>
    <w:rsid w:val="00767A70"/>
    <w:rsid w:val="00767F4F"/>
    <w:rsid w:val="007700F1"/>
    <w:rsid w:val="00770706"/>
    <w:rsid w:val="00770896"/>
    <w:rsid w:val="007712B6"/>
    <w:rsid w:val="00771950"/>
    <w:rsid w:val="007722C8"/>
    <w:rsid w:val="007724EE"/>
    <w:rsid w:val="0077272E"/>
    <w:rsid w:val="0077281A"/>
    <w:rsid w:val="0077358F"/>
    <w:rsid w:val="00773A7C"/>
    <w:rsid w:val="00773FF3"/>
    <w:rsid w:val="00774188"/>
    <w:rsid w:val="00774BDC"/>
    <w:rsid w:val="00774C13"/>
    <w:rsid w:val="0077507C"/>
    <w:rsid w:val="00775233"/>
    <w:rsid w:val="00775340"/>
    <w:rsid w:val="007754BD"/>
    <w:rsid w:val="0077577A"/>
    <w:rsid w:val="00775D6C"/>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2CB"/>
    <w:rsid w:val="00783362"/>
    <w:rsid w:val="00783520"/>
    <w:rsid w:val="00783A72"/>
    <w:rsid w:val="00783DDB"/>
    <w:rsid w:val="007843D4"/>
    <w:rsid w:val="00784533"/>
    <w:rsid w:val="00784A81"/>
    <w:rsid w:val="00784F3E"/>
    <w:rsid w:val="0078511E"/>
    <w:rsid w:val="00785216"/>
    <w:rsid w:val="007852DF"/>
    <w:rsid w:val="00785590"/>
    <w:rsid w:val="00785600"/>
    <w:rsid w:val="0078574E"/>
    <w:rsid w:val="00785935"/>
    <w:rsid w:val="00785DFB"/>
    <w:rsid w:val="0078607D"/>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642"/>
    <w:rsid w:val="007916A2"/>
    <w:rsid w:val="00792043"/>
    <w:rsid w:val="00792251"/>
    <w:rsid w:val="00792B97"/>
    <w:rsid w:val="00793353"/>
    <w:rsid w:val="00793508"/>
    <w:rsid w:val="00793B46"/>
    <w:rsid w:val="00793EB3"/>
    <w:rsid w:val="00793FCC"/>
    <w:rsid w:val="00794202"/>
    <w:rsid w:val="0079431D"/>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81A"/>
    <w:rsid w:val="007A0919"/>
    <w:rsid w:val="007A0D04"/>
    <w:rsid w:val="007A0DFA"/>
    <w:rsid w:val="007A0E87"/>
    <w:rsid w:val="007A0F9B"/>
    <w:rsid w:val="007A14A4"/>
    <w:rsid w:val="007A1A91"/>
    <w:rsid w:val="007A1B23"/>
    <w:rsid w:val="007A1D0E"/>
    <w:rsid w:val="007A2B67"/>
    <w:rsid w:val="007A31BB"/>
    <w:rsid w:val="007A34A1"/>
    <w:rsid w:val="007A3506"/>
    <w:rsid w:val="007A391C"/>
    <w:rsid w:val="007A3C47"/>
    <w:rsid w:val="007A421D"/>
    <w:rsid w:val="007A4C96"/>
    <w:rsid w:val="007A512D"/>
    <w:rsid w:val="007A5526"/>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2F8"/>
    <w:rsid w:val="007B24D9"/>
    <w:rsid w:val="007B27E0"/>
    <w:rsid w:val="007B2BCB"/>
    <w:rsid w:val="007B31B1"/>
    <w:rsid w:val="007B3A4F"/>
    <w:rsid w:val="007B3BCA"/>
    <w:rsid w:val="007B3CAD"/>
    <w:rsid w:val="007B3CCE"/>
    <w:rsid w:val="007B3F57"/>
    <w:rsid w:val="007B40C0"/>
    <w:rsid w:val="007B4465"/>
    <w:rsid w:val="007B4E07"/>
    <w:rsid w:val="007B4FFA"/>
    <w:rsid w:val="007B5110"/>
    <w:rsid w:val="007B53DA"/>
    <w:rsid w:val="007B5495"/>
    <w:rsid w:val="007B5B9E"/>
    <w:rsid w:val="007B5F98"/>
    <w:rsid w:val="007B676D"/>
    <w:rsid w:val="007B6D68"/>
    <w:rsid w:val="007B6EA2"/>
    <w:rsid w:val="007B7272"/>
    <w:rsid w:val="007B7308"/>
    <w:rsid w:val="007B736F"/>
    <w:rsid w:val="007B74E3"/>
    <w:rsid w:val="007B7A63"/>
    <w:rsid w:val="007C056A"/>
    <w:rsid w:val="007C05BC"/>
    <w:rsid w:val="007C0637"/>
    <w:rsid w:val="007C0BC6"/>
    <w:rsid w:val="007C111D"/>
    <w:rsid w:val="007C151D"/>
    <w:rsid w:val="007C171C"/>
    <w:rsid w:val="007C2257"/>
    <w:rsid w:val="007C34C2"/>
    <w:rsid w:val="007C37A2"/>
    <w:rsid w:val="007C3821"/>
    <w:rsid w:val="007C3D0F"/>
    <w:rsid w:val="007C3F93"/>
    <w:rsid w:val="007C40D4"/>
    <w:rsid w:val="007C42F3"/>
    <w:rsid w:val="007C44F1"/>
    <w:rsid w:val="007C4CF8"/>
    <w:rsid w:val="007C50A2"/>
    <w:rsid w:val="007C5F29"/>
    <w:rsid w:val="007C617F"/>
    <w:rsid w:val="007C6199"/>
    <w:rsid w:val="007C6E69"/>
    <w:rsid w:val="007C74E7"/>
    <w:rsid w:val="007C7786"/>
    <w:rsid w:val="007C7834"/>
    <w:rsid w:val="007D00E3"/>
    <w:rsid w:val="007D03D5"/>
    <w:rsid w:val="007D04A9"/>
    <w:rsid w:val="007D061F"/>
    <w:rsid w:val="007D072D"/>
    <w:rsid w:val="007D0C27"/>
    <w:rsid w:val="007D0F35"/>
    <w:rsid w:val="007D155C"/>
    <w:rsid w:val="007D1591"/>
    <w:rsid w:val="007D17EB"/>
    <w:rsid w:val="007D1CB5"/>
    <w:rsid w:val="007D1F9A"/>
    <w:rsid w:val="007D2335"/>
    <w:rsid w:val="007D24C7"/>
    <w:rsid w:val="007D277F"/>
    <w:rsid w:val="007D2AF2"/>
    <w:rsid w:val="007D2F56"/>
    <w:rsid w:val="007D37DE"/>
    <w:rsid w:val="007D3B83"/>
    <w:rsid w:val="007D3D3B"/>
    <w:rsid w:val="007D4B06"/>
    <w:rsid w:val="007D4EE4"/>
    <w:rsid w:val="007D52CB"/>
    <w:rsid w:val="007D58AD"/>
    <w:rsid w:val="007D59D9"/>
    <w:rsid w:val="007D6363"/>
    <w:rsid w:val="007D685B"/>
    <w:rsid w:val="007D6BDE"/>
    <w:rsid w:val="007D6FB5"/>
    <w:rsid w:val="007D7625"/>
    <w:rsid w:val="007D7AB5"/>
    <w:rsid w:val="007E021B"/>
    <w:rsid w:val="007E0A60"/>
    <w:rsid w:val="007E0EA0"/>
    <w:rsid w:val="007E10E9"/>
    <w:rsid w:val="007E1251"/>
    <w:rsid w:val="007E1BB3"/>
    <w:rsid w:val="007E1D8A"/>
    <w:rsid w:val="007E373E"/>
    <w:rsid w:val="007E3DDA"/>
    <w:rsid w:val="007E3FD1"/>
    <w:rsid w:val="007E4112"/>
    <w:rsid w:val="007E4374"/>
    <w:rsid w:val="007E4611"/>
    <w:rsid w:val="007E475E"/>
    <w:rsid w:val="007E47B5"/>
    <w:rsid w:val="007E47BA"/>
    <w:rsid w:val="007E4AB0"/>
    <w:rsid w:val="007E4AE9"/>
    <w:rsid w:val="007E4D0E"/>
    <w:rsid w:val="007E53E3"/>
    <w:rsid w:val="007E555C"/>
    <w:rsid w:val="007E560C"/>
    <w:rsid w:val="007E5C9E"/>
    <w:rsid w:val="007E5CEF"/>
    <w:rsid w:val="007E6092"/>
    <w:rsid w:val="007E61F4"/>
    <w:rsid w:val="007E62C2"/>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339"/>
    <w:rsid w:val="007F2959"/>
    <w:rsid w:val="007F2AE4"/>
    <w:rsid w:val="007F2F25"/>
    <w:rsid w:val="007F312D"/>
    <w:rsid w:val="007F3DA7"/>
    <w:rsid w:val="007F4152"/>
    <w:rsid w:val="007F4691"/>
    <w:rsid w:val="007F4B61"/>
    <w:rsid w:val="007F5084"/>
    <w:rsid w:val="007F5441"/>
    <w:rsid w:val="007F55D8"/>
    <w:rsid w:val="007F572A"/>
    <w:rsid w:val="007F5AE2"/>
    <w:rsid w:val="007F621D"/>
    <w:rsid w:val="007F6237"/>
    <w:rsid w:val="007F6330"/>
    <w:rsid w:val="007F687B"/>
    <w:rsid w:val="007F68BD"/>
    <w:rsid w:val="007F68EE"/>
    <w:rsid w:val="007F6B85"/>
    <w:rsid w:val="007F6C20"/>
    <w:rsid w:val="007F729B"/>
    <w:rsid w:val="007F72A6"/>
    <w:rsid w:val="007F7527"/>
    <w:rsid w:val="007F7657"/>
    <w:rsid w:val="007F76A0"/>
    <w:rsid w:val="007F7C19"/>
    <w:rsid w:val="0080004C"/>
    <w:rsid w:val="00800507"/>
    <w:rsid w:val="00800A7B"/>
    <w:rsid w:val="00800CCB"/>
    <w:rsid w:val="0080130A"/>
    <w:rsid w:val="0080144E"/>
    <w:rsid w:val="00801540"/>
    <w:rsid w:val="0080160E"/>
    <w:rsid w:val="008016D7"/>
    <w:rsid w:val="0080189C"/>
    <w:rsid w:val="00801D41"/>
    <w:rsid w:val="0080227C"/>
    <w:rsid w:val="00802417"/>
    <w:rsid w:val="00802832"/>
    <w:rsid w:val="00802A13"/>
    <w:rsid w:val="00802D2A"/>
    <w:rsid w:val="00803138"/>
    <w:rsid w:val="00803326"/>
    <w:rsid w:val="00803639"/>
    <w:rsid w:val="008036EF"/>
    <w:rsid w:val="00803FB9"/>
    <w:rsid w:val="00804097"/>
    <w:rsid w:val="0080428F"/>
    <w:rsid w:val="008042EF"/>
    <w:rsid w:val="0080482F"/>
    <w:rsid w:val="00805058"/>
    <w:rsid w:val="00805480"/>
    <w:rsid w:val="0080551F"/>
    <w:rsid w:val="008057F8"/>
    <w:rsid w:val="008058A3"/>
    <w:rsid w:val="00806199"/>
    <w:rsid w:val="008061E1"/>
    <w:rsid w:val="00806848"/>
    <w:rsid w:val="00807269"/>
    <w:rsid w:val="00807EC7"/>
    <w:rsid w:val="00807F3A"/>
    <w:rsid w:val="00810072"/>
    <w:rsid w:val="0081014C"/>
    <w:rsid w:val="008104DC"/>
    <w:rsid w:val="00810C14"/>
    <w:rsid w:val="00811422"/>
    <w:rsid w:val="00811A92"/>
    <w:rsid w:val="00811E4F"/>
    <w:rsid w:val="00811F72"/>
    <w:rsid w:val="008126FB"/>
    <w:rsid w:val="00812715"/>
    <w:rsid w:val="00812809"/>
    <w:rsid w:val="008129AF"/>
    <w:rsid w:val="008129EA"/>
    <w:rsid w:val="008136D3"/>
    <w:rsid w:val="008137C1"/>
    <w:rsid w:val="0081391A"/>
    <w:rsid w:val="00813A58"/>
    <w:rsid w:val="008141BB"/>
    <w:rsid w:val="0081454F"/>
    <w:rsid w:val="00814A73"/>
    <w:rsid w:val="00814D36"/>
    <w:rsid w:val="008154BF"/>
    <w:rsid w:val="008159FA"/>
    <w:rsid w:val="00815A0B"/>
    <w:rsid w:val="00816376"/>
    <w:rsid w:val="00816709"/>
    <w:rsid w:val="008167AB"/>
    <w:rsid w:val="0081704C"/>
    <w:rsid w:val="00817518"/>
    <w:rsid w:val="00817F0B"/>
    <w:rsid w:val="00820315"/>
    <w:rsid w:val="00820316"/>
    <w:rsid w:val="0082037F"/>
    <w:rsid w:val="00820E69"/>
    <w:rsid w:val="00820EEF"/>
    <w:rsid w:val="008218B5"/>
    <w:rsid w:val="00821FD3"/>
    <w:rsid w:val="00822031"/>
    <w:rsid w:val="00823446"/>
    <w:rsid w:val="00823889"/>
    <w:rsid w:val="008239D4"/>
    <w:rsid w:val="00823FF8"/>
    <w:rsid w:val="0082404E"/>
    <w:rsid w:val="00824407"/>
    <w:rsid w:val="008246B7"/>
    <w:rsid w:val="008246C9"/>
    <w:rsid w:val="00825155"/>
    <w:rsid w:val="00825164"/>
    <w:rsid w:val="0082552D"/>
    <w:rsid w:val="00825A6A"/>
    <w:rsid w:val="00825A7D"/>
    <w:rsid w:val="0082605C"/>
    <w:rsid w:val="008260A7"/>
    <w:rsid w:val="00826840"/>
    <w:rsid w:val="00826906"/>
    <w:rsid w:val="00826A22"/>
    <w:rsid w:val="00826BA4"/>
    <w:rsid w:val="00826CE7"/>
    <w:rsid w:val="008271D9"/>
    <w:rsid w:val="0082744F"/>
    <w:rsid w:val="00827564"/>
    <w:rsid w:val="008275A9"/>
    <w:rsid w:val="008276D3"/>
    <w:rsid w:val="008278CE"/>
    <w:rsid w:val="00827C1A"/>
    <w:rsid w:val="00830BEA"/>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D6F"/>
    <w:rsid w:val="00836FF4"/>
    <w:rsid w:val="008371A3"/>
    <w:rsid w:val="008373AE"/>
    <w:rsid w:val="0083742C"/>
    <w:rsid w:val="008375E2"/>
    <w:rsid w:val="008377B1"/>
    <w:rsid w:val="00837939"/>
    <w:rsid w:val="00837EAA"/>
    <w:rsid w:val="008401FC"/>
    <w:rsid w:val="008404F0"/>
    <w:rsid w:val="008405EF"/>
    <w:rsid w:val="00840F83"/>
    <w:rsid w:val="0084161B"/>
    <w:rsid w:val="008416B9"/>
    <w:rsid w:val="008416C8"/>
    <w:rsid w:val="00841B98"/>
    <w:rsid w:val="0084232B"/>
    <w:rsid w:val="00842BC0"/>
    <w:rsid w:val="00843121"/>
    <w:rsid w:val="00843823"/>
    <w:rsid w:val="0084385C"/>
    <w:rsid w:val="00843B99"/>
    <w:rsid w:val="008440AA"/>
    <w:rsid w:val="00844221"/>
    <w:rsid w:val="008442C1"/>
    <w:rsid w:val="008442C6"/>
    <w:rsid w:val="008445A8"/>
    <w:rsid w:val="00844B9E"/>
    <w:rsid w:val="00844D87"/>
    <w:rsid w:val="00844DA6"/>
    <w:rsid w:val="008459F3"/>
    <w:rsid w:val="00845EAE"/>
    <w:rsid w:val="008463C0"/>
    <w:rsid w:val="0084653D"/>
    <w:rsid w:val="00846848"/>
    <w:rsid w:val="00846A75"/>
    <w:rsid w:val="00846F7D"/>
    <w:rsid w:val="008473B5"/>
    <w:rsid w:val="008479F9"/>
    <w:rsid w:val="00847F6B"/>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834"/>
    <w:rsid w:val="00856F22"/>
    <w:rsid w:val="00856F39"/>
    <w:rsid w:val="008572BF"/>
    <w:rsid w:val="00857433"/>
    <w:rsid w:val="00857D6C"/>
    <w:rsid w:val="00860198"/>
    <w:rsid w:val="008601BE"/>
    <w:rsid w:val="0086023F"/>
    <w:rsid w:val="0086033B"/>
    <w:rsid w:val="00860700"/>
    <w:rsid w:val="00860CBF"/>
    <w:rsid w:val="00860E3B"/>
    <w:rsid w:val="00860F0D"/>
    <w:rsid w:val="00861083"/>
    <w:rsid w:val="00861DBF"/>
    <w:rsid w:val="00862761"/>
    <w:rsid w:val="00862ADA"/>
    <w:rsid w:val="00862CC8"/>
    <w:rsid w:val="00863399"/>
    <w:rsid w:val="00863B14"/>
    <w:rsid w:val="00863D5C"/>
    <w:rsid w:val="008640C1"/>
    <w:rsid w:val="0086458C"/>
    <w:rsid w:val="00864B67"/>
    <w:rsid w:val="00864D47"/>
    <w:rsid w:val="00864E55"/>
    <w:rsid w:val="00864E95"/>
    <w:rsid w:val="008658AF"/>
    <w:rsid w:val="00865B33"/>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94"/>
    <w:rsid w:val="00874A73"/>
    <w:rsid w:val="00874D49"/>
    <w:rsid w:val="008756B7"/>
    <w:rsid w:val="00875C31"/>
    <w:rsid w:val="00875CBC"/>
    <w:rsid w:val="0087683E"/>
    <w:rsid w:val="00876F4C"/>
    <w:rsid w:val="0087752D"/>
    <w:rsid w:val="00877A5F"/>
    <w:rsid w:val="00877F46"/>
    <w:rsid w:val="0088051C"/>
    <w:rsid w:val="00881338"/>
    <w:rsid w:val="0088141C"/>
    <w:rsid w:val="00882273"/>
    <w:rsid w:val="0088275D"/>
    <w:rsid w:val="00882BD0"/>
    <w:rsid w:val="0088323D"/>
    <w:rsid w:val="00883BE0"/>
    <w:rsid w:val="00884479"/>
    <w:rsid w:val="00884804"/>
    <w:rsid w:val="00884855"/>
    <w:rsid w:val="00884B45"/>
    <w:rsid w:val="00885950"/>
    <w:rsid w:val="00885AAE"/>
    <w:rsid w:val="00885D95"/>
    <w:rsid w:val="00885FCA"/>
    <w:rsid w:val="00885FCE"/>
    <w:rsid w:val="0088661E"/>
    <w:rsid w:val="00886BE0"/>
    <w:rsid w:val="008870DE"/>
    <w:rsid w:val="008872DA"/>
    <w:rsid w:val="00887A94"/>
    <w:rsid w:val="00887B42"/>
    <w:rsid w:val="00887DFF"/>
    <w:rsid w:val="00890302"/>
    <w:rsid w:val="0089050D"/>
    <w:rsid w:val="008909D8"/>
    <w:rsid w:val="00890AF5"/>
    <w:rsid w:val="00890E18"/>
    <w:rsid w:val="00891005"/>
    <w:rsid w:val="00891421"/>
    <w:rsid w:val="00891514"/>
    <w:rsid w:val="008919B8"/>
    <w:rsid w:val="00891B86"/>
    <w:rsid w:val="00891C83"/>
    <w:rsid w:val="00892234"/>
    <w:rsid w:val="00892B1B"/>
    <w:rsid w:val="00892F26"/>
    <w:rsid w:val="00893488"/>
    <w:rsid w:val="008936A4"/>
    <w:rsid w:val="008938D3"/>
    <w:rsid w:val="008945E3"/>
    <w:rsid w:val="00894AC8"/>
    <w:rsid w:val="0089510A"/>
    <w:rsid w:val="00895249"/>
    <w:rsid w:val="00895279"/>
    <w:rsid w:val="0089541A"/>
    <w:rsid w:val="0089573A"/>
    <w:rsid w:val="008959A0"/>
    <w:rsid w:val="00895F82"/>
    <w:rsid w:val="00896295"/>
    <w:rsid w:val="00896998"/>
    <w:rsid w:val="008969AC"/>
    <w:rsid w:val="00896E79"/>
    <w:rsid w:val="008977FD"/>
    <w:rsid w:val="00897A86"/>
    <w:rsid w:val="008A0315"/>
    <w:rsid w:val="008A0434"/>
    <w:rsid w:val="008A1483"/>
    <w:rsid w:val="008A14CC"/>
    <w:rsid w:val="008A18A5"/>
    <w:rsid w:val="008A3012"/>
    <w:rsid w:val="008A316C"/>
    <w:rsid w:val="008A3284"/>
    <w:rsid w:val="008A38AF"/>
    <w:rsid w:val="008A390B"/>
    <w:rsid w:val="008A392B"/>
    <w:rsid w:val="008A4954"/>
    <w:rsid w:val="008A5830"/>
    <w:rsid w:val="008A6820"/>
    <w:rsid w:val="008A694A"/>
    <w:rsid w:val="008A6A65"/>
    <w:rsid w:val="008A6CB1"/>
    <w:rsid w:val="008A6D36"/>
    <w:rsid w:val="008A708B"/>
    <w:rsid w:val="008A7804"/>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04B"/>
    <w:rsid w:val="008B330A"/>
    <w:rsid w:val="008B3313"/>
    <w:rsid w:val="008B391A"/>
    <w:rsid w:val="008B4310"/>
    <w:rsid w:val="008B453B"/>
    <w:rsid w:val="008B456F"/>
    <w:rsid w:val="008B4677"/>
    <w:rsid w:val="008B4A18"/>
    <w:rsid w:val="008B5066"/>
    <w:rsid w:val="008B52BC"/>
    <w:rsid w:val="008B5837"/>
    <w:rsid w:val="008B589A"/>
    <w:rsid w:val="008B5AE5"/>
    <w:rsid w:val="008B5D76"/>
    <w:rsid w:val="008B638C"/>
    <w:rsid w:val="008B63EB"/>
    <w:rsid w:val="008B649D"/>
    <w:rsid w:val="008B6F78"/>
    <w:rsid w:val="008B700E"/>
    <w:rsid w:val="008B748E"/>
    <w:rsid w:val="008B758A"/>
    <w:rsid w:val="008B79FB"/>
    <w:rsid w:val="008B7AA4"/>
    <w:rsid w:val="008C000D"/>
    <w:rsid w:val="008C00B9"/>
    <w:rsid w:val="008C01E4"/>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96C"/>
    <w:rsid w:val="008C5985"/>
    <w:rsid w:val="008C59A0"/>
    <w:rsid w:val="008C5A4F"/>
    <w:rsid w:val="008C5C09"/>
    <w:rsid w:val="008C5EE4"/>
    <w:rsid w:val="008C6285"/>
    <w:rsid w:val="008C6730"/>
    <w:rsid w:val="008C6796"/>
    <w:rsid w:val="008C6AD7"/>
    <w:rsid w:val="008C6BBC"/>
    <w:rsid w:val="008C7056"/>
    <w:rsid w:val="008C73E2"/>
    <w:rsid w:val="008C7E48"/>
    <w:rsid w:val="008C7F9E"/>
    <w:rsid w:val="008D0597"/>
    <w:rsid w:val="008D0822"/>
    <w:rsid w:val="008D0F6F"/>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582"/>
    <w:rsid w:val="008D462F"/>
    <w:rsid w:val="008D46C2"/>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ACA"/>
    <w:rsid w:val="008E0F3D"/>
    <w:rsid w:val="008E15F3"/>
    <w:rsid w:val="008E19B3"/>
    <w:rsid w:val="008E1B12"/>
    <w:rsid w:val="008E1C7B"/>
    <w:rsid w:val="008E1E5A"/>
    <w:rsid w:val="008E1EBC"/>
    <w:rsid w:val="008E1EEC"/>
    <w:rsid w:val="008E1EF0"/>
    <w:rsid w:val="008E1F27"/>
    <w:rsid w:val="008E20DE"/>
    <w:rsid w:val="008E21AA"/>
    <w:rsid w:val="008E227F"/>
    <w:rsid w:val="008E240F"/>
    <w:rsid w:val="008E26DF"/>
    <w:rsid w:val="008E306F"/>
    <w:rsid w:val="008E3130"/>
    <w:rsid w:val="008E405C"/>
    <w:rsid w:val="008E4A3C"/>
    <w:rsid w:val="008E4DB2"/>
    <w:rsid w:val="008E54E9"/>
    <w:rsid w:val="008E5677"/>
    <w:rsid w:val="008E579D"/>
    <w:rsid w:val="008E5BD6"/>
    <w:rsid w:val="008E6504"/>
    <w:rsid w:val="008E6674"/>
    <w:rsid w:val="008E6764"/>
    <w:rsid w:val="008E6781"/>
    <w:rsid w:val="008E6797"/>
    <w:rsid w:val="008E6863"/>
    <w:rsid w:val="008E7468"/>
    <w:rsid w:val="008E7A23"/>
    <w:rsid w:val="008E7F65"/>
    <w:rsid w:val="008F0F35"/>
    <w:rsid w:val="008F11A1"/>
    <w:rsid w:val="008F133A"/>
    <w:rsid w:val="008F159D"/>
    <w:rsid w:val="008F16CA"/>
    <w:rsid w:val="008F1C37"/>
    <w:rsid w:val="008F2386"/>
    <w:rsid w:val="008F2732"/>
    <w:rsid w:val="008F291A"/>
    <w:rsid w:val="008F3076"/>
    <w:rsid w:val="008F3555"/>
    <w:rsid w:val="008F35B1"/>
    <w:rsid w:val="008F3764"/>
    <w:rsid w:val="008F3EDF"/>
    <w:rsid w:val="008F48B4"/>
    <w:rsid w:val="008F4AEE"/>
    <w:rsid w:val="008F5049"/>
    <w:rsid w:val="008F541E"/>
    <w:rsid w:val="008F54B0"/>
    <w:rsid w:val="008F57FF"/>
    <w:rsid w:val="008F5950"/>
    <w:rsid w:val="008F59AA"/>
    <w:rsid w:val="008F5A93"/>
    <w:rsid w:val="008F616E"/>
    <w:rsid w:val="008F61DF"/>
    <w:rsid w:val="008F650C"/>
    <w:rsid w:val="008F679E"/>
    <w:rsid w:val="008F6DA7"/>
    <w:rsid w:val="008F6EAF"/>
    <w:rsid w:val="008F705B"/>
    <w:rsid w:val="008F70A7"/>
    <w:rsid w:val="008F779C"/>
    <w:rsid w:val="008F77F5"/>
    <w:rsid w:val="008F7883"/>
    <w:rsid w:val="008F7FD9"/>
    <w:rsid w:val="00900347"/>
    <w:rsid w:val="00900700"/>
    <w:rsid w:val="009009D9"/>
    <w:rsid w:val="00900A78"/>
    <w:rsid w:val="00900BDC"/>
    <w:rsid w:val="00900C3A"/>
    <w:rsid w:val="00900FDB"/>
    <w:rsid w:val="009012E4"/>
    <w:rsid w:val="0090140F"/>
    <w:rsid w:val="00901615"/>
    <w:rsid w:val="009019B7"/>
    <w:rsid w:val="009024C5"/>
    <w:rsid w:val="00902926"/>
    <w:rsid w:val="00902D55"/>
    <w:rsid w:val="00902E2F"/>
    <w:rsid w:val="00903230"/>
    <w:rsid w:val="009033EC"/>
    <w:rsid w:val="00903A0F"/>
    <w:rsid w:val="0090436D"/>
    <w:rsid w:val="0090451B"/>
    <w:rsid w:val="009051BC"/>
    <w:rsid w:val="00905D06"/>
    <w:rsid w:val="009060D2"/>
    <w:rsid w:val="00906E69"/>
    <w:rsid w:val="00906EEF"/>
    <w:rsid w:val="00906FC1"/>
    <w:rsid w:val="0090711F"/>
    <w:rsid w:val="009075B1"/>
    <w:rsid w:val="00907F25"/>
    <w:rsid w:val="009101D7"/>
    <w:rsid w:val="009102FE"/>
    <w:rsid w:val="00910690"/>
    <w:rsid w:val="0091082A"/>
    <w:rsid w:val="00910C64"/>
    <w:rsid w:val="00910D60"/>
    <w:rsid w:val="009111A7"/>
    <w:rsid w:val="009113D2"/>
    <w:rsid w:val="00912539"/>
    <w:rsid w:val="00912622"/>
    <w:rsid w:val="00912BA0"/>
    <w:rsid w:val="009130CF"/>
    <w:rsid w:val="009132F0"/>
    <w:rsid w:val="009133E5"/>
    <w:rsid w:val="0091350B"/>
    <w:rsid w:val="009138CD"/>
    <w:rsid w:val="00913B9E"/>
    <w:rsid w:val="00913FAA"/>
    <w:rsid w:val="009145BA"/>
    <w:rsid w:val="00914D50"/>
    <w:rsid w:val="00914F39"/>
    <w:rsid w:val="00914FD8"/>
    <w:rsid w:val="00915130"/>
    <w:rsid w:val="00915894"/>
    <w:rsid w:val="009161C4"/>
    <w:rsid w:val="00916259"/>
    <w:rsid w:val="0091685C"/>
    <w:rsid w:val="00916B38"/>
    <w:rsid w:val="00916C66"/>
    <w:rsid w:val="00916CBC"/>
    <w:rsid w:val="00916D6F"/>
    <w:rsid w:val="00916E49"/>
    <w:rsid w:val="0092028F"/>
    <w:rsid w:val="00920A18"/>
    <w:rsid w:val="00920AB4"/>
    <w:rsid w:val="009211AD"/>
    <w:rsid w:val="0092131B"/>
    <w:rsid w:val="00921751"/>
    <w:rsid w:val="009219D7"/>
    <w:rsid w:val="00921C8D"/>
    <w:rsid w:val="0092221A"/>
    <w:rsid w:val="00922680"/>
    <w:rsid w:val="00923034"/>
    <w:rsid w:val="00923582"/>
    <w:rsid w:val="00923859"/>
    <w:rsid w:val="0092387F"/>
    <w:rsid w:val="00923C84"/>
    <w:rsid w:val="00923E3D"/>
    <w:rsid w:val="00923F4A"/>
    <w:rsid w:val="00924626"/>
    <w:rsid w:val="00924D24"/>
    <w:rsid w:val="00924E96"/>
    <w:rsid w:val="00925062"/>
    <w:rsid w:val="00925AC6"/>
    <w:rsid w:val="00925AEA"/>
    <w:rsid w:val="00925C3E"/>
    <w:rsid w:val="00925EB6"/>
    <w:rsid w:val="009265D9"/>
    <w:rsid w:val="009266C7"/>
    <w:rsid w:val="00926910"/>
    <w:rsid w:val="009269DC"/>
    <w:rsid w:val="00926FBA"/>
    <w:rsid w:val="00927097"/>
    <w:rsid w:val="00927600"/>
    <w:rsid w:val="00927746"/>
    <w:rsid w:val="0092787B"/>
    <w:rsid w:val="00927CDB"/>
    <w:rsid w:val="009305FF"/>
    <w:rsid w:val="00931367"/>
    <w:rsid w:val="0093147A"/>
    <w:rsid w:val="00931667"/>
    <w:rsid w:val="00931E47"/>
    <w:rsid w:val="00931F55"/>
    <w:rsid w:val="00932038"/>
    <w:rsid w:val="00932311"/>
    <w:rsid w:val="00932608"/>
    <w:rsid w:val="00933148"/>
    <w:rsid w:val="0093369E"/>
    <w:rsid w:val="00933DC9"/>
    <w:rsid w:val="00933F83"/>
    <w:rsid w:val="00934154"/>
    <w:rsid w:val="0093470E"/>
    <w:rsid w:val="00934B11"/>
    <w:rsid w:val="00935033"/>
    <w:rsid w:val="009353AE"/>
    <w:rsid w:val="0093563E"/>
    <w:rsid w:val="00935C54"/>
    <w:rsid w:val="0093614D"/>
    <w:rsid w:val="009362A9"/>
    <w:rsid w:val="0093644A"/>
    <w:rsid w:val="00936C7A"/>
    <w:rsid w:val="00936D2B"/>
    <w:rsid w:val="00936ED7"/>
    <w:rsid w:val="009370D4"/>
    <w:rsid w:val="0093728B"/>
    <w:rsid w:val="009375DA"/>
    <w:rsid w:val="00937CFE"/>
    <w:rsid w:val="00937FDA"/>
    <w:rsid w:val="00940314"/>
    <w:rsid w:val="009404EF"/>
    <w:rsid w:val="009404FD"/>
    <w:rsid w:val="00940CE7"/>
    <w:rsid w:val="009417E6"/>
    <w:rsid w:val="00941ABE"/>
    <w:rsid w:val="00941B65"/>
    <w:rsid w:val="00941E1D"/>
    <w:rsid w:val="00941E86"/>
    <w:rsid w:val="00941E96"/>
    <w:rsid w:val="00941FA0"/>
    <w:rsid w:val="00942078"/>
    <w:rsid w:val="00942EA7"/>
    <w:rsid w:val="00943203"/>
    <w:rsid w:val="00943255"/>
    <w:rsid w:val="0094364B"/>
    <w:rsid w:val="009436F3"/>
    <w:rsid w:val="00943791"/>
    <w:rsid w:val="00943A16"/>
    <w:rsid w:val="00943C00"/>
    <w:rsid w:val="0094481A"/>
    <w:rsid w:val="00944DCF"/>
    <w:rsid w:val="00945271"/>
    <w:rsid w:val="0094533D"/>
    <w:rsid w:val="00945701"/>
    <w:rsid w:val="009458B9"/>
    <w:rsid w:val="00945CDA"/>
    <w:rsid w:val="00945D6F"/>
    <w:rsid w:val="009460E6"/>
    <w:rsid w:val="009462F2"/>
    <w:rsid w:val="00946972"/>
    <w:rsid w:val="00946F82"/>
    <w:rsid w:val="00947130"/>
    <w:rsid w:val="00947BB5"/>
    <w:rsid w:val="00947CD5"/>
    <w:rsid w:val="00947E4B"/>
    <w:rsid w:val="00950053"/>
    <w:rsid w:val="009509EB"/>
    <w:rsid w:val="00950A63"/>
    <w:rsid w:val="00950E86"/>
    <w:rsid w:val="00950F42"/>
    <w:rsid w:val="00950F4D"/>
    <w:rsid w:val="009513E1"/>
    <w:rsid w:val="0095158E"/>
    <w:rsid w:val="00951E89"/>
    <w:rsid w:val="009520FF"/>
    <w:rsid w:val="00952292"/>
    <w:rsid w:val="00952421"/>
    <w:rsid w:val="00952C56"/>
    <w:rsid w:val="00952EEA"/>
    <w:rsid w:val="00953059"/>
    <w:rsid w:val="00953256"/>
    <w:rsid w:val="009538BC"/>
    <w:rsid w:val="00953A6E"/>
    <w:rsid w:val="00953A96"/>
    <w:rsid w:val="00953DAB"/>
    <w:rsid w:val="00953EFC"/>
    <w:rsid w:val="009544A9"/>
    <w:rsid w:val="0095451B"/>
    <w:rsid w:val="0095466B"/>
    <w:rsid w:val="00954C9D"/>
    <w:rsid w:val="00954E92"/>
    <w:rsid w:val="00954F25"/>
    <w:rsid w:val="00954FA2"/>
    <w:rsid w:val="0095544A"/>
    <w:rsid w:val="00955AC2"/>
    <w:rsid w:val="00955F4D"/>
    <w:rsid w:val="00956403"/>
    <w:rsid w:val="009567AB"/>
    <w:rsid w:val="00956CBC"/>
    <w:rsid w:val="00957430"/>
    <w:rsid w:val="00957694"/>
    <w:rsid w:val="00957B78"/>
    <w:rsid w:val="00957BD9"/>
    <w:rsid w:val="00957FBC"/>
    <w:rsid w:val="00960331"/>
    <w:rsid w:val="009608F9"/>
    <w:rsid w:val="00960A72"/>
    <w:rsid w:val="00961214"/>
    <w:rsid w:val="00961811"/>
    <w:rsid w:val="009619A1"/>
    <w:rsid w:val="00961DFE"/>
    <w:rsid w:val="00962388"/>
    <w:rsid w:val="009623A8"/>
    <w:rsid w:val="009634D8"/>
    <w:rsid w:val="009640CE"/>
    <w:rsid w:val="009646C8"/>
    <w:rsid w:val="00964899"/>
    <w:rsid w:val="00964F47"/>
    <w:rsid w:val="0096521D"/>
    <w:rsid w:val="00965ED0"/>
    <w:rsid w:val="00965F0C"/>
    <w:rsid w:val="0096693E"/>
    <w:rsid w:val="00966BBE"/>
    <w:rsid w:val="00966D44"/>
    <w:rsid w:val="00966ECC"/>
    <w:rsid w:val="009676C5"/>
    <w:rsid w:val="009677D2"/>
    <w:rsid w:val="009679B5"/>
    <w:rsid w:val="00967E65"/>
    <w:rsid w:val="00967E86"/>
    <w:rsid w:val="00967FD6"/>
    <w:rsid w:val="00970732"/>
    <w:rsid w:val="00970B0D"/>
    <w:rsid w:val="00970CBC"/>
    <w:rsid w:val="00970E24"/>
    <w:rsid w:val="0097139E"/>
    <w:rsid w:val="00971E44"/>
    <w:rsid w:val="00971F32"/>
    <w:rsid w:val="00971F82"/>
    <w:rsid w:val="00972331"/>
    <w:rsid w:val="00972568"/>
    <w:rsid w:val="009726ED"/>
    <w:rsid w:val="00972AE1"/>
    <w:rsid w:val="00972ECD"/>
    <w:rsid w:val="00972EF6"/>
    <w:rsid w:val="0097328F"/>
    <w:rsid w:val="00973736"/>
    <w:rsid w:val="009743BB"/>
    <w:rsid w:val="009743EA"/>
    <w:rsid w:val="0097455F"/>
    <w:rsid w:val="00974EFF"/>
    <w:rsid w:val="00974FFA"/>
    <w:rsid w:val="0097516F"/>
    <w:rsid w:val="00975492"/>
    <w:rsid w:val="00975D27"/>
    <w:rsid w:val="00975DFC"/>
    <w:rsid w:val="00976112"/>
    <w:rsid w:val="0097633D"/>
    <w:rsid w:val="00976687"/>
    <w:rsid w:val="00976A79"/>
    <w:rsid w:val="0097715C"/>
    <w:rsid w:val="009778FB"/>
    <w:rsid w:val="00977D98"/>
    <w:rsid w:val="00977F6E"/>
    <w:rsid w:val="009802EE"/>
    <w:rsid w:val="00980854"/>
    <w:rsid w:val="00981002"/>
    <w:rsid w:val="0098171B"/>
    <w:rsid w:val="0098179C"/>
    <w:rsid w:val="0098186B"/>
    <w:rsid w:val="00982268"/>
    <w:rsid w:val="00982AE7"/>
    <w:rsid w:val="00982EB1"/>
    <w:rsid w:val="00982FA2"/>
    <w:rsid w:val="00982FEF"/>
    <w:rsid w:val="00983006"/>
    <w:rsid w:val="009834BC"/>
    <w:rsid w:val="00983D74"/>
    <w:rsid w:val="00984067"/>
    <w:rsid w:val="0098443E"/>
    <w:rsid w:val="009844E5"/>
    <w:rsid w:val="009849FB"/>
    <w:rsid w:val="00984C4F"/>
    <w:rsid w:val="00984F30"/>
    <w:rsid w:val="009850DC"/>
    <w:rsid w:val="009852EB"/>
    <w:rsid w:val="00985A4C"/>
    <w:rsid w:val="00985C98"/>
    <w:rsid w:val="00985D81"/>
    <w:rsid w:val="00986915"/>
    <w:rsid w:val="009874A6"/>
    <w:rsid w:val="009876FB"/>
    <w:rsid w:val="00987EBA"/>
    <w:rsid w:val="00991F42"/>
    <w:rsid w:val="00992082"/>
    <w:rsid w:val="0099274F"/>
    <w:rsid w:val="00992B3B"/>
    <w:rsid w:val="009933EA"/>
    <w:rsid w:val="00993C7F"/>
    <w:rsid w:val="00993CDE"/>
    <w:rsid w:val="00994245"/>
    <w:rsid w:val="009942C1"/>
    <w:rsid w:val="00994975"/>
    <w:rsid w:val="00994B6F"/>
    <w:rsid w:val="00994BC6"/>
    <w:rsid w:val="00994C87"/>
    <w:rsid w:val="00994EAD"/>
    <w:rsid w:val="00994F33"/>
    <w:rsid w:val="0099539D"/>
    <w:rsid w:val="009956E1"/>
    <w:rsid w:val="009957E5"/>
    <w:rsid w:val="00995AF1"/>
    <w:rsid w:val="00995C21"/>
    <w:rsid w:val="00995ED4"/>
    <w:rsid w:val="009976F6"/>
    <w:rsid w:val="0099781D"/>
    <w:rsid w:val="00997951"/>
    <w:rsid w:val="00997C32"/>
    <w:rsid w:val="009A040A"/>
    <w:rsid w:val="009A0846"/>
    <w:rsid w:val="009A0D2D"/>
    <w:rsid w:val="009A0D4C"/>
    <w:rsid w:val="009A103E"/>
    <w:rsid w:val="009A1246"/>
    <w:rsid w:val="009A13A5"/>
    <w:rsid w:val="009A157B"/>
    <w:rsid w:val="009A1864"/>
    <w:rsid w:val="009A19B7"/>
    <w:rsid w:val="009A1A8E"/>
    <w:rsid w:val="009A1E53"/>
    <w:rsid w:val="009A2286"/>
    <w:rsid w:val="009A2D49"/>
    <w:rsid w:val="009A2F6B"/>
    <w:rsid w:val="009A3151"/>
    <w:rsid w:val="009A3BBF"/>
    <w:rsid w:val="009A3C88"/>
    <w:rsid w:val="009A3C93"/>
    <w:rsid w:val="009A3FCE"/>
    <w:rsid w:val="009A42A7"/>
    <w:rsid w:val="009A4BB3"/>
    <w:rsid w:val="009A4CDF"/>
    <w:rsid w:val="009A4E2B"/>
    <w:rsid w:val="009A5047"/>
    <w:rsid w:val="009A51C2"/>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1F"/>
    <w:rsid w:val="009B074D"/>
    <w:rsid w:val="009B09E0"/>
    <w:rsid w:val="009B0B00"/>
    <w:rsid w:val="009B0BC9"/>
    <w:rsid w:val="009B0CFE"/>
    <w:rsid w:val="009B0E6A"/>
    <w:rsid w:val="009B1116"/>
    <w:rsid w:val="009B11F9"/>
    <w:rsid w:val="009B14E4"/>
    <w:rsid w:val="009B158A"/>
    <w:rsid w:val="009B1629"/>
    <w:rsid w:val="009B166E"/>
    <w:rsid w:val="009B18ED"/>
    <w:rsid w:val="009B2BDF"/>
    <w:rsid w:val="009B2C5A"/>
    <w:rsid w:val="009B2C9B"/>
    <w:rsid w:val="009B3389"/>
    <w:rsid w:val="009B3AB4"/>
    <w:rsid w:val="009B3DE1"/>
    <w:rsid w:val="009B3E53"/>
    <w:rsid w:val="009B4A71"/>
    <w:rsid w:val="009B4AD4"/>
    <w:rsid w:val="009B4E1A"/>
    <w:rsid w:val="009B4F4D"/>
    <w:rsid w:val="009B4FC6"/>
    <w:rsid w:val="009B5CB8"/>
    <w:rsid w:val="009B5DC6"/>
    <w:rsid w:val="009B5DD2"/>
    <w:rsid w:val="009B63B1"/>
    <w:rsid w:val="009B6814"/>
    <w:rsid w:val="009B69C2"/>
    <w:rsid w:val="009B69FD"/>
    <w:rsid w:val="009B6DE9"/>
    <w:rsid w:val="009B6F19"/>
    <w:rsid w:val="009B711E"/>
    <w:rsid w:val="009B7897"/>
    <w:rsid w:val="009B78A8"/>
    <w:rsid w:val="009B78E8"/>
    <w:rsid w:val="009B7EEB"/>
    <w:rsid w:val="009C02EA"/>
    <w:rsid w:val="009C0738"/>
    <w:rsid w:val="009C123F"/>
    <w:rsid w:val="009C1312"/>
    <w:rsid w:val="009C1770"/>
    <w:rsid w:val="009C19FC"/>
    <w:rsid w:val="009C1DFC"/>
    <w:rsid w:val="009C1F1E"/>
    <w:rsid w:val="009C1F1F"/>
    <w:rsid w:val="009C1F85"/>
    <w:rsid w:val="009C37CB"/>
    <w:rsid w:val="009C3806"/>
    <w:rsid w:val="009C3C3D"/>
    <w:rsid w:val="009C415C"/>
    <w:rsid w:val="009C42CE"/>
    <w:rsid w:val="009C4997"/>
    <w:rsid w:val="009C5418"/>
    <w:rsid w:val="009C54D3"/>
    <w:rsid w:val="009C5630"/>
    <w:rsid w:val="009C5C90"/>
    <w:rsid w:val="009C5EEA"/>
    <w:rsid w:val="009C6787"/>
    <w:rsid w:val="009C681E"/>
    <w:rsid w:val="009C690E"/>
    <w:rsid w:val="009C696F"/>
    <w:rsid w:val="009C6B31"/>
    <w:rsid w:val="009C6C7E"/>
    <w:rsid w:val="009C6D82"/>
    <w:rsid w:val="009C732A"/>
    <w:rsid w:val="009C78EE"/>
    <w:rsid w:val="009C7EDE"/>
    <w:rsid w:val="009D053D"/>
    <w:rsid w:val="009D05FD"/>
    <w:rsid w:val="009D0A16"/>
    <w:rsid w:val="009D11FD"/>
    <w:rsid w:val="009D1724"/>
    <w:rsid w:val="009D18AA"/>
    <w:rsid w:val="009D1956"/>
    <w:rsid w:val="009D2335"/>
    <w:rsid w:val="009D277E"/>
    <w:rsid w:val="009D2787"/>
    <w:rsid w:val="009D33FC"/>
    <w:rsid w:val="009D3627"/>
    <w:rsid w:val="009D36AA"/>
    <w:rsid w:val="009D41E1"/>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6AC"/>
    <w:rsid w:val="009E0C5F"/>
    <w:rsid w:val="009E0FA6"/>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0F8A"/>
    <w:rsid w:val="009F1D3F"/>
    <w:rsid w:val="009F20AE"/>
    <w:rsid w:val="009F2221"/>
    <w:rsid w:val="009F25D8"/>
    <w:rsid w:val="009F276F"/>
    <w:rsid w:val="009F317D"/>
    <w:rsid w:val="009F3247"/>
    <w:rsid w:val="009F371D"/>
    <w:rsid w:val="009F3A42"/>
    <w:rsid w:val="009F3A45"/>
    <w:rsid w:val="009F3C30"/>
    <w:rsid w:val="009F3EF4"/>
    <w:rsid w:val="009F423A"/>
    <w:rsid w:val="009F452F"/>
    <w:rsid w:val="009F4A1A"/>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B0C"/>
    <w:rsid w:val="00A00DF8"/>
    <w:rsid w:val="00A0187C"/>
    <w:rsid w:val="00A01AD5"/>
    <w:rsid w:val="00A01B07"/>
    <w:rsid w:val="00A01D87"/>
    <w:rsid w:val="00A0208C"/>
    <w:rsid w:val="00A0212F"/>
    <w:rsid w:val="00A0291B"/>
    <w:rsid w:val="00A0293D"/>
    <w:rsid w:val="00A03772"/>
    <w:rsid w:val="00A03B16"/>
    <w:rsid w:val="00A04884"/>
    <w:rsid w:val="00A048A9"/>
    <w:rsid w:val="00A049DB"/>
    <w:rsid w:val="00A055D4"/>
    <w:rsid w:val="00A05603"/>
    <w:rsid w:val="00A056F2"/>
    <w:rsid w:val="00A05C7C"/>
    <w:rsid w:val="00A05EBA"/>
    <w:rsid w:val="00A05F8D"/>
    <w:rsid w:val="00A06525"/>
    <w:rsid w:val="00A0728D"/>
    <w:rsid w:val="00A07526"/>
    <w:rsid w:val="00A07871"/>
    <w:rsid w:val="00A07C67"/>
    <w:rsid w:val="00A1025B"/>
    <w:rsid w:val="00A1086D"/>
    <w:rsid w:val="00A110B3"/>
    <w:rsid w:val="00A11333"/>
    <w:rsid w:val="00A11690"/>
    <w:rsid w:val="00A11906"/>
    <w:rsid w:val="00A11B3E"/>
    <w:rsid w:val="00A12244"/>
    <w:rsid w:val="00A12648"/>
    <w:rsid w:val="00A13325"/>
    <w:rsid w:val="00A1363D"/>
    <w:rsid w:val="00A13846"/>
    <w:rsid w:val="00A138EA"/>
    <w:rsid w:val="00A13B53"/>
    <w:rsid w:val="00A13BD4"/>
    <w:rsid w:val="00A13BEA"/>
    <w:rsid w:val="00A13D92"/>
    <w:rsid w:val="00A1413E"/>
    <w:rsid w:val="00A142D2"/>
    <w:rsid w:val="00A1434A"/>
    <w:rsid w:val="00A146B0"/>
    <w:rsid w:val="00A147F1"/>
    <w:rsid w:val="00A147F6"/>
    <w:rsid w:val="00A14942"/>
    <w:rsid w:val="00A14A61"/>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814"/>
    <w:rsid w:val="00A22E0F"/>
    <w:rsid w:val="00A23684"/>
    <w:rsid w:val="00A23CDF"/>
    <w:rsid w:val="00A23E01"/>
    <w:rsid w:val="00A243CC"/>
    <w:rsid w:val="00A247F0"/>
    <w:rsid w:val="00A24FE8"/>
    <w:rsid w:val="00A2551C"/>
    <w:rsid w:val="00A257CA"/>
    <w:rsid w:val="00A25D92"/>
    <w:rsid w:val="00A2625F"/>
    <w:rsid w:val="00A26372"/>
    <w:rsid w:val="00A265FD"/>
    <w:rsid w:val="00A26712"/>
    <w:rsid w:val="00A2687B"/>
    <w:rsid w:val="00A268BB"/>
    <w:rsid w:val="00A2693A"/>
    <w:rsid w:val="00A26B0D"/>
    <w:rsid w:val="00A26F21"/>
    <w:rsid w:val="00A271DE"/>
    <w:rsid w:val="00A27604"/>
    <w:rsid w:val="00A27612"/>
    <w:rsid w:val="00A279B7"/>
    <w:rsid w:val="00A30216"/>
    <w:rsid w:val="00A30258"/>
    <w:rsid w:val="00A31177"/>
    <w:rsid w:val="00A31274"/>
    <w:rsid w:val="00A3174D"/>
    <w:rsid w:val="00A320C9"/>
    <w:rsid w:val="00A3227A"/>
    <w:rsid w:val="00A32B5C"/>
    <w:rsid w:val="00A32E01"/>
    <w:rsid w:val="00A32EC7"/>
    <w:rsid w:val="00A33E8D"/>
    <w:rsid w:val="00A340DD"/>
    <w:rsid w:val="00A34376"/>
    <w:rsid w:val="00A34414"/>
    <w:rsid w:val="00A34B46"/>
    <w:rsid w:val="00A356F1"/>
    <w:rsid w:val="00A35968"/>
    <w:rsid w:val="00A35D5A"/>
    <w:rsid w:val="00A35F64"/>
    <w:rsid w:val="00A3637A"/>
    <w:rsid w:val="00A3722F"/>
    <w:rsid w:val="00A37823"/>
    <w:rsid w:val="00A37B57"/>
    <w:rsid w:val="00A37D77"/>
    <w:rsid w:val="00A37DAF"/>
    <w:rsid w:val="00A40043"/>
    <w:rsid w:val="00A404BC"/>
    <w:rsid w:val="00A4071D"/>
    <w:rsid w:val="00A40FE1"/>
    <w:rsid w:val="00A410D8"/>
    <w:rsid w:val="00A41309"/>
    <w:rsid w:val="00A4178C"/>
    <w:rsid w:val="00A418AB"/>
    <w:rsid w:val="00A41922"/>
    <w:rsid w:val="00A424E5"/>
    <w:rsid w:val="00A42CB7"/>
    <w:rsid w:val="00A42DB1"/>
    <w:rsid w:val="00A42DF1"/>
    <w:rsid w:val="00A42EAA"/>
    <w:rsid w:val="00A4309B"/>
    <w:rsid w:val="00A4364C"/>
    <w:rsid w:val="00A436FB"/>
    <w:rsid w:val="00A43D30"/>
    <w:rsid w:val="00A4413D"/>
    <w:rsid w:val="00A444E6"/>
    <w:rsid w:val="00A44682"/>
    <w:rsid w:val="00A44B0C"/>
    <w:rsid w:val="00A44E03"/>
    <w:rsid w:val="00A44F5C"/>
    <w:rsid w:val="00A44FAC"/>
    <w:rsid w:val="00A45211"/>
    <w:rsid w:val="00A45284"/>
    <w:rsid w:val="00A45706"/>
    <w:rsid w:val="00A45DA8"/>
    <w:rsid w:val="00A460AD"/>
    <w:rsid w:val="00A46482"/>
    <w:rsid w:val="00A46F26"/>
    <w:rsid w:val="00A474CD"/>
    <w:rsid w:val="00A476AF"/>
    <w:rsid w:val="00A477CA"/>
    <w:rsid w:val="00A47947"/>
    <w:rsid w:val="00A47D84"/>
    <w:rsid w:val="00A50814"/>
    <w:rsid w:val="00A508CF"/>
    <w:rsid w:val="00A50A02"/>
    <w:rsid w:val="00A519BA"/>
    <w:rsid w:val="00A51C18"/>
    <w:rsid w:val="00A5268A"/>
    <w:rsid w:val="00A52794"/>
    <w:rsid w:val="00A5280A"/>
    <w:rsid w:val="00A529C2"/>
    <w:rsid w:val="00A52EE0"/>
    <w:rsid w:val="00A530C9"/>
    <w:rsid w:val="00A53129"/>
    <w:rsid w:val="00A535CD"/>
    <w:rsid w:val="00A53957"/>
    <w:rsid w:val="00A53B41"/>
    <w:rsid w:val="00A53B7B"/>
    <w:rsid w:val="00A53D23"/>
    <w:rsid w:val="00A53EDB"/>
    <w:rsid w:val="00A53FC0"/>
    <w:rsid w:val="00A54095"/>
    <w:rsid w:val="00A54373"/>
    <w:rsid w:val="00A54D4B"/>
    <w:rsid w:val="00A54DA3"/>
    <w:rsid w:val="00A54FA3"/>
    <w:rsid w:val="00A55031"/>
    <w:rsid w:val="00A55192"/>
    <w:rsid w:val="00A55218"/>
    <w:rsid w:val="00A55B57"/>
    <w:rsid w:val="00A55CD8"/>
    <w:rsid w:val="00A55CFD"/>
    <w:rsid w:val="00A55D81"/>
    <w:rsid w:val="00A561F5"/>
    <w:rsid w:val="00A56749"/>
    <w:rsid w:val="00A5675B"/>
    <w:rsid w:val="00A5702E"/>
    <w:rsid w:val="00A5719A"/>
    <w:rsid w:val="00A5733C"/>
    <w:rsid w:val="00A579A1"/>
    <w:rsid w:val="00A57F9F"/>
    <w:rsid w:val="00A600FD"/>
    <w:rsid w:val="00A6013A"/>
    <w:rsid w:val="00A608FA"/>
    <w:rsid w:val="00A60A33"/>
    <w:rsid w:val="00A60C71"/>
    <w:rsid w:val="00A60EA0"/>
    <w:rsid w:val="00A61B96"/>
    <w:rsid w:val="00A61BBC"/>
    <w:rsid w:val="00A6214B"/>
    <w:rsid w:val="00A62169"/>
    <w:rsid w:val="00A62180"/>
    <w:rsid w:val="00A62724"/>
    <w:rsid w:val="00A62982"/>
    <w:rsid w:val="00A62B75"/>
    <w:rsid w:val="00A62B99"/>
    <w:rsid w:val="00A62C6B"/>
    <w:rsid w:val="00A62CF9"/>
    <w:rsid w:val="00A62F63"/>
    <w:rsid w:val="00A63104"/>
    <w:rsid w:val="00A631D2"/>
    <w:rsid w:val="00A6338C"/>
    <w:rsid w:val="00A63805"/>
    <w:rsid w:val="00A6385F"/>
    <w:rsid w:val="00A6386F"/>
    <w:rsid w:val="00A63EFB"/>
    <w:rsid w:val="00A6431F"/>
    <w:rsid w:val="00A644DE"/>
    <w:rsid w:val="00A64553"/>
    <w:rsid w:val="00A647A2"/>
    <w:rsid w:val="00A650F2"/>
    <w:rsid w:val="00A65D41"/>
    <w:rsid w:val="00A6604E"/>
    <w:rsid w:val="00A663E7"/>
    <w:rsid w:val="00A664BB"/>
    <w:rsid w:val="00A66D10"/>
    <w:rsid w:val="00A6738C"/>
    <w:rsid w:val="00A67834"/>
    <w:rsid w:val="00A7052C"/>
    <w:rsid w:val="00A708EE"/>
    <w:rsid w:val="00A711D0"/>
    <w:rsid w:val="00A71387"/>
    <w:rsid w:val="00A71627"/>
    <w:rsid w:val="00A71750"/>
    <w:rsid w:val="00A718D2"/>
    <w:rsid w:val="00A71D79"/>
    <w:rsid w:val="00A71D9A"/>
    <w:rsid w:val="00A7217A"/>
    <w:rsid w:val="00A73CB3"/>
    <w:rsid w:val="00A7474B"/>
    <w:rsid w:val="00A74917"/>
    <w:rsid w:val="00A7531D"/>
    <w:rsid w:val="00A756D3"/>
    <w:rsid w:val="00A75791"/>
    <w:rsid w:val="00A75ADA"/>
    <w:rsid w:val="00A75EA7"/>
    <w:rsid w:val="00A75F6E"/>
    <w:rsid w:val="00A762C1"/>
    <w:rsid w:val="00A762D9"/>
    <w:rsid w:val="00A768F6"/>
    <w:rsid w:val="00A76900"/>
    <w:rsid w:val="00A76A69"/>
    <w:rsid w:val="00A76CE9"/>
    <w:rsid w:val="00A77159"/>
    <w:rsid w:val="00A77B30"/>
    <w:rsid w:val="00A807EE"/>
    <w:rsid w:val="00A809C1"/>
    <w:rsid w:val="00A80C4B"/>
    <w:rsid w:val="00A811D3"/>
    <w:rsid w:val="00A816D7"/>
    <w:rsid w:val="00A81A43"/>
    <w:rsid w:val="00A82493"/>
    <w:rsid w:val="00A82523"/>
    <w:rsid w:val="00A82668"/>
    <w:rsid w:val="00A8291D"/>
    <w:rsid w:val="00A82EE9"/>
    <w:rsid w:val="00A83745"/>
    <w:rsid w:val="00A83CFC"/>
    <w:rsid w:val="00A83D3B"/>
    <w:rsid w:val="00A8404B"/>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0FA"/>
    <w:rsid w:val="00A9256D"/>
    <w:rsid w:val="00A925D6"/>
    <w:rsid w:val="00A928B0"/>
    <w:rsid w:val="00A92C26"/>
    <w:rsid w:val="00A92E7E"/>
    <w:rsid w:val="00A92FF1"/>
    <w:rsid w:val="00A9316D"/>
    <w:rsid w:val="00A931B7"/>
    <w:rsid w:val="00A936FC"/>
    <w:rsid w:val="00A93A63"/>
    <w:rsid w:val="00A93D82"/>
    <w:rsid w:val="00A93E92"/>
    <w:rsid w:val="00A94697"/>
    <w:rsid w:val="00A94706"/>
    <w:rsid w:val="00A94BF5"/>
    <w:rsid w:val="00A94E45"/>
    <w:rsid w:val="00A9551C"/>
    <w:rsid w:val="00A9585B"/>
    <w:rsid w:val="00A958D0"/>
    <w:rsid w:val="00A958FC"/>
    <w:rsid w:val="00A95A25"/>
    <w:rsid w:val="00A95A33"/>
    <w:rsid w:val="00A95F09"/>
    <w:rsid w:val="00A962BE"/>
    <w:rsid w:val="00A966D6"/>
    <w:rsid w:val="00A9673F"/>
    <w:rsid w:val="00A96985"/>
    <w:rsid w:val="00A97062"/>
    <w:rsid w:val="00A972BA"/>
    <w:rsid w:val="00A97851"/>
    <w:rsid w:val="00AA0C2E"/>
    <w:rsid w:val="00AA0D38"/>
    <w:rsid w:val="00AA0DBE"/>
    <w:rsid w:val="00AA1B4D"/>
    <w:rsid w:val="00AA22B6"/>
    <w:rsid w:val="00AA2C3A"/>
    <w:rsid w:val="00AA2C3B"/>
    <w:rsid w:val="00AA306D"/>
    <w:rsid w:val="00AA335C"/>
    <w:rsid w:val="00AA38F8"/>
    <w:rsid w:val="00AA3B80"/>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A7FEC"/>
    <w:rsid w:val="00AB0093"/>
    <w:rsid w:val="00AB014D"/>
    <w:rsid w:val="00AB07C4"/>
    <w:rsid w:val="00AB0A5C"/>
    <w:rsid w:val="00AB0F84"/>
    <w:rsid w:val="00AB1259"/>
    <w:rsid w:val="00AB14D8"/>
    <w:rsid w:val="00AB1670"/>
    <w:rsid w:val="00AB178D"/>
    <w:rsid w:val="00AB17DC"/>
    <w:rsid w:val="00AB1A0F"/>
    <w:rsid w:val="00AB1A67"/>
    <w:rsid w:val="00AB22BA"/>
    <w:rsid w:val="00AB23DD"/>
    <w:rsid w:val="00AB2600"/>
    <w:rsid w:val="00AB2A1D"/>
    <w:rsid w:val="00AB2BFA"/>
    <w:rsid w:val="00AB3302"/>
    <w:rsid w:val="00AB3F38"/>
    <w:rsid w:val="00AB3F70"/>
    <w:rsid w:val="00AB3F98"/>
    <w:rsid w:val="00AB4214"/>
    <w:rsid w:val="00AB4476"/>
    <w:rsid w:val="00AB4DAD"/>
    <w:rsid w:val="00AB4E70"/>
    <w:rsid w:val="00AB4ED8"/>
    <w:rsid w:val="00AB4F5C"/>
    <w:rsid w:val="00AB54A1"/>
    <w:rsid w:val="00AB5832"/>
    <w:rsid w:val="00AB5DD9"/>
    <w:rsid w:val="00AB5F1F"/>
    <w:rsid w:val="00AB63BC"/>
    <w:rsid w:val="00AB6CD1"/>
    <w:rsid w:val="00AB6E13"/>
    <w:rsid w:val="00AB6F97"/>
    <w:rsid w:val="00AB7754"/>
    <w:rsid w:val="00AB7C00"/>
    <w:rsid w:val="00AB7E63"/>
    <w:rsid w:val="00AB7EF3"/>
    <w:rsid w:val="00AC0784"/>
    <w:rsid w:val="00AC0AE6"/>
    <w:rsid w:val="00AC0D1C"/>
    <w:rsid w:val="00AC0D7F"/>
    <w:rsid w:val="00AC0E4A"/>
    <w:rsid w:val="00AC1154"/>
    <w:rsid w:val="00AC1A2F"/>
    <w:rsid w:val="00AC1F88"/>
    <w:rsid w:val="00AC220C"/>
    <w:rsid w:val="00AC2259"/>
    <w:rsid w:val="00AC2940"/>
    <w:rsid w:val="00AC2AB8"/>
    <w:rsid w:val="00AC2DE9"/>
    <w:rsid w:val="00AC389C"/>
    <w:rsid w:val="00AC41EA"/>
    <w:rsid w:val="00AC43A7"/>
    <w:rsid w:val="00AC4ADE"/>
    <w:rsid w:val="00AC4B37"/>
    <w:rsid w:val="00AC57F0"/>
    <w:rsid w:val="00AC580B"/>
    <w:rsid w:val="00AC602E"/>
    <w:rsid w:val="00AC6077"/>
    <w:rsid w:val="00AC60F6"/>
    <w:rsid w:val="00AC61DA"/>
    <w:rsid w:val="00AC6FC5"/>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EBB"/>
    <w:rsid w:val="00AD2371"/>
    <w:rsid w:val="00AD25E5"/>
    <w:rsid w:val="00AD27D5"/>
    <w:rsid w:val="00AD3771"/>
    <w:rsid w:val="00AD39BD"/>
    <w:rsid w:val="00AD3AC0"/>
    <w:rsid w:val="00AD3CB5"/>
    <w:rsid w:val="00AD440D"/>
    <w:rsid w:val="00AD462E"/>
    <w:rsid w:val="00AD4AAF"/>
    <w:rsid w:val="00AD5848"/>
    <w:rsid w:val="00AD6055"/>
    <w:rsid w:val="00AD659F"/>
    <w:rsid w:val="00AD6B9A"/>
    <w:rsid w:val="00AD6C02"/>
    <w:rsid w:val="00AD746C"/>
    <w:rsid w:val="00AD74EF"/>
    <w:rsid w:val="00AD7637"/>
    <w:rsid w:val="00AD7811"/>
    <w:rsid w:val="00AD7ECF"/>
    <w:rsid w:val="00AE0141"/>
    <w:rsid w:val="00AE023C"/>
    <w:rsid w:val="00AE09B2"/>
    <w:rsid w:val="00AE0B77"/>
    <w:rsid w:val="00AE18C3"/>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EF"/>
    <w:rsid w:val="00AE5006"/>
    <w:rsid w:val="00AE55D5"/>
    <w:rsid w:val="00AE6823"/>
    <w:rsid w:val="00AE687B"/>
    <w:rsid w:val="00AE69A3"/>
    <w:rsid w:val="00AE6B7B"/>
    <w:rsid w:val="00AE6F8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C2"/>
    <w:rsid w:val="00AF1FF8"/>
    <w:rsid w:val="00AF2241"/>
    <w:rsid w:val="00AF2357"/>
    <w:rsid w:val="00AF27B0"/>
    <w:rsid w:val="00AF29F8"/>
    <w:rsid w:val="00AF2BDA"/>
    <w:rsid w:val="00AF2D1D"/>
    <w:rsid w:val="00AF2EF2"/>
    <w:rsid w:val="00AF3279"/>
    <w:rsid w:val="00AF4034"/>
    <w:rsid w:val="00AF42E3"/>
    <w:rsid w:val="00AF452E"/>
    <w:rsid w:val="00AF464E"/>
    <w:rsid w:val="00AF4898"/>
    <w:rsid w:val="00AF48CB"/>
    <w:rsid w:val="00AF507E"/>
    <w:rsid w:val="00AF50A6"/>
    <w:rsid w:val="00AF516D"/>
    <w:rsid w:val="00AF563A"/>
    <w:rsid w:val="00AF5A2E"/>
    <w:rsid w:val="00AF5AD8"/>
    <w:rsid w:val="00AF5B5A"/>
    <w:rsid w:val="00AF6414"/>
    <w:rsid w:val="00AF6A73"/>
    <w:rsid w:val="00AF6B62"/>
    <w:rsid w:val="00AF6D0C"/>
    <w:rsid w:val="00AF6E4C"/>
    <w:rsid w:val="00AF7561"/>
    <w:rsid w:val="00AF76CE"/>
    <w:rsid w:val="00AF79BC"/>
    <w:rsid w:val="00AF7AB5"/>
    <w:rsid w:val="00B00048"/>
    <w:rsid w:val="00B009DE"/>
    <w:rsid w:val="00B00AF4"/>
    <w:rsid w:val="00B00BD3"/>
    <w:rsid w:val="00B013D4"/>
    <w:rsid w:val="00B01862"/>
    <w:rsid w:val="00B01948"/>
    <w:rsid w:val="00B019B8"/>
    <w:rsid w:val="00B01AFF"/>
    <w:rsid w:val="00B01C7D"/>
    <w:rsid w:val="00B01E58"/>
    <w:rsid w:val="00B02126"/>
    <w:rsid w:val="00B0224F"/>
    <w:rsid w:val="00B029E3"/>
    <w:rsid w:val="00B02F16"/>
    <w:rsid w:val="00B02F91"/>
    <w:rsid w:val="00B038AD"/>
    <w:rsid w:val="00B03D8C"/>
    <w:rsid w:val="00B04351"/>
    <w:rsid w:val="00B04BF1"/>
    <w:rsid w:val="00B04C0A"/>
    <w:rsid w:val="00B04CDE"/>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85"/>
    <w:rsid w:val="00B1654E"/>
    <w:rsid w:val="00B168D8"/>
    <w:rsid w:val="00B16D75"/>
    <w:rsid w:val="00B17011"/>
    <w:rsid w:val="00B174E2"/>
    <w:rsid w:val="00B175AD"/>
    <w:rsid w:val="00B175BE"/>
    <w:rsid w:val="00B179A4"/>
    <w:rsid w:val="00B17FD1"/>
    <w:rsid w:val="00B20179"/>
    <w:rsid w:val="00B2033B"/>
    <w:rsid w:val="00B203E5"/>
    <w:rsid w:val="00B20936"/>
    <w:rsid w:val="00B20DF5"/>
    <w:rsid w:val="00B20EB5"/>
    <w:rsid w:val="00B214B2"/>
    <w:rsid w:val="00B218A2"/>
    <w:rsid w:val="00B223FF"/>
    <w:rsid w:val="00B224DA"/>
    <w:rsid w:val="00B226CF"/>
    <w:rsid w:val="00B22A34"/>
    <w:rsid w:val="00B22DF4"/>
    <w:rsid w:val="00B2398D"/>
    <w:rsid w:val="00B2464F"/>
    <w:rsid w:val="00B248DA"/>
    <w:rsid w:val="00B249A5"/>
    <w:rsid w:val="00B24B46"/>
    <w:rsid w:val="00B24C4B"/>
    <w:rsid w:val="00B24CF6"/>
    <w:rsid w:val="00B25A31"/>
    <w:rsid w:val="00B25C72"/>
    <w:rsid w:val="00B2632F"/>
    <w:rsid w:val="00B2654C"/>
    <w:rsid w:val="00B265C3"/>
    <w:rsid w:val="00B267DD"/>
    <w:rsid w:val="00B2773D"/>
    <w:rsid w:val="00B27C97"/>
    <w:rsid w:val="00B27CB8"/>
    <w:rsid w:val="00B27D92"/>
    <w:rsid w:val="00B30084"/>
    <w:rsid w:val="00B30141"/>
    <w:rsid w:val="00B30D3C"/>
    <w:rsid w:val="00B30F57"/>
    <w:rsid w:val="00B310B8"/>
    <w:rsid w:val="00B311BF"/>
    <w:rsid w:val="00B31409"/>
    <w:rsid w:val="00B3191C"/>
    <w:rsid w:val="00B31FAF"/>
    <w:rsid w:val="00B32581"/>
    <w:rsid w:val="00B32721"/>
    <w:rsid w:val="00B329EB"/>
    <w:rsid w:val="00B32BD2"/>
    <w:rsid w:val="00B32BE7"/>
    <w:rsid w:val="00B32DEA"/>
    <w:rsid w:val="00B33285"/>
    <w:rsid w:val="00B337B6"/>
    <w:rsid w:val="00B338A5"/>
    <w:rsid w:val="00B33DC0"/>
    <w:rsid w:val="00B340DF"/>
    <w:rsid w:val="00B34134"/>
    <w:rsid w:val="00B34430"/>
    <w:rsid w:val="00B34476"/>
    <w:rsid w:val="00B34861"/>
    <w:rsid w:val="00B3496C"/>
    <w:rsid w:val="00B34FAF"/>
    <w:rsid w:val="00B351BD"/>
    <w:rsid w:val="00B35338"/>
    <w:rsid w:val="00B353A8"/>
    <w:rsid w:val="00B354BA"/>
    <w:rsid w:val="00B35564"/>
    <w:rsid w:val="00B3558E"/>
    <w:rsid w:val="00B35C99"/>
    <w:rsid w:val="00B35E19"/>
    <w:rsid w:val="00B35E51"/>
    <w:rsid w:val="00B36171"/>
    <w:rsid w:val="00B366A7"/>
    <w:rsid w:val="00B369AF"/>
    <w:rsid w:val="00B36AA5"/>
    <w:rsid w:val="00B37686"/>
    <w:rsid w:val="00B378E7"/>
    <w:rsid w:val="00B4068C"/>
    <w:rsid w:val="00B40876"/>
    <w:rsid w:val="00B40ACF"/>
    <w:rsid w:val="00B40DB3"/>
    <w:rsid w:val="00B41061"/>
    <w:rsid w:val="00B41ABC"/>
    <w:rsid w:val="00B4213C"/>
    <w:rsid w:val="00B42335"/>
    <w:rsid w:val="00B4258C"/>
    <w:rsid w:val="00B4268D"/>
    <w:rsid w:val="00B4286D"/>
    <w:rsid w:val="00B428E3"/>
    <w:rsid w:val="00B42D45"/>
    <w:rsid w:val="00B434B7"/>
    <w:rsid w:val="00B4390A"/>
    <w:rsid w:val="00B44088"/>
    <w:rsid w:val="00B44594"/>
    <w:rsid w:val="00B44CB1"/>
    <w:rsid w:val="00B450A3"/>
    <w:rsid w:val="00B45332"/>
    <w:rsid w:val="00B459E4"/>
    <w:rsid w:val="00B45C57"/>
    <w:rsid w:val="00B45CDB"/>
    <w:rsid w:val="00B4646D"/>
    <w:rsid w:val="00B464F6"/>
    <w:rsid w:val="00B46511"/>
    <w:rsid w:val="00B4665C"/>
    <w:rsid w:val="00B46869"/>
    <w:rsid w:val="00B46A99"/>
    <w:rsid w:val="00B46C75"/>
    <w:rsid w:val="00B47C39"/>
    <w:rsid w:val="00B47CD1"/>
    <w:rsid w:val="00B5011E"/>
    <w:rsid w:val="00B503AE"/>
    <w:rsid w:val="00B5086C"/>
    <w:rsid w:val="00B50CDA"/>
    <w:rsid w:val="00B50EE9"/>
    <w:rsid w:val="00B50F00"/>
    <w:rsid w:val="00B50F97"/>
    <w:rsid w:val="00B5144D"/>
    <w:rsid w:val="00B51787"/>
    <w:rsid w:val="00B5202D"/>
    <w:rsid w:val="00B528B9"/>
    <w:rsid w:val="00B528EB"/>
    <w:rsid w:val="00B52D6A"/>
    <w:rsid w:val="00B52F31"/>
    <w:rsid w:val="00B53335"/>
    <w:rsid w:val="00B536D9"/>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232"/>
    <w:rsid w:val="00B64C35"/>
    <w:rsid w:val="00B650EC"/>
    <w:rsid w:val="00B65C21"/>
    <w:rsid w:val="00B65FD4"/>
    <w:rsid w:val="00B664E7"/>
    <w:rsid w:val="00B6691A"/>
    <w:rsid w:val="00B67B44"/>
    <w:rsid w:val="00B67F4B"/>
    <w:rsid w:val="00B70622"/>
    <w:rsid w:val="00B708A7"/>
    <w:rsid w:val="00B70A60"/>
    <w:rsid w:val="00B70A77"/>
    <w:rsid w:val="00B70AAA"/>
    <w:rsid w:val="00B7222F"/>
    <w:rsid w:val="00B728C6"/>
    <w:rsid w:val="00B72B3D"/>
    <w:rsid w:val="00B7302D"/>
    <w:rsid w:val="00B7324E"/>
    <w:rsid w:val="00B735FD"/>
    <w:rsid w:val="00B7376E"/>
    <w:rsid w:val="00B73B71"/>
    <w:rsid w:val="00B73FBB"/>
    <w:rsid w:val="00B742D7"/>
    <w:rsid w:val="00B743A5"/>
    <w:rsid w:val="00B744B9"/>
    <w:rsid w:val="00B7495B"/>
    <w:rsid w:val="00B74A3D"/>
    <w:rsid w:val="00B74F00"/>
    <w:rsid w:val="00B75021"/>
    <w:rsid w:val="00B75214"/>
    <w:rsid w:val="00B75217"/>
    <w:rsid w:val="00B756D6"/>
    <w:rsid w:val="00B75E04"/>
    <w:rsid w:val="00B76515"/>
    <w:rsid w:val="00B766D2"/>
    <w:rsid w:val="00B773C3"/>
    <w:rsid w:val="00B7773B"/>
    <w:rsid w:val="00B779C7"/>
    <w:rsid w:val="00B77B77"/>
    <w:rsid w:val="00B77F9D"/>
    <w:rsid w:val="00B8005A"/>
    <w:rsid w:val="00B804F0"/>
    <w:rsid w:val="00B80C89"/>
    <w:rsid w:val="00B81161"/>
    <w:rsid w:val="00B8136F"/>
    <w:rsid w:val="00B81458"/>
    <w:rsid w:val="00B81A79"/>
    <w:rsid w:val="00B81F78"/>
    <w:rsid w:val="00B820A9"/>
    <w:rsid w:val="00B82250"/>
    <w:rsid w:val="00B835DB"/>
    <w:rsid w:val="00B839B5"/>
    <w:rsid w:val="00B84066"/>
    <w:rsid w:val="00B841F8"/>
    <w:rsid w:val="00B84AD8"/>
    <w:rsid w:val="00B84B96"/>
    <w:rsid w:val="00B8516A"/>
    <w:rsid w:val="00B85536"/>
    <w:rsid w:val="00B85F73"/>
    <w:rsid w:val="00B864F5"/>
    <w:rsid w:val="00B8651D"/>
    <w:rsid w:val="00B86F03"/>
    <w:rsid w:val="00B86F52"/>
    <w:rsid w:val="00B87987"/>
    <w:rsid w:val="00B87DCD"/>
    <w:rsid w:val="00B90035"/>
    <w:rsid w:val="00B905BB"/>
    <w:rsid w:val="00B90F5F"/>
    <w:rsid w:val="00B90FDC"/>
    <w:rsid w:val="00B91123"/>
    <w:rsid w:val="00B911DE"/>
    <w:rsid w:val="00B913CC"/>
    <w:rsid w:val="00B91423"/>
    <w:rsid w:val="00B9146F"/>
    <w:rsid w:val="00B91A5D"/>
    <w:rsid w:val="00B91C3C"/>
    <w:rsid w:val="00B91F79"/>
    <w:rsid w:val="00B92215"/>
    <w:rsid w:val="00B92258"/>
    <w:rsid w:val="00B924C1"/>
    <w:rsid w:val="00B92BBE"/>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5DAA"/>
    <w:rsid w:val="00B95EF0"/>
    <w:rsid w:val="00B96119"/>
    <w:rsid w:val="00B962D9"/>
    <w:rsid w:val="00B96331"/>
    <w:rsid w:val="00B964CC"/>
    <w:rsid w:val="00B96CB1"/>
    <w:rsid w:val="00B96CCE"/>
    <w:rsid w:val="00B96E4D"/>
    <w:rsid w:val="00B97474"/>
    <w:rsid w:val="00B97610"/>
    <w:rsid w:val="00B979CB"/>
    <w:rsid w:val="00B97B16"/>
    <w:rsid w:val="00B97BCF"/>
    <w:rsid w:val="00B97E68"/>
    <w:rsid w:val="00BA0721"/>
    <w:rsid w:val="00BA0F23"/>
    <w:rsid w:val="00BA195F"/>
    <w:rsid w:val="00BA2991"/>
    <w:rsid w:val="00BA2B7D"/>
    <w:rsid w:val="00BA3045"/>
    <w:rsid w:val="00BA312B"/>
    <w:rsid w:val="00BA3469"/>
    <w:rsid w:val="00BA362D"/>
    <w:rsid w:val="00BA36C3"/>
    <w:rsid w:val="00BA3EEC"/>
    <w:rsid w:val="00BA403F"/>
    <w:rsid w:val="00BA44DD"/>
    <w:rsid w:val="00BA4549"/>
    <w:rsid w:val="00BA46F0"/>
    <w:rsid w:val="00BA4C4E"/>
    <w:rsid w:val="00BA4C9B"/>
    <w:rsid w:val="00BA595E"/>
    <w:rsid w:val="00BA5BC3"/>
    <w:rsid w:val="00BA5FD5"/>
    <w:rsid w:val="00BA6062"/>
    <w:rsid w:val="00BA6206"/>
    <w:rsid w:val="00BA6BAA"/>
    <w:rsid w:val="00BA6E27"/>
    <w:rsid w:val="00BA7866"/>
    <w:rsid w:val="00BA7CDA"/>
    <w:rsid w:val="00BA7DD8"/>
    <w:rsid w:val="00BA7EBE"/>
    <w:rsid w:val="00BB006E"/>
    <w:rsid w:val="00BB1935"/>
    <w:rsid w:val="00BB221C"/>
    <w:rsid w:val="00BB299F"/>
    <w:rsid w:val="00BB2A33"/>
    <w:rsid w:val="00BB2AFF"/>
    <w:rsid w:val="00BB2B00"/>
    <w:rsid w:val="00BB3188"/>
    <w:rsid w:val="00BB360E"/>
    <w:rsid w:val="00BB3691"/>
    <w:rsid w:val="00BB36C3"/>
    <w:rsid w:val="00BB4550"/>
    <w:rsid w:val="00BB48DD"/>
    <w:rsid w:val="00BB4B16"/>
    <w:rsid w:val="00BB4D49"/>
    <w:rsid w:val="00BB4ED6"/>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72A"/>
    <w:rsid w:val="00BC0BB3"/>
    <w:rsid w:val="00BC10FB"/>
    <w:rsid w:val="00BC1457"/>
    <w:rsid w:val="00BC1515"/>
    <w:rsid w:val="00BC1565"/>
    <w:rsid w:val="00BC1C59"/>
    <w:rsid w:val="00BC1FB6"/>
    <w:rsid w:val="00BC2CB6"/>
    <w:rsid w:val="00BC2E73"/>
    <w:rsid w:val="00BC2E97"/>
    <w:rsid w:val="00BC2F5E"/>
    <w:rsid w:val="00BC3039"/>
    <w:rsid w:val="00BC380C"/>
    <w:rsid w:val="00BC3A84"/>
    <w:rsid w:val="00BC4013"/>
    <w:rsid w:val="00BC4510"/>
    <w:rsid w:val="00BC458B"/>
    <w:rsid w:val="00BC4744"/>
    <w:rsid w:val="00BC492C"/>
    <w:rsid w:val="00BC4B95"/>
    <w:rsid w:val="00BC5103"/>
    <w:rsid w:val="00BC5257"/>
    <w:rsid w:val="00BC5347"/>
    <w:rsid w:val="00BC5DC4"/>
    <w:rsid w:val="00BC627B"/>
    <w:rsid w:val="00BC628F"/>
    <w:rsid w:val="00BC63F2"/>
    <w:rsid w:val="00BC65DF"/>
    <w:rsid w:val="00BC66DF"/>
    <w:rsid w:val="00BC6ABF"/>
    <w:rsid w:val="00BC6ADE"/>
    <w:rsid w:val="00BC6BA5"/>
    <w:rsid w:val="00BC6E50"/>
    <w:rsid w:val="00BC7384"/>
    <w:rsid w:val="00BC76D6"/>
    <w:rsid w:val="00BC7B5C"/>
    <w:rsid w:val="00BC7C86"/>
    <w:rsid w:val="00BD0279"/>
    <w:rsid w:val="00BD044A"/>
    <w:rsid w:val="00BD07DC"/>
    <w:rsid w:val="00BD0D1F"/>
    <w:rsid w:val="00BD100C"/>
    <w:rsid w:val="00BD146A"/>
    <w:rsid w:val="00BD14D4"/>
    <w:rsid w:val="00BD15B4"/>
    <w:rsid w:val="00BD1981"/>
    <w:rsid w:val="00BD1F4F"/>
    <w:rsid w:val="00BD236C"/>
    <w:rsid w:val="00BD264E"/>
    <w:rsid w:val="00BD2706"/>
    <w:rsid w:val="00BD2BBF"/>
    <w:rsid w:val="00BD2CB4"/>
    <w:rsid w:val="00BD2D19"/>
    <w:rsid w:val="00BD2E11"/>
    <w:rsid w:val="00BD2F5E"/>
    <w:rsid w:val="00BD31BF"/>
    <w:rsid w:val="00BD3655"/>
    <w:rsid w:val="00BD3B2A"/>
    <w:rsid w:val="00BD3E5D"/>
    <w:rsid w:val="00BD4064"/>
    <w:rsid w:val="00BD48F1"/>
    <w:rsid w:val="00BD4ADF"/>
    <w:rsid w:val="00BD4F15"/>
    <w:rsid w:val="00BD5028"/>
    <w:rsid w:val="00BD5264"/>
    <w:rsid w:val="00BD541E"/>
    <w:rsid w:val="00BD5827"/>
    <w:rsid w:val="00BD5B7C"/>
    <w:rsid w:val="00BD5DB1"/>
    <w:rsid w:val="00BD5E68"/>
    <w:rsid w:val="00BD5E85"/>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3817"/>
    <w:rsid w:val="00BE4A58"/>
    <w:rsid w:val="00BE4F90"/>
    <w:rsid w:val="00BE520F"/>
    <w:rsid w:val="00BE5AF5"/>
    <w:rsid w:val="00BE618F"/>
    <w:rsid w:val="00BE687B"/>
    <w:rsid w:val="00BE6FCD"/>
    <w:rsid w:val="00BF0048"/>
    <w:rsid w:val="00BF0365"/>
    <w:rsid w:val="00BF08E8"/>
    <w:rsid w:val="00BF1683"/>
    <w:rsid w:val="00BF175F"/>
    <w:rsid w:val="00BF17A5"/>
    <w:rsid w:val="00BF1918"/>
    <w:rsid w:val="00BF19F8"/>
    <w:rsid w:val="00BF1D04"/>
    <w:rsid w:val="00BF1E29"/>
    <w:rsid w:val="00BF216B"/>
    <w:rsid w:val="00BF21EC"/>
    <w:rsid w:val="00BF289B"/>
    <w:rsid w:val="00BF2A3F"/>
    <w:rsid w:val="00BF3254"/>
    <w:rsid w:val="00BF374B"/>
    <w:rsid w:val="00BF3790"/>
    <w:rsid w:val="00BF37F1"/>
    <w:rsid w:val="00BF3BDF"/>
    <w:rsid w:val="00BF3CC8"/>
    <w:rsid w:val="00BF3CF6"/>
    <w:rsid w:val="00BF43A7"/>
    <w:rsid w:val="00BF4BB0"/>
    <w:rsid w:val="00BF5776"/>
    <w:rsid w:val="00BF5841"/>
    <w:rsid w:val="00BF5E41"/>
    <w:rsid w:val="00BF633C"/>
    <w:rsid w:val="00BF64E9"/>
    <w:rsid w:val="00BF65A5"/>
    <w:rsid w:val="00BF65E6"/>
    <w:rsid w:val="00BF69E9"/>
    <w:rsid w:val="00BF74C4"/>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2E4E"/>
    <w:rsid w:val="00C02E5F"/>
    <w:rsid w:val="00C03217"/>
    <w:rsid w:val="00C03538"/>
    <w:rsid w:val="00C03AA4"/>
    <w:rsid w:val="00C03BA5"/>
    <w:rsid w:val="00C03E1D"/>
    <w:rsid w:val="00C041BC"/>
    <w:rsid w:val="00C043F6"/>
    <w:rsid w:val="00C0542A"/>
    <w:rsid w:val="00C054F4"/>
    <w:rsid w:val="00C0553A"/>
    <w:rsid w:val="00C0578C"/>
    <w:rsid w:val="00C05853"/>
    <w:rsid w:val="00C05B07"/>
    <w:rsid w:val="00C05D2A"/>
    <w:rsid w:val="00C05D2D"/>
    <w:rsid w:val="00C05E29"/>
    <w:rsid w:val="00C05E60"/>
    <w:rsid w:val="00C060C5"/>
    <w:rsid w:val="00C06257"/>
    <w:rsid w:val="00C066E9"/>
    <w:rsid w:val="00C06765"/>
    <w:rsid w:val="00C06AC1"/>
    <w:rsid w:val="00C074B8"/>
    <w:rsid w:val="00C074DB"/>
    <w:rsid w:val="00C0773E"/>
    <w:rsid w:val="00C107E8"/>
    <w:rsid w:val="00C10C15"/>
    <w:rsid w:val="00C1106D"/>
    <w:rsid w:val="00C11078"/>
    <w:rsid w:val="00C112CE"/>
    <w:rsid w:val="00C114E9"/>
    <w:rsid w:val="00C118F2"/>
    <w:rsid w:val="00C11B91"/>
    <w:rsid w:val="00C122AD"/>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0CA"/>
    <w:rsid w:val="00C17486"/>
    <w:rsid w:val="00C17630"/>
    <w:rsid w:val="00C17D76"/>
    <w:rsid w:val="00C17EB6"/>
    <w:rsid w:val="00C17F8B"/>
    <w:rsid w:val="00C20062"/>
    <w:rsid w:val="00C20243"/>
    <w:rsid w:val="00C2076C"/>
    <w:rsid w:val="00C20D63"/>
    <w:rsid w:val="00C21180"/>
    <w:rsid w:val="00C211DC"/>
    <w:rsid w:val="00C21F37"/>
    <w:rsid w:val="00C223FF"/>
    <w:rsid w:val="00C2285F"/>
    <w:rsid w:val="00C2299F"/>
    <w:rsid w:val="00C22D84"/>
    <w:rsid w:val="00C23355"/>
    <w:rsid w:val="00C23F6A"/>
    <w:rsid w:val="00C24395"/>
    <w:rsid w:val="00C24522"/>
    <w:rsid w:val="00C2456F"/>
    <w:rsid w:val="00C24713"/>
    <w:rsid w:val="00C24DCD"/>
    <w:rsid w:val="00C24DF4"/>
    <w:rsid w:val="00C24E33"/>
    <w:rsid w:val="00C2578C"/>
    <w:rsid w:val="00C258CA"/>
    <w:rsid w:val="00C2597F"/>
    <w:rsid w:val="00C25E08"/>
    <w:rsid w:val="00C25F58"/>
    <w:rsid w:val="00C25FB7"/>
    <w:rsid w:val="00C2605E"/>
    <w:rsid w:val="00C269DE"/>
    <w:rsid w:val="00C27787"/>
    <w:rsid w:val="00C277A5"/>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982"/>
    <w:rsid w:val="00C33C16"/>
    <w:rsid w:val="00C33CEC"/>
    <w:rsid w:val="00C34550"/>
    <w:rsid w:val="00C347B9"/>
    <w:rsid w:val="00C34C5D"/>
    <w:rsid w:val="00C34D32"/>
    <w:rsid w:val="00C352EA"/>
    <w:rsid w:val="00C354C2"/>
    <w:rsid w:val="00C35871"/>
    <w:rsid w:val="00C35942"/>
    <w:rsid w:val="00C35998"/>
    <w:rsid w:val="00C359ED"/>
    <w:rsid w:val="00C35C0A"/>
    <w:rsid w:val="00C3615C"/>
    <w:rsid w:val="00C36419"/>
    <w:rsid w:val="00C36B7F"/>
    <w:rsid w:val="00C373BC"/>
    <w:rsid w:val="00C373D1"/>
    <w:rsid w:val="00C4080F"/>
    <w:rsid w:val="00C4081B"/>
    <w:rsid w:val="00C40A06"/>
    <w:rsid w:val="00C40A73"/>
    <w:rsid w:val="00C40B7B"/>
    <w:rsid w:val="00C40BD3"/>
    <w:rsid w:val="00C40C89"/>
    <w:rsid w:val="00C4101D"/>
    <w:rsid w:val="00C413D2"/>
    <w:rsid w:val="00C41505"/>
    <w:rsid w:val="00C415D7"/>
    <w:rsid w:val="00C4162A"/>
    <w:rsid w:val="00C41780"/>
    <w:rsid w:val="00C41B15"/>
    <w:rsid w:val="00C41DD8"/>
    <w:rsid w:val="00C421F2"/>
    <w:rsid w:val="00C421FD"/>
    <w:rsid w:val="00C42579"/>
    <w:rsid w:val="00C42924"/>
    <w:rsid w:val="00C42B85"/>
    <w:rsid w:val="00C43EEF"/>
    <w:rsid w:val="00C43FDB"/>
    <w:rsid w:val="00C441DF"/>
    <w:rsid w:val="00C441E5"/>
    <w:rsid w:val="00C44550"/>
    <w:rsid w:val="00C4493D"/>
    <w:rsid w:val="00C44D20"/>
    <w:rsid w:val="00C456F9"/>
    <w:rsid w:val="00C45873"/>
    <w:rsid w:val="00C45FF9"/>
    <w:rsid w:val="00C46128"/>
    <w:rsid w:val="00C4670B"/>
    <w:rsid w:val="00C467CE"/>
    <w:rsid w:val="00C46941"/>
    <w:rsid w:val="00C47083"/>
    <w:rsid w:val="00C472D9"/>
    <w:rsid w:val="00C4732C"/>
    <w:rsid w:val="00C474C0"/>
    <w:rsid w:val="00C477ED"/>
    <w:rsid w:val="00C47BE4"/>
    <w:rsid w:val="00C47E27"/>
    <w:rsid w:val="00C47EA1"/>
    <w:rsid w:val="00C47EAA"/>
    <w:rsid w:val="00C50469"/>
    <w:rsid w:val="00C507B9"/>
    <w:rsid w:val="00C50CE1"/>
    <w:rsid w:val="00C510BD"/>
    <w:rsid w:val="00C5131F"/>
    <w:rsid w:val="00C515BC"/>
    <w:rsid w:val="00C516F7"/>
    <w:rsid w:val="00C519AC"/>
    <w:rsid w:val="00C52480"/>
    <w:rsid w:val="00C52489"/>
    <w:rsid w:val="00C52C78"/>
    <w:rsid w:val="00C52CA0"/>
    <w:rsid w:val="00C5304B"/>
    <w:rsid w:val="00C53854"/>
    <w:rsid w:val="00C549EA"/>
    <w:rsid w:val="00C54AAF"/>
    <w:rsid w:val="00C54AD7"/>
    <w:rsid w:val="00C55F08"/>
    <w:rsid w:val="00C560A9"/>
    <w:rsid w:val="00C561EE"/>
    <w:rsid w:val="00C568CF"/>
    <w:rsid w:val="00C569AD"/>
    <w:rsid w:val="00C56AB4"/>
    <w:rsid w:val="00C56E9A"/>
    <w:rsid w:val="00C56F12"/>
    <w:rsid w:val="00C5751F"/>
    <w:rsid w:val="00C57B8D"/>
    <w:rsid w:val="00C600F4"/>
    <w:rsid w:val="00C601C8"/>
    <w:rsid w:val="00C602F8"/>
    <w:rsid w:val="00C60E37"/>
    <w:rsid w:val="00C61DE0"/>
    <w:rsid w:val="00C61FDC"/>
    <w:rsid w:val="00C6219D"/>
    <w:rsid w:val="00C62207"/>
    <w:rsid w:val="00C628D6"/>
    <w:rsid w:val="00C63932"/>
    <w:rsid w:val="00C63DCF"/>
    <w:rsid w:val="00C63E11"/>
    <w:rsid w:val="00C640BA"/>
    <w:rsid w:val="00C64A13"/>
    <w:rsid w:val="00C64B4B"/>
    <w:rsid w:val="00C64CB7"/>
    <w:rsid w:val="00C64CD9"/>
    <w:rsid w:val="00C6592E"/>
    <w:rsid w:val="00C65C4E"/>
    <w:rsid w:val="00C65C8B"/>
    <w:rsid w:val="00C65EAA"/>
    <w:rsid w:val="00C66370"/>
    <w:rsid w:val="00C66731"/>
    <w:rsid w:val="00C66E92"/>
    <w:rsid w:val="00C6705F"/>
    <w:rsid w:val="00C67807"/>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208"/>
    <w:rsid w:val="00C73577"/>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77F43"/>
    <w:rsid w:val="00C8001C"/>
    <w:rsid w:val="00C808AD"/>
    <w:rsid w:val="00C81213"/>
    <w:rsid w:val="00C812D5"/>
    <w:rsid w:val="00C81726"/>
    <w:rsid w:val="00C819B9"/>
    <w:rsid w:val="00C81A3C"/>
    <w:rsid w:val="00C81ED3"/>
    <w:rsid w:val="00C820D4"/>
    <w:rsid w:val="00C82175"/>
    <w:rsid w:val="00C821FE"/>
    <w:rsid w:val="00C8236A"/>
    <w:rsid w:val="00C82BC3"/>
    <w:rsid w:val="00C8303A"/>
    <w:rsid w:val="00C83216"/>
    <w:rsid w:val="00C833E2"/>
    <w:rsid w:val="00C8342A"/>
    <w:rsid w:val="00C83464"/>
    <w:rsid w:val="00C8356E"/>
    <w:rsid w:val="00C83604"/>
    <w:rsid w:val="00C83CAE"/>
    <w:rsid w:val="00C83E5E"/>
    <w:rsid w:val="00C849C0"/>
    <w:rsid w:val="00C84DD9"/>
    <w:rsid w:val="00C85618"/>
    <w:rsid w:val="00C856AD"/>
    <w:rsid w:val="00C8606A"/>
    <w:rsid w:val="00C86476"/>
    <w:rsid w:val="00C86CDD"/>
    <w:rsid w:val="00C86DAE"/>
    <w:rsid w:val="00C877B3"/>
    <w:rsid w:val="00C878FF"/>
    <w:rsid w:val="00C8799A"/>
    <w:rsid w:val="00C87EB7"/>
    <w:rsid w:val="00C900F6"/>
    <w:rsid w:val="00C901D6"/>
    <w:rsid w:val="00C90933"/>
    <w:rsid w:val="00C9098B"/>
    <w:rsid w:val="00C90B3B"/>
    <w:rsid w:val="00C9116F"/>
    <w:rsid w:val="00C914FF"/>
    <w:rsid w:val="00C915AC"/>
    <w:rsid w:val="00C9262D"/>
    <w:rsid w:val="00C928BA"/>
    <w:rsid w:val="00C92CE0"/>
    <w:rsid w:val="00C930C6"/>
    <w:rsid w:val="00C932A8"/>
    <w:rsid w:val="00C94205"/>
    <w:rsid w:val="00C9438F"/>
    <w:rsid w:val="00C952B1"/>
    <w:rsid w:val="00C953F3"/>
    <w:rsid w:val="00C95940"/>
    <w:rsid w:val="00C95A6D"/>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AB7"/>
    <w:rsid w:val="00CA1C28"/>
    <w:rsid w:val="00CA1EDD"/>
    <w:rsid w:val="00CA1F39"/>
    <w:rsid w:val="00CA1F9D"/>
    <w:rsid w:val="00CA2090"/>
    <w:rsid w:val="00CA3C2B"/>
    <w:rsid w:val="00CA3D7C"/>
    <w:rsid w:val="00CA42D0"/>
    <w:rsid w:val="00CA4DC0"/>
    <w:rsid w:val="00CA51DD"/>
    <w:rsid w:val="00CA5229"/>
    <w:rsid w:val="00CA5F5C"/>
    <w:rsid w:val="00CA60EE"/>
    <w:rsid w:val="00CA6594"/>
    <w:rsid w:val="00CA67D6"/>
    <w:rsid w:val="00CA6D8D"/>
    <w:rsid w:val="00CA7C2C"/>
    <w:rsid w:val="00CA7C4B"/>
    <w:rsid w:val="00CA7DEA"/>
    <w:rsid w:val="00CB0179"/>
    <w:rsid w:val="00CB0869"/>
    <w:rsid w:val="00CB08A1"/>
    <w:rsid w:val="00CB0A41"/>
    <w:rsid w:val="00CB0C45"/>
    <w:rsid w:val="00CB119C"/>
    <w:rsid w:val="00CB16CC"/>
    <w:rsid w:val="00CB1CC0"/>
    <w:rsid w:val="00CB1DF0"/>
    <w:rsid w:val="00CB1F06"/>
    <w:rsid w:val="00CB20B6"/>
    <w:rsid w:val="00CB2362"/>
    <w:rsid w:val="00CB245D"/>
    <w:rsid w:val="00CB249A"/>
    <w:rsid w:val="00CB27FE"/>
    <w:rsid w:val="00CB2AAF"/>
    <w:rsid w:val="00CB2B86"/>
    <w:rsid w:val="00CB2CBA"/>
    <w:rsid w:val="00CB3A2E"/>
    <w:rsid w:val="00CB3AC0"/>
    <w:rsid w:val="00CB41BE"/>
    <w:rsid w:val="00CB4A41"/>
    <w:rsid w:val="00CB4CEE"/>
    <w:rsid w:val="00CB4E98"/>
    <w:rsid w:val="00CB58C0"/>
    <w:rsid w:val="00CB5944"/>
    <w:rsid w:val="00CB5C44"/>
    <w:rsid w:val="00CB5CBF"/>
    <w:rsid w:val="00CB5DB8"/>
    <w:rsid w:val="00CB65F9"/>
    <w:rsid w:val="00CB69BE"/>
    <w:rsid w:val="00CB7149"/>
    <w:rsid w:val="00CB7771"/>
    <w:rsid w:val="00CB77FB"/>
    <w:rsid w:val="00CB7831"/>
    <w:rsid w:val="00CB78FB"/>
    <w:rsid w:val="00CB7DBB"/>
    <w:rsid w:val="00CC05BE"/>
    <w:rsid w:val="00CC0829"/>
    <w:rsid w:val="00CC08EF"/>
    <w:rsid w:val="00CC10D6"/>
    <w:rsid w:val="00CC139C"/>
    <w:rsid w:val="00CC14D9"/>
    <w:rsid w:val="00CC14E5"/>
    <w:rsid w:val="00CC2130"/>
    <w:rsid w:val="00CC2599"/>
    <w:rsid w:val="00CC27A9"/>
    <w:rsid w:val="00CC2EEC"/>
    <w:rsid w:val="00CC3051"/>
    <w:rsid w:val="00CC341B"/>
    <w:rsid w:val="00CC3B3F"/>
    <w:rsid w:val="00CC4540"/>
    <w:rsid w:val="00CC4EB1"/>
    <w:rsid w:val="00CC51A5"/>
    <w:rsid w:val="00CC5208"/>
    <w:rsid w:val="00CC54E9"/>
    <w:rsid w:val="00CC5855"/>
    <w:rsid w:val="00CC6009"/>
    <w:rsid w:val="00CC60D6"/>
    <w:rsid w:val="00CC69C5"/>
    <w:rsid w:val="00CC748B"/>
    <w:rsid w:val="00CC7653"/>
    <w:rsid w:val="00CC79FF"/>
    <w:rsid w:val="00CC7BFA"/>
    <w:rsid w:val="00CD027D"/>
    <w:rsid w:val="00CD03D0"/>
    <w:rsid w:val="00CD05EF"/>
    <w:rsid w:val="00CD0F1D"/>
    <w:rsid w:val="00CD12FC"/>
    <w:rsid w:val="00CD1793"/>
    <w:rsid w:val="00CD19C6"/>
    <w:rsid w:val="00CD268D"/>
    <w:rsid w:val="00CD3444"/>
    <w:rsid w:val="00CD3575"/>
    <w:rsid w:val="00CD3DA2"/>
    <w:rsid w:val="00CD4229"/>
    <w:rsid w:val="00CD45F6"/>
    <w:rsid w:val="00CD46E1"/>
    <w:rsid w:val="00CD46F2"/>
    <w:rsid w:val="00CD4B70"/>
    <w:rsid w:val="00CD4E36"/>
    <w:rsid w:val="00CD4E63"/>
    <w:rsid w:val="00CD5247"/>
    <w:rsid w:val="00CD533B"/>
    <w:rsid w:val="00CD576D"/>
    <w:rsid w:val="00CD5798"/>
    <w:rsid w:val="00CD5BF5"/>
    <w:rsid w:val="00CD6814"/>
    <w:rsid w:val="00CD6B5F"/>
    <w:rsid w:val="00CD6EE1"/>
    <w:rsid w:val="00CD6FA1"/>
    <w:rsid w:val="00CD7069"/>
    <w:rsid w:val="00CD757E"/>
    <w:rsid w:val="00CD7745"/>
    <w:rsid w:val="00CD776F"/>
    <w:rsid w:val="00CD7E50"/>
    <w:rsid w:val="00CE0643"/>
    <w:rsid w:val="00CE0A29"/>
    <w:rsid w:val="00CE0B64"/>
    <w:rsid w:val="00CE0C16"/>
    <w:rsid w:val="00CE0C70"/>
    <w:rsid w:val="00CE0CBD"/>
    <w:rsid w:val="00CE0EE2"/>
    <w:rsid w:val="00CE17CD"/>
    <w:rsid w:val="00CE18FC"/>
    <w:rsid w:val="00CE1C7F"/>
    <w:rsid w:val="00CE1FCA"/>
    <w:rsid w:val="00CE2029"/>
    <w:rsid w:val="00CE21B5"/>
    <w:rsid w:val="00CE263D"/>
    <w:rsid w:val="00CE28C3"/>
    <w:rsid w:val="00CE2E8D"/>
    <w:rsid w:val="00CE3241"/>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74A5"/>
    <w:rsid w:val="00CE76E6"/>
    <w:rsid w:val="00CE783E"/>
    <w:rsid w:val="00CE7DDF"/>
    <w:rsid w:val="00CF02D6"/>
    <w:rsid w:val="00CF0337"/>
    <w:rsid w:val="00CF0BAD"/>
    <w:rsid w:val="00CF1133"/>
    <w:rsid w:val="00CF164E"/>
    <w:rsid w:val="00CF2111"/>
    <w:rsid w:val="00CF2464"/>
    <w:rsid w:val="00CF2812"/>
    <w:rsid w:val="00CF2BBF"/>
    <w:rsid w:val="00CF302E"/>
    <w:rsid w:val="00CF3264"/>
    <w:rsid w:val="00CF36E5"/>
    <w:rsid w:val="00CF3B49"/>
    <w:rsid w:val="00CF3F05"/>
    <w:rsid w:val="00CF458B"/>
    <w:rsid w:val="00CF48C6"/>
    <w:rsid w:val="00CF4948"/>
    <w:rsid w:val="00CF49CE"/>
    <w:rsid w:val="00CF4AAF"/>
    <w:rsid w:val="00CF53FF"/>
    <w:rsid w:val="00CF5BBA"/>
    <w:rsid w:val="00CF5C61"/>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977"/>
    <w:rsid w:val="00D01A6C"/>
    <w:rsid w:val="00D01AD6"/>
    <w:rsid w:val="00D01CBF"/>
    <w:rsid w:val="00D01E9D"/>
    <w:rsid w:val="00D020C7"/>
    <w:rsid w:val="00D02586"/>
    <w:rsid w:val="00D029AB"/>
    <w:rsid w:val="00D02FF3"/>
    <w:rsid w:val="00D03061"/>
    <w:rsid w:val="00D031EC"/>
    <w:rsid w:val="00D03270"/>
    <w:rsid w:val="00D03562"/>
    <w:rsid w:val="00D03735"/>
    <w:rsid w:val="00D0375D"/>
    <w:rsid w:val="00D037FE"/>
    <w:rsid w:val="00D038A9"/>
    <w:rsid w:val="00D038AD"/>
    <w:rsid w:val="00D03930"/>
    <w:rsid w:val="00D03952"/>
    <w:rsid w:val="00D03D9E"/>
    <w:rsid w:val="00D04658"/>
    <w:rsid w:val="00D04961"/>
    <w:rsid w:val="00D04C2C"/>
    <w:rsid w:val="00D0518D"/>
    <w:rsid w:val="00D05429"/>
    <w:rsid w:val="00D0556E"/>
    <w:rsid w:val="00D05C5D"/>
    <w:rsid w:val="00D05C6F"/>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E70"/>
    <w:rsid w:val="00D12FC8"/>
    <w:rsid w:val="00D13D15"/>
    <w:rsid w:val="00D146DA"/>
    <w:rsid w:val="00D1481F"/>
    <w:rsid w:val="00D1517F"/>
    <w:rsid w:val="00D1518A"/>
    <w:rsid w:val="00D1556A"/>
    <w:rsid w:val="00D15590"/>
    <w:rsid w:val="00D1564F"/>
    <w:rsid w:val="00D15773"/>
    <w:rsid w:val="00D162E0"/>
    <w:rsid w:val="00D164E8"/>
    <w:rsid w:val="00D16880"/>
    <w:rsid w:val="00D17051"/>
    <w:rsid w:val="00D17428"/>
    <w:rsid w:val="00D17496"/>
    <w:rsid w:val="00D17743"/>
    <w:rsid w:val="00D178C9"/>
    <w:rsid w:val="00D17AB1"/>
    <w:rsid w:val="00D17AC4"/>
    <w:rsid w:val="00D17BF9"/>
    <w:rsid w:val="00D17C13"/>
    <w:rsid w:val="00D200EC"/>
    <w:rsid w:val="00D20453"/>
    <w:rsid w:val="00D2084D"/>
    <w:rsid w:val="00D20DC0"/>
    <w:rsid w:val="00D20E81"/>
    <w:rsid w:val="00D20FC2"/>
    <w:rsid w:val="00D2103F"/>
    <w:rsid w:val="00D21403"/>
    <w:rsid w:val="00D21A0D"/>
    <w:rsid w:val="00D22547"/>
    <w:rsid w:val="00D22B6A"/>
    <w:rsid w:val="00D22F3D"/>
    <w:rsid w:val="00D23384"/>
    <w:rsid w:val="00D23B0F"/>
    <w:rsid w:val="00D23E11"/>
    <w:rsid w:val="00D23E60"/>
    <w:rsid w:val="00D2400E"/>
    <w:rsid w:val="00D24924"/>
    <w:rsid w:val="00D24B02"/>
    <w:rsid w:val="00D24B88"/>
    <w:rsid w:val="00D24EAA"/>
    <w:rsid w:val="00D24EF1"/>
    <w:rsid w:val="00D25398"/>
    <w:rsid w:val="00D25437"/>
    <w:rsid w:val="00D25826"/>
    <w:rsid w:val="00D25C6B"/>
    <w:rsid w:val="00D2616A"/>
    <w:rsid w:val="00D2625F"/>
    <w:rsid w:val="00D27ED0"/>
    <w:rsid w:val="00D302F6"/>
    <w:rsid w:val="00D3039F"/>
    <w:rsid w:val="00D30577"/>
    <w:rsid w:val="00D30F57"/>
    <w:rsid w:val="00D3166C"/>
    <w:rsid w:val="00D31813"/>
    <w:rsid w:val="00D32CAA"/>
    <w:rsid w:val="00D32F91"/>
    <w:rsid w:val="00D33808"/>
    <w:rsid w:val="00D339E1"/>
    <w:rsid w:val="00D33A97"/>
    <w:rsid w:val="00D33CC7"/>
    <w:rsid w:val="00D34A6F"/>
    <w:rsid w:val="00D34DA5"/>
    <w:rsid w:val="00D34F9E"/>
    <w:rsid w:val="00D3554A"/>
    <w:rsid w:val="00D35C08"/>
    <w:rsid w:val="00D35C72"/>
    <w:rsid w:val="00D3609C"/>
    <w:rsid w:val="00D36CED"/>
    <w:rsid w:val="00D3713A"/>
    <w:rsid w:val="00D3771E"/>
    <w:rsid w:val="00D378E1"/>
    <w:rsid w:val="00D37E7D"/>
    <w:rsid w:val="00D413E2"/>
    <w:rsid w:val="00D41C16"/>
    <w:rsid w:val="00D41EE0"/>
    <w:rsid w:val="00D41F22"/>
    <w:rsid w:val="00D41F5C"/>
    <w:rsid w:val="00D42178"/>
    <w:rsid w:val="00D422F0"/>
    <w:rsid w:val="00D42793"/>
    <w:rsid w:val="00D4289C"/>
    <w:rsid w:val="00D42C71"/>
    <w:rsid w:val="00D43025"/>
    <w:rsid w:val="00D43208"/>
    <w:rsid w:val="00D43B62"/>
    <w:rsid w:val="00D43BE8"/>
    <w:rsid w:val="00D443AB"/>
    <w:rsid w:val="00D44654"/>
    <w:rsid w:val="00D44AE4"/>
    <w:rsid w:val="00D44D48"/>
    <w:rsid w:val="00D45024"/>
    <w:rsid w:val="00D452E3"/>
    <w:rsid w:val="00D45452"/>
    <w:rsid w:val="00D45993"/>
    <w:rsid w:val="00D46269"/>
    <w:rsid w:val="00D464B7"/>
    <w:rsid w:val="00D467F3"/>
    <w:rsid w:val="00D4772F"/>
    <w:rsid w:val="00D47E3C"/>
    <w:rsid w:val="00D501C1"/>
    <w:rsid w:val="00D50417"/>
    <w:rsid w:val="00D51292"/>
    <w:rsid w:val="00D513D7"/>
    <w:rsid w:val="00D51411"/>
    <w:rsid w:val="00D5179E"/>
    <w:rsid w:val="00D51B78"/>
    <w:rsid w:val="00D531DA"/>
    <w:rsid w:val="00D53680"/>
    <w:rsid w:val="00D53ACE"/>
    <w:rsid w:val="00D53C28"/>
    <w:rsid w:val="00D54955"/>
    <w:rsid w:val="00D5504B"/>
    <w:rsid w:val="00D55629"/>
    <w:rsid w:val="00D55837"/>
    <w:rsid w:val="00D55A3F"/>
    <w:rsid w:val="00D55A86"/>
    <w:rsid w:val="00D56233"/>
    <w:rsid w:val="00D56784"/>
    <w:rsid w:val="00D56A10"/>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8A"/>
    <w:rsid w:val="00D61965"/>
    <w:rsid w:val="00D61F5F"/>
    <w:rsid w:val="00D6201F"/>
    <w:rsid w:val="00D621CE"/>
    <w:rsid w:val="00D6240B"/>
    <w:rsid w:val="00D62B3F"/>
    <w:rsid w:val="00D62EAA"/>
    <w:rsid w:val="00D6315A"/>
    <w:rsid w:val="00D64120"/>
    <w:rsid w:val="00D645BC"/>
    <w:rsid w:val="00D64DA2"/>
    <w:rsid w:val="00D64E1A"/>
    <w:rsid w:val="00D651A9"/>
    <w:rsid w:val="00D663D5"/>
    <w:rsid w:val="00D664E4"/>
    <w:rsid w:val="00D6678F"/>
    <w:rsid w:val="00D669AF"/>
    <w:rsid w:val="00D66A2A"/>
    <w:rsid w:val="00D66F1B"/>
    <w:rsid w:val="00D67380"/>
    <w:rsid w:val="00D677F1"/>
    <w:rsid w:val="00D678BC"/>
    <w:rsid w:val="00D679D0"/>
    <w:rsid w:val="00D67A6C"/>
    <w:rsid w:val="00D67D6B"/>
    <w:rsid w:val="00D67E12"/>
    <w:rsid w:val="00D711F2"/>
    <w:rsid w:val="00D7186D"/>
    <w:rsid w:val="00D71D90"/>
    <w:rsid w:val="00D71DB7"/>
    <w:rsid w:val="00D71EE8"/>
    <w:rsid w:val="00D72984"/>
    <w:rsid w:val="00D7307F"/>
    <w:rsid w:val="00D730AB"/>
    <w:rsid w:val="00D731DE"/>
    <w:rsid w:val="00D73806"/>
    <w:rsid w:val="00D73E21"/>
    <w:rsid w:val="00D74666"/>
    <w:rsid w:val="00D747AF"/>
    <w:rsid w:val="00D759A3"/>
    <w:rsid w:val="00D75AE9"/>
    <w:rsid w:val="00D75BB5"/>
    <w:rsid w:val="00D75DBC"/>
    <w:rsid w:val="00D762D2"/>
    <w:rsid w:val="00D76DE9"/>
    <w:rsid w:val="00D76E42"/>
    <w:rsid w:val="00D773CA"/>
    <w:rsid w:val="00D77414"/>
    <w:rsid w:val="00D775C6"/>
    <w:rsid w:val="00D77C59"/>
    <w:rsid w:val="00D80495"/>
    <w:rsid w:val="00D80701"/>
    <w:rsid w:val="00D80A44"/>
    <w:rsid w:val="00D81090"/>
    <w:rsid w:val="00D82099"/>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83"/>
    <w:rsid w:val="00D86C92"/>
    <w:rsid w:val="00D86CCB"/>
    <w:rsid w:val="00D86FE6"/>
    <w:rsid w:val="00D87412"/>
    <w:rsid w:val="00D87574"/>
    <w:rsid w:val="00D878A7"/>
    <w:rsid w:val="00D87C23"/>
    <w:rsid w:val="00D87DE7"/>
    <w:rsid w:val="00D90099"/>
    <w:rsid w:val="00D900EF"/>
    <w:rsid w:val="00D903D9"/>
    <w:rsid w:val="00D9057D"/>
    <w:rsid w:val="00D90958"/>
    <w:rsid w:val="00D9095D"/>
    <w:rsid w:val="00D90B0A"/>
    <w:rsid w:val="00D911C9"/>
    <w:rsid w:val="00D91A8A"/>
    <w:rsid w:val="00D91B7E"/>
    <w:rsid w:val="00D926F2"/>
    <w:rsid w:val="00D93480"/>
    <w:rsid w:val="00D93AFD"/>
    <w:rsid w:val="00D93FEC"/>
    <w:rsid w:val="00D95377"/>
    <w:rsid w:val="00D9567D"/>
    <w:rsid w:val="00D9592F"/>
    <w:rsid w:val="00D95DB9"/>
    <w:rsid w:val="00D96128"/>
    <w:rsid w:val="00D9668C"/>
    <w:rsid w:val="00D96740"/>
    <w:rsid w:val="00D967B1"/>
    <w:rsid w:val="00D9686D"/>
    <w:rsid w:val="00D96AE6"/>
    <w:rsid w:val="00D96DDB"/>
    <w:rsid w:val="00D97AF6"/>
    <w:rsid w:val="00D97E26"/>
    <w:rsid w:val="00DA0327"/>
    <w:rsid w:val="00DA0571"/>
    <w:rsid w:val="00DA09DF"/>
    <w:rsid w:val="00DA0B86"/>
    <w:rsid w:val="00DA0C70"/>
    <w:rsid w:val="00DA0CD1"/>
    <w:rsid w:val="00DA0FE6"/>
    <w:rsid w:val="00DA134B"/>
    <w:rsid w:val="00DA1768"/>
    <w:rsid w:val="00DA1B7E"/>
    <w:rsid w:val="00DA1CF2"/>
    <w:rsid w:val="00DA24EE"/>
    <w:rsid w:val="00DA3099"/>
    <w:rsid w:val="00DA30CC"/>
    <w:rsid w:val="00DA3790"/>
    <w:rsid w:val="00DA3D07"/>
    <w:rsid w:val="00DA430A"/>
    <w:rsid w:val="00DA488E"/>
    <w:rsid w:val="00DA48DF"/>
    <w:rsid w:val="00DA4A5B"/>
    <w:rsid w:val="00DA4B39"/>
    <w:rsid w:val="00DA592B"/>
    <w:rsid w:val="00DA6FB7"/>
    <w:rsid w:val="00DA706F"/>
    <w:rsid w:val="00DA7499"/>
    <w:rsid w:val="00DA76CA"/>
    <w:rsid w:val="00DA7715"/>
    <w:rsid w:val="00DA7848"/>
    <w:rsid w:val="00DA79D6"/>
    <w:rsid w:val="00DA79F7"/>
    <w:rsid w:val="00DA7BE8"/>
    <w:rsid w:val="00DB001D"/>
    <w:rsid w:val="00DB0134"/>
    <w:rsid w:val="00DB0438"/>
    <w:rsid w:val="00DB0AB0"/>
    <w:rsid w:val="00DB1DF6"/>
    <w:rsid w:val="00DB2FEB"/>
    <w:rsid w:val="00DB30F5"/>
    <w:rsid w:val="00DB37D2"/>
    <w:rsid w:val="00DB3A9A"/>
    <w:rsid w:val="00DB3CE6"/>
    <w:rsid w:val="00DB4A6E"/>
    <w:rsid w:val="00DB4BCA"/>
    <w:rsid w:val="00DB4E40"/>
    <w:rsid w:val="00DB4FC7"/>
    <w:rsid w:val="00DB4FF4"/>
    <w:rsid w:val="00DB50DD"/>
    <w:rsid w:val="00DB5A96"/>
    <w:rsid w:val="00DB609D"/>
    <w:rsid w:val="00DB60C8"/>
    <w:rsid w:val="00DB6197"/>
    <w:rsid w:val="00DB61D2"/>
    <w:rsid w:val="00DB650F"/>
    <w:rsid w:val="00DB6E31"/>
    <w:rsid w:val="00DB7583"/>
    <w:rsid w:val="00DB7A72"/>
    <w:rsid w:val="00DB7AD5"/>
    <w:rsid w:val="00DB7D75"/>
    <w:rsid w:val="00DC0498"/>
    <w:rsid w:val="00DC04D4"/>
    <w:rsid w:val="00DC0B11"/>
    <w:rsid w:val="00DC10F7"/>
    <w:rsid w:val="00DC15F0"/>
    <w:rsid w:val="00DC1CC3"/>
    <w:rsid w:val="00DC1D2A"/>
    <w:rsid w:val="00DC2417"/>
    <w:rsid w:val="00DC2528"/>
    <w:rsid w:val="00DC28BA"/>
    <w:rsid w:val="00DC2B27"/>
    <w:rsid w:val="00DC2D4B"/>
    <w:rsid w:val="00DC2F2F"/>
    <w:rsid w:val="00DC331D"/>
    <w:rsid w:val="00DC3DFB"/>
    <w:rsid w:val="00DC4B33"/>
    <w:rsid w:val="00DC4C0D"/>
    <w:rsid w:val="00DC5050"/>
    <w:rsid w:val="00DC5F63"/>
    <w:rsid w:val="00DC5FB0"/>
    <w:rsid w:val="00DC62BB"/>
    <w:rsid w:val="00DC6429"/>
    <w:rsid w:val="00DC661F"/>
    <w:rsid w:val="00DC6727"/>
    <w:rsid w:val="00DC69E1"/>
    <w:rsid w:val="00DC6B2E"/>
    <w:rsid w:val="00DC7207"/>
    <w:rsid w:val="00DC7345"/>
    <w:rsid w:val="00DC7971"/>
    <w:rsid w:val="00DC7EA3"/>
    <w:rsid w:val="00DC7FF4"/>
    <w:rsid w:val="00DD0287"/>
    <w:rsid w:val="00DD0957"/>
    <w:rsid w:val="00DD0EEE"/>
    <w:rsid w:val="00DD0F56"/>
    <w:rsid w:val="00DD0F6C"/>
    <w:rsid w:val="00DD1B14"/>
    <w:rsid w:val="00DD1C7E"/>
    <w:rsid w:val="00DD1E46"/>
    <w:rsid w:val="00DD201B"/>
    <w:rsid w:val="00DD21BC"/>
    <w:rsid w:val="00DD22A7"/>
    <w:rsid w:val="00DD2613"/>
    <w:rsid w:val="00DD270A"/>
    <w:rsid w:val="00DD2A65"/>
    <w:rsid w:val="00DD2C4D"/>
    <w:rsid w:val="00DD327D"/>
    <w:rsid w:val="00DD342D"/>
    <w:rsid w:val="00DD36EB"/>
    <w:rsid w:val="00DD4097"/>
    <w:rsid w:val="00DD40DA"/>
    <w:rsid w:val="00DD40DC"/>
    <w:rsid w:val="00DD4222"/>
    <w:rsid w:val="00DD4514"/>
    <w:rsid w:val="00DD4CD0"/>
    <w:rsid w:val="00DD54D9"/>
    <w:rsid w:val="00DD602D"/>
    <w:rsid w:val="00DD6235"/>
    <w:rsid w:val="00DD6363"/>
    <w:rsid w:val="00DD68F9"/>
    <w:rsid w:val="00DD6BC4"/>
    <w:rsid w:val="00DD6E02"/>
    <w:rsid w:val="00DD7440"/>
    <w:rsid w:val="00DD7721"/>
    <w:rsid w:val="00DD78A3"/>
    <w:rsid w:val="00DD7B5E"/>
    <w:rsid w:val="00DD7C65"/>
    <w:rsid w:val="00DD7DE2"/>
    <w:rsid w:val="00DE0032"/>
    <w:rsid w:val="00DE0A47"/>
    <w:rsid w:val="00DE147D"/>
    <w:rsid w:val="00DE1B2A"/>
    <w:rsid w:val="00DE1F02"/>
    <w:rsid w:val="00DE2620"/>
    <w:rsid w:val="00DE26D5"/>
    <w:rsid w:val="00DE285A"/>
    <w:rsid w:val="00DE32FF"/>
    <w:rsid w:val="00DE339B"/>
    <w:rsid w:val="00DE35E4"/>
    <w:rsid w:val="00DE392C"/>
    <w:rsid w:val="00DE3BBD"/>
    <w:rsid w:val="00DE3E00"/>
    <w:rsid w:val="00DE3F53"/>
    <w:rsid w:val="00DE409D"/>
    <w:rsid w:val="00DE4358"/>
    <w:rsid w:val="00DE49C3"/>
    <w:rsid w:val="00DE5404"/>
    <w:rsid w:val="00DE57BF"/>
    <w:rsid w:val="00DE5949"/>
    <w:rsid w:val="00DE5B61"/>
    <w:rsid w:val="00DE5B7B"/>
    <w:rsid w:val="00DE5BFF"/>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284"/>
    <w:rsid w:val="00DF24B5"/>
    <w:rsid w:val="00DF2622"/>
    <w:rsid w:val="00DF2ACB"/>
    <w:rsid w:val="00DF2C3F"/>
    <w:rsid w:val="00DF2D1B"/>
    <w:rsid w:val="00DF3416"/>
    <w:rsid w:val="00DF3AA6"/>
    <w:rsid w:val="00DF3AB6"/>
    <w:rsid w:val="00DF3BBC"/>
    <w:rsid w:val="00DF3D16"/>
    <w:rsid w:val="00DF41E5"/>
    <w:rsid w:val="00DF4D1F"/>
    <w:rsid w:val="00DF51B4"/>
    <w:rsid w:val="00DF5305"/>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519"/>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512"/>
    <w:rsid w:val="00E06632"/>
    <w:rsid w:val="00E06AAA"/>
    <w:rsid w:val="00E06B90"/>
    <w:rsid w:val="00E06E68"/>
    <w:rsid w:val="00E07187"/>
    <w:rsid w:val="00E07276"/>
    <w:rsid w:val="00E0790C"/>
    <w:rsid w:val="00E07BD9"/>
    <w:rsid w:val="00E10235"/>
    <w:rsid w:val="00E102A0"/>
    <w:rsid w:val="00E1069D"/>
    <w:rsid w:val="00E10BD6"/>
    <w:rsid w:val="00E112BB"/>
    <w:rsid w:val="00E119D2"/>
    <w:rsid w:val="00E11B87"/>
    <w:rsid w:val="00E11E62"/>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6F2B"/>
    <w:rsid w:val="00E173AA"/>
    <w:rsid w:val="00E176ED"/>
    <w:rsid w:val="00E17848"/>
    <w:rsid w:val="00E17D4F"/>
    <w:rsid w:val="00E17E17"/>
    <w:rsid w:val="00E17EF9"/>
    <w:rsid w:val="00E205E8"/>
    <w:rsid w:val="00E20941"/>
    <w:rsid w:val="00E20B7B"/>
    <w:rsid w:val="00E21421"/>
    <w:rsid w:val="00E215B7"/>
    <w:rsid w:val="00E22377"/>
    <w:rsid w:val="00E2244C"/>
    <w:rsid w:val="00E2249B"/>
    <w:rsid w:val="00E226EA"/>
    <w:rsid w:val="00E228CA"/>
    <w:rsid w:val="00E22B68"/>
    <w:rsid w:val="00E22BDB"/>
    <w:rsid w:val="00E22EDF"/>
    <w:rsid w:val="00E22EF7"/>
    <w:rsid w:val="00E2335C"/>
    <w:rsid w:val="00E235B5"/>
    <w:rsid w:val="00E23903"/>
    <w:rsid w:val="00E243B8"/>
    <w:rsid w:val="00E247A7"/>
    <w:rsid w:val="00E24A5C"/>
    <w:rsid w:val="00E24E38"/>
    <w:rsid w:val="00E24E81"/>
    <w:rsid w:val="00E24F0E"/>
    <w:rsid w:val="00E253E9"/>
    <w:rsid w:val="00E25468"/>
    <w:rsid w:val="00E2550A"/>
    <w:rsid w:val="00E25854"/>
    <w:rsid w:val="00E25CBB"/>
    <w:rsid w:val="00E25CD8"/>
    <w:rsid w:val="00E25DF2"/>
    <w:rsid w:val="00E25F70"/>
    <w:rsid w:val="00E26109"/>
    <w:rsid w:val="00E2639F"/>
    <w:rsid w:val="00E264DC"/>
    <w:rsid w:val="00E26B9C"/>
    <w:rsid w:val="00E26D20"/>
    <w:rsid w:val="00E27017"/>
    <w:rsid w:val="00E2728B"/>
    <w:rsid w:val="00E2731C"/>
    <w:rsid w:val="00E27F9E"/>
    <w:rsid w:val="00E30127"/>
    <w:rsid w:val="00E30638"/>
    <w:rsid w:val="00E30864"/>
    <w:rsid w:val="00E30BB8"/>
    <w:rsid w:val="00E314B0"/>
    <w:rsid w:val="00E314D4"/>
    <w:rsid w:val="00E3153B"/>
    <w:rsid w:val="00E3159F"/>
    <w:rsid w:val="00E31B7A"/>
    <w:rsid w:val="00E31BA3"/>
    <w:rsid w:val="00E3206E"/>
    <w:rsid w:val="00E322A7"/>
    <w:rsid w:val="00E32360"/>
    <w:rsid w:val="00E324AE"/>
    <w:rsid w:val="00E3334B"/>
    <w:rsid w:val="00E3371E"/>
    <w:rsid w:val="00E33F36"/>
    <w:rsid w:val="00E343F3"/>
    <w:rsid w:val="00E3442E"/>
    <w:rsid w:val="00E35078"/>
    <w:rsid w:val="00E35947"/>
    <w:rsid w:val="00E35D34"/>
    <w:rsid w:val="00E366D7"/>
    <w:rsid w:val="00E36C4E"/>
    <w:rsid w:val="00E36F18"/>
    <w:rsid w:val="00E37062"/>
    <w:rsid w:val="00E37724"/>
    <w:rsid w:val="00E3775D"/>
    <w:rsid w:val="00E4050A"/>
    <w:rsid w:val="00E4063C"/>
    <w:rsid w:val="00E40896"/>
    <w:rsid w:val="00E40D8A"/>
    <w:rsid w:val="00E40FF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E9"/>
    <w:rsid w:val="00E43246"/>
    <w:rsid w:val="00E43437"/>
    <w:rsid w:val="00E43561"/>
    <w:rsid w:val="00E435C3"/>
    <w:rsid w:val="00E436C1"/>
    <w:rsid w:val="00E440A6"/>
    <w:rsid w:val="00E442AA"/>
    <w:rsid w:val="00E442BE"/>
    <w:rsid w:val="00E444C9"/>
    <w:rsid w:val="00E44680"/>
    <w:rsid w:val="00E44DC7"/>
    <w:rsid w:val="00E454B1"/>
    <w:rsid w:val="00E454BF"/>
    <w:rsid w:val="00E45E89"/>
    <w:rsid w:val="00E4604E"/>
    <w:rsid w:val="00E46079"/>
    <w:rsid w:val="00E46384"/>
    <w:rsid w:val="00E4649C"/>
    <w:rsid w:val="00E465CD"/>
    <w:rsid w:val="00E467F4"/>
    <w:rsid w:val="00E471CF"/>
    <w:rsid w:val="00E4776D"/>
    <w:rsid w:val="00E477B4"/>
    <w:rsid w:val="00E47934"/>
    <w:rsid w:val="00E47BA6"/>
    <w:rsid w:val="00E5010B"/>
    <w:rsid w:val="00E51068"/>
    <w:rsid w:val="00E511EE"/>
    <w:rsid w:val="00E51C5B"/>
    <w:rsid w:val="00E51F46"/>
    <w:rsid w:val="00E51FE6"/>
    <w:rsid w:val="00E52017"/>
    <w:rsid w:val="00E52179"/>
    <w:rsid w:val="00E523C3"/>
    <w:rsid w:val="00E5286E"/>
    <w:rsid w:val="00E530F2"/>
    <w:rsid w:val="00E5346E"/>
    <w:rsid w:val="00E53974"/>
    <w:rsid w:val="00E53AC6"/>
    <w:rsid w:val="00E546D7"/>
    <w:rsid w:val="00E55D06"/>
    <w:rsid w:val="00E55E12"/>
    <w:rsid w:val="00E560DE"/>
    <w:rsid w:val="00E5615C"/>
    <w:rsid w:val="00E568F2"/>
    <w:rsid w:val="00E5697F"/>
    <w:rsid w:val="00E56D20"/>
    <w:rsid w:val="00E56FAC"/>
    <w:rsid w:val="00E575ED"/>
    <w:rsid w:val="00E577CE"/>
    <w:rsid w:val="00E57F23"/>
    <w:rsid w:val="00E6053B"/>
    <w:rsid w:val="00E60978"/>
    <w:rsid w:val="00E60C24"/>
    <w:rsid w:val="00E60CAF"/>
    <w:rsid w:val="00E60DC6"/>
    <w:rsid w:val="00E61113"/>
    <w:rsid w:val="00E61DE1"/>
    <w:rsid w:val="00E62126"/>
    <w:rsid w:val="00E62955"/>
    <w:rsid w:val="00E63031"/>
    <w:rsid w:val="00E63331"/>
    <w:rsid w:val="00E63897"/>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67BDC"/>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7E3"/>
    <w:rsid w:val="00E72A49"/>
    <w:rsid w:val="00E72F11"/>
    <w:rsid w:val="00E731C5"/>
    <w:rsid w:val="00E73553"/>
    <w:rsid w:val="00E737C5"/>
    <w:rsid w:val="00E73B8D"/>
    <w:rsid w:val="00E7404E"/>
    <w:rsid w:val="00E74165"/>
    <w:rsid w:val="00E7434E"/>
    <w:rsid w:val="00E745C5"/>
    <w:rsid w:val="00E7482E"/>
    <w:rsid w:val="00E74EE4"/>
    <w:rsid w:val="00E75045"/>
    <w:rsid w:val="00E754C6"/>
    <w:rsid w:val="00E75EFD"/>
    <w:rsid w:val="00E75F7D"/>
    <w:rsid w:val="00E76779"/>
    <w:rsid w:val="00E76EB7"/>
    <w:rsid w:val="00E77A1B"/>
    <w:rsid w:val="00E800F3"/>
    <w:rsid w:val="00E80416"/>
    <w:rsid w:val="00E80584"/>
    <w:rsid w:val="00E805ED"/>
    <w:rsid w:val="00E80C3D"/>
    <w:rsid w:val="00E80D15"/>
    <w:rsid w:val="00E81027"/>
    <w:rsid w:val="00E810A8"/>
    <w:rsid w:val="00E810FB"/>
    <w:rsid w:val="00E8187C"/>
    <w:rsid w:val="00E821E1"/>
    <w:rsid w:val="00E82352"/>
    <w:rsid w:val="00E823EA"/>
    <w:rsid w:val="00E82645"/>
    <w:rsid w:val="00E82968"/>
    <w:rsid w:val="00E82ABC"/>
    <w:rsid w:val="00E82E77"/>
    <w:rsid w:val="00E82F2F"/>
    <w:rsid w:val="00E832D5"/>
    <w:rsid w:val="00E8337A"/>
    <w:rsid w:val="00E83C82"/>
    <w:rsid w:val="00E83E12"/>
    <w:rsid w:val="00E83E5B"/>
    <w:rsid w:val="00E843CA"/>
    <w:rsid w:val="00E8466A"/>
    <w:rsid w:val="00E8475A"/>
    <w:rsid w:val="00E84AF3"/>
    <w:rsid w:val="00E84E21"/>
    <w:rsid w:val="00E85A5A"/>
    <w:rsid w:val="00E86020"/>
    <w:rsid w:val="00E86877"/>
    <w:rsid w:val="00E868D3"/>
    <w:rsid w:val="00E87181"/>
    <w:rsid w:val="00E875A6"/>
    <w:rsid w:val="00E87904"/>
    <w:rsid w:val="00E90ACB"/>
    <w:rsid w:val="00E90BBA"/>
    <w:rsid w:val="00E90C3D"/>
    <w:rsid w:val="00E90EFD"/>
    <w:rsid w:val="00E9102D"/>
    <w:rsid w:val="00E91232"/>
    <w:rsid w:val="00E91C64"/>
    <w:rsid w:val="00E91D50"/>
    <w:rsid w:val="00E92DF2"/>
    <w:rsid w:val="00E9321C"/>
    <w:rsid w:val="00E9326E"/>
    <w:rsid w:val="00E93292"/>
    <w:rsid w:val="00E93E4F"/>
    <w:rsid w:val="00E9446E"/>
    <w:rsid w:val="00E9448B"/>
    <w:rsid w:val="00E945CC"/>
    <w:rsid w:val="00E9473D"/>
    <w:rsid w:val="00E947B9"/>
    <w:rsid w:val="00E9493A"/>
    <w:rsid w:val="00E94A6F"/>
    <w:rsid w:val="00E94D46"/>
    <w:rsid w:val="00E95140"/>
    <w:rsid w:val="00E95666"/>
    <w:rsid w:val="00E959C7"/>
    <w:rsid w:val="00E95BE3"/>
    <w:rsid w:val="00E95C7C"/>
    <w:rsid w:val="00E95EE2"/>
    <w:rsid w:val="00E962DD"/>
    <w:rsid w:val="00E96954"/>
    <w:rsid w:val="00E96A22"/>
    <w:rsid w:val="00E96F2E"/>
    <w:rsid w:val="00E97958"/>
    <w:rsid w:val="00E979B6"/>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124"/>
    <w:rsid w:val="00EA375D"/>
    <w:rsid w:val="00EA3D9B"/>
    <w:rsid w:val="00EA3FDC"/>
    <w:rsid w:val="00EA4491"/>
    <w:rsid w:val="00EA49C0"/>
    <w:rsid w:val="00EA4C6E"/>
    <w:rsid w:val="00EA4CE5"/>
    <w:rsid w:val="00EA5587"/>
    <w:rsid w:val="00EA558C"/>
    <w:rsid w:val="00EA55F0"/>
    <w:rsid w:val="00EA57CD"/>
    <w:rsid w:val="00EA5B56"/>
    <w:rsid w:val="00EA5DA8"/>
    <w:rsid w:val="00EA5E5F"/>
    <w:rsid w:val="00EA699F"/>
    <w:rsid w:val="00EA6ED1"/>
    <w:rsid w:val="00EA70D5"/>
    <w:rsid w:val="00EA772A"/>
    <w:rsid w:val="00EA78C2"/>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5F"/>
    <w:rsid w:val="00EB43D5"/>
    <w:rsid w:val="00EB4529"/>
    <w:rsid w:val="00EB456F"/>
    <w:rsid w:val="00EB45C6"/>
    <w:rsid w:val="00EB4C69"/>
    <w:rsid w:val="00EB4FBA"/>
    <w:rsid w:val="00EB542C"/>
    <w:rsid w:val="00EB5A3C"/>
    <w:rsid w:val="00EB5E69"/>
    <w:rsid w:val="00EB6085"/>
    <w:rsid w:val="00EB61B3"/>
    <w:rsid w:val="00EB660C"/>
    <w:rsid w:val="00EB671F"/>
    <w:rsid w:val="00EB675E"/>
    <w:rsid w:val="00EB6A45"/>
    <w:rsid w:val="00EB71FF"/>
    <w:rsid w:val="00EB751D"/>
    <w:rsid w:val="00EB75F1"/>
    <w:rsid w:val="00EB77D1"/>
    <w:rsid w:val="00EB7897"/>
    <w:rsid w:val="00EB791E"/>
    <w:rsid w:val="00EB7B0F"/>
    <w:rsid w:val="00EC0948"/>
    <w:rsid w:val="00EC0967"/>
    <w:rsid w:val="00EC09FF"/>
    <w:rsid w:val="00EC0A9F"/>
    <w:rsid w:val="00EC0B23"/>
    <w:rsid w:val="00EC129F"/>
    <w:rsid w:val="00EC1476"/>
    <w:rsid w:val="00EC1572"/>
    <w:rsid w:val="00EC19B6"/>
    <w:rsid w:val="00EC1F97"/>
    <w:rsid w:val="00EC28C5"/>
    <w:rsid w:val="00EC2AA4"/>
    <w:rsid w:val="00EC2F61"/>
    <w:rsid w:val="00EC30E8"/>
    <w:rsid w:val="00EC35FF"/>
    <w:rsid w:val="00EC377F"/>
    <w:rsid w:val="00EC39E7"/>
    <w:rsid w:val="00EC40D9"/>
    <w:rsid w:val="00EC4410"/>
    <w:rsid w:val="00EC4416"/>
    <w:rsid w:val="00EC4AE7"/>
    <w:rsid w:val="00EC54F3"/>
    <w:rsid w:val="00EC57F1"/>
    <w:rsid w:val="00EC5E06"/>
    <w:rsid w:val="00EC5F43"/>
    <w:rsid w:val="00EC6B21"/>
    <w:rsid w:val="00EC6F16"/>
    <w:rsid w:val="00EC75A6"/>
    <w:rsid w:val="00EC77A7"/>
    <w:rsid w:val="00EC7CB2"/>
    <w:rsid w:val="00EC7EB5"/>
    <w:rsid w:val="00ED127D"/>
    <w:rsid w:val="00ED1B4B"/>
    <w:rsid w:val="00ED2460"/>
    <w:rsid w:val="00ED2D00"/>
    <w:rsid w:val="00ED2DE3"/>
    <w:rsid w:val="00ED3317"/>
    <w:rsid w:val="00ED3B4E"/>
    <w:rsid w:val="00ED4093"/>
    <w:rsid w:val="00ED459F"/>
    <w:rsid w:val="00ED45F6"/>
    <w:rsid w:val="00ED4E1C"/>
    <w:rsid w:val="00ED57C7"/>
    <w:rsid w:val="00ED5E0C"/>
    <w:rsid w:val="00ED605C"/>
    <w:rsid w:val="00ED67CC"/>
    <w:rsid w:val="00ED6D16"/>
    <w:rsid w:val="00ED6E99"/>
    <w:rsid w:val="00ED6F1C"/>
    <w:rsid w:val="00ED6F88"/>
    <w:rsid w:val="00ED70E2"/>
    <w:rsid w:val="00ED732F"/>
    <w:rsid w:val="00ED750D"/>
    <w:rsid w:val="00ED778F"/>
    <w:rsid w:val="00ED7D4D"/>
    <w:rsid w:val="00ED7E2A"/>
    <w:rsid w:val="00ED7F36"/>
    <w:rsid w:val="00EE0843"/>
    <w:rsid w:val="00EE0AA6"/>
    <w:rsid w:val="00EE0AE2"/>
    <w:rsid w:val="00EE0ECE"/>
    <w:rsid w:val="00EE1242"/>
    <w:rsid w:val="00EE1E5E"/>
    <w:rsid w:val="00EE287D"/>
    <w:rsid w:val="00EE2D88"/>
    <w:rsid w:val="00EE2F3B"/>
    <w:rsid w:val="00EE3438"/>
    <w:rsid w:val="00EE388D"/>
    <w:rsid w:val="00EE3EC5"/>
    <w:rsid w:val="00EE40BB"/>
    <w:rsid w:val="00EE4137"/>
    <w:rsid w:val="00EE423B"/>
    <w:rsid w:val="00EE42A4"/>
    <w:rsid w:val="00EE4310"/>
    <w:rsid w:val="00EE4444"/>
    <w:rsid w:val="00EE448A"/>
    <w:rsid w:val="00EE4538"/>
    <w:rsid w:val="00EE522E"/>
    <w:rsid w:val="00EE574F"/>
    <w:rsid w:val="00EE5879"/>
    <w:rsid w:val="00EE5B87"/>
    <w:rsid w:val="00EE5FCC"/>
    <w:rsid w:val="00EE6345"/>
    <w:rsid w:val="00EE6ADA"/>
    <w:rsid w:val="00EE762F"/>
    <w:rsid w:val="00EE7D9F"/>
    <w:rsid w:val="00EF0227"/>
    <w:rsid w:val="00EF15B7"/>
    <w:rsid w:val="00EF18DE"/>
    <w:rsid w:val="00EF1D44"/>
    <w:rsid w:val="00EF214B"/>
    <w:rsid w:val="00EF228E"/>
    <w:rsid w:val="00EF2417"/>
    <w:rsid w:val="00EF2592"/>
    <w:rsid w:val="00EF2A44"/>
    <w:rsid w:val="00EF3986"/>
    <w:rsid w:val="00EF3F0B"/>
    <w:rsid w:val="00EF4110"/>
    <w:rsid w:val="00EF42D9"/>
    <w:rsid w:val="00EF432D"/>
    <w:rsid w:val="00EF43CE"/>
    <w:rsid w:val="00EF442E"/>
    <w:rsid w:val="00EF4984"/>
    <w:rsid w:val="00EF4A48"/>
    <w:rsid w:val="00EF4D14"/>
    <w:rsid w:val="00EF5B6A"/>
    <w:rsid w:val="00EF6094"/>
    <w:rsid w:val="00EF620B"/>
    <w:rsid w:val="00EF6600"/>
    <w:rsid w:val="00EF6650"/>
    <w:rsid w:val="00EF66E4"/>
    <w:rsid w:val="00EF68AB"/>
    <w:rsid w:val="00EF68FF"/>
    <w:rsid w:val="00EF6E85"/>
    <w:rsid w:val="00EF74AA"/>
    <w:rsid w:val="00EF7647"/>
    <w:rsid w:val="00EF7AC4"/>
    <w:rsid w:val="00EF7FD3"/>
    <w:rsid w:val="00F0027D"/>
    <w:rsid w:val="00F002AA"/>
    <w:rsid w:val="00F002BF"/>
    <w:rsid w:val="00F00395"/>
    <w:rsid w:val="00F0062C"/>
    <w:rsid w:val="00F00CDE"/>
    <w:rsid w:val="00F00D14"/>
    <w:rsid w:val="00F00F60"/>
    <w:rsid w:val="00F010DE"/>
    <w:rsid w:val="00F0128F"/>
    <w:rsid w:val="00F0139A"/>
    <w:rsid w:val="00F01410"/>
    <w:rsid w:val="00F019DE"/>
    <w:rsid w:val="00F01F7F"/>
    <w:rsid w:val="00F0219B"/>
    <w:rsid w:val="00F02D52"/>
    <w:rsid w:val="00F03930"/>
    <w:rsid w:val="00F03A63"/>
    <w:rsid w:val="00F042E5"/>
    <w:rsid w:val="00F043E4"/>
    <w:rsid w:val="00F045B4"/>
    <w:rsid w:val="00F04DA2"/>
    <w:rsid w:val="00F0507C"/>
    <w:rsid w:val="00F06195"/>
    <w:rsid w:val="00F0623D"/>
    <w:rsid w:val="00F06445"/>
    <w:rsid w:val="00F06600"/>
    <w:rsid w:val="00F06934"/>
    <w:rsid w:val="00F06AED"/>
    <w:rsid w:val="00F06B04"/>
    <w:rsid w:val="00F06C0E"/>
    <w:rsid w:val="00F06F46"/>
    <w:rsid w:val="00F07030"/>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05B"/>
    <w:rsid w:val="00F123D9"/>
    <w:rsid w:val="00F1284A"/>
    <w:rsid w:val="00F12949"/>
    <w:rsid w:val="00F1296E"/>
    <w:rsid w:val="00F129EB"/>
    <w:rsid w:val="00F12C98"/>
    <w:rsid w:val="00F12D55"/>
    <w:rsid w:val="00F138F0"/>
    <w:rsid w:val="00F13B7E"/>
    <w:rsid w:val="00F13BAE"/>
    <w:rsid w:val="00F1418F"/>
    <w:rsid w:val="00F1438E"/>
    <w:rsid w:val="00F146F1"/>
    <w:rsid w:val="00F15244"/>
    <w:rsid w:val="00F1524F"/>
    <w:rsid w:val="00F15D3E"/>
    <w:rsid w:val="00F16078"/>
    <w:rsid w:val="00F16C17"/>
    <w:rsid w:val="00F170CF"/>
    <w:rsid w:val="00F171CF"/>
    <w:rsid w:val="00F17334"/>
    <w:rsid w:val="00F1770F"/>
    <w:rsid w:val="00F178F1"/>
    <w:rsid w:val="00F17B1C"/>
    <w:rsid w:val="00F17DE0"/>
    <w:rsid w:val="00F2024F"/>
    <w:rsid w:val="00F205A5"/>
    <w:rsid w:val="00F20F91"/>
    <w:rsid w:val="00F21215"/>
    <w:rsid w:val="00F215DC"/>
    <w:rsid w:val="00F21763"/>
    <w:rsid w:val="00F21DBA"/>
    <w:rsid w:val="00F22213"/>
    <w:rsid w:val="00F22F6E"/>
    <w:rsid w:val="00F22FC5"/>
    <w:rsid w:val="00F23426"/>
    <w:rsid w:val="00F234FE"/>
    <w:rsid w:val="00F23684"/>
    <w:rsid w:val="00F23763"/>
    <w:rsid w:val="00F23785"/>
    <w:rsid w:val="00F237A6"/>
    <w:rsid w:val="00F23A54"/>
    <w:rsid w:val="00F23A8F"/>
    <w:rsid w:val="00F244AF"/>
    <w:rsid w:val="00F24D6C"/>
    <w:rsid w:val="00F24E6F"/>
    <w:rsid w:val="00F2538C"/>
    <w:rsid w:val="00F256D3"/>
    <w:rsid w:val="00F25B66"/>
    <w:rsid w:val="00F25BE2"/>
    <w:rsid w:val="00F25EB5"/>
    <w:rsid w:val="00F26EDD"/>
    <w:rsid w:val="00F27141"/>
    <w:rsid w:val="00F271B2"/>
    <w:rsid w:val="00F27237"/>
    <w:rsid w:val="00F2739D"/>
    <w:rsid w:val="00F27A15"/>
    <w:rsid w:val="00F27A94"/>
    <w:rsid w:val="00F27F6F"/>
    <w:rsid w:val="00F301A2"/>
    <w:rsid w:val="00F302A4"/>
    <w:rsid w:val="00F302C4"/>
    <w:rsid w:val="00F307E0"/>
    <w:rsid w:val="00F3123A"/>
    <w:rsid w:val="00F3202E"/>
    <w:rsid w:val="00F322AC"/>
    <w:rsid w:val="00F32477"/>
    <w:rsid w:val="00F33A61"/>
    <w:rsid w:val="00F33DA2"/>
    <w:rsid w:val="00F34000"/>
    <w:rsid w:val="00F34056"/>
    <w:rsid w:val="00F34145"/>
    <w:rsid w:val="00F3510A"/>
    <w:rsid w:val="00F351BD"/>
    <w:rsid w:val="00F3554C"/>
    <w:rsid w:val="00F361B1"/>
    <w:rsid w:val="00F3638B"/>
    <w:rsid w:val="00F36599"/>
    <w:rsid w:val="00F366F3"/>
    <w:rsid w:val="00F36CC2"/>
    <w:rsid w:val="00F36EB2"/>
    <w:rsid w:val="00F36EBE"/>
    <w:rsid w:val="00F37358"/>
    <w:rsid w:val="00F37AF3"/>
    <w:rsid w:val="00F37F82"/>
    <w:rsid w:val="00F403C0"/>
    <w:rsid w:val="00F409F6"/>
    <w:rsid w:val="00F40F0F"/>
    <w:rsid w:val="00F41475"/>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A88"/>
    <w:rsid w:val="00F45CCD"/>
    <w:rsid w:val="00F460FF"/>
    <w:rsid w:val="00F46178"/>
    <w:rsid w:val="00F46724"/>
    <w:rsid w:val="00F46853"/>
    <w:rsid w:val="00F46B13"/>
    <w:rsid w:val="00F4730A"/>
    <w:rsid w:val="00F47A14"/>
    <w:rsid w:val="00F47C2C"/>
    <w:rsid w:val="00F5051F"/>
    <w:rsid w:val="00F508AB"/>
    <w:rsid w:val="00F51462"/>
    <w:rsid w:val="00F5160F"/>
    <w:rsid w:val="00F51804"/>
    <w:rsid w:val="00F518FD"/>
    <w:rsid w:val="00F51A80"/>
    <w:rsid w:val="00F51DC8"/>
    <w:rsid w:val="00F5258A"/>
    <w:rsid w:val="00F525AA"/>
    <w:rsid w:val="00F52755"/>
    <w:rsid w:val="00F52F6F"/>
    <w:rsid w:val="00F53052"/>
    <w:rsid w:val="00F5307F"/>
    <w:rsid w:val="00F532D3"/>
    <w:rsid w:val="00F5358C"/>
    <w:rsid w:val="00F5361E"/>
    <w:rsid w:val="00F54B70"/>
    <w:rsid w:val="00F54DCD"/>
    <w:rsid w:val="00F54FD9"/>
    <w:rsid w:val="00F554FF"/>
    <w:rsid w:val="00F555EA"/>
    <w:rsid w:val="00F557FF"/>
    <w:rsid w:val="00F558C1"/>
    <w:rsid w:val="00F55A3A"/>
    <w:rsid w:val="00F560D5"/>
    <w:rsid w:val="00F5657C"/>
    <w:rsid w:val="00F5660D"/>
    <w:rsid w:val="00F5685E"/>
    <w:rsid w:val="00F5694A"/>
    <w:rsid w:val="00F56BB2"/>
    <w:rsid w:val="00F56C18"/>
    <w:rsid w:val="00F56C2E"/>
    <w:rsid w:val="00F56EE9"/>
    <w:rsid w:val="00F56FB2"/>
    <w:rsid w:val="00F5755E"/>
    <w:rsid w:val="00F57883"/>
    <w:rsid w:val="00F579E7"/>
    <w:rsid w:val="00F60257"/>
    <w:rsid w:val="00F6055F"/>
    <w:rsid w:val="00F60673"/>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AC2"/>
    <w:rsid w:val="00F63B41"/>
    <w:rsid w:val="00F63D74"/>
    <w:rsid w:val="00F63F92"/>
    <w:rsid w:val="00F6499B"/>
    <w:rsid w:val="00F64F4F"/>
    <w:rsid w:val="00F65317"/>
    <w:rsid w:val="00F654EF"/>
    <w:rsid w:val="00F6554E"/>
    <w:rsid w:val="00F65D08"/>
    <w:rsid w:val="00F65FB1"/>
    <w:rsid w:val="00F65FBB"/>
    <w:rsid w:val="00F664D0"/>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902"/>
    <w:rsid w:val="00F73DB0"/>
    <w:rsid w:val="00F73F98"/>
    <w:rsid w:val="00F74558"/>
    <w:rsid w:val="00F74E90"/>
    <w:rsid w:val="00F74F27"/>
    <w:rsid w:val="00F75107"/>
    <w:rsid w:val="00F7557B"/>
    <w:rsid w:val="00F755E4"/>
    <w:rsid w:val="00F765D0"/>
    <w:rsid w:val="00F767ED"/>
    <w:rsid w:val="00F7687E"/>
    <w:rsid w:val="00F76CF6"/>
    <w:rsid w:val="00F76D63"/>
    <w:rsid w:val="00F77875"/>
    <w:rsid w:val="00F8049F"/>
    <w:rsid w:val="00F8090E"/>
    <w:rsid w:val="00F80C83"/>
    <w:rsid w:val="00F80D0F"/>
    <w:rsid w:val="00F813EB"/>
    <w:rsid w:val="00F828A6"/>
    <w:rsid w:val="00F82B60"/>
    <w:rsid w:val="00F82DDA"/>
    <w:rsid w:val="00F82E55"/>
    <w:rsid w:val="00F8308F"/>
    <w:rsid w:val="00F83135"/>
    <w:rsid w:val="00F833ED"/>
    <w:rsid w:val="00F83688"/>
    <w:rsid w:val="00F8370A"/>
    <w:rsid w:val="00F83D3D"/>
    <w:rsid w:val="00F84364"/>
    <w:rsid w:val="00F848BC"/>
    <w:rsid w:val="00F84A11"/>
    <w:rsid w:val="00F84AAD"/>
    <w:rsid w:val="00F8547B"/>
    <w:rsid w:val="00F85A06"/>
    <w:rsid w:val="00F864A3"/>
    <w:rsid w:val="00F86D05"/>
    <w:rsid w:val="00F86FC2"/>
    <w:rsid w:val="00F877FC"/>
    <w:rsid w:val="00F879CF"/>
    <w:rsid w:val="00F87A76"/>
    <w:rsid w:val="00F87AFE"/>
    <w:rsid w:val="00F87CE9"/>
    <w:rsid w:val="00F904AA"/>
    <w:rsid w:val="00F90ABA"/>
    <w:rsid w:val="00F90DF7"/>
    <w:rsid w:val="00F91356"/>
    <w:rsid w:val="00F9147D"/>
    <w:rsid w:val="00F916EF"/>
    <w:rsid w:val="00F91E95"/>
    <w:rsid w:val="00F91FD7"/>
    <w:rsid w:val="00F922D2"/>
    <w:rsid w:val="00F92406"/>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6237"/>
    <w:rsid w:val="00F96564"/>
    <w:rsid w:val="00F9685C"/>
    <w:rsid w:val="00F96CEB"/>
    <w:rsid w:val="00F97495"/>
    <w:rsid w:val="00F97ADF"/>
    <w:rsid w:val="00FA133F"/>
    <w:rsid w:val="00FA136A"/>
    <w:rsid w:val="00FA14C3"/>
    <w:rsid w:val="00FA160D"/>
    <w:rsid w:val="00FA1779"/>
    <w:rsid w:val="00FA19DA"/>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7DE"/>
    <w:rsid w:val="00FA68A5"/>
    <w:rsid w:val="00FA6910"/>
    <w:rsid w:val="00FA69E5"/>
    <w:rsid w:val="00FA6A3E"/>
    <w:rsid w:val="00FA6C2F"/>
    <w:rsid w:val="00FA7125"/>
    <w:rsid w:val="00FA732A"/>
    <w:rsid w:val="00FA7711"/>
    <w:rsid w:val="00FB04F7"/>
    <w:rsid w:val="00FB07B3"/>
    <w:rsid w:val="00FB1330"/>
    <w:rsid w:val="00FB14F3"/>
    <w:rsid w:val="00FB153C"/>
    <w:rsid w:val="00FB1D19"/>
    <w:rsid w:val="00FB1DC0"/>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83F"/>
    <w:rsid w:val="00FB692D"/>
    <w:rsid w:val="00FB6DD7"/>
    <w:rsid w:val="00FB6F47"/>
    <w:rsid w:val="00FB7367"/>
    <w:rsid w:val="00FB749B"/>
    <w:rsid w:val="00FB76E4"/>
    <w:rsid w:val="00FB7F4F"/>
    <w:rsid w:val="00FC0000"/>
    <w:rsid w:val="00FC0174"/>
    <w:rsid w:val="00FC031E"/>
    <w:rsid w:val="00FC0B72"/>
    <w:rsid w:val="00FC0C32"/>
    <w:rsid w:val="00FC0CD0"/>
    <w:rsid w:val="00FC1161"/>
    <w:rsid w:val="00FC169E"/>
    <w:rsid w:val="00FC1A13"/>
    <w:rsid w:val="00FC1B4A"/>
    <w:rsid w:val="00FC1CD4"/>
    <w:rsid w:val="00FC1DD2"/>
    <w:rsid w:val="00FC25D0"/>
    <w:rsid w:val="00FC25D5"/>
    <w:rsid w:val="00FC2AD2"/>
    <w:rsid w:val="00FC2B99"/>
    <w:rsid w:val="00FC300E"/>
    <w:rsid w:val="00FC34D5"/>
    <w:rsid w:val="00FC3A9F"/>
    <w:rsid w:val="00FC3C21"/>
    <w:rsid w:val="00FC3DDD"/>
    <w:rsid w:val="00FC436F"/>
    <w:rsid w:val="00FC4411"/>
    <w:rsid w:val="00FC467A"/>
    <w:rsid w:val="00FC49ED"/>
    <w:rsid w:val="00FC502B"/>
    <w:rsid w:val="00FC5049"/>
    <w:rsid w:val="00FC5313"/>
    <w:rsid w:val="00FC54EA"/>
    <w:rsid w:val="00FC59B2"/>
    <w:rsid w:val="00FC5B55"/>
    <w:rsid w:val="00FC5E26"/>
    <w:rsid w:val="00FC5E2E"/>
    <w:rsid w:val="00FC61E1"/>
    <w:rsid w:val="00FC6875"/>
    <w:rsid w:val="00FC70B9"/>
    <w:rsid w:val="00FC7976"/>
    <w:rsid w:val="00FD147B"/>
    <w:rsid w:val="00FD1626"/>
    <w:rsid w:val="00FD1E72"/>
    <w:rsid w:val="00FD20B8"/>
    <w:rsid w:val="00FD2371"/>
    <w:rsid w:val="00FD2386"/>
    <w:rsid w:val="00FD25C3"/>
    <w:rsid w:val="00FD2C67"/>
    <w:rsid w:val="00FD37C3"/>
    <w:rsid w:val="00FD37E2"/>
    <w:rsid w:val="00FD3ABC"/>
    <w:rsid w:val="00FD4547"/>
    <w:rsid w:val="00FD464B"/>
    <w:rsid w:val="00FD4902"/>
    <w:rsid w:val="00FD4D25"/>
    <w:rsid w:val="00FD4D8A"/>
    <w:rsid w:val="00FD4E06"/>
    <w:rsid w:val="00FD5540"/>
    <w:rsid w:val="00FD5D17"/>
    <w:rsid w:val="00FD618D"/>
    <w:rsid w:val="00FD6DA1"/>
    <w:rsid w:val="00FD6EB8"/>
    <w:rsid w:val="00FD702B"/>
    <w:rsid w:val="00FD70D2"/>
    <w:rsid w:val="00FD7285"/>
    <w:rsid w:val="00FD732B"/>
    <w:rsid w:val="00FD73E0"/>
    <w:rsid w:val="00FD75E5"/>
    <w:rsid w:val="00FE03A3"/>
    <w:rsid w:val="00FE03D4"/>
    <w:rsid w:val="00FE04D5"/>
    <w:rsid w:val="00FE0917"/>
    <w:rsid w:val="00FE09C3"/>
    <w:rsid w:val="00FE0CAA"/>
    <w:rsid w:val="00FE14C0"/>
    <w:rsid w:val="00FE1702"/>
    <w:rsid w:val="00FE1966"/>
    <w:rsid w:val="00FE1967"/>
    <w:rsid w:val="00FE1B12"/>
    <w:rsid w:val="00FE2109"/>
    <w:rsid w:val="00FE25D5"/>
    <w:rsid w:val="00FE2762"/>
    <w:rsid w:val="00FE288B"/>
    <w:rsid w:val="00FE2BF8"/>
    <w:rsid w:val="00FE2FB8"/>
    <w:rsid w:val="00FE3040"/>
    <w:rsid w:val="00FE342D"/>
    <w:rsid w:val="00FE3BBF"/>
    <w:rsid w:val="00FE4262"/>
    <w:rsid w:val="00FE5293"/>
    <w:rsid w:val="00FE52A5"/>
    <w:rsid w:val="00FE5A06"/>
    <w:rsid w:val="00FE5FCF"/>
    <w:rsid w:val="00FE63C1"/>
    <w:rsid w:val="00FE6C72"/>
    <w:rsid w:val="00FE6EF8"/>
    <w:rsid w:val="00FE74A5"/>
    <w:rsid w:val="00FF0080"/>
    <w:rsid w:val="00FF0588"/>
    <w:rsid w:val="00FF05DB"/>
    <w:rsid w:val="00FF0EA6"/>
    <w:rsid w:val="00FF107F"/>
    <w:rsid w:val="00FF1140"/>
    <w:rsid w:val="00FF1407"/>
    <w:rsid w:val="00FF14F0"/>
    <w:rsid w:val="00FF1684"/>
    <w:rsid w:val="00FF1E53"/>
    <w:rsid w:val="00FF1F0E"/>
    <w:rsid w:val="00FF2B87"/>
    <w:rsid w:val="00FF2D75"/>
    <w:rsid w:val="00FF3067"/>
    <w:rsid w:val="00FF3475"/>
    <w:rsid w:val="00FF4225"/>
    <w:rsid w:val="00FF47EC"/>
    <w:rsid w:val="00FF4974"/>
    <w:rsid w:val="00FF4BFA"/>
    <w:rsid w:val="00FF4D71"/>
    <w:rsid w:val="00FF545D"/>
    <w:rsid w:val="00FF5608"/>
    <w:rsid w:val="00FF5CE5"/>
    <w:rsid w:val="00FF5E82"/>
    <w:rsid w:val="00FF5FE6"/>
    <w:rsid w:val="00FF6996"/>
    <w:rsid w:val="00FF6F15"/>
    <w:rsid w:val="00FF72BB"/>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iPriority="99" w:unhideWhenUsed="1" w:qFormat="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qFormat/>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uiPriority w:val="99"/>
    <w:rsid w:val="00AD27D5"/>
    <w:pPr>
      <w:widowControl w:val="0"/>
    </w:pPr>
    <w:rPr>
      <w:sz w:val="24"/>
    </w:rPr>
  </w:style>
  <w:style w:type="paragraph" w:customStyle="1" w:styleId="p10">
    <w:name w:val="p10"/>
    <w:basedOn w:val="Normal"/>
    <w:uiPriority w:val="99"/>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uiPriority w:val="99"/>
    <w:rsid w:val="00AD27D5"/>
    <w:pPr>
      <w:widowControl w:val="0"/>
      <w:tabs>
        <w:tab w:val="left" w:pos="900"/>
      </w:tabs>
      <w:spacing w:line="400" w:lineRule="auto"/>
      <w:ind w:left="576" w:hanging="864"/>
    </w:pPr>
    <w:rPr>
      <w:sz w:val="24"/>
    </w:rPr>
  </w:style>
  <w:style w:type="paragraph" w:customStyle="1" w:styleId="E3">
    <w:name w:val="E3"/>
    <w:basedOn w:val="E2"/>
    <w:uiPriority w:val="99"/>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uiPriority w:val="99"/>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rsid w:val="00AD27D5"/>
    <w:pPr>
      <w:jc w:val="both"/>
    </w:pPr>
    <w:rPr>
      <w:rFonts w:ascii="Arial" w:hAnsi="Arial"/>
      <w:sz w:val="22"/>
    </w:rPr>
  </w:style>
  <w:style w:type="paragraph" w:styleId="Listaconvietas3">
    <w:name w:val="List Bullet 3"/>
    <w:basedOn w:val="Normal"/>
    <w:autoRedefine/>
    <w:uiPriority w:val="99"/>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qFormat/>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uiPriority w:val="99"/>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uiPriority w:val="99"/>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uiPriority w:val="99"/>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rsid w:val="00AD27D5"/>
    <w:pPr>
      <w:widowControl w:val="0"/>
      <w:tabs>
        <w:tab w:val="left" w:pos="720"/>
      </w:tabs>
      <w:jc w:val="both"/>
    </w:pPr>
    <w:rPr>
      <w:sz w:val="24"/>
    </w:rPr>
  </w:style>
  <w:style w:type="paragraph" w:customStyle="1" w:styleId="p7">
    <w:name w:val="p7"/>
    <w:basedOn w:val="Normal"/>
    <w:uiPriority w:val="99"/>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uiPriority w:val="99"/>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uiPriority w:val="99"/>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uiPriority w:val="99"/>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uiPriority w:val="99"/>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uiPriority w:val="99"/>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uiPriority w:val="99"/>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uiPriority w:val="99"/>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uiPriority w:val="99"/>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uiPriority w:val="99"/>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uiPriority w:val="99"/>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uiPriority w:val="99"/>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146582"/>
    <w:pPr>
      <w:tabs>
        <w:tab w:val="left" w:pos="0"/>
        <w:tab w:val="right" w:leader="dot" w:pos="9227"/>
      </w:tabs>
      <w:spacing w:line="276" w:lineRule="auto"/>
      <w:jc w:val="both"/>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列出段"/>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99"/>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99"/>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uiPriority w:val="99"/>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uiPriority w:val="99"/>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9"/>
    <w:rsid w:val="00784533"/>
    <w:rPr>
      <w:rFonts w:ascii="Arial" w:hAnsi="Arial"/>
      <w:b/>
      <w:sz w:val="24"/>
      <w:lang w:val="es-ES" w:eastAsia="es-ES"/>
    </w:rPr>
  </w:style>
  <w:style w:type="character" w:customStyle="1" w:styleId="Textoindependiente3Car">
    <w:name w:val="Texto independiente 3 Car"/>
    <w:link w:val="Textoindependiente3"/>
    <w:uiPriority w:val="99"/>
    <w:qFormat/>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99"/>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uiPriority w:val="20"/>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uiPriority w:val="99"/>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qFormat/>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uiPriority w:val="99"/>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41"/>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79"/>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0"/>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customStyle="1" w:styleId="Mencinsinresolver4">
    <w:name w:val="Mención sin resolver4"/>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table" w:customStyle="1" w:styleId="Tablaconcuadrcula7">
    <w:name w:val="Tabla con cuadrícula7"/>
    <w:basedOn w:val="Tablanormal"/>
    <w:next w:val="Tablaconcuadrcula"/>
    <w:uiPriority w:val="59"/>
    <w:rsid w:val="005D225F"/>
    <w:rPr>
      <w:rFonts w:ascii="Calibri" w:hAnsi="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12648"/>
    <w:rPr>
      <w:rFonts w:asciiTheme="minorHAnsi" w:eastAsiaTheme="minorEastAsia" w:hAnsiTheme="minorHAnsi" w:cstheme="minorBidi"/>
      <w:sz w:val="22"/>
      <w:szCs w:val="22"/>
      <w:lang w:eastAsia="es-MX"/>
    </w:rPr>
    <w:tblPr>
      <w:tblCellMar>
        <w:top w:w="0" w:type="dxa"/>
        <w:left w:w="0" w:type="dxa"/>
        <w:bottom w:w="0" w:type="dxa"/>
        <w:right w:w="0" w:type="dxa"/>
      </w:tblCellMar>
    </w:tblPr>
  </w:style>
  <w:style w:type="table" w:customStyle="1" w:styleId="TableGrid1">
    <w:name w:val="TableGrid1"/>
    <w:rsid w:val="00483A10"/>
    <w:rPr>
      <w:rFonts w:asciiTheme="minorHAnsi" w:eastAsiaTheme="minorEastAsia" w:hAnsiTheme="minorHAnsi" w:cstheme="minorBidi"/>
      <w:sz w:val="22"/>
      <w:szCs w:val="22"/>
      <w:lang w:eastAsia="es-MX"/>
    </w:rPr>
    <w:tblPr>
      <w:tblCellMar>
        <w:top w:w="0" w:type="dxa"/>
        <w:left w:w="0" w:type="dxa"/>
        <w:bottom w:w="0" w:type="dxa"/>
        <w:right w:w="0" w:type="dxa"/>
      </w:tblCellMar>
    </w:tblPr>
  </w:style>
  <w:style w:type="table" w:customStyle="1" w:styleId="TableGrid2">
    <w:name w:val="TableGrid2"/>
    <w:rsid w:val="00483A10"/>
    <w:rPr>
      <w:rFonts w:asciiTheme="minorHAnsi" w:eastAsiaTheme="minorEastAsia" w:hAnsiTheme="minorHAnsi" w:cstheme="minorBidi"/>
      <w:sz w:val="22"/>
      <w:szCs w:val="22"/>
      <w:lang w:eastAsia="es-MX"/>
    </w:rPr>
    <w:tblPr>
      <w:tblCellMar>
        <w:top w:w="0" w:type="dxa"/>
        <w:left w:w="0" w:type="dxa"/>
        <w:bottom w:w="0" w:type="dxa"/>
        <w:right w:w="0" w:type="dxa"/>
      </w:tblCellMar>
    </w:tblPr>
  </w:style>
  <w:style w:type="character" w:customStyle="1" w:styleId="Mencinsinresolver5">
    <w:name w:val="Mención sin resolver5"/>
    <w:basedOn w:val="Fuentedeprrafopredeter"/>
    <w:uiPriority w:val="99"/>
    <w:semiHidden/>
    <w:unhideWhenUsed/>
    <w:rsid w:val="005C11D8"/>
    <w:rPr>
      <w:color w:val="605E5C"/>
      <w:shd w:val="clear" w:color="auto" w:fill="E1DFDD"/>
    </w:rPr>
  </w:style>
  <w:style w:type="character" w:customStyle="1" w:styleId="eop">
    <w:name w:val="eop"/>
    <w:basedOn w:val="Fuentedeprrafopredeter"/>
    <w:rsid w:val="00F12C98"/>
  </w:style>
  <w:style w:type="table" w:customStyle="1" w:styleId="Tablanormal12">
    <w:name w:val="Tabla normal 12"/>
    <w:basedOn w:val="Tablanormal"/>
    <w:next w:val="Tablanormal1"/>
    <w:uiPriority w:val="41"/>
    <w:rsid w:val="00F12C9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character" w:customStyle="1" w:styleId="Mencinsinresolver6">
    <w:name w:val="Mención sin resolver6"/>
    <w:basedOn w:val="Fuentedeprrafopredeter"/>
    <w:uiPriority w:val="99"/>
    <w:semiHidden/>
    <w:unhideWhenUsed/>
    <w:rsid w:val="00D01977"/>
    <w:rPr>
      <w:color w:val="605E5C"/>
      <w:shd w:val="clear" w:color="auto" w:fill="E1DFDD"/>
    </w:rPr>
  </w:style>
  <w:style w:type="table" w:customStyle="1" w:styleId="Tablaconcuadrcula8">
    <w:name w:val="Tabla con cuadrícula8"/>
    <w:basedOn w:val="Tablanormal"/>
    <w:next w:val="Tablaconcuadrcula"/>
    <w:uiPriority w:val="59"/>
    <w:rsid w:val="005B47AC"/>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5B47AC"/>
    <w:rPr>
      <w:rFonts w:ascii="Arial" w:hAnsi="Arial" w:cs="Arial" w:hint="default"/>
      <w:b/>
      <w:bCs/>
      <w:i w:val="0"/>
      <w:iCs w:val="0"/>
      <w:color w:val="000000"/>
      <w:sz w:val="20"/>
      <w:szCs w:val="20"/>
    </w:rPr>
  </w:style>
  <w:style w:type="table" w:customStyle="1" w:styleId="TableNormal">
    <w:name w:val="Table Normal"/>
    <w:uiPriority w:val="2"/>
    <w:semiHidden/>
    <w:unhideWhenUsed/>
    <w:qFormat/>
    <w:rsid w:val="00DA48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9">
    <w:name w:val="Tabla con cuadrícula9"/>
    <w:basedOn w:val="Tablanormal"/>
    <w:next w:val="Tablaconcuadrcula"/>
    <w:uiPriority w:val="59"/>
    <w:rsid w:val="00AA3B80"/>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AB2600"/>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05F8D"/>
    <w:rPr>
      <w:color w:val="605E5C"/>
      <w:shd w:val="clear" w:color="auto" w:fill="E1DFDD"/>
    </w:rPr>
  </w:style>
  <w:style w:type="table" w:customStyle="1" w:styleId="TableNormal3">
    <w:name w:val="Table Normal3"/>
    <w:uiPriority w:val="2"/>
    <w:semiHidden/>
    <w:unhideWhenUsed/>
    <w:qFormat/>
    <w:rsid w:val="00FD37C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14">
    <w:name w:val="Tabla con cuadrícula14"/>
    <w:basedOn w:val="Tablanormal"/>
    <w:next w:val="Tablaconcuadrcula"/>
    <w:uiPriority w:val="59"/>
    <w:rsid w:val="00446B39"/>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526980"/>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92943678">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55271580">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3286986">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39104503">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45147521">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4833590">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25825726">
      <w:bodyDiv w:val="1"/>
      <w:marLeft w:val="0"/>
      <w:marRight w:val="0"/>
      <w:marTop w:val="0"/>
      <w:marBottom w:val="0"/>
      <w:divBdr>
        <w:top w:val="none" w:sz="0" w:space="0" w:color="auto"/>
        <w:left w:val="none" w:sz="0" w:space="0" w:color="auto"/>
        <w:bottom w:val="none" w:sz="0" w:space="0" w:color="auto"/>
        <w:right w:val="none" w:sz="0" w:space="0" w:color="auto"/>
      </w:divBdr>
      <w:divsChild>
        <w:div w:id="43139719">
          <w:marLeft w:val="0"/>
          <w:marRight w:val="0"/>
          <w:marTop w:val="0"/>
          <w:marBottom w:val="0"/>
          <w:divBdr>
            <w:top w:val="none" w:sz="0" w:space="0" w:color="auto"/>
            <w:left w:val="none" w:sz="0" w:space="0" w:color="auto"/>
            <w:bottom w:val="none" w:sz="0" w:space="0" w:color="auto"/>
            <w:right w:val="none" w:sz="0" w:space="0" w:color="auto"/>
          </w:divBdr>
        </w:div>
        <w:div w:id="408773934">
          <w:marLeft w:val="0"/>
          <w:marRight w:val="0"/>
          <w:marTop w:val="0"/>
          <w:marBottom w:val="0"/>
          <w:divBdr>
            <w:top w:val="none" w:sz="0" w:space="0" w:color="auto"/>
            <w:left w:val="none" w:sz="0" w:space="0" w:color="auto"/>
            <w:bottom w:val="none" w:sz="0" w:space="0" w:color="auto"/>
            <w:right w:val="none" w:sz="0" w:space="0" w:color="auto"/>
          </w:divBdr>
          <w:divsChild>
            <w:div w:id="1275290735">
              <w:marLeft w:val="0"/>
              <w:marRight w:val="0"/>
              <w:marTop w:val="0"/>
              <w:marBottom w:val="0"/>
              <w:divBdr>
                <w:top w:val="none" w:sz="0" w:space="0" w:color="auto"/>
                <w:left w:val="none" w:sz="0" w:space="0" w:color="auto"/>
                <w:bottom w:val="none" w:sz="0" w:space="0" w:color="auto"/>
                <w:right w:val="none" w:sz="0" w:space="0" w:color="auto"/>
              </w:divBdr>
              <w:divsChild>
                <w:div w:id="1220894729">
                  <w:marLeft w:val="0"/>
                  <w:marRight w:val="0"/>
                  <w:marTop w:val="0"/>
                  <w:marBottom w:val="0"/>
                  <w:divBdr>
                    <w:top w:val="none" w:sz="0" w:space="0" w:color="auto"/>
                    <w:left w:val="none" w:sz="0" w:space="0" w:color="auto"/>
                    <w:bottom w:val="none" w:sz="0" w:space="0" w:color="auto"/>
                    <w:right w:val="none" w:sz="0" w:space="0" w:color="auto"/>
                  </w:divBdr>
                  <w:divsChild>
                    <w:div w:id="340200911">
                      <w:marLeft w:val="0"/>
                      <w:marRight w:val="0"/>
                      <w:marTop w:val="0"/>
                      <w:marBottom w:val="0"/>
                      <w:divBdr>
                        <w:top w:val="none" w:sz="0" w:space="0" w:color="auto"/>
                        <w:left w:val="none" w:sz="0" w:space="0" w:color="auto"/>
                        <w:bottom w:val="none" w:sz="0" w:space="0" w:color="auto"/>
                        <w:right w:val="none" w:sz="0" w:space="0" w:color="auto"/>
                      </w:divBdr>
                      <w:divsChild>
                        <w:div w:id="2073696575">
                          <w:marLeft w:val="0"/>
                          <w:marRight w:val="0"/>
                          <w:marTop w:val="0"/>
                          <w:marBottom w:val="0"/>
                          <w:divBdr>
                            <w:top w:val="none" w:sz="0" w:space="0" w:color="auto"/>
                            <w:left w:val="none" w:sz="0" w:space="0" w:color="auto"/>
                            <w:bottom w:val="none" w:sz="0" w:space="0" w:color="auto"/>
                            <w:right w:val="none" w:sz="0" w:space="0" w:color="auto"/>
                          </w:divBdr>
                          <w:divsChild>
                            <w:div w:id="1458723252">
                              <w:marLeft w:val="0"/>
                              <w:marRight w:val="0"/>
                              <w:marTop w:val="0"/>
                              <w:marBottom w:val="0"/>
                              <w:divBdr>
                                <w:top w:val="none" w:sz="0" w:space="0" w:color="auto"/>
                                <w:left w:val="none" w:sz="0" w:space="0" w:color="auto"/>
                                <w:bottom w:val="none" w:sz="0" w:space="0" w:color="auto"/>
                                <w:right w:val="none" w:sz="0" w:space="0" w:color="auto"/>
                              </w:divBdr>
                              <w:divsChild>
                                <w:div w:id="1112281508">
                                  <w:marLeft w:val="0"/>
                                  <w:marRight w:val="0"/>
                                  <w:marTop w:val="0"/>
                                  <w:marBottom w:val="0"/>
                                  <w:divBdr>
                                    <w:top w:val="none" w:sz="0" w:space="0" w:color="auto"/>
                                    <w:left w:val="none" w:sz="0" w:space="0" w:color="auto"/>
                                    <w:bottom w:val="none" w:sz="0" w:space="0" w:color="auto"/>
                                    <w:right w:val="none" w:sz="0" w:space="0" w:color="auto"/>
                                  </w:divBdr>
                                  <w:divsChild>
                                    <w:div w:id="1039282461">
                                      <w:marLeft w:val="0"/>
                                      <w:marRight w:val="0"/>
                                      <w:marTop w:val="0"/>
                                      <w:marBottom w:val="0"/>
                                      <w:divBdr>
                                        <w:top w:val="none" w:sz="0" w:space="0" w:color="auto"/>
                                        <w:left w:val="none" w:sz="0" w:space="0" w:color="auto"/>
                                        <w:bottom w:val="none" w:sz="0" w:space="0" w:color="auto"/>
                                        <w:right w:val="none" w:sz="0" w:space="0" w:color="auto"/>
                                      </w:divBdr>
                                      <w:divsChild>
                                        <w:div w:id="109976493">
                                          <w:marLeft w:val="0"/>
                                          <w:marRight w:val="0"/>
                                          <w:marTop w:val="0"/>
                                          <w:marBottom w:val="0"/>
                                          <w:divBdr>
                                            <w:top w:val="none" w:sz="0" w:space="0" w:color="auto"/>
                                            <w:left w:val="none" w:sz="0" w:space="0" w:color="auto"/>
                                            <w:bottom w:val="none" w:sz="0" w:space="0" w:color="auto"/>
                                            <w:right w:val="none" w:sz="0" w:space="0" w:color="auto"/>
                                          </w:divBdr>
                                          <w:divsChild>
                                            <w:div w:id="622154971">
                                              <w:marLeft w:val="0"/>
                                              <w:marRight w:val="0"/>
                                              <w:marTop w:val="0"/>
                                              <w:marBottom w:val="0"/>
                                              <w:divBdr>
                                                <w:top w:val="none" w:sz="0" w:space="0" w:color="auto"/>
                                                <w:left w:val="none" w:sz="0" w:space="0" w:color="auto"/>
                                                <w:bottom w:val="none" w:sz="0" w:space="0" w:color="auto"/>
                                                <w:right w:val="none" w:sz="0" w:space="0" w:color="auto"/>
                                              </w:divBdr>
                                              <w:divsChild>
                                                <w:div w:id="1726484435">
                                                  <w:marLeft w:val="0"/>
                                                  <w:marRight w:val="0"/>
                                                  <w:marTop w:val="0"/>
                                                  <w:marBottom w:val="0"/>
                                                  <w:divBdr>
                                                    <w:top w:val="none" w:sz="0" w:space="0" w:color="auto"/>
                                                    <w:left w:val="none" w:sz="0" w:space="0" w:color="auto"/>
                                                    <w:bottom w:val="none" w:sz="0" w:space="0" w:color="auto"/>
                                                    <w:right w:val="none" w:sz="0" w:space="0" w:color="auto"/>
                                                  </w:divBdr>
                                                  <w:divsChild>
                                                    <w:div w:id="1477186574">
                                                      <w:marLeft w:val="0"/>
                                                      <w:marRight w:val="0"/>
                                                      <w:marTop w:val="0"/>
                                                      <w:marBottom w:val="0"/>
                                                      <w:divBdr>
                                                        <w:top w:val="none" w:sz="0" w:space="0" w:color="auto"/>
                                                        <w:left w:val="none" w:sz="0" w:space="0" w:color="auto"/>
                                                        <w:bottom w:val="none" w:sz="0" w:space="0" w:color="auto"/>
                                                        <w:right w:val="none" w:sz="0" w:space="0" w:color="auto"/>
                                                      </w:divBdr>
                                                      <w:divsChild>
                                                        <w:div w:id="726683139">
                                                          <w:marLeft w:val="0"/>
                                                          <w:marRight w:val="0"/>
                                                          <w:marTop w:val="0"/>
                                                          <w:marBottom w:val="0"/>
                                                          <w:divBdr>
                                                            <w:top w:val="none" w:sz="0" w:space="0" w:color="auto"/>
                                                            <w:left w:val="none" w:sz="0" w:space="0" w:color="auto"/>
                                                            <w:bottom w:val="none" w:sz="0" w:space="0" w:color="auto"/>
                                                            <w:right w:val="none" w:sz="0" w:space="0" w:color="auto"/>
                                                          </w:divBdr>
                                                          <w:divsChild>
                                                            <w:div w:id="737749703">
                                                              <w:marLeft w:val="0"/>
                                                              <w:marRight w:val="0"/>
                                                              <w:marTop w:val="0"/>
                                                              <w:marBottom w:val="0"/>
                                                              <w:divBdr>
                                                                <w:top w:val="none" w:sz="0" w:space="0" w:color="auto"/>
                                                                <w:left w:val="none" w:sz="0" w:space="0" w:color="auto"/>
                                                                <w:bottom w:val="none" w:sz="0" w:space="0" w:color="auto"/>
                                                                <w:right w:val="none" w:sz="0" w:space="0" w:color="auto"/>
                                                              </w:divBdr>
                                                              <w:divsChild>
                                                                <w:div w:id="567115639">
                                                                  <w:marLeft w:val="0"/>
                                                                  <w:marRight w:val="0"/>
                                                                  <w:marTop w:val="0"/>
                                                                  <w:marBottom w:val="0"/>
                                                                  <w:divBdr>
                                                                    <w:top w:val="none" w:sz="0" w:space="0" w:color="auto"/>
                                                                    <w:left w:val="none" w:sz="0" w:space="0" w:color="auto"/>
                                                                    <w:bottom w:val="none" w:sz="0" w:space="0" w:color="auto"/>
                                                                    <w:right w:val="none" w:sz="0" w:space="0" w:color="auto"/>
                                                                  </w:divBdr>
                                                                  <w:divsChild>
                                                                    <w:div w:id="327682973">
                                                                      <w:marLeft w:val="0"/>
                                                                      <w:marRight w:val="0"/>
                                                                      <w:marTop w:val="0"/>
                                                                      <w:marBottom w:val="0"/>
                                                                      <w:divBdr>
                                                                        <w:top w:val="none" w:sz="0" w:space="0" w:color="auto"/>
                                                                        <w:left w:val="none" w:sz="0" w:space="0" w:color="auto"/>
                                                                        <w:bottom w:val="none" w:sz="0" w:space="0" w:color="auto"/>
                                                                        <w:right w:val="none" w:sz="0" w:space="0" w:color="auto"/>
                                                                      </w:divBdr>
                                                                      <w:divsChild>
                                                                        <w:div w:id="1172910104">
                                                                          <w:marLeft w:val="0"/>
                                                                          <w:marRight w:val="0"/>
                                                                          <w:marTop w:val="0"/>
                                                                          <w:marBottom w:val="0"/>
                                                                          <w:divBdr>
                                                                            <w:top w:val="none" w:sz="0" w:space="0" w:color="auto"/>
                                                                            <w:left w:val="none" w:sz="0" w:space="0" w:color="auto"/>
                                                                            <w:bottom w:val="none" w:sz="0" w:space="0" w:color="auto"/>
                                                                            <w:right w:val="none" w:sz="0" w:space="0" w:color="auto"/>
                                                                          </w:divBdr>
                                                                          <w:divsChild>
                                                                            <w:div w:id="1223908582">
                                                                              <w:marLeft w:val="0"/>
                                                                              <w:marRight w:val="0"/>
                                                                              <w:marTop w:val="0"/>
                                                                              <w:marBottom w:val="0"/>
                                                                              <w:divBdr>
                                                                                <w:top w:val="none" w:sz="0" w:space="0" w:color="auto"/>
                                                                                <w:left w:val="none" w:sz="0" w:space="0" w:color="auto"/>
                                                                                <w:bottom w:val="none" w:sz="0" w:space="0" w:color="auto"/>
                                                                                <w:right w:val="none" w:sz="0" w:space="0" w:color="auto"/>
                                                                              </w:divBdr>
                                                                            </w:div>
                                                                            <w:div w:id="239103539">
                                                                              <w:marLeft w:val="0"/>
                                                                              <w:marRight w:val="0"/>
                                                                              <w:marTop w:val="0"/>
                                                                              <w:marBottom w:val="0"/>
                                                                              <w:divBdr>
                                                                                <w:top w:val="none" w:sz="0" w:space="0" w:color="auto"/>
                                                                                <w:left w:val="none" w:sz="0" w:space="0" w:color="auto"/>
                                                                                <w:bottom w:val="none" w:sz="0" w:space="0" w:color="auto"/>
                                                                                <w:right w:val="none" w:sz="0" w:space="0" w:color="auto"/>
                                                                              </w:divBdr>
                                                                            </w:div>
                                                                            <w:div w:id="1892574477">
                                                                              <w:marLeft w:val="0"/>
                                                                              <w:marRight w:val="0"/>
                                                                              <w:marTop w:val="0"/>
                                                                              <w:marBottom w:val="0"/>
                                                                              <w:divBdr>
                                                                                <w:top w:val="none" w:sz="0" w:space="0" w:color="auto"/>
                                                                                <w:left w:val="none" w:sz="0" w:space="0" w:color="auto"/>
                                                                                <w:bottom w:val="none" w:sz="0" w:space="0" w:color="auto"/>
                                                                                <w:right w:val="none" w:sz="0" w:space="0" w:color="auto"/>
                                                                              </w:divBdr>
                                                                              <w:divsChild>
                                                                                <w:div w:id="10092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886181204">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266308623">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5422268">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48712074">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1942712605">
      <w:bodyDiv w:val="1"/>
      <w:marLeft w:val="0"/>
      <w:marRight w:val="0"/>
      <w:marTop w:val="0"/>
      <w:marBottom w:val="0"/>
      <w:divBdr>
        <w:top w:val="none" w:sz="0" w:space="0" w:color="auto"/>
        <w:left w:val="none" w:sz="0" w:space="0" w:color="auto"/>
        <w:bottom w:val="none" w:sz="0" w:space="0" w:color="auto"/>
        <w:right w:val="none" w:sz="0" w:space="0" w:color="auto"/>
      </w:divBdr>
    </w:div>
    <w:div w:id="2001499857">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38041864">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sus.ojeda@ine.mx" TargetMode="External"/><Relationship Id="rId18" Type="http://schemas.openxmlformats.org/officeDocument/2006/relationships/hyperlink" Target="https://portalanterior.ine.mx/archivos2/portal/DEA/compraINE/ProcedimientoRegistro.html" TargetMode="External"/><Relationship Id="rId26" Type="http://schemas.openxmlformats.org/officeDocument/2006/relationships/hyperlink" Target="mailto:alonso.rodriguez@ine.mx" TargetMode="External"/><Relationship Id="rId3" Type="http://schemas.openxmlformats.org/officeDocument/2006/relationships/styles" Target="styles.xml"/><Relationship Id="rId21" Type="http://schemas.openxmlformats.org/officeDocument/2006/relationships/hyperlink" Target="https://listanominal.ine.mx/scpln/" TargetMode="External"/><Relationship Id="rId34"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www.ine.mx" TargetMode="External"/><Relationship Id="rId17" Type="http://schemas.openxmlformats.org/officeDocument/2006/relationships/hyperlink" Target="https://portalanterior.ine.mx/archivos2/portal/DEA/compraINE/ProveedoresContratistas.html" TargetMode="External"/><Relationship Id="rId25" Type="http://schemas.openxmlformats.org/officeDocument/2006/relationships/hyperlink" Target="mailto:luis.padilla@ine.mx" TargetMode="External"/><Relationship Id="rId33"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jesus.ojeda@ine.mx" TargetMode="External"/><Relationship Id="rId20" Type="http://schemas.openxmlformats.org/officeDocument/2006/relationships/hyperlink" Target="https://bit.ly/39YdeG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ine.mx/" TargetMode="External"/><Relationship Id="rId24" Type="http://schemas.openxmlformats.org/officeDocument/2006/relationships/hyperlink" Target="mailto:luis.padilla@ine.mx"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omplementodepago.scp@ine.mx" TargetMode="External"/><Relationship Id="rId23" Type="http://schemas.openxmlformats.org/officeDocument/2006/relationships/hyperlink" Target="mailto:alonso.rodriguez@ine.mx"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s://denuncias-oic.ine.mx/" TargetMode="External"/><Relationship Id="rId19" Type="http://schemas.openxmlformats.org/officeDocument/2006/relationships/hyperlink" Target="mailto:compras@ine.m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uis.ruvalcaba@ine.mx" TargetMode="External"/><Relationship Id="rId22" Type="http://schemas.openxmlformats.org/officeDocument/2006/relationships/hyperlink" Target="https://portal.ine.mx/licitaciones/"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F916-FBE1-432F-B039-48670A23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53</Pages>
  <Words>21176</Words>
  <Characters>116474</Characters>
  <Application>Microsoft Office Word</Application>
  <DocSecurity>0</DocSecurity>
  <Lines>970</Lines>
  <Paragraphs>274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137376</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Rocio Paz</dc:creator>
  <cp:keywords/>
  <dc:description/>
  <cp:lastModifiedBy>MEDINA  ROBERTO ALEJANDRO</cp:lastModifiedBy>
  <cp:revision>15</cp:revision>
  <cp:lastPrinted>2022-10-27T22:15:00Z</cp:lastPrinted>
  <dcterms:created xsi:type="dcterms:W3CDTF">2022-10-27T01:23:00Z</dcterms:created>
  <dcterms:modified xsi:type="dcterms:W3CDTF">2022-10-27T22:15:00Z</dcterms:modified>
</cp:coreProperties>
</file>