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charts/chart1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ajorEastAsia" w:cstheme="minorHAnsi"/>
          <w:b/>
          <w:spacing w:val="-10"/>
          <w:kern w:val="28"/>
          <w:sz w:val="52"/>
          <w:szCs w:val="56"/>
        </w:rPr>
        <w:id w:val="-701089541"/>
        <w:docPartObj>
          <w:docPartGallery w:val="Cover Pages"/>
          <w:docPartUnique/>
        </w:docPartObj>
      </w:sdtPr>
      <w:sdtEndPr>
        <w:rPr>
          <w:b w:val="0"/>
          <w:sz w:val="36"/>
        </w:rPr>
      </w:sdtEndPr>
      <w:sdtContent>
        <w:p w14:paraId="0B238B7F" w14:textId="5A46D9BA" w:rsidR="009F65EF" w:rsidRPr="00C31723" w:rsidRDefault="009F65EF" w:rsidP="00157F21">
          <w:pPr>
            <w:jc w:val="center"/>
            <w:rPr>
              <w:rFonts w:eastAsiaTheme="majorEastAsia" w:cstheme="minorHAnsi"/>
              <w:b/>
              <w:spacing w:val="-10"/>
              <w:kern w:val="28"/>
              <w:sz w:val="52"/>
              <w:szCs w:val="56"/>
            </w:rPr>
          </w:pPr>
        </w:p>
        <w:p w14:paraId="075BEC7C" w14:textId="7809DCC7" w:rsidR="005F6604" w:rsidRPr="00C31723" w:rsidRDefault="005F6604" w:rsidP="00157F21">
          <w:pPr>
            <w:pStyle w:val="Ttulo"/>
            <w:jc w:val="center"/>
            <w:rPr>
              <w:rFonts w:asciiTheme="minorHAnsi" w:hAnsiTheme="minorHAnsi" w:cstheme="minorHAnsi"/>
              <w:b/>
              <w:sz w:val="52"/>
            </w:rPr>
          </w:pPr>
        </w:p>
        <w:p w14:paraId="6B0C4714" w14:textId="2D67B5A8" w:rsidR="005F6604" w:rsidRPr="00C31723" w:rsidRDefault="005F6604" w:rsidP="00157F21">
          <w:pPr>
            <w:pStyle w:val="Ttulo"/>
            <w:jc w:val="center"/>
            <w:rPr>
              <w:rFonts w:asciiTheme="minorHAnsi" w:hAnsiTheme="minorHAnsi" w:cstheme="minorHAnsi"/>
              <w:b/>
              <w:sz w:val="52"/>
            </w:rPr>
          </w:pPr>
          <w:r w:rsidRPr="00C31723">
            <w:rPr>
              <w:rFonts w:asciiTheme="minorHAnsi" w:hAnsiTheme="minorHAnsi" w:cstheme="minorHAnsi"/>
              <w:b/>
              <w:noProof/>
              <w:sz w:val="52"/>
              <w:lang w:eastAsia="es-MX"/>
            </w:rPr>
            <w:drawing>
              <wp:anchor distT="0" distB="0" distL="114300" distR="114300" simplePos="0" relativeHeight="251703296" behindDoc="0" locked="0" layoutInCell="1" allowOverlap="1" wp14:anchorId="0EAB5E96" wp14:editId="7E651EDE">
                <wp:simplePos x="0" y="0"/>
                <wp:positionH relativeFrom="margin">
                  <wp:align>center</wp:align>
                </wp:positionH>
                <wp:positionV relativeFrom="paragraph">
                  <wp:posOffset>42530</wp:posOffset>
                </wp:positionV>
                <wp:extent cx="2221200" cy="1076400"/>
                <wp:effectExtent l="0" t="0" r="8255" b="0"/>
                <wp:wrapNone/>
                <wp:docPr id="200" name="Imagen 200" descr="logoINE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INE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1200" cy="10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FDB6B2F" w14:textId="77777777" w:rsidR="005F6604" w:rsidRPr="00C31723" w:rsidRDefault="005F6604" w:rsidP="00157F21">
          <w:pPr>
            <w:pStyle w:val="Ttulo"/>
            <w:jc w:val="center"/>
            <w:rPr>
              <w:rFonts w:asciiTheme="minorHAnsi" w:hAnsiTheme="minorHAnsi" w:cstheme="minorHAnsi"/>
              <w:b/>
              <w:sz w:val="52"/>
            </w:rPr>
          </w:pPr>
        </w:p>
        <w:p w14:paraId="1E3A0A20" w14:textId="266993A8" w:rsidR="005F6604" w:rsidRPr="00C31723" w:rsidRDefault="005F6604" w:rsidP="00157F21">
          <w:pPr>
            <w:pStyle w:val="Ttulo"/>
            <w:jc w:val="center"/>
            <w:rPr>
              <w:rFonts w:asciiTheme="minorHAnsi" w:hAnsiTheme="minorHAnsi" w:cstheme="minorHAnsi"/>
              <w:b/>
              <w:sz w:val="52"/>
            </w:rPr>
          </w:pPr>
        </w:p>
        <w:p w14:paraId="3B525BF7" w14:textId="0AD676EA" w:rsidR="005F6604" w:rsidRPr="00C31723" w:rsidRDefault="005F6604" w:rsidP="00157F21">
          <w:pPr>
            <w:jc w:val="center"/>
            <w:rPr>
              <w:rFonts w:eastAsiaTheme="majorEastAsia" w:cstheme="minorHAnsi"/>
              <w:b/>
              <w:spacing w:val="-10"/>
              <w:kern w:val="28"/>
              <w:sz w:val="52"/>
              <w:szCs w:val="56"/>
            </w:rPr>
          </w:pPr>
        </w:p>
        <w:p w14:paraId="609CA388" w14:textId="77777777" w:rsidR="00126924" w:rsidRPr="00C31723" w:rsidRDefault="00126924" w:rsidP="00157F21">
          <w:pPr>
            <w:jc w:val="center"/>
            <w:rPr>
              <w:rFonts w:eastAsiaTheme="majorEastAsia" w:cstheme="minorHAnsi"/>
              <w:b/>
              <w:spacing w:val="-10"/>
              <w:kern w:val="28"/>
              <w:sz w:val="52"/>
              <w:szCs w:val="56"/>
            </w:rPr>
          </w:pPr>
        </w:p>
        <w:p w14:paraId="5F975E22" w14:textId="52EC0ACD" w:rsidR="00126924" w:rsidRPr="00C31723" w:rsidRDefault="00126924" w:rsidP="00157F21">
          <w:pPr>
            <w:pStyle w:val="Ttulo"/>
            <w:jc w:val="center"/>
            <w:rPr>
              <w:rFonts w:asciiTheme="minorHAnsi" w:hAnsiTheme="minorHAnsi" w:cstheme="minorHAnsi"/>
              <w:b/>
              <w:sz w:val="36"/>
            </w:rPr>
          </w:pPr>
          <w:r w:rsidRPr="00C31723">
            <w:rPr>
              <w:rFonts w:asciiTheme="minorHAnsi" w:hAnsiTheme="minorHAnsi" w:cstheme="minorHAnsi"/>
              <w:b/>
              <w:sz w:val="36"/>
            </w:rPr>
            <w:t>Primer Informe Trimestral 2019</w:t>
          </w:r>
        </w:p>
        <w:p w14:paraId="446741F3" w14:textId="77777777" w:rsidR="00126924" w:rsidRPr="00C31723" w:rsidRDefault="00126924" w:rsidP="00126924">
          <w:pPr>
            <w:rPr>
              <w:sz w:val="20"/>
            </w:rPr>
          </w:pPr>
        </w:p>
        <w:p w14:paraId="43B3F135" w14:textId="77777777" w:rsidR="009D086D" w:rsidRDefault="00126924" w:rsidP="00157F21">
          <w:pPr>
            <w:pStyle w:val="Ttulo"/>
            <w:jc w:val="center"/>
            <w:rPr>
              <w:rFonts w:asciiTheme="minorHAnsi" w:hAnsiTheme="minorHAnsi" w:cstheme="minorHAnsi"/>
              <w:sz w:val="36"/>
            </w:rPr>
          </w:pPr>
          <w:r w:rsidRPr="00C31723">
            <w:rPr>
              <w:rFonts w:asciiTheme="minorHAnsi" w:hAnsiTheme="minorHAnsi" w:cstheme="minorHAnsi"/>
              <w:sz w:val="36"/>
            </w:rPr>
            <w:t xml:space="preserve">Estrategia para el cumplimiento de los </w:t>
          </w:r>
        </w:p>
        <w:p w14:paraId="13A13A4D" w14:textId="4EDDB2A2" w:rsidR="009F65EF" w:rsidRDefault="00126924" w:rsidP="00157F21">
          <w:pPr>
            <w:pStyle w:val="Ttulo"/>
            <w:jc w:val="center"/>
            <w:rPr>
              <w:rFonts w:asciiTheme="minorHAnsi" w:hAnsiTheme="minorHAnsi" w:cstheme="minorHAnsi"/>
              <w:sz w:val="36"/>
            </w:rPr>
          </w:pPr>
          <w:r w:rsidRPr="00C31723">
            <w:rPr>
              <w:rFonts w:asciiTheme="minorHAnsi" w:hAnsiTheme="minorHAnsi" w:cstheme="minorHAnsi"/>
              <w:sz w:val="36"/>
            </w:rPr>
            <w:t>Deberes de Seguridad y Confidencialidad para la Protección de Datos Personales</w:t>
          </w:r>
        </w:p>
        <w:p w14:paraId="7E431EBA" w14:textId="5DF03D62" w:rsidR="009F65EF" w:rsidRPr="00C31723" w:rsidRDefault="0092046F" w:rsidP="0092046F">
          <w:pPr>
            <w:tabs>
              <w:tab w:val="center" w:pos="4702"/>
              <w:tab w:val="left" w:pos="5253"/>
            </w:tabs>
            <w:rPr>
              <w:rFonts w:eastAsiaTheme="majorEastAsia" w:cstheme="minorHAnsi"/>
              <w:spacing w:val="-10"/>
              <w:kern w:val="28"/>
              <w:sz w:val="36"/>
              <w:szCs w:val="56"/>
            </w:rPr>
          </w:pPr>
          <w:r>
            <w:rPr>
              <w:rFonts w:eastAsiaTheme="majorEastAsia" w:cstheme="minorHAnsi"/>
              <w:spacing w:val="-10"/>
              <w:kern w:val="28"/>
              <w:sz w:val="36"/>
              <w:szCs w:val="56"/>
            </w:rPr>
            <w:tab/>
          </w:r>
          <w:r>
            <w:rPr>
              <w:rFonts w:eastAsiaTheme="majorEastAsia" w:cstheme="minorHAnsi"/>
              <w:spacing w:val="-10"/>
              <w:kern w:val="28"/>
              <w:sz w:val="36"/>
              <w:szCs w:val="56"/>
            </w:rPr>
            <w:tab/>
          </w:r>
        </w:p>
      </w:sdtContent>
    </w:sdt>
    <w:p w14:paraId="02A71A90" w14:textId="5537612D" w:rsidR="009223EE" w:rsidRDefault="009F2DF9" w:rsidP="009F2DF9">
      <w:pPr>
        <w:pStyle w:val="Prrafodelista"/>
        <w:spacing w:after="0" w:line="240" w:lineRule="auto"/>
        <w:contextualSpacing w:val="0"/>
        <w:jc w:val="center"/>
      </w:pPr>
      <w:r>
        <w:t>(E</w:t>
      </w:r>
      <w:r w:rsidR="009223EE">
        <w:t>n atención al punto 6.2</w:t>
      </w:r>
      <w:r w:rsidR="0092046F">
        <w:t>,</w:t>
      </w:r>
      <w:bookmarkStart w:id="0" w:name="_GoBack"/>
      <w:bookmarkEnd w:id="0"/>
      <w:r w:rsidR="009223EE">
        <w:t xml:space="preserve"> fracción VIII del Programa para la Protección de Datos Personales del Instituto Nacional Electoral</w:t>
      </w:r>
      <w:r w:rsidR="007C4C86">
        <w:t>)</w:t>
      </w:r>
    </w:p>
    <w:p w14:paraId="5FB2B358" w14:textId="77777777" w:rsidR="009223EE" w:rsidRDefault="009223EE" w:rsidP="009223EE"/>
    <w:p w14:paraId="727DA9EE" w14:textId="77777777" w:rsidR="00AD37EC" w:rsidRDefault="00AD37EC" w:rsidP="00AD37EC">
      <w:pPr>
        <w:jc w:val="both"/>
        <w:rPr>
          <w:rFonts w:cstheme="minorHAnsi"/>
          <w:i/>
          <w:sz w:val="20"/>
          <w:szCs w:val="24"/>
        </w:rPr>
      </w:pPr>
    </w:p>
    <w:p w14:paraId="745C9713" w14:textId="77777777" w:rsidR="00AD37EC" w:rsidRDefault="00AD37EC" w:rsidP="00AD37EC">
      <w:pPr>
        <w:jc w:val="right"/>
        <w:rPr>
          <w:rFonts w:cstheme="minorHAnsi"/>
          <w:i/>
          <w:sz w:val="20"/>
          <w:szCs w:val="24"/>
        </w:rPr>
      </w:pPr>
    </w:p>
    <w:p w14:paraId="1F1CA3FF" w14:textId="77777777" w:rsidR="00AD37EC" w:rsidRDefault="00AD37EC" w:rsidP="00AD37EC">
      <w:pPr>
        <w:jc w:val="right"/>
        <w:rPr>
          <w:rFonts w:cstheme="minorHAnsi"/>
          <w:i/>
          <w:sz w:val="20"/>
          <w:szCs w:val="24"/>
        </w:rPr>
      </w:pPr>
    </w:p>
    <w:p w14:paraId="28CC3D4A" w14:textId="77777777" w:rsidR="00AD37EC" w:rsidRDefault="00AD37EC" w:rsidP="00AD37EC">
      <w:pPr>
        <w:jc w:val="right"/>
        <w:rPr>
          <w:rFonts w:cstheme="minorHAnsi"/>
          <w:i/>
          <w:sz w:val="20"/>
          <w:szCs w:val="24"/>
        </w:rPr>
      </w:pPr>
    </w:p>
    <w:p w14:paraId="3E57F695" w14:textId="77777777" w:rsidR="00AD37EC" w:rsidRDefault="00AD37EC" w:rsidP="00AD37EC">
      <w:pPr>
        <w:jc w:val="right"/>
        <w:rPr>
          <w:rFonts w:cstheme="minorHAnsi"/>
          <w:i/>
          <w:sz w:val="20"/>
          <w:szCs w:val="24"/>
        </w:rPr>
      </w:pPr>
    </w:p>
    <w:p w14:paraId="4F9B7C88" w14:textId="77777777" w:rsidR="00AD37EC" w:rsidRDefault="00AD37EC" w:rsidP="00AD37EC">
      <w:pPr>
        <w:jc w:val="right"/>
        <w:rPr>
          <w:rFonts w:cstheme="minorHAnsi"/>
          <w:i/>
          <w:sz w:val="20"/>
          <w:szCs w:val="24"/>
        </w:rPr>
      </w:pPr>
    </w:p>
    <w:p w14:paraId="1B055569" w14:textId="77777777" w:rsidR="00AD37EC" w:rsidRDefault="00AD37EC" w:rsidP="00AD37EC">
      <w:pPr>
        <w:jc w:val="right"/>
        <w:rPr>
          <w:rFonts w:cstheme="minorHAnsi"/>
          <w:i/>
          <w:sz w:val="20"/>
          <w:szCs w:val="24"/>
        </w:rPr>
      </w:pPr>
    </w:p>
    <w:p w14:paraId="36AA551E" w14:textId="77777777" w:rsidR="00AD37EC" w:rsidRDefault="00AD37EC" w:rsidP="00AD37EC">
      <w:pPr>
        <w:jc w:val="right"/>
        <w:rPr>
          <w:rFonts w:cstheme="minorHAnsi"/>
          <w:i/>
          <w:sz w:val="20"/>
          <w:szCs w:val="24"/>
        </w:rPr>
      </w:pPr>
    </w:p>
    <w:p w14:paraId="3F902DAD" w14:textId="2596F5C6" w:rsidR="00AD37EC" w:rsidRDefault="00AD37EC" w:rsidP="00AD37EC">
      <w:pPr>
        <w:jc w:val="right"/>
        <w:rPr>
          <w:rFonts w:cstheme="minorHAnsi"/>
          <w:i/>
          <w:sz w:val="20"/>
          <w:szCs w:val="24"/>
        </w:rPr>
      </w:pPr>
      <w:r>
        <w:rPr>
          <w:rFonts w:cstheme="minorHAnsi"/>
          <w:i/>
          <w:sz w:val="20"/>
          <w:szCs w:val="24"/>
        </w:rPr>
        <w:t xml:space="preserve">Fecha de elaboración: </w:t>
      </w:r>
      <w:r w:rsidR="003E2AB3">
        <w:rPr>
          <w:rFonts w:cstheme="minorHAnsi"/>
          <w:i/>
          <w:sz w:val="20"/>
          <w:szCs w:val="24"/>
        </w:rPr>
        <w:t>abril 2019</w:t>
      </w:r>
    </w:p>
    <w:p w14:paraId="1E781FDB" w14:textId="77777777" w:rsidR="00304F62" w:rsidRDefault="00304F62" w:rsidP="0003229F">
      <w:pPr>
        <w:pStyle w:val="Ttulo"/>
        <w:jc w:val="center"/>
        <w:rPr>
          <w:rFonts w:ascii="Arial" w:hAnsi="Arial" w:cs="Arial"/>
          <w:b/>
          <w:sz w:val="36"/>
          <w:szCs w:val="32"/>
        </w:rPr>
      </w:pPr>
    </w:p>
    <w:p w14:paraId="5613495A" w14:textId="2C10D481" w:rsidR="00304F62" w:rsidRDefault="00304F62">
      <w:pPr>
        <w:rPr>
          <w:rFonts w:ascii="Arial" w:hAnsi="Arial" w:cs="Arial"/>
          <w:b/>
          <w:sz w:val="36"/>
          <w:szCs w:val="32"/>
        </w:rPr>
        <w:sectPr w:rsidR="00304F62" w:rsidSect="00525237">
          <w:headerReference w:type="default" r:id="rId9"/>
          <w:footerReference w:type="default" r:id="rId10"/>
          <w:footerReference w:type="first" r:id="rId11"/>
          <w:type w:val="continuous"/>
          <w:pgSz w:w="12240" w:h="15840"/>
          <w:pgMar w:top="1417" w:right="1135" w:bottom="1417" w:left="1701" w:header="708" w:footer="708" w:gutter="0"/>
          <w:pgNumType w:start="0"/>
          <w:cols w:space="708"/>
          <w:titlePg/>
          <w:docGrid w:linePitch="360"/>
        </w:sectPr>
      </w:pPr>
    </w:p>
    <w:p w14:paraId="2813B109" w14:textId="77777777" w:rsidR="00126924" w:rsidRDefault="00126924"/>
    <w:sdt>
      <w:sdt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  <w:lang w:val="es-ES"/>
        </w:rPr>
        <w:id w:val="-86767864"/>
        <w:docPartObj>
          <w:docPartGallery w:val="Table of Contents"/>
          <w:docPartUnique/>
        </w:docPartObj>
      </w:sdtPr>
      <w:sdtEndPr/>
      <w:sdtContent>
        <w:p w14:paraId="11212CF4" w14:textId="2913F355" w:rsidR="00126924" w:rsidRDefault="00126924" w:rsidP="006F19C6">
          <w:pPr>
            <w:pStyle w:val="TtuloTDC"/>
            <w:numPr>
              <w:ilvl w:val="0"/>
              <w:numId w:val="0"/>
            </w:numPr>
            <w:ind w:left="432"/>
          </w:pPr>
          <w:r>
            <w:rPr>
              <w:lang w:val="es-ES"/>
            </w:rPr>
            <w:t>Contenido</w:t>
          </w:r>
        </w:p>
        <w:p w14:paraId="4B335FF8" w14:textId="48319057" w:rsidR="00E44A95" w:rsidRDefault="00126924">
          <w:pPr>
            <w:pStyle w:val="TDC1"/>
            <w:tabs>
              <w:tab w:val="left" w:pos="440"/>
              <w:tab w:val="right" w:leader="dot" w:pos="9394"/>
            </w:tabs>
            <w:rPr>
              <w:noProof/>
              <w:lang w:eastAsia="es-MX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147995" w:history="1">
            <w:r w:rsidR="00E44A95" w:rsidRPr="00E2427A">
              <w:rPr>
                <w:rStyle w:val="Hipervnculo"/>
                <w:noProof/>
              </w:rPr>
              <w:t>1</w:t>
            </w:r>
            <w:r w:rsidR="00E44A95">
              <w:rPr>
                <w:noProof/>
                <w:lang w:eastAsia="es-MX"/>
              </w:rPr>
              <w:tab/>
            </w:r>
            <w:r w:rsidR="00E44A95" w:rsidRPr="00E2427A">
              <w:rPr>
                <w:rStyle w:val="Hipervnculo"/>
                <w:noProof/>
              </w:rPr>
              <w:t>Introducción</w:t>
            </w:r>
            <w:r w:rsidR="00E44A95">
              <w:rPr>
                <w:noProof/>
                <w:webHidden/>
              </w:rPr>
              <w:tab/>
            </w:r>
            <w:r w:rsidR="00E44A95">
              <w:rPr>
                <w:noProof/>
                <w:webHidden/>
              </w:rPr>
              <w:fldChar w:fldCharType="begin"/>
            </w:r>
            <w:r w:rsidR="00E44A95">
              <w:rPr>
                <w:noProof/>
                <w:webHidden/>
              </w:rPr>
              <w:instrText xml:space="preserve"> PAGEREF _Toc8147995 \h </w:instrText>
            </w:r>
            <w:r w:rsidR="00E44A95">
              <w:rPr>
                <w:noProof/>
                <w:webHidden/>
              </w:rPr>
            </w:r>
            <w:r w:rsidR="00E44A95">
              <w:rPr>
                <w:noProof/>
                <w:webHidden/>
              </w:rPr>
              <w:fldChar w:fldCharType="separate"/>
            </w:r>
            <w:r w:rsidR="00E44A95">
              <w:rPr>
                <w:noProof/>
                <w:webHidden/>
              </w:rPr>
              <w:t>2</w:t>
            </w:r>
            <w:r w:rsidR="00E44A95">
              <w:rPr>
                <w:noProof/>
                <w:webHidden/>
              </w:rPr>
              <w:fldChar w:fldCharType="end"/>
            </w:r>
          </w:hyperlink>
        </w:p>
        <w:p w14:paraId="0CF57EEB" w14:textId="3C7F9DB0" w:rsidR="00E44A95" w:rsidRDefault="009231F9">
          <w:pPr>
            <w:pStyle w:val="TDC1"/>
            <w:tabs>
              <w:tab w:val="left" w:pos="440"/>
              <w:tab w:val="right" w:leader="dot" w:pos="9394"/>
            </w:tabs>
            <w:rPr>
              <w:noProof/>
              <w:lang w:eastAsia="es-MX"/>
            </w:rPr>
          </w:pPr>
          <w:hyperlink w:anchor="_Toc8147996" w:history="1">
            <w:r w:rsidR="00E44A95" w:rsidRPr="00E2427A">
              <w:rPr>
                <w:rStyle w:val="Hipervnculo"/>
                <w:noProof/>
              </w:rPr>
              <w:t>2</w:t>
            </w:r>
            <w:r w:rsidR="00E44A95">
              <w:rPr>
                <w:noProof/>
                <w:lang w:eastAsia="es-MX"/>
              </w:rPr>
              <w:tab/>
            </w:r>
            <w:r w:rsidR="00E44A95" w:rsidRPr="00E2427A">
              <w:rPr>
                <w:rStyle w:val="Hipervnculo"/>
                <w:noProof/>
              </w:rPr>
              <w:t>Objetivo</w:t>
            </w:r>
            <w:r w:rsidR="00E44A95">
              <w:rPr>
                <w:noProof/>
                <w:webHidden/>
              </w:rPr>
              <w:tab/>
            </w:r>
            <w:r w:rsidR="00E44A95">
              <w:rPr>
                <w:noProof/>
                <w:webHidden/>
              </w:rPr>
              <w:fldChar w:fldCharType="begin"/>
            </w:r>
            <w:r w:rsidR="00E44A95">
              <w:rPr>
                <w:noProof/>
                <w:webHidden/>
              </w:rPr>
              <w:instrText xml:space="preserve"> PAGEREF _Toc8147996 \h </w:instrText>
            </w:r>
            <w:r w:rsidR="00E44A95">
              <w:rPr>
                <w:noProof/>
                <w:webHidden/>
              </w:rPr>
            </w:r>
            <w:r w:rsidR="00E44A95">
              <w:rPr>
                <w:noProof/>
                <w:webHidden/>
              </w:rPr>
              <w:fldChar w:fldCharType="separate"/>
            </w:r>
            <w:r w:rsidR="00E44A95">
              <w:rPr>
                <w:noProof/>
                <w:webHidden/>
              </w:rPr>
              <w:t>2</w:t>
            </w:r>
            <w:r w:rsidR="00E44A95">
              <w:rPr>
                <w:noProof/>
                <w:webHidden/>
              </w:rPr>
              <w:fldChar w:fldCharType="end"/>
            </w:r>
          </w:hyperlink>
        </w:p>
        <w:p w14:paraId="4112BE56" w14:textId="3024F7DD" w:rsidR="00E44A95" w:rsidRDefault="009231F9">
          <w:pPr>
            <w:pStyle w:val="TDC1"/>
            <w:tabs>
              <w:tab w:val="left" w:pos="440"/>
              <w:tab w:val="right" w:leader="dot" w:pos="9394"/>
            </w:tabs>
            <w:rPr>
              <w:noProof/>
              <w:lang w:eastAsia="es-MX"/>
            </w:rPr>
          </w:pPr>
          <w:hyperlink w:anchor="_Toc8147997" w:history="1">
            <w:r w:rsidR="00E44A95" w:rsidRPr="00E2427A">
              <w:rPr>
                <w:rStyle w:val="Hipervnculo"/>
                <w:noProof/>
              </w:rPr>
              <w:t>3</w:t>
            </w:r>
            <w:r w:rsidR="00E44A95">
              <w:rPr>
                <w:noProof/>
                <w:lang w:eastAsia="es-MX"/>
              </w:rPr>
              <w:tab/>
            </w:r>
            <w:r w:rsidR="00E44A95" w:rsidRPr="00E2427A">
              <w:rPr>
                <w:rStyle w:val="Hipervnculo"/>
                <w:noProof/>
              </w:rPr>
              <w:t>Acciones a corto plazo (3 a 6 meses)</w:t>
            </w:r>
            <w:r w:rsidR="00E44A95">
              <w:rPr>
                <w:noProof/>
                <w:webHidden/>
              </w:rPr>
              <w:tab/>
            </w:r>
            <w:r w:rsidR="00E44A95">
              <w:rPr>
                <w:noProof/>
                <w:webHidden/>
              </w:rPr>
              <w:fldChar w:fldCharType="begin"/>
            </w:r>
            <w:r w:rsidR="00E44A95">
              <w:rPr>
                <w:noProof/>
                <w:webHidden/>
              </w:rPr>
              <w:instrText xml:space="preserve"> PAGEREF _Toc8147997 \h </w:instrText>
            </w:r>
            <w:r w:rsidR="00E44A95">
              <w:rPr>
                <w:noProof/>
                <w:webHidden/>
              </w:rPr>
            </w:r>
            <w:r w:rsidR="00E44A95">
              <w:rPr>
                <w:noProof/>
                <w:webHidden/>
              </w:rPr>
              <w:fldChar w:fldCharType="separate"/>
            </w:r>
            <w:r w:rsidR="00E44A95">
              <w:rPr>
                <w:noProof/>
                <w:webHidden/>
              </w:rPr>
              <w:t>2</w:t>
            </w:r>
            <w:r w:rsidR="00E44A95">
              <w:rPr>
                <w:noProof/>
                <w:webHidden/>
              </w:rPr>
              <w:fldChar w:fldCharType="end"/>
            </w:r>
          </w:hyperlink>
        </w:p>
        <w:p w14:paraId="071CAF3B" w14:textId="6316E4CD" w:rsidR="00E44A95" w:rsidRDefault="009231F9">
          <w:pPr>
            <w:pStyle w:val="TDC1"/>
            <w:tabs>
              <w:tab w:val="left" w:pos="440"/>
              <w:tab w:val="right" w:leader="dot" w:pos="9394"/>
            </w:tabs>
            <w:rPr>
              <w:noProof/>
              <w:lang w:eastAsia="es-MX"/>
            </w:rPr>
          </w:pPr>
          <w:hyperlink w:anchor="_Toc8147998" w:history="1">
            <w:r w:rsidR="00E44A95" w:rsidRPr="00E2427A">
              <w:rPr>
                <w:rStyle w:val="Hipervnculo"/>
                <w:noProof/>
              </w:rPr>
              <w:t>4</w:t>
            </w:r>
            <w:r w:rsidR="00E44A95">
              <w:rPr>
                <w:noProof/>
                <w:lang w:eastAsia="es-MX"/>
              </w:rPr>
              <w:tab/>
            </w:r>
            <w:r w:rsidR="00E44A95" w:rsidRPr="00E2427A">
              <w:rPr>
                <w:rStyle w:val="Hipervnculo"/>
                <w:noProof/>
              </w:rPr>
              <w:t>Acciones a mediano plazo (6 meses a 2 años)</w:t>
            </w:r>
            <w:r w:rsidR="00E44A95">
              <w:rPr>
                <w:noProof/>
                <w:webHidden/>
              </w:rPr>
              <w:tab/>
            </w:r>
            <w:r w:rsidR="00E44A95">
              <w:rPr>
                <w:noProof/>
                <w:webHidden/>
              </w:rPr>
              <w:fldChar w:fldCharType="begin"/>
            </w:r>
            <w:r w:rsidR="00E44A95">
              <w:rPr>
                <w:noProof/>
                <w:webHidden/>
              </w:rPr>
              <w:instrText xml:space="preserve"> PAGEREF _Toc8147998 \h </w:instrText>
            </w:r>
            <w:r w:rsidR="00E44A95">
              <w:rPr>
                <w:noProof/>
                <w:webHidden/>
              </w:rPr>
            </w:r>
            <w:r w:rsidR="00E44A95">
              <w:rPr>
                <w:noProof/>
                <w:webHidden/>
              </w:rPr>
              <w:fldChar w:fldCharType="separate"/>
            </w:r>
            <w:r w:rsidR="00E44A95">
              <w:rPr>
                <w:noProof/>
                <w:webHidden/>
              </w:rPr>
              <w:t>3</w:t>
            </w:r>
            <w:r w:rsidR="00E44A95">
              <w:rPr>
                <w:noProof/>
                <w:webHidden/>
              </w:rPr>
              <w:fldChar w:fldCharType="end"/>
            </w:r>
          </w:hyperlink>
        </w:p>
        <w:p w14:paraId="727B1092" w14:textId="307F4826" w:rsidR="00E44A95" w:rsidRDefault="009231F9">
          <w:pPr>
            <w:pStyle w:val="TDC1"/>
            <w:tabs>
              <w:tab w:val="left" w:pos="440"/>
              <w:tab w:val="right" w:leader="dot" w:pos="9394"/>
            </w:tabs>
            <w:rPr>
              <w:noProof/>
              <w:lang w:eastAsia="es-MX"/>
            </w:rPr>
          </w:pPr>
          <w:hyperlink w:anchor="_Toc8147999" w:history="1">
            <w:r w:rsidR="00E44A95" w:rsidRPr="00E2427A">
              <w:rPr>
                <w:rStyle w:val="Hipervnculo"/>
                <w:noProof/>
              </w:rPr>
              <w:t>5</w:t>
            </w:r>
            <w:r w:rsidR="00E44A95">
              <w:rPr>
                <w:noProof/>
                <w:lang w:eastAsia="es-MX"/>
              </w:rPr>
              <w:tab/>
            </w:r>
            <w:r w:rsidR="00E44A95" w:rsidRPr="00E2427A">
              <w:rPr>
                <w:rStyle w:val="Hipervnculo"/>
                <w:noProof/>
              </w:rPr>
              <w:t>Anexos</w:t>
            </w:r>
            <w:r w:rsidR="00E44A95">
              <w:rPr>
                <w:noProof/>
                <w:webHidden/>
              </w:rPr>
              <w:tab/>
            </w:r>
            <w:r w:rsidR="00E44A95">
              <w:rPr>
                <w:noProof/>
                <w:webHidden/>
              </w:rPr>
              <w:fldChar w:fldCharType="begin"/>
            </w:r>
            <w:r w:rsidR="00E44A95">
              <w:rPr>
                <w:noProof/>
                <w:webHidden/>
              </w:rPr>
              <w:instrText xml:space="preserve"> PAGEREF _Toc8147999 \h </w:instrText>
            </w:r>
            <w:r w:rsidR="00E44A95">
              <w:rPr>
                <w:noProof/>
                <w:webHidden/>
              </w:rPr>
            </w:r>
            <w:r w:rsidR="00E44A95">
              <w:rPr>
                <w:noProof/>
                <w:webHidden/>
              </w:rPr>
              <w:fldChar w:fldCharType="separate"/>
            </w:r>
            <w:r w:rsidR="00E44A95">
              <w:rPr>
                <w:noProof/>
                <w:webHidden/>
              </w:rPr>
              <w:t>9</w:t>
            </w:r>
            <w:r w:rsidR="00E44A95">
              <w:rPr>
                <w:noProof/>
                <w:webHidden/>
              </w:rPr>
              <w:fldChar w:fldCharType="end"/>
            </w:r>
          </w:hyperlink>
        </w:p>
        <w:p w14:paraId="40C64A3B" w14:textId="32FDBC73" w:rsidR="00126924" w:rsidRDefault="00126924">
          <w:r>
            <w:rPr>
              <w:b/>
              <w:bCs/>
              <w:lang w:val="es-ES"/>
            </w:rPr>
            <w:fldChar w:fldCharType="end"/>
          </w:r>
        </w:p>
      </w:sdtContent>
    </w:sdt>
    <w:p w14:paraId="2C74903E" w14:textId="280162B9" w:rsidR="00126924" w:rsidRDefault="00126924"/>
    <w:p w14:paraId="58351092" w14:textId="77777777" w:rsidR="00126924" w:rsidRDefault="00126924"/>
    <w:p w14:paraId="36B4A0B3" w14:textId="7BACBA50" w:rsidR="00126924" w:rsidRDefault="00126924">
      <w:r>
        <w:br w:type="page"/>
      </w:r>
    </w:p>
    <w:p w14:paraId="11DD050C" w14:textId="77777777" w:rsidR="00DA05A6" w:rsidRDefault="00DA05A6" w:rsidP="00DA05A6">
      <w:pPr>
        <w:pStyle w:val="Ttulo1"/>
      </w:pPr>
      <w:bookmarkStart w:id="1" w:name="_Toc8147995"/>
      <w:r>
        <w:lastRenderedPageBreak/>
        <w:t>Introducción</w:t>
      </w:r>
      <w:bookmarkEnd w:id="1"/>
    </w:p>
    <w:p w14:paraId="671761C4" w14:textId="77777777" w:rsidR="00DA05A6" w:rsidRDefault="00DA05A6" w:rsidP="00DA05A6">
      <w:pPr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Este informe se estructura con base en las líneas de acción establecidas en la</w:t>
      </w:r>
      <w:r w:rsidRPr="005D16A8">
        <w:rPr>
          <w:rFonts w:ascii="Arial" w:hAnsi="Arial" w:cs="Arial"/>
          <w:i/>
        </w:rPr>
        <w:t xml:space="preserve"> </w:t>
      </w:r>
      <w:r w:rsidRPr="001F4CC5">
        <w:rPr>
          <w:rFonts w:ascii="Arial" w:hAnsi="Arial" w:cs="Arial"/>
        </w:rPr>
        <w:t>Estrategia para el Cumplimiento de los Deberes de Seguridad y Confidencialidad</w:t>
      </w:r>
      <w:r>
        <w:rPr>
          <w:rFonts w:ascii="Arial" w:hAnsi="Arial" w:cs="Arial"/>
        </w:rPr>
        <w:t>:</w:t>
      </w:r>
    </w:p>
    <w:p w14:paraId="070E9631" w14:textId="56AF2F24" w:rsidR="00DA05A6" w:rsidRDefault="00DA05A6" w:rsidP="00DA05A6">
      <w:pPr>
        <w:pStyle w:val="Prrafodelista"/>
        <w:numPr>
          <w:ilvl w:val="0"/>
          <w:numId w:val="15"/>
        </w:numPr>
        <w:spacing w:before="120" w:after="12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Acciones a corto plazo. Comprende las actividades programadas durante</w:t>
      </w:r>
      <w:r w:rsidR="00910B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2018.</w:t>
      </w:r>
    </w:p>
    <w:p w14:paraId="55A47E30" w14:textId="7434D0A0" w:rsidR="00DA05A6" w:rsidRDefault="00DA05A6" w:rsidP="00DA05A6">
      <w:pPr>
        <w:pStyle w:val="Prrafodelista"/>
        <w:numPr>
          <w:ilvl w:val="0"/>
          <w:numId w:val="15"/>
        </w:numPr>
        <w:spacing w:before="120" w:after="12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Acciones a mediano plazo. Comprende las Actividades programadas </w:t>
      </w:r>
      <w:r w:rsidR="00910BF1">
        <w:rPr>
          <w:rFonts w:ascii="Arial" w:hAnsi="Arial" w:cs="Arial"/>
        </w:rPr>
        <w:t>a partir de enero de</w:t>
      </w:r>
      <w:r>
        <w:rPr>
          <w:rFonts w:ascii="Arial" w:hAnsi="Arial" w:cs="Arial"/>
        </w:rPr>
        <w:t xml:space="preserve"> 2019.</w:t>
      </w:r>
    </w:p>
    <w:p w14:paraId="1BA188CE" w14:textId="394048F5" w:rsidR="00DA05A6" w:rsidRDefault="00DA05A6" w:rsidP="00DA05A6">
      <w:pPr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Debido a su seriación, las acciones a largo plazo iniciarán aproximadamente en el 2021, por lo que la ejecución y reporte de actividades que la integran se realizará al término de las acciones a mediano plazo. </w:t>
      </w:r>
    </w:p>
    <w:p w14:paraId="723BAA9B" w14:textId="77777777" w:rsidR="002B6214" w:rsidRPr="00BE2B02" w:rsidRDefault="002B6214" w:rsidP="00DA05A6">
      <w:pPr>
        <w:spacing w:before="120" w:after="120" w:line="240" w:lineRule="auto"/>
        <w:jc w:val="both"/>
        <w:rPr>
          <w:rFonts w:ascii="Arial" w:hAnsi="Arial" w:cs="Arial"/>
        </w:rPr>
      </w:pPr>
    </w:p>
    <w:p w14:paraId="37DB330F" w14:textId="0C912C67" w:rsidR="00417439" w:rsidRPr="00DA05A6" w:rsidRDefault="00417439" w:rsidP="00DA05A6">
      <w:pPr>
        <w:pStyle w:val="Ttulo1"/>
      </w:pPr>
      <w:bookmarkStart w:id="2" w:name="_Toc8147996"/>
      <w:r w:rsidRPr="00DA05A6">
        <w:t>Objetivo</w:t>
      </w:r>
      <w:bookmarkEnd w:id="2"/>
    </w:p>
    <w:p w14:paraId="45C8D3E8" w14:textId="17E82758" w:rsidR="00D43492" w:rsidRDefault="00126924" w:rsidP="001827DF">
      <w:pPr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8E65E4" w:rsidRPr="00295FCC">
        <w:rPr>
          <w:rFonts w:ascii="Arial" w:hAnsi="Arial" w:cs="Arial"/>
        </w:rPr>
        <w:t>resenta</w:t>
      </w:r>
      <w:r>
        <w:rPr>
          <w:rFonts w:ascii="Arial" w:hAnsi="Arial" w:cs="Arial"/>
        </w:rPr>
        <w:t>r</w:t>
      </w:r>
      <w:r w:rsidR="008E65E4" w:rsidRPr="00295FCC">
        <w:rPr>
          <w:rFonts w:ascii="Arial" w:hAnsi="Arial" w:cs="Arial"/>
        </w:rPr>
        <w:t xml:space="preserve"> el informe de seguimiento y avance </w:t>
      </w:r>
      <w:r w:rsidR="009B1ADF" w:rsidRPr="00295FCC">
        <w:rPr>
          <w:rFonts w:ascii="Arial" w:hAnsi="Arial" w:cs="Arial"/>
        </w:rPr>
        <w:t>e</w:t>
      </w:r>
      <w:r w:rsidR="008E65E4" w:rsidRPr="00295FCC">
        <w:rPr>
          <w:rFonts w:ascii="Arial" w:hAnsi="Arial" w:cs="Arial"/>
        </w:rPr>
        <w:t xml:space="preserve">n las actividades establecidas en </w:t>
      </w:r>
      <w:r w:rsidR="008E65E4" w:rsidRPr="005D16A8">
        <w:rPr>
          <w:rFonts w:ascii="Arial" w:hAnsi="Arial" w:cs="Arial"/>
          <w:i/>
        </w:rPr>
        <w:t>la Estrategia para el Cumplimiento de los Deberes de Seguridad y Confidencialidad para la Protección de Datos Personales 2018-2020</w:t>
      </w:r>
      <w:r w:rsidR="00846411" w:rsidRPr="00295FCC">
        <w:rPr>
          <w:rFonts w:ascii="Arial" w:hAnsi="Arial" w:cs="Arial"/>
        </w:rPr>
        <w:t>,</w:t>
      </w:r>
      <w:r w:rsidR="00F31D95" w:rsidRPr="00295FCC">
        <w:rPr>
          <w:rFonts w:ascii="Arial" w:hAnsi="Arial" w:cs="Arial"/>
        </w:rPr>
        <w:t xml:space="preserve"> </w:t>
      </w:r>
      <w:r w:rsidR="005D16A8">
        <w:rPr>
          <w:rFonts w:ascii="Arial" w:hAnsi="Arial" w:cs="Arial"/>
        </w:rPr>
        <w:t>realizadas</w:t>
      </w:r>
      <w:r w:rsidR="009B1ADF" w:rsidRPr="00295FCC">
        <w:rPr>
          <w:rFonts w:ascii="Arial" w:hAnsi="Arial" w:cs="Arial"/>
        </w:rPr>
        <w:t xml:space="preserve"> </w:t>
      </w:r>
      <w:r w:rsidR="007A073D" w:rsidRPr="00295FCC">
        <w:rPr>
          <w:rFonts w:ascii="Arial" w:hAnsi="Arial" w:cs="Arial"/>
        </w:rPr>
        <w:t xml:space="preserve">durante </w:t>
      </w:r>
      <w:r w:rsidR="00646863" w:rsidRPr="00295FCC">
        <w:rPr>
          <w:rFonts w:ascii="Arial" w:hAnsi="Arial" w:cs="Arial"/>
        </w:rPr>
        <w:t>el primer trimestre del 2019</w:t>
      </w:r>
      <w:r>
        <w:rPr>
          <w:rFonts w:ascii="Arial" w:hAnsi="Arial" w:cs="Arial"/>
        </w:rPr>
        <w:t>, según</w:t>
      </w:r>
      <w:r w:rsidRPr="00295FCC">
        <w:rPr>
          <w:rFonts w:ascii="Arial" w:hAnsi="Arial" w:cs="Arial"/>
        </w:rPr>
        <w:t xml:space="preserve"> lo establecido en la fracción VIII del punto 6.2 del </w:t>
      </w:r>
      <w:r w:rsidRPr="00C10599">
        <w:rPr>
          <w:rFonts w:ascii="Arial" w:hAnsi="Arial" w:cs="Arial"/>
          <w:i/>
        </w:rPr>
        <w:t>Programa para la Protección de Datos Personales del Instituto Nacional Electoral</w:t>
      </w:r>
      <w:r>
        <w:rPr>
          <w:rFonts w:ascii="Arial" w:hAnsi="Arial" w:cs="Arial"/>
        </w:rPr>
        <w:t>.</w:t>
      </w:r>
    </w:p>
    <w:p w14:paraId="403A084D" w14:textId="77777777" w:rsidR="002B6214" w:rsidRDefault="002B6214" w:rsidP="001827DF">
      <w:pPr>
        <w:spacing w:before="120" w:after="120" w:line="240" w:lineRule="auto"/>
        <w:jc w:val="both"/>
        <w:rPr>
          <w:rFonts w:ascii="Arial" w:hAnsi="Arial" w:cs="Arial"/>
        </w:rPr>
      </w:pPr>
    </w:p>
    <w:p w14:paraId="1A3EB58A" w14:textId="2884EC63" w:rsidR="008204CE" w:rsidRDefault="001F4CC5" w:rsidP="00DA05A6">
      <w:pPr>
        <w:pStyle w:val="Ttulo1"/>
      </w:pPr>
      <w:bookmarkStart w:id="3" w:name="_Toc8147997"/>
      <w:r>
        <w:t>Acciones a corto plazo (3 a 6 meses)</w:t>
      </w:r>
      <w:bookmarkEnd w:id="3"/>
    </w:p>
    <w:p w14:paraId="763B88B9" w14:textId="4775A7FC" w:rsidR="008204CE" w:rsidRDefault="001F4CC5" w:rsidP="00BE2B02">
      <w:pPr>
        <w:pStyle w:val="Prrafodelista"/>
        <w:numPr>
          <w:ilvl w:val="0"/>
          <w:numId w:val="17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D75310">
        <w:rPr>
          <w:rFonts w:ascii="Arial" w:hAnsi="Arial" w:cs="Arial"/>
          <w:b/>
        </w:rPr>
        <w:t xml:space="preserve">Establecer mesas de trabajo con las </w:t>
      </w:r>
      <w:r w:rsidR="00F20199" w:rsidRPr="00D75310">
        <w:rPr>
          <w:rFonts w:ascii="Arial" w:hAnsi="Arial" w:cs="Arial"/>
          <w:b/>
        </w:rPr>
        <w:t>áreas responsables:</w:t>
      </w:r>
      <w:r>
        <w:rPr>
          <w:rFonts w:ascii="Arial" w:hAnsi="Arial" w:cs="Arial"/>
        </w:rPr>
        <w:t xml:space="preserve"> </w:t>
      </w:r>
      <w:r w:rsidR="006018BB">
        <w:rPr>
          <w:rFonts w:ascii="Arial" w:hAnsi="Arial" w:cs="Arial"/>
        </w:rPr>
        <w:t>De marzo a diciembre de</w:t>
      </w:r>
      <w:r>
        <w:rPr>
          <w:rFonts w:ascii="Arial" w:hAnsi="Arial" w:cs="Arial"/>
        </w:rPr>
        <w:t xml:space="preserve"> 2018 se celebraron </w:t>
      </w:r>
      <w:r w:rsidR="00F20199">
        <w:rPr>
          <w:rFonts w:ascii="Arial" w:hAnsi="Arial" w:cs="Arial"/>
        </w:rPr>
        <w:t xml:space="preserve">22 reuniones atendiendo </w:t>
      </w:r>
      <w:r w:rsidR="001F7766" w:rsidRPr="001F7766">
        <w:rPr>
          <w:rFonts w:ascii="Arial" w:hAnsi="Arial" w:cs="Arial"/>
        </w:rPr>
        <w:t>34</w:t>
      </w:r>
      <w:r w:rsidR="00F20199">
        <w:rPr>
          <w:rFonts w:ascii="Arial" w:hAnsi="Arial" w:cs="Arial"/>
        </w:rPr>
        <w:t xml:space="preserve"> sistemas de datos personales. </w:t>
      </w:r>
      <w:r w:rsidR="009A2076">
        <w:rPr>
          <w:rFonts w:ascii="Arial" w:hAnsi="Arial" w:cs="Arial"/>
        </w:rPr>
        <w:t>La UTyPDP envió a los titulares de las Direcciones Ejecutivas</w:t>
      </w:r>
      <w:r w:rsidR="009E791C">
        <w:rPr>
          <w:rFonts w:ascii="Arial" w:hAnsi="Arial" w:cs="Arial"/>
        </w:rPr>
        <w:t>,</w:t>
      </w:r>
      <w:r w:rsidR="009A2076">
        <w:rPr>
          <w:rFonts w:ascii="Arial" w:hAnsi="Arial" w:cs="Arial"/>
        </w:rPr>
        <w:t xml:space="preserve"> mediante oficio</w:t>
      </w:r>
      <w:r w:rsidR="009E791C">
        <w:rPr>
          <w:rFonts w:ascii="Arial" w:hAnsi="Arial" w:cs="Arial"/>
        </w:rPr>
        <w:t>,</w:t>
      </w:r>
      <w:r w:rsidR="009A2076">
        <w:rPr>
          <w:rFonts w:ascii="Arial" w:hAnsi="Arial" w:cs="Arial"/>
        </w:rPr>
        <w:t xml:space="preserve"> un Informe del avance de </w:t>
      </w:r>
      <w:r w:rsidR="00EE3EA9">
        <w:rPr>
          <w:rFonts w:ascii="Arial" w:hAnsi="Arial" w:cs="Arial"/>
        </w:rPr>
        <w:t>las</w:t>
      </w:r>
      <w:r w:rsidR="009A2076">
        <w:rPr>
          <w:rFonts w:ascii="Arial" w:hAnsi="Arial" w:cs="Arial"/>
        </w:rPr>
        <w:t xml:space="preserve"> actividades (Anexo I). </w:t>
      </w:r>
    </w:p>
    <w:p w14:paraId="5713A83B" w14:textId="603A2879" w:rsidR="008204CE" w:rsidRDefault="001F4CC5" w:rsidP="00BE2B02">
      <w:pPr>
        <w:pStyle w:val="Prrafodelista"/>
        <w:numPr>
          <w:ilvl w:val="0"/>
          <w:numId w:val="17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D75310">
        <w:rPr>
          <w:rFonts w:ascii="Arial" w:hAnsi="Arial" w:cs="Arial"/>
          <w:b/>
        </w:rPr>
        <w:t>Establecer mesas de trabajo con el Archivo Institucional del INE</w:t>
      </w:r>
      <w:r w:rsidR="00F20199" w:rsidRPr="00D75310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r w:rsidR="00F20199">
        <w:rPr>
          <w:rFonts w:ascii="Arial" w:hAnsi="Arial" w:cs="Arial"/>
        </w:rPr>
        <w:t xml:space="preserve">En 2018 se </w:t>
      </w:r>
      <w:r w:rsidR="009E791C">
        <w:rPr>
          <w:rFonts w:ascii="Arial" w:hAnsi="Arial" w:cs="Arial"/>
        </w:rPr>
        <w:t xml:space="preserve">llevaron a cabo </w:t>
      </w:r>
      <w:r w:rsidR="00F20199">
        <w:rPr>
          <w:rFonts w:ascii="Arial" w:hAnsi="Arial" w:cs="Arial"/>
        </w:rPr>
        <w:t xml:space="preserve">dos mesas de trabajo, </w:t>
      </w:r>
      <w:r w:rsidR="009E791C">
        <w:rPr>
          <w:rFonts w:ascii="Arial" w:hAnsi="Arial" w:cs="Arial"/>
        </w:rPr>
        <w:t xml:space="preserve">sobre </w:t>
      </w:r>
      <w:r w:rsidR="00F20199">
        <w:rPr>
          <w:rFonts w:ascii="Arial" w:hAnsi="Arial" w:cs="Arial"/>
        </w:rPr>
        <w:t>temas relacionados con el tratamiento de la información</w:t>
      </w:r>
      <w:r w:rsidR="009E791C">
        <w:rPr>
          <w:rFonts w:ascii="Arial" w:hAnsi="Arial" w:cs="Arial"/>
        </w:rPr>
        <w:t xml:space="preserve"> que contiene datos personales</w:t>
      </w:r>
      <w:r w:rsidR="00F20199">
        <w:rPr>
          <w:rFonts w:ascii="Arial" w:hAnsi="Arial" w:cs="Arial"/>
        </w:rPr>
        <w:t xml:space="preserve"> y </w:t>
      </w:r>
      <w:r w:rsidR="009E791C">
        <w:rPr>
          <w:rFonts w:ascii="Arial" w:hAnsi="Arial" w:cs="Arial"/>
        </w:rPr>
        <w:t xml:space="preserve">los </w:t>
      </w:r>
      <w:r w:rsidR="00F20199">
        <w:rPr>
          <w:rFonts w:ascii="Arial" w:hAnsi="Arial" w:cs="Arial"/>
        </w:rPr>
        <w:t>tiempos de conservación</w:t>
      </w:r>
      <w:r w:rsidR="009E791C">
        <w:rPr>
          <w:rFonts w:ascii="Arial" w:hAnsi="Arial" w:cs="Arial"/>
        </w:rPr>
        <w:t>; asimismo, se ha tenido comunicación constante con el Archivo Institucional</w:t>
      </w:r>
      <w:r w:rsidR="00F20199">
        <w:rPr>
          <w:rFonts w:ascii="Arial" w:hAnsi="Arial" w:cs="Arial"/>
        </w:rPr>
        <w:t xml:space="preserve">. </w:t>
      </w:r>
    </w:p>
    <w:p w14:paraId="1871A130" w14:textId="322F994D" w:rsidR="008204CE" w:rsidRDefault="001F4CC5" w:rsidP="00BE2B02">
      <w:pPr>
        <w:pStyle w:val="Prrafodelista"/>
        <w:numPr>
          <w:ilvl w:val="0"/>
          <w:numId w:val="17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D75310">
        <w:rPr>
          <w:rFonts w:ascii="Arial" w:hAnsi="Arial" w:cs="Arial"/>
          <w:b/>
        </w:rPr>
        <w:t>Establecer mesas de trabajo con los órganos vinculados con seguridad de la informaci</w:t>
      </w:r>
      <w:r w:rsidR="00F20199" w:rsidRPr="00D75310">
        <w:rPr>
          <w:rFonts w:ascii="Arial" w:hAnsi="Arial" w:cs="Arial"/>
          <w:b/>
        </w:rPr>
        <w:t>ón:</w:t>
      </w:r>
      <w:r w:rsidR="00F20199">
        <w:rPr>
          <w:rFonts w:ascii="Arial" w:hAnsi="Arial" w:cs="Arial"/>
        </w:rPr>
        <w:t xml:space="preserve"> </w:t>
      </w:r>
      <w:r w:rsidR="006018BB">
        <w:rPr>
          <w:rFonts w:ascii="Arial" w:hAnsi="Arial" w:cs="Arial"/>
        </w:rPr>
        <w:t>Integración de l</w:t>
      </w:r>
      <w:r w:rsidR="00E05E4F">
        <w:rPr>
          <w:rFonts w:ascii="Arial" w:hAnsi="Arial" w:cs="Arial"/>
        </w:rPr>
        <w:t xml:space="preserve">a </w:t>
      </w:r>
      <w:r w:rsidR="006018BB">
        <w:rPr>
          <w:rFonts w:ascii="Arial" w:hAnsi="Arial" w:cs="Arial"/>
        </w:rPr>
        <w:t xml:space="preserve">UTyPDP </w:t>
      </w:r>
      <w:r w:rsidR="00F118ED">
        <w:rPr>
          <w:rFonts w:ascii="Arial" w:hAnsi="Arial" w:cs="Arial"/>
        </w:rPr>
        <w:t xml:space="preserve">al </w:t>
      </w:r>
      <w:r w:rsidR="00E05E4F">
        <w:rPr>
          <w:rFonts w:ascii="Arial" w:hAnsi="Arial" w:cs="Arial"/>
        </w:rPr>
        <w:t>Grupo de Gobierno de Seguridad de la Información</w:t>
      </w:r>
      <w:r w:rsidR="00F118ED">
        <w:rPr>
          <w:rFonts w:ascii="Arial" w:hAnsi="Arial" w:cs="Arial"/>
        </w:rPr>
        <w:t xml:space="preserve"> como integrante permanente con derecho a voz</w:t>
      </w:r>
      <w:r w:rsidR="00D75310">
        <w:rPr>
          <w:rFonts w:ascii="Arial" w:hAnsi="Arial" w:cs="Arial"/>
        </w:rPr>
        <w:t xml:space="preserve"> (Anexo </w:t>
      </w:r>
      <w:r w:rsidR="009A2076">
        <w:rPr>
          <w:rFonts w:ascii="Arial" w:hAnsi="Arial" w:cs="Arial"/>
        </w:rPr>
        <w:t>II</w:t>
      </w:r>
      <w:r w:rsidR="00D75310">
        <w:rPr>
          <w:rFonts w:ascii="Arial" w:hAnsi="Arial" w:cs="Arial"/>
        </w:rPr>
        <w:t>)</w:t>
      </w:r>
      <w:r w:rsidR="006018BB">
        <w:rPr>
          <w:rFonts w:ascii="Arial" w:hAnsi="Arial" w:cs="Arial"/>
        </w:rPr>
        <w:t>.</w:t>
      </w:r>
    </w:p>
    <w:p w14:paraId="75F17B36" w14:textId="2D573713" w:rsidR="00BD3B48" w:rsidRDefault="00BD3B48" w:rsidP="00BD3B48">
      <w:pPr>
        <w:pStyle w:val="Prrafodelista"/>
        <w:spacing w:before="120" w:after="120" w:line="240" w:lineRule="auto"/>
        <w:ind w:left="360"/>
        <w:jc w:val="both"/>
        <w:rPr>
          <w:rFonts w:ascii="Arial" w:hAnsi="Arial" w:cs="Arial"/>
          <w:b/>
        </w:rPr>
      </w:pPr>
    </w:p>
    <w:p w14:paraId="05E88F19" w14:textId="57651AB0" w:rsidR="00BD3B48" w:rsidRDefault="00BD3B48" w:rsidP="00BD3B48">
      <w:pPr>
        <w:pStyle w:val="Prrafodelista"/>
        <w:spacing w:before="120" w:after="120" w:line="240" w:lineRule="auto"/>
        <w:ind w:left="360"/>
        <w:jc w:val="both"/>
        <w:rPr>
          <w:rFonts w:ascii="Arial" w:hAnsi="Arial" w:cs="Arial"/>
        </w:rPr>
      </w:pPr>
      <w:r w:rsidRPr="00EE3EA9">
        <w:rPr>
          <w:rFonts w:ascii="Arial" w:hAnsi="Arial" w:cs="Arial"/>
        </w:rPr>
        <w:t xml:space="preserve">Con la realización de </w:t>
      </w:r>
      <w:r w:rsidR="003E1BEC" w:rsidRPr="00EE3EA9">
        <w:rPr>
          <w:rFonts w:ascii="Arial" w:hAnsi="Arial" w:cs="Arial"/>
        </w:rPr>
        <w:t xml:space="preserve">estas actividades </w:t>
      </w:r>
      <w:r w:rsidRPr="00BE2B02">
        <w:rPr>
          <w:rFonts w:ascii="Arial" w:hAnsi="Arial" w:cs="Arial"/>
          <w:b/>
        </w:rPr>
        <w:t>se dan por concluidas las Acciones a corto plazo</w:t>
      </w:r>
      <w:r w:rsidRPr="00EE3EA9">
        <w:rPr>
          <w:rFonts w:ascii="Arial" w:hAnsi="Arial" w:cs="Arial"/>
        </w:rPr>
        <w:t>.</w:t>
      </w:r>
    </w:p>
    <w:p w14:paraId="5CBDAF99" w14:textId="3305EBDE" w:rsidR="00910BF1" w:rsidRDefault="00910BF1" w:rsidP="00BD3B48">
      <w:pPr>
        <w:pStyle w:val="Prrafodelista"/>
        <w:spacing w:before="120" w:after="120" w:line="240" w:lineRule="auto"/>
        <w:ind w:left="360"/>
        <w:jc w:val="both"/>
        <w:rPr>
          <w:rFonts w:ascii="Arial" w:hAnsi="Arial" w:cs="Arial"/>
        </w:rPr>
      </w:pPr>
    </w:p>
    <w:p w14:paraId="05366058" w14:textId="0456032D" w:rsidR="00910BF1" w:rsidRDefault="00910BF1" w:rsidP="00BD3B48">
      <w:pPr>
        <w:pStyle w:val="Prrafodelista"/>
        <w:spacing w:before="120" w:after="120" w:line="240" w:lineRule="auto"/>
        <w:ind w:left="360"/>
        <w:jc w:val="both"/>
        <w:rPr>
          <w:rFonts w:ascii="Arial" w:hAnsi="Arial" w:cs="Arial"/>
        </w:rPr>
      </w:pPr>
    </w:p>
    <w:p w14:paraId="72C494BC" w14:textId="4D90D06C" w:rsidR="00910BF1" w:rsidRDefault="00910BF1" w:rsidP="00BD3B48">
      <w:pPr>
        <w:pStyle w:val="Prrafodelista"/>
        <w:spacing w:before="120" w:after="120" w:line="240" w:lineRule="auto"/>
        <w:ind w:left="360"/>
        <w:jc w:val="both"/>
        <w:rPr>
          <w:rFonts w:ascii="Arial" w:hAnsi="Arial" w:cs="Arial"/>
        </w:rPr>
      </w:pPr>
    </w:p>
    <w:p w14:paraId="4798A01E" w14:textId="11D4D91E" w:rsidR="00910BF1" w:rsidRDefault="00910BF1" w:rsidP="00BD3B48">
      <w:pPr>
        <w:pStyle w:val="Prrafodelista"/>
        <w:spacing w:before="120" w:after="120" w:line="240" w:lineRule="auto"/>
        <w:ind w:left="360"/>
        <w:jc w:val="both"/>
        <w:rPr>
          <w:rFonts w:ascii="Arial" w:hAnsi="Arial" w:cs="Arial"/>
        </w:rPr>
      </w:pPr>
    </w:p>
    <w:p w14:paraId="2D9A1E3B" w14:textId="77777777" w:rsidR="00910BF1" w:rsidRPr="00EE3EA9" w:rsidRDefault="00910BF1" w:rsidP="00BD3B48">
      <w:pPr>
        <w:pStyle w:val="Prrafodelista"/>
        <w:spacing w:before="120" w:after="120" w:line="240" w:lineRule="auto"/>
        <w:ind w:left="360"/>
        <w:jc w:val="both"/>
        <w:rPr>
          <w:rFonts w:ascii="Arial" w:hAnsi="Arial" w:cs="Arial"/>
        </w:rPr>
      </w:pPr>
    </w:p>
    <w:p w14:paraId="0828CD32" w14:textId="4AFF9FC1" w:rsidR="008204CE" w:rsidRDefault="008204CE" w:rsidP="001F4CC5">
      <w:pPr>
        <w:pStyle w:val="Ttulo1"/>
      </w:pPr>
      <w:bookmarkStart w:id="4" w:name="_Toc8147998"/>
      <w:r>
        <w:t>Acciones a mediano plazo (</w:t>
      </w:r>
      <w:r w:rsidR="00124626">
        <w:t xml:space="preserve">6 </w:t>
      </w:r>
      <w:r>
        <w:t>meses</w:t>
      </w:r>
      <w:r w:rsidR="00124626">
        <w:t xml:space="preserve"> a 2 años</w:t>
      </w:r>
      <w:r>
        <w:t>)</w:t>
      </w:r>
      <w:bookmarkEnd w:id="4"/>
    </w:p>
    <w:p w14:paraId="1A931DDE" w14:textId="070A233D" w:rsidR="001F4CC5" w:rsidRPr="003E1BEC" w:rsidRDefault="00D75310" w:rsidP="001F7766">
      <w:pPr>
        <w:pStyle w:val="Prrafodelista"/>
        <w:numPr>
          <w:ilvl w:val="0"/>
          <w:numId w:val="16"/>
        </w:numPr>
        <w:spacing w:before="120" w:after="120" w:line="240" w:lineRule="auto"/>
        <w:jc w:val="both"/>
        <w:rPr>
          <w:rFonts w:ascii="Arial" w:hAnsi="Arial" w:cs="Arial"/>
        </w:rPr>
      </w:pPr>
      <w:r w:rsidRPr="009E5EF9">
        <w:rPr>
          <w:b/>
        </w:rPr>
        <w:t>Implementar los Deberes de Seguridad y Confidencialidad</w:t>
      </w:r>
      <w:r>
        <w:t xml:space="preserve"> </w:t>
      </w:r>
      <w:r w:rsidR="009E5EF9">
        <w:t xml:space="preserve">en la </w:t>
      </w:r>
      <w:r>
        <w:t>Dirección Ejecutiva de Prer</w:t>
      </w:r>
      <w:r w:rsidR="00E75324">
        <w:t>rogativas y Partidos Políticos</w:t>
      </w:r>
      <w:r w:rsidR="009E5EF9">
        <w:t xml:space="preserve"> (DEPPP)</w:t>
      </w:r>
      <w:r w:rsidR="00E75324">
        <w:t>, Dirección</w:t>
      </w:r>
      <w:r>
        <w:t xml:space="preserve"> Ejecutiva de Capacitación</w:t>
      </w:r>
      <w:r w:rsidR="009F47B3">
        <w:t xml:space="preserve"> Electoral y</w:t>
      </w:r>
      <w:r w:rsidR="00E75324">
        <w:t xml:space="preserve"> Educación Cívica</w:t>
      </w:r>
      <w:r w:rsidR="009E5EF9">
        <w:t xml:space="preserve"> (DECEYEC)</w:t>
      </w:r>
      <w:r w:rsidR="00E75324">
        <w:t xml:space="preserve">, Dirección Ejecutiva de Administración </w:t>
      </w:r>
      <w:r w:rsidR="009E5EF9">
        <w:t xml:space="preserve">(DEA) </w:t>
      </w:r>
      <w:r w:rsidR="00E75324">
        <w:t>y Dirección Ejecutiva del Registro Federal de Electores</w:t>
      </w:r>
      <w:r w:rsidR="009E5EF9">
        <w:t xml:space="preserve"> (DERFE)</w:t>
      </w:r>
      <w:r w:rsidR="00BD3B48">
        <w:t xml:space="preserve"> con base en la Estrategia</w:t>
      </w:r>
      <w:r w:rsidR="00BD3B48">
        <w:rPr>
          <w:rStyle w:val="Refdenotaalpie"/>
        </w:rPr>
        <w:footnoteReference w:id="1"/>
      </w:r>
      <w:r w:rsidR="00BD3B48">
        <w:t>.</w:t>
      </w:r>
    </w:p>
    <w:p w14:paraId="2AF696CE" w14:textId="45654537" w:rsidR="003E1BEC" w:rsidRDefault="003E1BEC" w:rsidP="003E1BEC">
      <w:pPr>
        <w:pStyle w:val="Prrafodelista"/>
        <w:spacing w:before="120" w:after="120" w:line="240" w:lineRule="auto"/>
        <w:ind w:left="360"/>
        <w:jc w:val="both"/>
        <w:rPr>
          <w:b/>
        </w:rPr>
      </w:pPr>
    </w:p>
    <w:p w14:paraId="591D260C" w14:textId="04D72C34" w:rsidR="003E1BEC" w:rsidRPr="003E1BEC" w:rsidRDefault="003E1BEC" w:rsidP="00BB629A">
      <w:pPr>
        <w:pStyle w:val="Prrafodelista"/>
        <w:spacing w:before="120" w:after="120" w:line="240" w:lineRule="auto"/>
        <w:ind w:left="360"/>
        <w:contextualSpacing w:val="0"/>
        <w:jc w:val="both"/>
        <w:rPr>
          <w:rFonts w:ascii="Arial" w:hAnsi="Arial" w:cs="Arial"/>
        </w:rPr>
      </w:pPr>
      <w:r>
        <w:t xml:space="preserve">De conformidad con el Plan de Implementación 2019, la implementación de los Deberes se realizará de la siguiente forma: </w:t>
      </w:r>
    </w:p>
    <w:p w14:paraId="1A3504B6" w14:textId="29B86E6F" w:rsidR="00D43492" w:rsidRPr="003D1B26" w:rsidRDefault="00D43492" w:rsidP="00BB629A">
      <w:pPr>
        <w:pStyle w:val="Prrafodelista"/>
        <w:numPr>
          <w:ilvl w:val="0"/>
          <w:numId w:val="18"/>
        </w:numPr>
        <w:spacing w:before="120" w:after="120" w:line="240" w:lineRule="auto"/>
        <w:ind w:left="714" w:hanging="357"/>
        <w:contextualSpacing w:val="0"/>
        <w:jc w:val="both"/>
        <w:rPr>
          <w:rFonts w:ascii="Arial" w:hAnsi="Arial" w:cs="Arial"/>
        </w:rPr>
      </w:pPr>
      <w:r w:rsidRPr="00126924">
        <w:rPr>
          <w:rFonts w:ascii="Arial" w:hAnsi="Arial" w:cs="Arial"/>
          <w:i/>
        </w:rPr>
        <w:t xml:space="preserve">Bloque 1. </w:t>
      </w:r>
      <w:r w:rsidR="00126924" w:rsidRPr="00126924">
        <w:rPr>
          <w:rFonts w:ascii="Arial" w:hAnsi="Arial" w:cs="Arial"/>
          <w:i/>
        </w:rPr>
        <w:t>Integrado por</w:t>
      </w:r>
      <w:r w:rsidR="009E5EF9">
        <w:rPr>
          <w:rFonts w:ascii="Arial" w:hAnsi="Arial" w:cs="Arial"/>
          <w:i/>
        </w:rPr>
        <w:t xml:space="preserve"> </w:t>
      </w:r>
      <w:r w:rsidR="00CC497C">
        <w:rPr>
          <w:rFonts w:ascii="Arial" w:hAnsi="Arial" w:cs="Arial"/>
          <w:i/>
        </w:rPr>
        <w:t>19</w:t>
      </w:r>
      <w:r w:rsidRPr="00126924">
        <w:rPr>
          <w:rFonts w:ascii="Arial" w:hAnsi="Arial" w:cs="Arial"/>
          <w:i/>
        </w:rPr>
        <w:t xml:space="preserve"> bases de datos</w:t>
      </w:r>
      <w:r w:rsidR="00680168" w:rsidRPr="00126924">
        <w:rPr>
          <w:rFonts w:ascii="Arial" w:hAnsi="Arial" w:cs="Arial"/>
          <w:i/>
        </w:rPr>
        <w:t xml:space="preserve"> (BD)</w:t>
      </w:r>
      <w:r w:rsidR="00D109C5" w:rsidRPr="003D1B26">
        <w:rPr>
          <w:rFonts w:ascii="Arial" w:hAnsi="Arial" w:cs="Arial"/>
        </w:rPr>
        <w:t>,</w:t>
      </w:r>
      <w:r w:rsidRPr="003D1B26">
        <w:rPr>
          <w:rFonts w:ascii="Arial" w:hAnsi="Arial" w:cs="Arial"/>
        </w:rPr>
        <w:t xml:space="preserve"> que fueron identificadas durante el año 2018, con la finalidad de continuar el análisis de las mismas. </w:t>
      </w:r>
      <w:r w:rsidR="009E5EF9">
        <w:rPr>
          <w:rFonts w:ascii="Arial" w:hAnsi="Arial" w:cs="Arial"/>
        </w:rPr>
        <w:t xml:space="preserve">Conformado por áreas seleccionadas de la DEPPP, </w:t>
      </w:r>
      <w:r w:rsidR="009E5EF9">
        <w:t xml:space="preserve">DECEyEC, DEA, DERFE y </w:t>
      </w:r>
      <w:r w:rsidR="00AF04F8">
        <w:rPr>
          <w:rFonts w:ascii="Arial" w:hAnsi="Arial" w:cs="Arial"/>
        </w:rPr>
        <w:t>U</w:t>
      </w:r>
      <w:r w:rsidR="009E5EF9">
        <w:rPr>
          <w:rFonts w:ascii="Arial" w:hAnsi="Arial" w:cs="Arial"/>
        </w:rPr>
        <w:t>TyPDP.</w:t>
      </w:r>
    </w:p>
    <w:p w14:paraId="4A5F7836" w14:textId="14A8CEFF" w:rsidR="00BB629A" w:rsidRDefault="00D43492" w:rsidP="00BB629A">
      <w:pPr>
        <w:pStyle w:val="Prrafodelista"/>
        <w:numPr>
          <w:ilvl w:val="0"/>
          <w:numId w:val="18"/>
        </w:numPr>
        <w:spacing w:before="120" w:after="120" w:line="240" w:lineRule="auto"/>
        <w:ind w:left="714" w:hanging="357"/>
        <w:contextualSpacing w:val="0"/>
        <w:jc w:val="both"/>
        <w:rPr>
          <w:rFonts w:ascii="Arial" w:hAnsi="Arial" w:cs="Arial"/>
        </w:rPr>
      </w:pPr>
      <w:r w:rsidRPr="001827DF">
        <w:rPr>
          <w:rFonts w:ascii="Arial" w:hAnsi="Arial" w:cs="Arial"/>
          <w:i/>
        </w:rPr>
        <w:t xml:space="preserve">Bloque 2. Integrado por </w:t>
      </w:r>
      <w:r w:rsidR="00CC497C">
        <w:rPr>
          <w:rFonts w:ascii="Arial" w:hAnsi="Arial" w:cs="Arial"/>
          <w:i/>
        </w:rPr>
        <w:t>31</w:t>
      </w:r>
      <w:r w:rsidR="009E5EF9" w:rsidRPr="001827DF">
        <w:rPr>
          <w:rFonts w:ascii="Arial" w:hAnsi="Arial" w:cs="Arial"/>
          <w:i/>
        </w:rPr>
        <w:t xml:space="preserve"> </w:t>
      </w:r>
      <w:r w:rsidRPr="001827DF">
        <w:rPr>
          <w:rFonts w:ascii="Arial" w:hAnsi="Arial" w:cs="Arial"/>
          <w:i/>
        </w:rPr>
        <w:t>Sistemas de Datos Personales</w:t>
      </w:r>
      <w:r w:rsidR="00680168" w:rsidRPr="001827DF">
        <w:rPr>
          <w:rFonts w:ascii="Arial" w:hAnsi="Arial" w:cs="Arial"/>
          <w:i/>
        </w:rPr>
        <w:t xml:space="preserve"> (SDP)</w:t>
      </w:r>
      <w:r w:rsidRPr="001827DF">
        <w:rPr>
          <w:rFonts w:ascii="Arial" w:hAnsi="Arial" w:cs="Arial"/>
        </w:rPr>
        <w:t xml:space="preserve">, con el objetivo de identificar qué bases de datos tratan dichos sistemas. </w:t>
      </w:r>
      <w:r w:rsidR="009E5EF9" w:rsidRPr="001827DF">
        <w:rPr>
          <w:rFonts w:ascii="Arial" w:hAnsi="Arial" w:cs="Arial"/>
        </w:rPr>
        <w:t xml:space="preserve">Conformado por áreas seleccionadas de la </w:t>
      </w:r>
      <w:r w:rsidR="009E5EF9">
        <w:t>DECEyEC y DERFE</w:t>
      </w:r>
      <w:r w:rsidR="009E5EF9" w:rsidRPr="001827DF">
        <w:rPr>
          <w:rFonts w:ascii="Arial" w:hAnsi="Arial" w:cs="Arial"/>
        </w:rPr>
        <w:t>.</w:t>
      </w:r>
    </w:p>
    <w:p w14:paraId="41371CC2" w14:textId="77777777" w:rsidR="00910BF1" w:rsidRDefault="00910BF1" w:rsidP="00910BF1">
      <w:pPr>
        <w:pStyle w:val="Prrafodelista"/>
        <w:spacing w:before="120" w:after="120" w:line="240" w:lineRule="auto"/>
        <w:ind w:left="360"/>
        <w:contextualSpacing w:val="0"/>
        <w:jc w:val="both"/>
      </w:pPr>
    </w:p>
    <w:p w14:paraId="2B19C5F5" w14:textId="29E7EB35" w:rsidR="00910BF1" w:rsidRPr="00910BF1" w:rsidRDefault="00910BF1" w:rsidP="00910BF1">
      <w:pPr>
        <w:pStyle w:val="Prrafodelista"/>
        <w:spacing w:before="120" w:after="120" w:line="240" w:lineRule="auto"/>
        <w:ind w:left="360"/>
        <w:contextualSpacing w:val="0"/>
        <w:jc w:val="both"/>
      </w:pPr>
      <w:r w:rsidRPr="00910BF1">
        <w:t>El resumen de las actividades realizadas se observa en la tabla que se integra a continuación:</w:t>
      </w:r>
    </w:p>
    <w:p w14:paraId="3EE9180C" w14:textId="3F13B80C" w:rsidR="00BB629A" w:rsidRDefault="00BB629A" w:rsidP="00BB629A">
      <w:pPr>
        <w:spacing w:before="120" w:after="120" w:line="240" w:lineRule="auto"/>
        <w:jc w:val="both"/>
        <w:rPr>
          <w:rFonts w:ascii="Arial" w:hAnsi="Arial" w:cs="Arial"/>
        </w:rPr>
      </w:pPr>
    </w:p>
    <w:p w14:paraId="728872A8" w14:textId="1A25ED34" w:rsidR="00BB629A" w:rsidRDefault="00BB629A" w:rsidP="00BB629A">
      <w:pPr>
        <w:spacing w:before="120" w:after="120" w:line="240" w:lineRule="auto"/>
        <w:jc w:val="both"/>
        <w:rPr>
          <w:rFonts w:ascii="Arial" w:hAnsi="Arial" w:cs="Arial"/>
        </w:rPr>
      </w:pPr>
    </w:p>
    <w:p w14:paraId="3C09A5C1" w14:textId="6303DB80" w:rsidR="00BB629A" w:rsidRDefault="00BB629A" w:rsidP="00BB629A">
      <w:pPr>
        <w:spacing w:before="120" w:after="120" w:line="240" w:lineRule="auto"/>
        <w:jc w:val="both"/>
        <w:rPr>
          <w:rFonts w:ascii="Arial" w:hAnsi="Arial" w:cs="Arial"/>
        </w:rPr>
      </w:pPr>
    </w:p>
    <w:p w14:paraId="2608A820" w14:textId="77777777" w:rsidR="00BB629A" w:rsidRPr="00BB629A" w:rsidRDefault="00BB629A" w:rsidP="00BB629A">
      <w:pPr>
        <w:spacing w:before="120" w:after="120" w:line="240" w:lineRule="auto"/>
        <w:jc w:val="both"/>
        <w:rPr>
          <w:rFonts w:ascii="Arial" w:hAnsi="Arial" w:cs="Arial"/>
        </w:rPr>
      </w:pPr>
    </w:p>
    <w:p w14:paraId="624E5036" w14:textId="77777777" w:rsidR="00280997" w:rsidRDefault="00280997" w:rsidP="003D1B26">
      <w:pPr>
        <w:spacing w:before="120" w:after="120" w:line="240" w:lineRule="auto"/>
        <w:jc w:val="both"/>
        <w:rPr>
          <w:rFonts w:ascii="Arial" w:hAnsi="Arial" w:cs="Arial"/>
        </w:rPr>
        <w:sectPr w:rsidR="00280997" w:rsidSect="00043C6A">
          <w:headerReference w:type="default" r:id="rId12"/>
          <w:footerReference w:type="default" r:id="rId13"/>
          <w:headerReference w:type="first" r:id="rId14"/>
          <w:footerReference w:type="first" r:id="rId15"/>
          <w:pgSz w:w="12240" w:h="15840"/>
          <w:pgMar w:top="1417" w:right="1135" w:bottom="1417" w:left="1701" w:header="708" w:footer="708" w:gutter="0"/>
          <w:pgNumType w:start="1"/>
          <w:cols w:space="708"/>
          <w:titlePg/>
          <w:docGrid w:linePitch="360"/>
        </w:sectPr>
      </w:pPr>
    </w:p>
    <w:p w14:paraId="39B1B39B" w14:textId="2FC2EC0D" w:rsidR="00073275" w:rsidRDefault="004E1423" w:rsidP="004E1423">
      <w:pPr>
        <w:rPr>
          <w:rFonts w:ascii="Arial" w:hAnsi="Arial" w:cs="Arial"/>
          <w:szCs w:val="24"/>
        </w:rPr>
      </w:pPr>
      <w:r>
        <w:rPr>
          <w:b/>
        </w:rPr>
        <w:lastRenderedPageBreak/>
        <w:t xml:space="preserve">Resumen </w:t>
      </w:r>
      <w:r w:rsidR="00AF04F8">
        <w:rPr>
          <w:b/>
        </w:rPr>
        <w:t xml:space="preserve">Primer Trimestre </w:t>
      </w:r>
      <w:r>
        <w:rPr>
          <w:b/>
        </w:rPr>
        <w:t>2019</w:t>
      </w:r>
    </w:p>
    <w:tbl>
      <w:tblPr>
        <w:tblStyle w:val="Tablaconcuadrcula"/>
        <w:tblW w:w="5070" w:type="pct"/>
        <w:tblLook w:val="04A0" w:firstRow="1" w:lastRow="0" w:firstColumn="1" w:lastColumn="0" w:noHBand="0" w:noVBand="1"/>
      </w:tblPr>
      <w:tblGrid>
        <w:gridCol w:w="1586"/>
        <w:gridCol w:w="3444"/>
        <w:gridCol w:w="1329"/>
        <w:gridCol w:w="1268"/>
        <w:gridCol w:w="8"/>
        <w:gridCol w:w="2934"/>
        <w:gridCol w:w="1341"/>
        <w:gridCol w:w="1268"/>
      </w:tblGrid>
      <w:tr w:rsidR="00073275" w:rsidRPr="00A45035" w14:paraId="4246BFF1" w14:textId="77777777" w:rsidTr="00386108">
        <w:tc>
          <w:tcPr>
            <w:tcW w:w="602" w:type="pct"/>
            <w:shd w:val="clear" w:color="auto" w:fill="808080" w:themeFill="background1" w:themeFillShade="80"/>
          </w:tcPr>
          <w:p w14:paraId="5EED4CBA" w14:textId="77777777" w:rsidR="00073275" w:rsidRPr="00A45035" w:rsidRDefault="00073275" w:rsidP="00A8100C">
            <w:pPr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 w:rsidRPr="00A45035">
              <w:rPr>
                <w:rFonts w:ascii="Arial" w:hAnsi="Arial" w:cs="Arial"/>
                <w:b/>
                <w:color w:val="FFFFFF" w:themeColor="background1"/>
                <w:szCs w:val="20"/>
              </w:rPr>
              <w:t>Responsable</w:t>
            </w:r>
          </w:p>
        </w:tc>
        <w:tc>
          <w:tcPr>
            <w:tcW w:w="2314" w:type="pct"/>
            <w:gridSpan w:val="4"/>
            <w:shd w:val="clear" w:color="auto" w:fill="808080" w:themeFill="background1" w:themeFillShade="80"/>
          </w:tcPr>
          <w:p w14:paraId="50A55BED" w14:textId="77777777" w:rsidR="00073275" w:rsidRDefault="00073275" w:rsidP="00A8100C">
            <w:pPr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 w:rsidRPr="00A45035">
              <w:rPr>
                <w:rFonts w:ascii="Arial" w:hAnsi="Arial" w:cs="Arial"/>
                <w:b/>
                <w:color w:val="FFFFFF" w:themeColor="background1"/>
                <w:szCs w:val="20"/>
              </w:rPr>
              <w:t>BLOQUE 1 – BASES DE DATOS (BD)</w:t>
            </w:r>
          </w:p>
          <w:p w14:paraId="72C48390" w14:textId="77777777" w:rsidR="00073275" w:rsidRDefault="00073275" w:rsidP="00A8100C">
            <w:pPr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0"/>
              </w:rPr>
              <w:t>Etapas 1 y 2</w:t>
            </w:r>
          </w:p>
          <w:p w14:paraId="77F81DCD" w14:textId="77777777" w:rsidR="00073275" w:rsidRPr="00A45035" w:rsidRDefault="00073275" w:rsidP="00A8100C">
            <w:pPr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</w:p>
        </w:tc>
        <w:tc>
          <w:tcPr>
            <w:tcW w:w="2084" w:type="pct"/>
            <w:gridSpan w:val="3"/>
            <w:shd w:val="clear" w:color="auto" w:fill="808080" w:themeFill="background1" w:themeFillShade="80"/>
          </w:tcPr>
          <w:p w14:paraId="049C304C" w14:textId="77777777" w:rsidR="00073275" w:rsidRDefault="00073275" w:rsidP="00A8100C">
            <w:pPr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 w:rsidRPr="00A45035">
              <w:rPr>
                <w:rFonts w:ascii="Arial" w:hAnsi="Arial" w:cs="Arial"/>
                <w:b/>
                <w:color w:val="FFFFFF" w:themeColor="background1"/>
                <w:szCs w:val="20"/>
              </w:rPr>
              <w:t>BLOQUE 2 – SISTEMAS DATOS PERSONALES (SDP)</w:t>
            </w:r>
          </w:p>
          <w:p w14:paraId="76F57998" w14:textId="77777777" w:rsidR="00073275" w:rsidRPr="00A45035" w:rsidRDefault="00073275" w:rsidP="00A8100C">
            <w:pPr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0"/>
              </w:rPr>
              <w:t xml:space="preserve">Etapa preliminar </w:t>
            </w:r>
          </w:p>
        </w:tc>
      </w:tr>
      <w:tr w:rsidR="00073275" w:rsidRPr="004414A8" w14:paraId="26DB50A5" w14:textId="77777777" w:rsidTr="00386108">
        <w:tc>
          <w:tcPr>
            <w:tcW w:w="602" w:type="pct"/>
            <w:shd w:val="clear" w:color="auto" w:fill="D9D9D9" w:themeFill="background1" w:themeFillShade="D9"/>
          </w:tcPr>
          <w:p w14:paraId="2F3E66FB" w14:textId="77777777" w:rsidR="00073275" w:rsidRPr="004414A8" w:rsidRDefault="00073275" w:rsidP="00A8100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1326" w:type="pct"/>
            <w:shd w:val="clear" w:color="auto" w:fill="D9D9D9" w:themeFill="background1" w:themeFillShade="D9"/>
          </w:tcPr>
          <w:p w14:paraId="08016A47" w14:textId="77777777" w:rsidR="00073275" w:rsidRPr="004414A8" w:rsidRDefault="00073275" w:rsidP="00A8100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Reuniones con Áreas</w:t>
            </w:r>
          </w:p>
        </w:tc>
        <w:tc>
          <w:tcPr>
            <w:tcW w:w="504" w:type="pct"/>
            <w:shd w:val="clear" w:color="auto" w:fill="D9D9D9" w:themeFill="background1" w:themeFillShade="D9"/>
          </w:tcPr>
          <w:p w14:paraId="3956D706" w14:textId="77777777" w:rsidR="00073275" w:rsidRDefault="00073275" w:rsidP="00A8100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BD analizadas</w:t>
            </w:r>
          </w:p>
        </w:tc>
        <w:tc>
          <w:tcPr>
            <w:tcW w:w="481" w:type="pct"/>
            <w:shd w:val="clear" w:color="auto" w:fill="D9D9D9" w:themeFill="background1" w:themeFillShade="D9"/>
          </w:tcPr>
          <w:p w14:paraId="5383C19E" w14:textId="77777777" w:rsidR="00073275" w:rsidRDefault="00073275" w:rsidP="00A8100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Total</w:t>
            </w:r>
          </w:p>
          <w:p w14:paraId="00A7AC55" w14:textId="77777777" w:rsidR="00073275" w:rsidRPr="004414A8" w:rsidRDefault="00073275" w:rsidP="00A8100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 xml:space="preserve">reuniones </w:t>
            </w:r>
          </w:p>
        </w:tc>
        <w:tc>
          <w:tcPr>
            <w:tcW w:w="1126" w:type="pct"/>
            <w:gridSpan w:val="2"/>
            <w:shd w:val="clear" w:color="auto" w:fill="D9D9D9" w:themeFill="background1" w:themeFillShade="D9"/>
          </w:tcPr>
          <w:p w14:paraId="3B8AFBDE" w14:textId="77777777" w:rsidR="00073275" w:rsidRPr="004414A8" w:rsidRDefault="00073275" w:rsidP="00A8100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Reuniones con Áreas</w:t>
            </w:r>
          </w:p>
        </w:tc>
        <w:tc>
          <w:tcPr>
            <w:tcW w:w="504" w:type="pct"/>
            <w:shd w:val="clear" w:color="auto" w:fill="D9D9D9" w:themeFill="background1" w:themeFillShade="D9"/>
          </w:tcPr>
          <w:p w14:paraId="5DED35F6" w14:textId="3CE3965D" w:rsidR="00073275" w:rsidRDefault="00FD46D6" w:rsidP="00A8100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SDP</w:t>
            </w:r>
            <w:r w:rsidR="001159AA">
              <w:rPr>
                <w:rFonts w:ascii="Arial" w:hAnsi="Arial" w:cs="Arial"/>
                <w:b/>
                <w:szCs w:val="20"/>
              </w:rPr>
              <w:t xml:space="preserve"> analizado</w:t>
            </w:r>
            <w:r w:rsidR="00073275">
              <w:rPr>
                <w:rFonts w:ascii="Arial" w:hAnsi="Arial" w:cs="Arial"/>
                <w:b/>
                <w:szCs w:val="20"/>
              </w:rPr>
              <w:t>s</w:t>
            </w:r>
          </w:p>
        </w:tc>
        <w:tc>
          <w:tcPr>
            <w:tcW w:w="456" w:type="pct"/>
            <w:shd w:val="clear" w:color="auto" w:fill="D9D9D9" w:themeFill="background1" w:themeFillShade="D9"/>
          </w:tcPr>
          <w:p w14:paraId="703BFA27" w14:textId="77777777" w:rsidR="00073275" w:rsidRDefault="00073275" w:rsidP="00A8100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Total</w:t>
            </w:r>
          </w:p>
          <w:p w14:paraId="47F89790" w14:textId="77777777" w:rsidR="00073275" w:rsidRPr="004414A8" w:rsidRDefault="00073275" w:rsidP="00A8100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 xml:space="preserve">reuniones </w:t>
            </w:r>
          </w:p>
        </w:tc>
      </w:tr>
      <w:tr w:rsidR="00073275" w:rsidRPr="005E571D" w14:paraId="4B7FA653" w14:textId="77777777" w:rsidTr="00386108">
        <w:tc>
          <w:tcPr>
            <w:tcW w:w="602" w:type="pct"/>
            <w:vMerge w:val="restart"/>
            <w:shd w:val="clear" w:color="auto" w:fill="D9D9D9" w:themeFill="background1" w:themeFillShade="D9"/>
          </w:tcPr>
          <w:p w14:paraId="46B1A1E8" w14:textId="77777777" w:rsidR="00073275" w:rsidRPr="004414A8" w:rsidRDefault="00073275" w:rsidP="00A8100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414A8">
              <w:rPr>
                <w:rFonts w:ascii="Arial" w:hAnsi="Arial" w:cs="Arial"/>
                <w:b/>
                <w:sz w:val="20"/>
                <w:szCs w:val="20"/>
              </w:rPr>
              <w:t>DERFE</w:t>
            </w:r>
          </w:p>
        </w:tc>
        <w:tc>
          <w:tcPr>
            <w:tcW w:w="1326" w:type="pct"/>
          </w:tcPr>
          <w:p w14:paraId="279D2490" w14:textId="77777777" w:rsidR="00073275" w:rsidRPr="005E571D" w:rsidRDefault="00073275" w:rsidP="00A8100C">
            <w:pPr>
              <w:rPr>
                <w:rFonts w:ascii="Arial" w:hAnsi="Arial" w:cs="Arial"/>
                <w:sz w:val="20"/>
                <w:szCs w:val="20"/>
              </w:rPr>
            </w:pPr>
            <w:r w:rsidRPr="00A45035">
              <w:rPr>
                <w:rFonts w:ascii="Arial" w:hAnsi="Arial" w:cs="Arial"/>
                <w:b/>
                <w:sz w:val="20"/>
                <w:szCs w:val="20"/>
              </w:rPr>
              <w:t>Presenciales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529075A3" w14:textId="77777777" w:rsidR="00073275" w:rsidRPr="005E571D" w:rsidRDefault="00073275" w:rsidP="00D32DE6">
            <w:pPr>
              <w:pStyle w:val="Prrafodelista"/>
              <w:numPr>
                <w:ilvl w:val="0"/>
                <w:numId w:val="10"/>
              </w:numPr>
              <w:ind w:left="321"/>
              <w:rPr>
                <w:rFonts w:ascii="Arial" w:hAnsi="Arial" w:cs="Arial"/>
                <w:sz w:val="20"/>
                <w:szCs w:val="20"/>
              </w:rPr>
            </w:pPr>
            <w:r w:rsidRPr="005E571D">
              <w:rPr>
                <w:rFonts w:ascii="Arial" w:hAnsi="Arial" w:cs="Arial"/>
                <w:sz w:val="20"/>
                <w:szCs w:val="20"/>
              </w:rPr>
              <w:t>Dirección de Cartografía Electoral</w:t>
            </w:r>
          </w:p>
          <w:p w14:paraId="0AFDD971" w14:textId="77777777" w:rsidR="00073275" w:rsidRPr="005E571D" w:rsidRDefault="00073275" w:rsidP="00D32DE6">
            <w:pPr>
              <w:pStyle w:val="Prrafodelista"/>
              <w:numPr>
                <w:ilvl w:val="0"/>
                <w:numId w:val="10"/>
              </w:numPr>
              <w:ind w:left="321"/>
              <w:rPr>
                <w:rFonts w:ascii="Arial" w:hAnsi="Arial" w:cs="Arial"/>
                <w:sz w:val="20"/>
                <w:szCs w:val="20"/>
              </w:rPr>
            </w:pPr>
            <w:r w:rsidRPr="005E571D">
              <w:rPr>
                <w:rFonts w:ascii="Arial" w:hAnsi="Arial" w:cs="Arial"/>
                <w:sz w:val="20"/>
                <w:szCs w:val="20"/>
              </w:rPr>
              <w:t>Coordinación de Procesos Tecnológicos (CPT) y de Operación en Campo (COC)</w:t>
            </w:r>
          </w:p>
        </w:tc>
        <w:tc>
          <w:tcPr>
            <w:tcW w:w="504" w:type="pct"/>
          </w:tcPr>
          <w:p w14:paraId="478B74C1" w14:textId="291EE62D" w:rsidR="00073275" w:rsidRPr="004414A8" w:rsidRDefault="001F7766" w:rsidP="00A810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481" w:type="pct"/>
          </w:tcPr>
          <w:p w14:paraId="4C0AEC80" w14:textId="77777777" w:rsidR="00073275" w:rsidRPr="004414A8" w:rsidRDefault="00073275" w:rsidP="00A810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14A8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126" w:type="pct"/>
            <w:gridSpan w:val="2"/>
          </w:tcPr>
          <w:p w14:paraId="5A1FC2EA" w14:textId="77777777" w:rsidR="00073275" w:rsidRPr="005E571D" w:rsidRDefault="00073275" w:rsidP="00A8100C">
            <w:pPr>
              <w:rPr>
                <w:rFonts w:ascii="Arial" w:hAnsi="Arial" w:cs="Arial"/>
                <w:sz w:val="20"/>
                <w:szCs w:val="20"/>
              </w:rPr>
            </w:pPr>
            <w:r w:rsidRPr="00A45035">
              <w:rPr>
                <w:rFonts w:ascii="Arial" w:hAnsi="Arial" w:cs="Arial"/>
                <w:b/>
                <w:sz w:val="20"/>
                <w:szCs w:val="20"/>
              </w:rPr>
              <w:t>Presenciales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0F8571BD" w14:textId="77777777" w:rsidR="00073275" w:rsidRPr="005E571D" w:rsidRDefault="00073275" w:rsidP="00D32DE6">
            <w:pPr>
              <w:pStyle w:val="Prrafodelista"/>
              <w:numPr>
                <w:ilvl w:val="0"/>
                <w:numId w:val="11"/>
              </w:numPr>
              <w:ind w:left="310"/>
              <w:rPr>
                <w:rFonts w:ascii="Arial" w:hAnsi="Arial" w:cs="Arial"/>
                <w:sz w:val="20"/>
                <w:szCs w:val="20"/>
              </w:rPr>
            </w:pPr>
            <w:r w:rsidRPr="005E571D">
              <w:rPr>
                <w:rFonts w:ascii="Arial" w:hAnsi="Arial" w:cs="Arial"/>
                <w:sz w:val="20"/>
                <w:szCs w:val="20"/>
              </w:rPr>
              <w:t>Dirección de Productos y Servicios Electorales</w:t>
            </w:r>
          </w:p>
          <w:p w14:paraId="0D691443" w14:textId="77777777" w:rsidR="00073275" w:rsidRPr="005E571D" w:rsidRDefault="00073275" w:rsidP="00D32DE6">
            <w:pPr>
              <w:pStyle w:val="Prrafodelista"/>
              <w:numPr>
                <w:ilvl w:val="0"/>
                <w:numId w:val="11"/>
              </w:numPr>
              <w:ind w:left="310"/>
              <w:rPr>
                <w:rFonts w:ascii="Arial" w:hAnsi="Arial" w:cs="Arial"/>
                <w:sz w:val="20"/>
                <w:szCs w:val="20"/>
              </w:rPr>
            </w:pPr>
            <w:r w:rsidRPr="005E571D">
              <w:rPr>
                <w:rFonts w:ascii="Arial" w:hAnsi="Arial" w:cs="Arial"/>
                <w:sz w:val="20"/>
                <w:szCs w:val="20"/>
              </w:rPr>
              <w:t>Dirección de Operación y Seguimiento</w:t>
            </w:r>
          </w:p>
        </w:tc>
        <w:tc>
          <w:tcPr>
            <w:tcW w:w="504" w:type="pct"/>
          </w:tcPr>
          <w:p w14:paraId="133B1573" w14:textId="5252CEDA" w:rsidR="00073275" w:rsidRPr="004414A8" w:rsidRDefault="00965084" w:rsidP="00A810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456" w:type="pct"/>
          </w:tcPr>
          <w:p w14:paraId="5CB29EB6" w14:textId="5042AA9F" w:rsidR="00073275" w:rsidRPr="004414A8" w:rsidRDefault="003C5644" w:rsidP="00A810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</w:tr>
      <w:tr w:rsidR="00073275" w:rsidRPr="005E571D" w14:paraId="29F3CAD5" w14:textId="77777777" w:rsidTr="00386108">
        <w:tc>
          <w:tcPr>
            <w:tcW w:w="602" w:type="pct"/>
            <w:vMerge/>
            <w:shd w:val="clear" w:color="auto" w:fill="D9D9D9" w:themeFill="background1" w:themeFillShade="D9"/>
          </w:tcPr>
          <w:p w14:paraId="7B1CA1CE" w14:textId="77777777" w:rsidR="00073275" w:rsidRPr="004414A8" w:rsidRDefault="00073275" w:rsidP="00A8100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26" w:type="pct"/>
          </w:tcPr>
          <w:p w14:paraId="14784C02" w14:textId="77777777" w:rsidR="00073275" w:rsidRPr="005E571D" w:rsidRDefault="00073275" w:rsidP="00A8100C">
            <w:pPr>
              <w:rPr>
                <w:rFonts w:ascii="Arial" w:hAnsi="Arial" w:cs="Arial"/>
                <w:sz w:val="20"/>
                <w:szCs w:val="20"/>
              </w:rPr>
            </w:pPr>
            <w:r w:rsidRPr="00A45035">
              <w:rPr>
                <w:rFonts w:ascii="Arial" w:hAnsi="Arial" w:cs="Arial"/>
                <w:b/>
                <w:sz w:val="20"/>
                <w:szCs w:val="20"/>
              </w:rPr>
              <w:t>Videoconferencia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6608990E" w14:textId="77777777" w:rsidR="00073275" w:rsidRPr="002C5414" w:rsidRDefault="00073275" w:rsidP="002C5414">
            <w:pPr>
              <w:rPr>
                <w:rFonts w:ascii="Arial" w:hAnsi="Arial" w:cs="Arial"/>
                <w:sz w:val="20"/>
                <w:szCs w:val="20"/>
              </w:rPr>
            </w:pPr>
            <w:r w:rsidRPr="002C5414">
              <w:rPr>
                <w:rFonts w:ascii="Arial" w:hAnsi="Arial" w:cs="Arial"/>
                <w:sz w:val="20"/>
                <w:szCs w:val="20"/>
              </w:rPr>
              <w:t>Centro de Cómputo y Reguardo Documental (Hidalgo)</w:t>
            </w:r>
          </w:p>
        </w:tc>
        <w:tc>
          <w:tcPr>
            <w:tcW w:w="504" w:type="pct"/>
          </w:tcPr>
          <w:p w14:paraId="72E48DFE" w14:textId="611E517E" w:rsidR="00073275" w:rsidRPr="004414A8" w:rsidRDefault="001F7766" w:rsidP="00A810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81" w:type="pct"/>
          </w:tcPr>
          <w:p w14:paraId="4528364B" w14:textId="77777777" w:rsidR="00073275" w:rsidRPr="004414A8" w:rsidRDefault="00073275" w:rsidP="00A810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126" w:type="pct"/>
            <w:gridSpan w:val="2"/>
          </w:tcPr>
          <w:p w14:paraId="32B7C02D" w14:textId="77777777" w:rsidR="00073275" w:rsidRDefault="00073275" w:rsidP="00A8100C">
            <w:pPr>
              <w:rPr>
                <w:rFonts w:ascii="Arial" w:hAnsi="Arial" w:cs="Arial"/>
                <w:sz w:val="20"/>
                <w:szCs w:val="20"/>
              </w:rPr>
            </w:pPr>
            <w:r w:rsidRPr="00A45035">
              <w:rPr>
                <w:rFonts w:ascii="Arial" w:hAnsi="Arial" w:cs="Arial"/>
                <w:b/>
                <w:sz w:val="20"/>
                <w:szCs w:val="20"/>
              </w:rPr>
              <w:t>Videoconferencia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E544B86" w14:textId="77777777" w:rsidR="00073275" w:rsidRPr="004414A8" w:rsidRDefault="00073275" w:rsidP="00D32DE6">
            <w:pPr>
              <w:pStyle w:val="Prrafodelista"/>
              <w:numPr>
                <w:ilvl w:val="0"/>
                <w:numId w:val="10"/>
              </w:numPr>
              <w:ind w:left="455"/>
              <w:rPr>
                <w:rFonts w:ascii="Arial" w:hAnsi="Arial" w:cs="Arial"/>
                <w:sz w:val="20"/>
                <w:szCs w:val="20"/>
              </w:rPr>
            </w:pPr>
            <w:r w:rsidRPr="004414A8">
              <w:rPr>
                <w:rFonts w:ascii="Arial" w:hAnsi="Arial" w:cs="Arial"/>
                <w:sz w:val="20"/>
                <w:szCs w:val="20"/>
              </w:rPr>
              <w:t xml:space="preserve">Dirección de Atención Ciudadana. </w:t>
            </w:r>
          </w:p>
          <w:p w14:paraId="12E230F8" w14:textId="77777777" w:rsidR="00073275" w:rsidRPr="004414A8" w:rsidRDefault="00073275" w:rsidP="00D32DE6">
            <w:pPr>
              <w:pStyle w:val="Prrafodelista"/>
              <w:numPr>
                <w:ilvl w:val="0"/>
                <w:numId w:val="10"/>
              </w:numPr>
              <w:ind w:left="455"/>
              <w:rPr>
                <w:rFonts w:ascii="Arial" w:hAnsi="Arial" w:cs="Arial"/>
                <w:sz w:val="20"/>
                <w:szCs w:val="20"/>
              </w:rPr>
            </w:pPr>
            <w:r w:rsidRPr="004414A8">
              <w:rPr>
                <w:rFonts w:ascii="Arial" w:hAnsi="Arial" w:cs="Arial"/>
                <w:sz w:val="20"/>
                <w:szCs w:val="20"/>
              </w:rPr>
              <w:t xml:space="preserve">Centro de </w:t>
            </w:r>
            <w:r>
              <w:rPr>
                <w:rFonts w:ascii="Arial" w:hAnsi="Arial" w:cs="Arial"/>
                <w:sz w:val="20"/>
                <w:szCs w:val="20"/>
              </w:rPr>
              <w:t>Cómputo y Regustado Documental (Hidalgo)</w:t>
            </w:r>
          </w:p>
          <w:p w14:paraId="0A7D530B" w14:textId="77777777" w:rsidR="00073275" w:rsidRPr="004414A8" w:rsidRDefault="00073275" w:rsidP="00D32DE6">
            <w:pPr>
              <w:pStyle w:val="Prrafodelista"/>
              <w:numPr>
                <w:ilvl w:val="0"/>
                <w:numId w:val="10"/>
              </w:numPr>
              <w:ind w:left="455"/>
              <w:rPr>
                <w:rFonts w:ascii="Arial" w:hAnsi="Arial" w:cs="Arial"/>
                <w:sz w:val="20"/>
                <w:szCs w:val="20"/>
              </w:rPr>
            </w:pPr>
            <w:r w:rsidRPr="004414A8">
              <w:rPr>
                <w:rFonts w:ascii="Arial" w:hAnsi="Arial" w:cs="Arial"/>
                <w:sz w:val="20"/>
                <w:szCs w:val="20"/>
              </w:rPr>
              <w:t>Dirección de Productos y Servicios Electorales</w:t>
            </w:r>
            <w:r>
              <w:rPr>
                <w:rFonts w:ascii="Arial" w:hAnsi="Arial" w:cs="Arial"/>
                <w:sz w:val="20"/>
                <w:szCs w:val="20"/>
              </w:rPr>
              <w:t xml:space="preserve"> (oficinas de Jalisco)</w:t>
            </w:r>
            <w:r w:rsidRPr="004414A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04E78246" w14:textId="77777777" w:rsidR="00073275" w:rsidRPr="004414A8" w:rsidRDefault="00073275" w:rsidP="00D32DE6">
            <w:pPr>
              <w:pStyle w:val="Prrafodelista"/>
              <w:numPr>
                <w:ilvl w:val="0"/>
                <w:numId w:val="10"/>
              </w:numPr>
              <w:ind w:left="455"/>
              <w:rPr>
                <w:rFonts w:ascii="Arial" w:hAnsi="Arial" w:cs="Arial"/>
                <w:sz w:val="20"/>
                <w:szCs w:val="20"/>
              </w:rPr>
            </w:pPr>
            <w:r w:rsidRPr="004414A8">
              <w:rPr>
                <w:rFonts w:ascii="Arial" w:hAnsi="Arial" w:cs="Arial"/>
                <w:sz w:val="20"/>
                <w:szCs w:val="20"/>
              </w:rPr>
              <w:t>Dirección de Operación y Seguimiento</w:t>
            </w:r>
          </w:p>
        </w:tc>
        <w:tc>
          <w:tcPr>
            <w:tcW w:w="504" w:type="pct"/>
          </w:tcPr>
          <w:p w14:paraId="407D7086" w14:textId="564F49A2" w:rsidR="00073275" w:rsidRDefault="001F7766" w:rsidP="00A810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456" w:type="pct"/>
          </w:tcPr>
          <w:p w14:paraId="2752AE41" w14:textId="77777777" w:rsidR="00073275" w:rsidRPr="004414A8" w:rsidRDefault="00073275" w:rsidP="00A810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</w:tr>
      <w:tr w:rsidR="00073275" w:rsidRPr="005E571D" w14:paraId="111B209C" w14:textId="77777777" w:rsidTr="00386108">
        <w:tc>
          <w:tcPr>
            <w:tcW w:w="602" w:type="pct"/>
            <w:shd w:val="clear" w:color="auto" w:fill="D9D9D9" w:themeFill="background1" w:themeFillShade="D9"/>
          </w:tcPr>
          <w:p w14:paraId="08B91158" w14:textId="77777777" w:rsidR="00073275" w:rsidRPr="004414A8" w:rsidRDefault="00073275" w:rsidP="00A8100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414A8">
              <w:rPr>
                <w:rFonts w:ascii="Arial" w:hAnsi="Arial" w:cs="Arial"/>
                <w:b/>
                <w:sz w:val="20"/>
                <w:szCs w:val="20"/>
              </w:rPr>
              <w:t>DECEYEC</w:t>
            </w:r>
          </w:p>
        </w:tc>
        <w:tc>
          <w:tcPr>
            <w:tcW w:w="1326" w:type="pct"/>
          </w:tcPr>
          <w:p w14:paraId="228C8632" w14:textId="77777777" w:rsidR="001119EE" w:rsidRDefault="00073275" w:rsidP="001119EE">
            <w:pPr>
              <w:rPr>
                <w:rFonts w:ascii="Arial" w:hAnsi="Arial" w:cs="Arial"/>
                <w:sz w:val="20"/>
                <w:szCs w:val="20"/>
              </w:rPr>
            </w:pPr>
            <w:r w:rsidRPr="00A45035">
              <w:rPr>
                <w:rFonts w:ascii="Arial" w:hAnsi="Arial" w:cs="Arial"/>
                <w:b/>
                <w:sz w:val="20"/>
                <w:szCs w:val="20"/>
              </w:rPr>
              <w:t>Presencial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739FE7C4" w14:textId="60C93895" w:rsidR="00073275" w:rsidRPr="001119EE" w:rsidRDefault="00073275" w:rsidP="001119EE">
            <w:pPr>
              <w:rPr>
                <w:rFonts w:ascii="Arial" w:hAnsi="Arial" w:cs="Arial"/>
                <w:sz w:val="20"/>
                <w:szCs w:val="20"/>
              </w:rPr>
            </w:pPr>
            <w:r w:rsidRPr="001119EE">
              <w:rPr>
                <w:rFonts w:ascii="Arial" w:hAnsi="Arial" w:cs="Arial"/>
                <w:sz w:val="20"/>
                <w:szCs w:val="20"/>
              </w:rPr>
              <w:t>Dirección de Educación Cívica y Participación Ciudadana</w:t>
            </w:r>
          </w:p>
        </w:tc>
        <w:tc>
          <w:tcPr>
            <w:tcW w:w="504" w:type="pct"/>
          </w:tcPr>
          <w:p w14:paraId="588B447C" w14:textId="742E8328" w:rsidR="00073275" w:rsidRPr="004414A8" w:rsidRDefault="00386108" w:rsidP="00A810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81" w:type="pct"/>
          </w:tcPr>
          <w:p w14:paraId="71CF33AB" w14:textId="77777777" w:rsidR="00073275" w:rsidRPr="004414A8" w:rsidRDefault="00073275" w:rsidP="00A810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14A8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126" w:type="pct"/>
            <w:gridSpan w:val="2"/>
          </w:tcPr>
          <w:p w14:paraId="34FE132B" w14:textId="77777777" w:rsidR="00073275" w:rsidRDefault="00073275" w:rsidP="00A8100C">
            <w:pPr>
              <w:rPr>
                <w:rFonts w:ascii="Arial" w:hAnsi="Arial" w:cs="Arial"/>
                <w:sz w:val="20"/>
                <w:szCs w:val="20"/>
              </w:rPr>
            </w:pPr>
            <w:r w:rsidRPr="00A45035">
              <w:rPr>
                <w:rFonts w:ascii="Arial" w:hAnsi="Arial" w:cs="Arial"/>
                <w:b/>
                <w:sz w:val="20"/>
                <w:szCs w:val="20"/>
              </w:rPr>
              <w:t>Presenciales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12322FC4" w14:textId="77777777" w:rsidR="00073275" w:rsidRPr="001119EE" w:rsidRDefault="00073275" w:rsidP="001119EE">
            <w:pPr>
              <w:rPr>
                <w:rFonts w:ascii="Arial" w:hAnsi="Arial" w:cs="Arial"/>
                <w:sz w:val="20"/>
                <w:szCs w:val="20"/>
              </w:rPr>
            </w:pPr>
            <w:r w:rsidRPr="001119EE">
              <w:rPr>
                <w:rFonts w:ascii="Arial" w:hAnsi="Arial" w:cs="Arial"/>
                <w:sz w:val="20"/>
                <w:szCs w:val="20"/>
              </w:rPr>
              <w:t>Dirección de Educación Cívica y Participación Ciudadana</w:t>
            </w:r>
          </w:p>
        </w:tc>
        <w:tc>
          <w:tcPr>
            <w:tcW w:w="504" w:type="pct"/>
          </w:tcPr>
          <w:p w14:paraId="2A5F2F32" w14:textId="2DCC3E41" w:rsidR="00073275" w:rsidRPr="004414A8" w:rsidRDefault="004908FA" w:rsidP="00A810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456" w:type="pct"/>
          </w:tcPr>
          <w:p w14:paraId="20A26576" w14:textId="77777777" w:rsidR="00073275" w:rsidRPr="004414A8" w:rsidRDefault="00073275" w:rsidP="00A810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14A8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</w:tr>
      <w:tr w:rsidR="00073275" w:rsidRPr="005E571D" w14:paraId="559366CB" w14:textId="77777777" w:rsidTr="00386108">
        <w:tc>
          <w:tcPr>
            <w:tcW w:w="602" w:type="pct"/>
            <w:shd w:val="clear" w:color="auto" w:fill="D9D9D9" w:themeFill="background1" w:themeFillShade="D9"/>
          </w:tcPr>
          <w:p w14:paraId="58BEB1C0" w14:textId="77777777" w:rsidR="00073275" w:rsidRPr="004414A8" w:rsidRDefault="00073275" w:rsidP="00A8100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414A8">
              <w:rPr>
                <w:rFonts w:ascii="Arial" w:hAnsi="Arial" w:cs="Arial"/>
                <w:b/>
                <w:sz w:val="20"/>
                <w:szCs w:val="20"/>
              </w:rPr>
              <w:t>DEPPP</w:t>
            </w:r>
          </w:p>
        </w:tc>
        <w:tc>
          <w:tcPr>
            <w:tcW w:w="1326" w:type="pct"/>
          </w:tcPr>
          <w:p w14:paraId="26B5EB9E" w14:textId="3389C7EB" w:rsidR="00073275" w:rsidRDefault="00073275" w:rsidP="00A8100C">
            <w:pPr>
              <w:rPr>
                <w:rFonts w:ascii="Arial" w:hAnsi="Arial" w:cs="Arial"/>
                <w:sz w:val="20"/>
                <w:szCs w:val="20"/>
              </w:rPr>
            </w:pPr>
            <w:r w:rsidRPr="00A45035">
              <w:rPr>
                <w:rFonts w:ascii="Arial" w:hAnsi="Arial" w:cs="Arial"/>
                <w:b/>
                <w:sz w:val="20"/>
                <w:szCs w:val="20"/>
              </w:rPr>
              <w:t>Presencial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2C1CD036" w14:textId="77777777" w:rsidR="00073275" w:rsidRPr="005E571D" w:rsidRDefault="00073275" w:rsidP="00A8100C">
            <w:pPr>
              <w:rPr>
                <w:rFonts w:ascii="Arial" w:hAnsi="Arial" w:cs="Arial"/>
                <w:sz w:val="20"/>
                <w:szCs w:val="20"/>
              </w:rPr>
            </w:pPr>
            <w:r w:rsidRPr="005E571D">
              <w:rPr>
                <w:rFonts w:ascii="Arial" w:hAnsi="Arial" w:cs="Arial"/>
                <w:sz w:val="20"/>
                <w:szCs w:val="20"/>
              </w:rPr>
              <w:t>Dirección de Partidos Políticos y Financiamiento</w:t>
            </w:r>
          </w:p>
        </w:tc>
        <w:tc>
          <w:tcPr>
            <w:tcW w:w="504" w:type="pct"/>
          </w:tcPr>
          <w:p w14:paraId="686C69DA" w14:textId="1E3D05B9" w:rsidR="00073275" w:rsidRPr="004414A8" w:rsidRDefault="00386108" w:rsidP="00A810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81" w:type="pct"/>
          </w:tcPr>
          <w:p w14:paraId="2225BFEA" w14:textId="77777777" w:rsidR="00073275" w:rsidRPr="004414A8" w:rsidRDefault="00073275" w:rsidP="00A810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14A8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126" w:type="pct"/>
            <w:gridSpan w:val="2"/>
          </w:tcPr>
          <w:p w14:paraId="1D40472E" w14:textId="63EFFCB5" w:rsidR="00073275" w:rsidRPr="005E571D" w:rsidRDefault="004E1423" w:rsidP="004E14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---</w:t>
            </w:r>
          </w:p>
        </w:tc>
        <w:tc>
          <w:tcPr>
            <w:tcW w:w="504" w:type="pct"/>
          </w:tcPr>
          <w:p w14:paraId="45F77B04" w14:textId="2A25DE4F" w:rsidR="00073275" w:rsidRPr="004414A8" w:rsidRDefault="004E1423" w:rsidP="004E142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---</w:t>
            </w:r>
          </w:p>
        </w:tc>
        <w:tc>
          <w:tcPr>
            <w:tcW w:w="456" w:type="pct"/>
          </w:tcPr>
          <w:p w14:paraId="423710FC" w14:textId="7B272162" w:rsidR="00073275" w:rsidRPr="004414A8" w:rsidRDefault="004E1423" w:rsidP="004E142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---</w:t>
            </w:r>
          </w:p>
        </w:tc>
      </w:tr>
      <w:tr w:rsidR="00073275" w:rsidRPr="005E571D" w14:paraId="3D0E47BA" w14:textId="77777777" w:rsidTr="00205F9D">
        <w:trPr>
          <w:trHeight w:val="775"/>
        </w:trPr>
        <w:tc>
          <w:tcPr>
            <w:tcW w:w="602" w:type="pct"/>
            <w:shd w:val="clear" w:color="auto" w:fill="D9D9D9" w:themeFill="background1" w:themeFillShade="D9"/>
          </w:tcPr>
          <w:p w14:paraId="12DB4C05" w14:textId="77777777" w:rsidR="00073275" w:rsidRPr="001119EE" w:rsidRDefault="00073275" w:rsidP="00A8100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119EE">
              <w:rPr>
                <w:rFonts w:ascii="Arial" w:hAnsi="Arial" w:cs="Arial"/>
                <w:b/>
                <w:sz w:val="20"/>
                <w:szCs w:val="20"/>
              </w:rPr>
              <w:lastRenderedPageBreak/>
              <w:t>UTTyPDP</w:t>
            </w:r>
          </w:p>
        </w:tc>
        <w:tc>
          <w:tcPr>
            <w:tcW w:w="1326" w:type="pct"/>
          </w:tcPr>
          <w:p w14:paraId="64273870" w14:textId="1FDB91E1" w:rsidR="00073275" w:rsidRDefault="001119EE" w:rsidP="00A8100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119EE">
              <w:rPr>
                <w:rFonts w:ascii="Arial" w:hAnsi="Arial" w:cs="Arial"/>
                <w:b/>
                <w:sz w:val="20"/>
                <w:szCs w:val="20"/>
              </w:rPr>
              <w:t xml:space="preserve">Presencial: </w:t>
            </w:r>
          </w:p>
          <w:p w14:paraId="0200203B" w14:textId="33E47A56" w:rsidR="001119EE" w:rsidRPr="001119EE" w:rsidRDefault="001119EE" w:rsidP="00A8100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Dirección de Acceso a la Información y Protección de Datos Personales.</w:t>
            </w:r>
          </w:p>
        </w:tc>
        <w:tc>
          <w:tcPr>
            <w:tcW w:w="504" w:type="pct"/>
          </w:tcPr>
          <w:p w14:paraId="59E124B0" w14:textId="4E815480" w:rsidR="00073275" w:rsidRPr="004414A8" w:rsidRDefault="00386108" w:rsidP="00A810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81" w:type="pct"/>
          </w:tcPr>
          <w:p w14:paraId="2D49690E" w14:textId="1640AC78" w:rsidR="00073275" w:rsidRPr="004414A8" w:rsidRDefault="00386108" w:rsidP="00A810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126" w:type="pct"/>
            <w:gridSpan w:val="2"/>
          </w:tcPr>
          <w:p w14:paraId="745004E4" w14:textId="45A48F49" w:rsidR="00073275" w:rsidRPr="005E571D" w:rsidRDefault="004E1423" w:rsidP="004E14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---</w:t>
            </w:r>
          </w:p>
        </w:tc>
        <w:tc>
          <w:tcPr>
            <w:tcW w:w="504" w:type="pct"/>
          </w:tcPr>
          <w:p w14:paraId="3CD8919E" w14:textId="69131D1F" w:rsidR="00073275" w:rsidRPr="004414A8" w:rsidRDefault="004E1423" w:rsidP="004E142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---</w:t>
            </w:r>
          </w:p>
        </w:tc>
        <w:tc>
          <w:tcPr>
            <w:tcW w:w="456" w:type="pct"/>
          </w:tcPr>
          <w:p w14:paraId="5B573EBA" w14:textId="4EF75CBD" w:rsidR="00073275" w:rsidRPr="004414A8" w:rsidRDefault="004E1423" w:rsidP="004E142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---</w:t>
            </w:r>
          </w:p>
        </w:tc>
      </w:tr>
      <w:tr w:rsidR="00AD37D8" w:rsidRPr="00AD37D8" w14:paraId="32EAC3E4" w14:textId="77777777" w:rsidTr="00386108">
        <w:tc>
          <w:tcPr>
            <w:tcW w:w="602" w:type="pct"/>
            <w:shd w:val="clear" w:color="auto" w:fill="808080" w:themeFill="background1" w:themeFillShade="80"/>
          </w:tcPr>
          <w:p w14:paraId="67E28276" w14:textId="77777777" w:rsidR="00073275" w:rsidRPr="0080750B" w:rsidRDefault="00073275" w:rsidP="00A8100C">
            <w:pPr>
              <w:rPr>
                <w:rFonts w:ascii="Arial" w:hAnsi="Arial" w:cs="Arial"/>
                <w:b/>
                <w:color w:val="FFFFFF" w:themeColor="background1"/>
                <w:szCs w:val="20"/>
                <w:highlight w:val="yellow"/>
              </w:rPr>
            </w:pPr>
            <w:r w:rsidRPr="0080750B">
              <w:rPr>
                <w:rFonts w:ascii="Arial" w:hAnsi="Arial" w:cs="Arial"/>
                <w:b/>
                <w:color w:val="FFFFFF" w:themeColor="background1"/>
                <w:szCs w:val="20"/>
              </w:rPr>
              <w:t>TOTAL</w:t>
            </w:r>
          </w:p>
        </w:tc>
        <w:tc>
          <w:tcPr>
            <w:tcW w:w="1326" w:type="pct"/>
            <w:shd w:val="clear" w:color="auto" w:fill="808080" w:themeFill="background1" w:themeFillShade="80"/>
          </w:tcPr>
          <w:p w14:paraId="77B3C52D" w14:textId="77777777" w:rsidR="00073275" w:rsidRPr="0080750B" w:rsidRDefault="00073275" w:rsidP="00A8100C">
            <w:pPr>
              <w:rPr>
                <w:rFonts w:ascii="Arial" w:hAnsi="Arial" w:cs="Arial"/>
                <w:color w:val="FFFFFF" w:themeColor="background1"/>
                <w:szCs w:val="20"/>
                <w:highlight w:val="yellow"/>
              </w:rPr>
            </w:pPr>
          </w:p>
        </w:tc>
        <w:tc>
          <w:tcPr>
            <w:tcW w:w="504" w:type="pct"/>
            <w:shd w:val="clear" w:color="auto" w:fill="808080" w:themeFill="background1" w:themeFillShade="80"/>
          </w:tcPr>
          <w:p w14:paraId="46A04728" w14:textId="4A119B7B" w:rsidR="00073275" w:rsidRPr="0080750B" w:rsidRDefault="001F7766" w:rsidP="00A8100C">
            <w:pPr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0"/>
              </w:rPr>
              <w:t>7</w:t>
            </w:r>
          </w:p>
        </w:tc>
        <w:tc>
          <w:tcPr>
            <w:tcW w:w="481" w:type="pct"/>
            <w:shd w:val="clear" w:color="auto" w:fill="808080" w:themeFill="background1" w:themeFillShade="80"/>
          </w:tcPr>
          <w:p w14:paraId="0DD6B475" w14:textId="18938BC9" w:rsidR="00073275" w:rsidRPr="0080750B" w:rsidRDefault="003F1A99" w:rsidP="00A8100C">
            <w:pPr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0"/>
              </w:rPr>
              <w:t>8</w:t>
            </w:r>
          </w:p>
        </w:tc>
        <w:tc>
          <w:tcPr>
            <w:tcW w:w="1126" w:type="pct"/>
            <w:gridSpan w:val="2"/>
            <w:shd w:val="clear" w:color="auto" w:fill="808080" w:themeFill="background1" w:themeFillShade="80"/>
          </w:tcPr>
          <w:p w14:paraId="00D5A7B4" w14:textId="77777777" w:rsidR="00073275" w:rsidRPr="0080750B" w:rsidRDefault="00073275" w:rsidP="00A8100C">
            <w:pPr>
              <w:rPr>
                <w:rFonts w:ascii="Arial" w:hAnsi="Arial" w:cs="Arial"/>
                <w:color w:val="FFFFFF" w:themeColor="background1"/>
                <w:szCs w:val="20"/>
              </w:rPr>
            </w:pPr>
          </w:p>
        </w:tc>
        <w:tc>
          <w:tcPr>
            <w:tcW w:w="504" w:type="pct"/>
            <w:shd w:val="clear" w:color="auto" w:fill="808080" w:themeFill="background1" w:themeFillShade="80"/>
          </w:tcPr>
          <w:p w14:paraId="1F8F448A" w14:textId="1D6FF87C" w:rsidR="00073275" w:rsidRPr="0080750B" w:rsidRDefault="001F7766" w:rsidP="00A8100C">
            <w:pPr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0"/>
              </w:rPr>
              <w:t>28</w:t>
            </w:r>
          </w:p>
        </w:tc>
        <w:tc>
          <w:tcPr>
            <w:tcW w:w="456" w:type="pct"/>
            <w:shd w:val="clear" w:color="auto" w:fill="808080" w:themeFill="background1" w:themeFillShade="80"/>
          </w:tcPr>
          <w:p w14:paraId="564512B0" w14:textId="77777777" w:rsidR="00073275" w:rsidRPr="0080750B" w:rsidRDefault="00073275" w:rsidP="00A8100C">
            <w:pPr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 w:rsidRPr="0080750B">
              <w:rPr>
                <w:rFonts w:ascii="Arial" w:hAnsi="Arial" w:cs="Arial"/>
                <w:b/>
                <w:color w:val="FFFFFF" w:themeColor="background1"/>
                <w:szCs w:val="20"/>
              </w:rPr>
              <w:t>14</w:t>
            </w:r>
          </w:p>
        </w:tc>
      </w:tr>
    </w:tbl>
    <w:p w14:paraId="3A46893C" w14:textId="72AA2EA4" w:rsidR="00073275" w:rsidRPr="001D3752" w:rsidRDefault="00073275" w:rsidP="001D3752">
      <w:pPr>
        <w:tabs>
          <w:tab w:val="left" w:pos="11434"/>
        </w:tabs>
        <w:rPr>
          <w:rFonts w:ascii="Arial" w:hAnsi="Arial" w:cs="Arial"/>
        </w:rPr>
        <w:sectPr w:rsidR="00073275" w:rsidRPr="001D3752" w:rsidSect="001D3752">
          <w:headerReference w:type="first" r:id="rId16"/>
          <w:pgSz w:w="15840" w:h="12240" w:orient="landscape"/>
          <w:pgMar w:top="1701" w:right="1417" w:bottom="1135" w:left="1417" w:header="708" w:footer="708" w:gutter="0"/>
          <w:cols w:space="708"/>
          <w:titlePg/>
          <w:docGrid w:linePitch="360"/>
        </w:sectPr>
      </w:pPr>
    </w:p>
    <w:p w14:paraId="3F3304F0" w14:textId="210CD984" w:rsidR="00E15E32" w:rsidRPr="009E5EF9" w:rsidRDefault="00CB0FB0" w:rsidP="009E5EF9">
      <w:pPr>
        <w:rPr>
          <w:b/>
        </w:rPr>
      </w:pPr>
      <w:r w:rsidRPr="009E5EF9">
        <w:rPr>
          <w:b/>
        </w:rPr>
        <w:lastRenderedPageBreak/>
        <w:t>H</w:t>
      </w:r>
      <w:r w:rsidR="003B4C70" w:rsidRPr="009E5EF9">
        <w:rPr>
          <w:b/>
        </w:rPr>
        <w:t>allazgos</w:t>
      </w:r>
    </w:p>
    <w:p w14:paraId="3D08642E" w14:textId="027DA040" w:rsidR="003B4C70" w:rsidRPr="00295FCC" w:rsidRDefault="00AD37D8" w:rsidP="00D32DE6">
      <w:pPr>
        <w:pStyle w:val="Prrafodelista"/>
        <w:numPr>
          <w:ilvl w:val="0"/>
          <w:numId w:val="14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Dificultad</w:t>
      </w:r>
      <w:r w:rsidR="00F47BB3">
        <w:rPr>
          <w:rFonts w:ascii="Arial" w:hAnsi="Arial" w:cs="Arial"/>
        </w:rPr>
        <w:t>, por parte de las áreas responsables,</w:t>
      </w:r>
      <w:r>
        <w:rPr>
          <w:rFonts w:ascii="Arial" w:hAnsi="Arial" w:cs="Arial"/>
        </w:rPr>
        <w:t xml:space="preserve"> en identificar de manera </w:t>
      </w:r>
      <w:r w:rsidR="003B4C70" w:rsidRPr="00295FCC">
        <w:rPr>
          <w:rFonts w:ascii="Arial" w:hAnsi="Arial" w:cs="Arial"/>
        </w:rPr>
        <w:t xml:space="preserve">adecuada los roles </w:t>
      </w:r>
      <w:r>
        <w:rPr>
          <w:rFonts w:ascii="Arial" w:hAnsi="Arial" w:cs="Arial"/>
        </w:rPr>
        <w:t xml:space="preserve">y responsabilidades </w:t>
      </w:r>
      <w:r w:rsidR="003B4C70" w:rsidRPr="00295FCC">
        <w:rPr>
          <w:rFonts w:ascii="Arial" w:hAnsi="Arial" w:cs="Arial"/>
        </w:rPr>
        <w:t>de quienes intervienen en el tratamiento de los datos personales.</w:t>
      </w:r>
    </w:p>
    <w:p w14:paraId="467F657F" w14:textId="021066C5" w:rsidR="00A47EF8" w:rsidRPr="00295FCC" w:rsidRDefault="001827DF" w:rsidP="00D32DE6">
      <w:pPr>
        <w:pStyle w:val="Prrafodelista"/>
        <w:numPr>
          <w:ilvl w:val="0"/>
          <w:numId w:val="14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En la DEA y la DERFE fue necesario iniciar los trabajos que ya se habían realizado con anterioridad con los responsables en algunas áreas, d</w:t>
      </w:r>
      <w:r w:rsidR="0001346F" w:rsidRPr="00295FCC">
        <w:rPr>
          <w:rFonts w:ascii="Arial" w:hAnsi="Arial" w:cs="Arial"/>
        </w:rPr>
        <w:t xml:space="preserve">erivado </w:t>
      </w:r>
      <w:r w:rsidR="001822C3" w:rsidRPr="00295FCC">
        <w:rPr>
          <w:rFonts w:ascii="Arial" w:hAnsi="Arial" w:cs="Arial"/>
        </w:rPr>
        <w:t>de los cambios en l</w:t>
      </w:r>
      <w:r w:rsidR="0061427D" w:rsidRPr="00295FCC">
        <w:rPr>
          <w:rFonts w:ascii="Arial" w:hAnsi="Arial" w:cs="Arial"/>
        </w:rPr>
        <w:t xml:space="preserve">a plantilla de recursos humanos </w:t>
      </w:r>
      <w:r>
        <w:rPr>
          <w:rFonts w:ascii="Arial" w:hAnsi="Arial" w:cs="Arial"/>
        </w:rPr>
        <w:t>del Instituto.</w:t>
      </w:r>
    </w:p>
    <w:p w14:paraId="4142C2ED" w14:textId="5BA21CE6" w:rsidR="003B4C70" w:rsidRPr="009E5EF9" w:rsidRDefault="003B4C70" w:rsidP="009E5EF9">
      <w:pPr>
        <w:rPr>
          <w:b/>
        </w:rPr>
      </w:pPr>
      <w:r w:rsidRPr="009E5EF9">
        <w:rPr>
          <w:b/>
        </w:rPr>
        <w:t xml:space="preserve">Acciones correctivas </w:t>
      </w:r>
      <w:r w:rsidR="00F47BB3">
        <w:rPr>
          <w:b/>
        </w:rPr>
        <w:t>y a</w:t>
      </w:r>
      <w:r w:rsidR="004B5E37" w:rsidRPr="009E5EF9">
        <w:rPr>
          <w:b/>
        </w:rPr>
        <w:t>cuerdos</w:t>
      </w:r>
    </w:p>
    <w:p w14:paraId="3DFDB46D" w14:textId="42F50719" w:rsidR="0050142D" w:rsidRDefault="00F47BB3" w:rsidP="00D32DE6">
      <w:pPr>
        <w:pStyle w:val="Prrafodelista"/>
        <w:numPr>
          <w:ilvl w:val="0"/>
          <w:numId w:val="13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 w:rsidRPr="00280997">
        <w:rPr>
          <w:rFonts w:ascii="Arial" w:hAnsi="Arial" w:cs="Arial"/>
          <w:b/>
        </w:rPr>
        <w:t>DERFE</w:t>
      </w:r>
      <w:r>
        <w:rPr>
          <w:rFonts w:ascii="Arial" w:hAnsi="Arial" w:cs="Arial"/>
        </w:rPr>
        <w:t xml:space="preserve">. </w:t>
      </w:r>
      <w:r w:rsidR="003B4C70" w:rsidRPr="00295FCC">
        <w:rPr>
          <w:rFonts w:ascii="Arial" w:hAnsi="Arial" w:cs="Arial"/>
        </w:rPr>
        <w:t xml:space="preserve">Celebración </w:t>
      </w:r>
      <w:r w:rsidR="008631D2">
        <w:rPr>
          <w:rFonts w:ascii="Arial" w:hAnsi="Arial" w:cs="Arial"/>
        </w:rPr>
        <w:t xml:space="preserve">de </w:t>
      </w:r>
      <w:r w:rsidR="0050142D">
        <w:rPr>
          <w:rFonts w:ascii="Arial" w:hAnsi="Arial" w:cs="Arial"/>
        </w:rPr>
        <w:t>una</w:t>
      </w:r>
      <w:r w:rsidR="0050142D" w:rsidRPr="00295FCC">
        <w:rPr>
          <w:rFonts w:ascii="Arial" w:hAnsi="Arial" w:cs="Arial"/>
        </w:rPr>
        <w:t xml:space="preserve"> </w:t>
      </w:r>
      <w:r w:rsidR="003B4C70" w:rsidRPr="00295FCC">
        <w:rPr>
          <w:rFonts w:ascii="Arial" w:hAnsi="Arial" w:cs="Arial"/>
        </w:rPr>
        <w:t>mesa de trabajo</w:t>
      </w:r>
      <w:r w:rsidR="004119D9">
        <w:rPr>
          <w:rFonts w:ascii="Arial" w:hAnsi="Arial" w:cs="Arial"/>
        </w:rPr>
        <w:t xml:space="preserve"> con </w:t>
      </w:r>
      <w:r w:rsidR="0050142D">
        <w:rPr>
          <w:rFonts w:ascii="Arial" w:hAnsi="Arial" w:cs="Arial"/>
        </w:rPr>
        <w:t xml:space="preserve">la </w:t>
      </w:r>
      <w:r w:rsidR="004119D9">
        <w:rPr>
          <w:rFonts w:ascii="Arial" w:hAnsi="Arial" w:cs="Arial"/>
        </w:rPr>
        <w:t>Coordinación de Procesos Tecnológicos</w:t>
      </w:r>
      <w:r w:rsidR="0050142D">
        <w:rPr>
          <w:rFonts w:ascii="Arial" w:hAnsi="Arial" w:cs="Arial"/>
        </w:rPr>
        <w:t xml:space="preserve"> (CPT)</w:t>
      </w:r>
      <w:r w:rsidR="004119D9">
        <w:rPr>
          <w:rFonts w:ascii="Arial" w:hAnsi="Arial" w:cs="Arial"/>
        </w:rPr>
        <w:t xml:space="preserve">, </w:t>
      </w:r>
      <w:r w:rsidR="0050142D">
        <w:rPr>
          <w:rFonts w:ascii="Arial" w:hAnsi="Arial" w:cs="Arial"/>
        </w:rPr>
        <w:t xml:space="preserve">la </w:t>
      </w:r>
      <w:r w:rsidR="004119D9">
        <w:rPr>
          <w:rFonts w:ascii="Arial" w:hAnsi="Arial" w:cs="Arial"/>
        </w:rPr>
        <w:t>Coordinación de Operación en Campo</w:t>
      </w:r>
      <w:r w:rsidR="0050142D">
        <w:rPr>
          <w:rFonts w:ascii="Arial" w:hAnsi="Arial" w:cs="Arial"/>
        </w:rPr>
        <w:t xml:space="preserve"> (COC)</w:t>
      </w:r>
      <w:r w:rsidR="004119D9">
        <w:rPr>
          <w:rFonts w:ascii="Arial" w:hAnsi="Arial" w:cs="Arial"/>
        </w:rPr>
        <w:t>,</w:t>
      </w:r>
      <w:r w:rsidR="0050142D">
        <w:rPr>
          <w:rFonts w:ascii="Arial" w:hAnsi="Arial" w:cs="Arial"/>
        </w:rPr>
        <w:t xml:space="preserve"> la</w:t>
      </w:r>
      <w:r w:rsidR="004119D9">
        <w:rPr>
          <w:rFonts w:ascii="Arial" w:hAnsi="Arial" w:cs="Arial"/>
        </w:rPr>
        <w:t xml:space="preserve"> Secretaría T</w:t>
      </w:r>
      <w:r w:rsidR="00F63761">
        <w:rPr>
          <w:rFonts w:ascii="Arial" w:hAnsi="Arial" w:cs="Arial"/>
        </w:rPr>
        <w:t>écnica Normativa</w:t>
      </w:r>
      <w:r w:rsidR="0050142D">
        <w:rPr>
          <w:rFonts w:ascii="Arial" w:hAnsi="Arial" w:cs="Arial"/>
        </w:rPr>
        <w:t xml:space="preserve"> (STN)</w:t>
      </w:r>
      <w:r w:rsidR="00F63761">
        <w:rPr>
          <w:rFonts w:ascii="Arial" w:hAnsi="Arial" w:cs="Arial"/>
        </w:rPr>
        <w:t xml:space="preserve"> y la Subdirección de Seguridad Informática</w:t>
      </w:r>
      <w:r w:rsidR="0050142D">
        <w:rPr>
          <w:rFonts w:ascii="Arial" w:hAnsi="Arial" w:cs="Arial"/>
        </w:rPr>
        <w:t xml:space="preserve"> (SSI), </w:t>
      </w:r>
      <w:r w:rsidR="00515079">
        <w:rPr>
          <w:rFonts w:ascii="Arial" w:hAnsi="Arial" w:cs="Arial"/>
        </w:rPr>
        <w:t>con la finalidad de establecer una estrategia</w:t>
      </w:r>
      <w:r w:rsidR="0050142D">
        <w:rPr>
          <w:rFonts w:ascii="Arial" w:hAnsi="Arial" w:cs="Arial"/>
        </w:rPr>
        <w:t xml:space="preserve"> conjunta </w:t>
      </w:r>
      <w:r w:rsidR="00515079">
        <w:rPr>
          <w:rFonts w:ascii="Arial" w:hAnsi="Arial" w:cs="Arial"/>
        </w:rPr>
        <w:t xml:space="preserve">para ejecutar las acciones requeridas </w:t>
      </w:r>
      <w:r w:rsidR="0050142D">
        <w:rPr>
          <w:rFonts w:ascii="Arial" w:hAnsi="Arial" w:cs="Arial"/>
        </w:rPr>
        <w:t xml:space="preserve">en </w:t>
      </w:r>
      <w:r w:rsidR="00515079">
        <w:rPr>
          <w:rFonts w:ascii="Arial" w:hAnsi="Arial" w:cs="Arial"/>
        </w:rPr>
        <w:t xml:space="preserve">el cumplimiento </w:t>
      </w:r>
      <w:r w:rsidR="009C5887">
        <w:rPr>
          <w:rFonts w:ascii="Arial" w:hAnsi="Arial" w:cs="Arial"/>
        </w:rPr>
        <w:t>de los Deberes</w:t>
      </w:r>
      <w:r w:rsidR="00544297">
        <w:rPr>
          <w:rFonts w:ascii="Arial" w:hAnsi="Arial" w:cs="Arial"/>
        </w:rPr>
        <w:t xml:space="preserve"> de Seguridad y Confidencialidad</w:t>
      </w:r>
      <w:r w:rsidR="0050142D">
        <w:rPr>
          <w:rFonts w:ascii="Arial" w:hAnsi="Arial" w:cs="Arial"/>
        </w:rPr>
        <w:t xml:space="preserve">, </w:t>
      </w:r>
      <w:r w:rsidR="00280997">
        <w:rPr>
          <w:rFonts w:ascii="Arial" w:hAnsi="Arial" w:cs="Arial"/>
        </w:rPr>
        <w:t>integrada</w:t>
      </w:r>
      <w:r w:rsidR="0050142D">
        <w:rPr>
          <w:rFonts w:ascii="Arial" w:hAnsi="Arial" w:cs="Arial"/>
        </w:rPr>
        <w:t xml:space="preserve"> al </w:t>
      </w:r>
      <w:r w:rsidR="00682611">
        <w:rPr>
          <w:rFonts w:ascii="Arial" w:hAnsi="Arial" w:cs="Arial"/>
        </w:rPr>
        <w:t xml:space="preserve">Sistema de Gestión de Seguridad de la Información </w:t>
      </w:r>
      <w:r w:rsidR="0050142D">
        <w:rPr>
          <w:rFonts w:ascii="Arial" w:hAnsi="Arial" w:cs="Arial"/>
        </w:rPr>
        <w:t xml:space="preserve">(SGSI) </w:t>
      </w:r>
      <w:r w:rsidR="00682611">
        <w:rPr>
          <w:rFonts w:ascii="Arial" w:hAnsi="Arial" w:cs="Arial"/>
        </w:rPr>
        <w:t xml:space="preserve">del Registro Federal de </w:t>
      </w:r>
      <w:r w:rsidR="00BD71BF">
        <w:rPr>
          <w:rFonts w:ascii="Arial" w:hAnsi="Arial" w:cs="Arial"/>
        </w:rPr>
        <w:t xml:space="preserve">Electores. </w:t>
      </w:r>
      <w:r w:rsidR="00280997">
        <w:rPr>
          <w:rFonts w:ascii="Arial" w:hAnsi="Arial" w:cs="Arial"/>
        </w:rPr>
        <w:t>Acuerdo:</w:t>
      </w:r>
    </w:p>
    <w:p w14:paraId="53332A8A" w14:textId="3937E0A3" w:rsidR="004B5E37" w:rsidRDefault="0050142D" w:rsidP="00D32DE6">
      <w:pPr>
        <w:pStyle w:val="Prrafodelista"/>
        <w:numPr>
          <w:ilvl w:val="0"/>
          <w:numId w:val="20"/>
        </w:numPr>
        <w:spacing w:before="120" w:after="120" w:line="240" w:lineRule="auto"/>
        <w:jc w:val="both"/>
        <w:rPr>
          <w:rFonts w:ascii="Arial" w:hAnsi="Arial" w:cs="Arial"/>
        </w:rPr>
      </w:pPr>
      <w:r w:rsidRPr="001F3FBD">
        <w:rPr>
          <w:rFonts w:ascii="Arial" w:hAnsi="Arial" w:cs="Arial"/>
        </w:rPr>
        <w:t xml:space="preserve">La DERFE determinó </w:t>
      </w:r>
      <w:r w:rsidR="004B5E37" w:rsidRPr="001F3FBD">
        <w:rPr>
          <w:rFonts w:ascii="Arial" w:hAnsi="Arial" w:cs="Arial"/>
        </w:rPr>
        <w:t>ratificar</w:t>
      </w:r>
      <w:r w:rsidRPr="001F3FBD">
        <w:rPr>
          <w:rFonts w:ascii="Arial" w:hAnsi="Arial" w:cs="Arial"/>
        </w:rPr>
        <w:t xml:space="preserve">, y en su caso designar, </w:t>
      </w:r>
      <w:r w:rsidR="00BD71BF" w:rsidRPr="001F3FBD">
        <w:rPr>
          <w:rFonts w:ascii="Arial" w:hAnsi="Arial" w:cs="Arial"/>
        </w:rPr>
        <w:t xml:space="preserve">al personal que consideré </w:t>
      </w:r>
      <w:r w:rsidR="00CC7ED1" w:rsidRPr="001F3FBD">
        <w:rPr>
          <w:rFonts w:ascii="Arial" w:hAnsi="Arial" w:cs="Arial"/>
        </w:rPr>
        <w:t xml:space="preserve">adecuado </w:t>
      </w:r>
      <w:r w:rsidR="00BD71BF" w:rsidRPr="001F3FBD">
        <w:rPr>
          <w:rFonts w:ascii="Arial" w:hAnsi="Arial" w:cs="Arial"/>
        </w:rPr>
        <w:t xml:space="preserve">para atender los </w:t>
      </w:r>
      <w:r w:rsidR="004D02D5" w:rsidRPr="001F3FBD">
        <w:rPr>
          <w:rFonts w:ascii="Arial" w:hAnsi="Arial" w:cs="Arial"/>
        </w:rPr>
        <w:t xml:space="preserve">trabajos relacionados. </w:t>
      </w:r>
      <w:r w:rsidR="00EC1E80" w:rsidRPr="001F3FBD">
        <w:rPr>
          <w:rFonts w:ascii="Arial" w:hAnsi="Arial" w:cs="Arial"/>
        </w:rPr>
        <w:t xml:space="preserve"> </w:t>
      </w:r>
    </w:p>
    <w:p w14:paraId="6EB93AB7" w14:textId="77777777" w:rsidR="00280997" w:rsidRPr="00280997" w:rsidRDefault="00280997" w:rsidP="00280997">
      <w:pPr>
        <w:spacing w:before="120" w:after="120" w:line="240" w:lineRule="auto"/>
        <w:jc w:val="both"/>
        <w:rPr>
          <w:rFonts w:ascii="Arial" w:hAnsi="Arial" w:cs="Arial"/>
          <w:b/>
        </w:rPr>
      </w:pPr>
      <w:r w:rsidRPr="00280997">
        <w:rPr>
          <w:rFonts w:ascii="Arial" w:hAnsi="Arial" w:cs="Arial"/>
          <w:b/>
        </w:rPr>
        <w:t xml:space="preserve">Avance Institucional </w:t>
      </w:r>
    </w:p>
    <w:p w14:paraId="21E75D5D" w14:textId="2C3ADEF8" w:rsidR="00124626" w:rsidRPr="00124626" w:rsidRDefault="0083489E" w:rsidP="00280997">
      <w:pPr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Las siguientes gráficas </w:t>
      </w:r>
      <w:r w:rsidR="00280997" w:rsidRPr="00280997">
        <w:rPr>
          <w:rFonts w:ascii="Arial" w:hAnsi="Arial" w:cs="Arial"/>
        </w:rPr>
        <w:t>muestra</w:t>
      </w:r>
      <w:r>
        <w:rPr>
          <w:rFonts w:ascii="Arial" w:hAnsi="Arial" w:cs="Arial"/>
        </w:rPr>
        <w:t>n</w:t>
      </w:r>
      <w:r w:rsidR="00280997" w:rsidRPr="00280997">
        <w:rPr>
          <w:rFonts w:ascii="Arial" w:hAnsi="Arial" w:cs="Arial"/>
        </w:rPr>
        <w:t xml:space="preserve"> el estatus actual del Instituto en la implementación de los Deberes de Seguridad y Confidencialidad, atendiendo al avance presentado por las áreas que componen cada uno de los bloques.</w:t>
      </w:r>
    </w:p>
    <w:p w14:paraId="510F45C9" w14:textId="4E059C94" w:rsidR="00280997" w:rsidRDefault="00767EB9" w:rsidP="00280997">
      <w:pPr>
        <w:spacing w:before="120" w:after="120" w:line="240" w:lineRule="auto"/>
        <w:jc w:val="both"/>
        <w:rPr>
          <w:rFonts w:ascii="Arial" w:hAnsi="Arial" w:cs="Arial"/>
        </w:rPr>
      </w:pPr>
      <w:r w:rsidRPr="00F866BE">
        <w:rPr>
          <w:b/>
          <w:noProof/>
          <w:sz w:val="18"/>
          <w:szCs w:val="18"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A8CC2FC" wp14:editId="77D96C2E">
                <wp:simplePos x="0" y="0"/>
                <wp:positionH relativeFrom="column">
                  <wp:posOffset>192405</wp:posOffset>
                </wp:positionH>
                <wp:positionV relativeFrom="paragraph">
                  <wp:posOffset>2271395</wp:posOffset>
                </wp:positionV>
                <wp:extent cx="2360930" cy="504825"/>
                <wp:effectExtent l="0" t="0" r="11430" b="28575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6FA0A" w14:textId="77777777" w:rsidR="00BB629A" w:rsidRPr="00767EB9" w:rsidRDefault="00BB629A" w:rsidP="0028099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767EB9">
                              <w:rPr>
                                <w:sz w:val="16"/>
                              </w:rPr>
                              <w:t>Gráfica 1. Avance en las Bases de Datos que integran el Bloque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CC2F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5.15pt;margin-top:178.85pt;width:185.9pt;height:39.75pt;z-index:2517196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/fNLAIAAEoEAAAOAAAAZHJzL2Uyb0RvYy54bWysVM1u2zAMvg/YOwi6L3bSpGuNOEWXLsOA&#10;7gfo9gC0JMfCZNGTlNjZ05eS0zRrb8N8EEiR+kh+JL28GVrD9sp5jbbk00nOmbICpbbbkv/8sXl3&#10;xZkPYCUYtKrkB+X5zertm2XfFWqGDRqpHCMQ64u+K3kTQldkmReNasFPsFOWjDW6FgKpbptJBz2h&#10;tyab5fll1qOTnUOhvKfbu9HIVwm/rpUI3+raq8BMySm3kE6Xziqe2WoJxdZB12hxTAP+IYsWtKWg&#10;J6g7CMB2Tr+CarVw6LEOE4FthnWthUo1UDXT/EU1Dw10KtVC5PjuRJP/f7Di6/67Y1qWfM6ZhZZa&#10;tN6BdMikYkENAdksktR3viDfh468w/ABB2p2Kth39yh+eWZx3YDdqlvnsG8USEpyGl9mZ09HHB9B&#10;qv4LSooGu4AJaKhdGxkkThihU7MOpwZRHkzQ5eziMr++IJMg2yKfX80WKQQUT68758MnhS2LQskd&#10;DUBCh/29DzEbKJ5cYjCPRsuNNiYpblutjWN7oGHZpO+I/pebsawv+fWCYr+GiHOrTiDVdqTgRaBW&#10;Bxp6o9uSX+Xxi2GgiKx9tDLJAbQZZcrY2CONkbmRwzBUAzlGbiuUByLU4TjctIwkNOj+cNbTYJfc&#10;/96BU5yZz5aacj2dz+MmJGW+eD8jxZ1bqnMLWEFQJQ+cjeI6pO2J+Vq8pebVOvH6nMkxVxrYRPdx&#10;ueJGnOvJ6/kXsHoEAAD//wMAUEsDBBQABgAIAAAAIQCYVO803wAAAAoBAAAPAAAAZHJzL2Rvd25y&#10;ZXYueG1sTI/BTsMwDIbvSLxDZCRuLFk7aFWaToC0HeAwMbhwyxqvLTRO1WRdeXvMCU625U+/P5fr&#10;2fViwjF0njQsFwoEUu1tR42G97fNTQ4iREPW9J5QwzcGWFeXF6UprD/TK0772AgOoVAYDW2MQyFl&#10;qFt0Jiz8gMS7ox+diTyOjbSjOXO462Wi1J10piO+0JoBn1qsv/YnpyEc1eNnvvmQfpuPL8/zaruz&#10;U6L19dX8cA8i4hz/YPjVZ3Wo2OngT2SD6DWkKmWS622WgWBgpZIliAM3aZaArEr5/4XqBwAA//8D&#10;AFBLAQItABQABgAIAAAAIQC2gziS/gAAAOEBAAATAAAAAAAAAAAAAAAAAAAAAABbQ29udGVudF9U&#10;eXBlc10ueG1sUEsBAi0AFAAGAAgAAAAhADj9If/WAAAAlAEAAAsAAAAAAAAAAAAAAAAALwEAAF9y&#10;ZWxzLy5yZWxzUEsBAi0AFAAGAAgAAAAhAMtj980sAgAASgQAAA4AAAAAAAAAAAAAAAAALgIAAGRy&#10;cy9lMm9Eb2MueG1sUEsBAi0AFAAGAAgAAAAhAJhU7zTfAAAACgEAAA8AAAAAAAAAAAAAAAAAhgQA&#10;AGRycy9kb3ducmV2LnhtbFBLBQYAAAAABAAEAPMAAACSBQAAAAA=&#10;" strokecolor="white [3212]">
                <v:textbox>
                  <w:txbxContent>
                    <w:p w14:paraId="0036FA0A" w14:textId="77777777" w:rsidR="00BB629A" w:rsidRPr="00767EB9" w:rsidRDefault="00BB629A" w:rsidP="00280997">
                      <w:pPr>
                        <w:jc w:val="center"/>
                        <w:rPr>
                          <w:sz w:val="16"/>
                        </w:rPr>
                      </w:pPr>
                      <w:r w:rsidRPr="00767EB9">
                        <w:rPr>
                          <w:sz w:val="16"/>
                        </w:rPr>
                        <w:t>Gráfica 1. Avance en las Bases de Datos que integran el Bloque 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536E146B" wp14:editId="1BB89A3F">
            <wp:extent cx="2842260" cy="2225040"/>
            <wp:effectExtent l="0" t="0" r="15240" b="3810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noProof/>
          <w:lang w:eastAsia="es-MX"/>
        </w:rPr>
        <w:drawing>
          <wp:anchor distT="0" distB="0" distL="114300" distR="114300" simplePos="0" relativeHeight="251721728" behindDoc="0" locked="0" layoutInCell="1" allowOverlap="1" wp14:anchorId="5C4E8984" wp14:editId="2E46D539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2842260" cy="2225040"/>
            <wp:effectExtent l="0" t="0" r="15240" b="3810"/>
            <wp:wrapSquare wrapText="bothSides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V relativeFrom="margin">
              <wp14:pctHeight>0</wp14:pctHeight>
            </wp14:sizeRelV>
          </wp:anchor>
        </w:drawing>
      </w:r>
    </w:p>
    <w:p w14:paraId="51F51A91" w14:textId="6E282109" w:rsidR="00280997" w:rsidRDefault="00767EB9" w:rsidP="00280997">
      <w:pPr>
        <w:spacing w:before="120" w:after="120" w:line="240" w:lineRule="auto"/>
        <w:jc w:val="both"/>
        <w:rPr>
          <w:rFonts w:ascii="Arial" w:hAnsi="Arial" w:cs="Arial"/>
        </w:rPr>
      </w:pPr>
      <w:r w:rsidRPr="00F866BE">
        <w:rPr>
          <w:b/>
          <w:noProof/>
          <w:sz w:val="18"/>
          <w:szCs w:val="18"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DBC824E" wp14:editId="4AAC2FC6">
                <wp:simplePos x="0" y="0"/>
                <wp:positionH relativeFrom="column">
                  <wp:posOffset>3042285</wp:posOffset>
                </wp:positionH>
                <wp:positionV relativeFrom="paragraph">
                  <wp:posOffset>20320</wp:posOffset>
                </wp:positionV>
                <wp:extent cx="2636520" cy="504825"/>
                <wp:effectExtent l="0" t="0" r="11430" b="28575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6A777" w14:textId="77777777" w:rsidR="00BB629A" w:rsidRPr="00767EB9" w:rsidRDefault="00BB629A" w:rsidP="0028099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767EB9">
                              <w:rPr>
                                <w:sz w:val="16"/>
                              </w:rPr>
                              <w:t>Gráfica 2. Avance en los Sistemas de Datos Personales que integran el Bloque 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C824E" id="_x0000_s1027" type="#_x0000_t202" style="position:absolute;left:0;text-align:left;margin-left:239.55pt;margin-top:1.6pt;width:207.6pt;height:39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wQuLwIAAFEEAAAOAAAAZHJzL2Uyb0RvYy54bWysVNtu2zAMfR+wfxD0vjhJkyw14hRdugwD&#10;ugvQ7QNoSY6FyaInKbGzry8lp2nWvg3zgyCJ1OHhIenVTd8YdlDOa7QFn4zGnCkrUGq7K/jPH9t3&#10;S858ACvBoFUFPyrPb9Zv36y6NldTrNFI5RiBWJ93bcHrENo8y7yoVQN+hK2yZKzQNRDo6HaZdNAR&#10;emOy6Xi8yDp0snUolPd0ezcY+TrhV5US4VtVeRWYKThxC2l1aS3jmq1XkO8ctLUWJxrwDywa0JaC&#10;nqHuIADbO/0KqtHCoccqjAQ2GVaVFirlQNlMxi+yeaihVSkXEse3Z5n8/4MVXw/fHdOy4FecWWio&#10;RJs9SIdMKhZUH5BNo0hd63PyfWjJO/QfsKdip4R9e4/il2cWNzXYnbp1DrtagSSSk/gyu3g64PgI&#10;UnZfUFI02AdMQH3lmqggacIInYp1PBeIeDBBl9PF1WI+JZMg23w8W07nKQTkT69b58MnhQ2Lm4I7&#10;aoCEDod7HyIbyJ9cYjCPRsutNiYd3K7cGMcOQM2yTd8J/S83Y1lX8Os5xX4NEftWnUHK3SDBi0CN&#10;DtT0RjcFX47jF8NAHlX7aGXaB9Bm2BNjY08yRuUGDUNf9qlsKUCUuER5JF0dDj1OM0mbGt0fzjrq&#10;74L733twijPz2VJtriezWRyIdJjN30dV3aWlvLSAFQRV8MDZsN2ENESRtsVbqmGlk7zPTE6UqW+T&#10;6qcZi4NxeU5ez3+C9SMAAAD//wMAUEsDBBQABgAIAAAAIQA+D83a3wAAAAgBAAAPAAAAZHJzL2Rv&#10;d25yZXYueG1sTI/BTsMwEETvSPyDtUjcqNM0apsQp0IgekOoAbU9OvGSRMTrKHbbwNeznOA2qxnN&#10;vM03k+3FGUffOVIwn0UgkGpnOmoUvL89361B+KDJ6N4RKvhCD5vi+irXmXEX2uG5DI3gEvKZVtCG&#10;MGRS+rpFq/3MDUjsfbjR6sDn2Egz6guX217GUbSUVnfEC60e8LHF+rM8WQW+jpb716TcHyq5xe/U&#10;mKfj9kWp25vp4R5EwCn8heEXn9GhYKbKnch40StIVumcowoWMQj212myAFGxiFcgi1z+f6D4AQAA&#10;//8DAFBLAQItABQABgAIAAAAIQC2gziS/gAAAOEBAAATAAAAAAAAAAAAAAAAAAAAAABbQ29udGVu&#10;dF9UeXBlc10ueG1sUEsBAi0AFAAGAAgAAAAhADj9If/WAAAAlAEAAAsAAAAAAAAAAAAAAAAALwEA&#10;AF9yZWxzLy5yZWxzUEsBAi0AFAAGAAgAAAAhAP5zBC4vAgAAUQQAAA4AAAAAAAAAAAAAAAAALgIA&#10;AGRycy9lMm9Eb2MueG1sUEsBAi0AFAAGAAgAAAAhAD4PzdrfAAAACAEAAA8AAAAAAAAAAAAAAAAA&#10;iQQAAGRycy9kb3ducmV2LnhtbFBLBQYAAAAABAAEAPMAAACVBQAAAAA=&#10;" strokecolor="white [3212]">
                <v:textbox>
                  <w:txbxContent>
                    <w:p w14:paraId="03A6A777" w14:textId="77777777" w:rsidR="00BB629A" w:rsidRPr="00767EB9" w:rsidRDefault="00BB629A" w:rsidP="00280997">
                      <w:pPr>
                        <w:jc w:val="center"/>
                        <w:rPr>
                          <w:sz w:val="16"/>
                        </w:rPr>
                      </w:pPr>
                      <w:r w:rsidRPr="00767EB9">
                        <w:rPr>
                          <w:sz w:val="16"/>
                        </w:rPr>
                        <w:t>Gráfica 2. Avance en los Sistemas de Datos Personales que integran el Bloque 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0911C1" w14:textId="39B84B28" w:rsidR="00280997" w:rsidRDefault="00280997" w:rsidP="00280997">
      <w:pPr>
        <w:spacing w:before="120" w:after="120" w:line="240" w:lineRule="auto"/>
        <w:jc w:val="both"/>
        <w:rPr>
          <w:rFonts w:ascii="Arial" w:hAnsi="Arial" w:cs="Arial"/>
        </w:rPr>
      </w:pPr>
    </w:p>
    <w:p w14:paraId="4DFAF43A" w14:textId="6A8AA0F3" w:rsidR="00280997" w:rsidRDefault="00280997" w:rsidP="00280997">
      <w:pPr>
        <w:jc w:val="both"/>
        <w:rPr>
          <w:sz w:val="18"/>
          <w:szCs w:val="18"/>
        </w:rPr>
      </w:pPr>
    </w:p>
    <w:p w14:paraId="6CC30834" w14:textId="3BA690A6" w:rsidR="00D00701" w:rsidRDefault="00D00701" w:rsidP="00124626">
      <w:pPr>
        <w:spacing w:before="120" w:after="120" w:line="240" w:lineRule="auto"/>
        <w:jc w:val="both"/>
        <w:rPr>
          <w:rFonts w:ascii="Arial" w:hAnsi="Arial" w:cs="Arial"/>
        </w:rPr>
      </w:pPr>
    </w:p>
    <w:p w14:paraId="098F996F" w14:textId="40525343" w:rsidR="0083489E" w:rsidRPr="001C52BE" w:rsidRDefault="0083489E" w:rsidP="0083489E">
      <w:pPr>
        <w:pStyle w:val="Prrafodelista"/>
        <w:spacing w:before="120" w:after="120" w:line="240" w:lineRule="auto"/>
        <w:ind w:left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avance </w:t>
      </w:r>
      <w:r w:rsidR="00AF04F8">
        <w:rPr>
          <w:rFonts w:ascii="Arial" w:hAnsi="Arial" w:cs="Arial"/>
        </w:rPr>
        <w:t xml:space="preserve">desglosado </w:t>
      </w:r>
      <w:r>
        <w:rPr>
          <w:rFonts w:ascii="Arial" w:hAnsi="Arial" w:cs="Arial"/>
        </w:rPr>
        <w:t xml:space="preserve">por área responsable se integra en el </w:t>
      </w:r>
      <w:r w:rsidRPr="00C413F0">
        <w:rPr>
          <w:rFonts w:ascii="Arial" w:hAnsi="Arial" w:cs="Arial"/>
        </w:rPr>
        <w:t xml:space="preserve">Anexo </w:t>
      </w:r>
      <w:r w:rsidR="00C413F0" w:rsidRPr="00C413F0">
        <w:rPr>
          <w:rFonts w:ascii="Arial" w:hAnsi="Arial" w:cs="Arial"/>
        </w:rPr>
        <w:t>II</w:t>
      </w:r>
      <w:r w:rsidR="009A2076">
        <w:rPr>
          <w:rFonts w:ascii="Arial" w:hAnsi="Arial" w:cs="Arial"/>
        </w:rPr>
        <w:t>I</w:t>
      </w:r>
      <w:r w:rsidRPr="00C413F0">
        <w:rPr>
          <w:rFonts w:ascii="Arial" w:hAnsi="Arial" w:cs="Arial"/>
        </w:rPr>
        <w:t>.</w:t>
      </w:r>
    </w:p>
    <w:p w14:paraId="10656054" w14:textId="02D7D25B" w:rsidR="0083489E" w:rsidRDefault="0083489E">
      <w:pPr>
        <w:rPr>
          <w:rFonts w:ascii="Arial" w:hAnsi="Arial" w:cs="Arial"/>
          <w:sz w:val="20"/>
          <w:szCs w:val="20"/>
        </w:rPr>
      </w:pPr>
    </w:p>
    <w:p w14:paraId="69D7B090" w14:textId="77777777" w:rsidR="0029407D" w:rsidRPr="00BE2B02" w:rsidRDefault="0083489E" w:rsidP="00BE2B02">
      <w:pPr>
        <w:pStyle w:val="Prrafodelista"/>
        <w:numPr>
          <w:ilvl w:val="0"/>
          <w:numId w:val="16"/>
        </w:numPr>
        <w:spacing w:before="120" w:after="120" w:line="240" w:lineRule="auto"/>
        <w:contextualSpacing w:val="0"/>
        <w:jc w:val="both"/>
        <w:rPr>
          <w:rFonts w:ascii="Arial" w:hAnsi="Arial" w:cs="Arial"/>
          <w:b/>
        </w:rPr>
      </w:pPr>
      <w:r w:rsidRPr="006B0C5B">
        <w:rPr>
          <w:b/>
        </w:rPr>
        <w:t xml:space="preserve">Impulsar programas a distancia, de concientización, educación y formación del personal del Instituto, con el objetivo de crear y fomentar la cultura de protección de los datos personales, a través del uso de plataformas digitales. </w:t>
      </w:r>
    </w:p>
    <w:p w14:paraId="7E785BD0" w14:textId="6500C6CE" w:rsidR="0083489E" w:rsidRPr="006B0C5B" w:rsidRDefault="009A2076" w:rsidP="00BE2B02">
      <w:pPr>
        <w:pStyle w:val="Prrafodelista"/>
        <w:spacing w:before="120" w:after="120" w:line="240" w:lineRule="auto"/>
        <w:ind w:left="360"/>
        <w:contextualSpacing w:val="0"/>
        <w:jc w:val="both"/>
        <w:rPr>
          <w:rFonts w:ascii="Arial" w:hAnsi="Arial" w:cs="Arial"/>
          <w:b/>
        </w:rPr>
      </w:pPr>
      <w:r>
        <w:t>Para atender lo antes señalado, la UTyPDP ha realizado las siguientes acciones:</w:t>
      </w:r>
    </w:p>
    <w:p w14:paraId="2451054E" w14:textId="13EBC659" w:rsidR="0083489E" w:rsidRPr="0083489E" w:rsidRDefault="009A2076" w:rsidP="00BE2B02">
      <w:pPr>
        <w:pStyle w:val="Prrafodelista"/>
        <w:numPr>
          <w:ilvl w:val="0"/>
          <w:numId w:val="20"/>
        </w:numPr>
        <w:spacing w:before="120" w:after="120" w:line="240" w:lineRule="auto"/>
        <w:ind w:left="709"/>
        <w:contextualSpacing w:val="0"/>
        <w:jc w:val="both"/>
        <w:rPr>
          <w:rFonts w:ascii="Arial" w:hAnsi="Arial" w:cs="Arial"/>
        </w:rPr>
      </w:pPr>
      <w:r>
        <w:rPr>
          <w:iCs/>
        </w:rPr>
        <w:t>Elaboración d</w:t>
      </w:r>
      <w:r w:rsidR="0083489E" w:rsidRPr="0083489E">
        <w:rPr>
          <w:iCs/>
        </w:rPr>
        <w:t>el documento “</w:t>
      </w:r>
      <w:r w:rsidR="0083489E" w:rsidRPr="0083489E">
        <w:rPr>
          <w:i/>
          <w:iCs/>
        </w:rPr>
        <w:t>Diseño curricular para la capacitación en materia de Protección de Datos Personales del Instituto</w:t>
      </w:r>
      <w:r w:rsidRPr="0083489E">
        <w:rPr>
          <w:i/>
          <w:iCs/>
        </w:rPr>
        <w:t>”</w:t>
      </w:r>
      <w:r w:rsidR="00BB629A">
        <w:rPr>
          <w:i/>
          <w:iCs/>
        </w:rPr>
        <w:t xml:space="preserve">, </w:t>
      </w:r>
      <w:r w:rsidR="00BB629A">
        <w:rPr>
          <w:iCs/>
        </w:rPr>
        <w:t xml:space="preserve">presentado </w:t>
      </w:r>
      <w:r>
        <w:rPr>
          <w:iCs/>
        </w:rPr>
        <w:t xml:space="preserve">en </w:t>
      </w:r>
      <w:r w:rsidR="00BB629A">
        <w:rPr>
          <w:iCs/>
        </w:rPr>
        <w:t>la</w:t>
      </w:r>
      <w:r>
        <w:rPr>
          <w:iCs/>
        </w:rPr>
        <w:t xml:space="preserve"> </w:t>
      </w:r>
      <w:r w:rsidR="00BB629A">
        <w:rPr>
          <w:iCs/>
        </w:rPr>
        <w:t>Primera sesión ordinaria del Grupo de Trabajo de Transparencia del 4 de marzo</w:t>
      </w:r>
      <w:r w:rsidR="0029407D">
        <w:rPr>
          <w:iCs/>
        </w:rPr>
        <w:t xml:space="preserve"> de 2019</w:t>
      </w:r>
      <w:r w:rsidR="00BB629A">
        <w:rPr>
          <w:iCs/>
        </w:rPr>
        <w:t xml:space="preserve"> en los asuntos generales y circulado el 6 de marzo</w:t>
      </w:r>
      <w:r w:rsidR="0029407D">
        <w:rPr>
          <w:iCs/>
        </w:rPr>
        <w:t xml:space="preserve">. El documento </w:t>
      </w:r>
      <w:r w:rsidR="0029407D">
        <w:t>t</w:t>
      </w:r>
      <w:r>
        <w:t>iene como</w:t>
      </w:r>
      <w:r w:rsidRPr="0083489E">
        <w:t xml:space="preserve"> </w:t>
      </w:r>
      <w:r w:rsidR="0083489E" w:rsidRPr="0083489E">
        <w:t>objetivo l</w:t>
      </w:r>
      <w:r w:rsidR="0083489E" w:rsidRPr="0083489E">
        <w:rPr>
          <w:szCs w:val="24"/>
        </w:rPr>
        <w:t>levar a cabo una capacitación especializada en materia de datos personales a las y los servidores públicos del Instituto con base en el artículo 30, fracción III de la Ley General de Protección de Datos Personales en Posesión de Sujetos Obligados (Anexo I</w:t>
      </w:r>
      <w:r w:rsidR="0029407D">
        <w:rPr>
          <w:szCs w:val="24"/>
        </w:rPr>
        <w:t>V</w:t>
      </w:r>
      <w:r w:rsidR="0083489E" w:rsidRPr="0083489E">
        <w:rPr>
          <w:szCs w:val="24"/>
        </w:rPr>
        <w:t>).</w:t>
      </w:r>
      <w:r>
        <w:rPr>
          <w:szCs w:val="24"/>
        </w:rPr>
        <w:t xml:space="preserve"> </w:t>
      </w:r>
    </w:p>
    <w:p w14:paraId="530A56BB" w14:textId="04526A23" w:rsidR="0083489E" w:rsidRPr="002B6214" w:rsidRDefault="00C413F0" w:rsidP="00BE2B02">
      <w:pPr>
        <w:pStyle w:val="Prrafodelista"/>
        <w:numPr>
          <w:ilvl w:val="0"/>
          <w:numId w:val="20"/>
        </w:numPr>
        <w:spacing w:before="120" w:after="120" w:line="240" w:lineRule="auto"/>
        <w:ind w:left="709"/>
        <w:contextualSpacing w:val="0"/>
        <w:jc w:val="both"/>
        <w:rPr>
          <w:rFonts w:ascii="Arial" w:hAnsi="Arial" w:cs="Arial"/>
        </w:rPr>
      </w:pPr>
      <w:r>
        <w:rPr>
          <w:szCs w:val="24"/>
        </w:rPr>
        <w:t xml:space="preserve">Elaboración del material relacionado con </w:t>
      </w:r>
      <w:r w:rsidR="006B0C5B">
        <w:rPr>
          <w:szCs w:val="24"/>
        </w:rPr>
        <w:t xml:space="preserve">los </w:t>
      </w:r>
      <w:r w:rsidR="0083489E">
        <w:rPr>
          <w:szCs w:val="24"/>
        </w:rPr>
        <w:t xml:space="preserve">módulos que componen el </w:t>
      </w:r>
      <w:r w:rsidR="006B0C5B">
        <w:rPr>
          <w:szCs w:val="24"/>
        </w:rPr>
        <w:t xml:space="preserve">Diseño curricular para </w:t>
      </w:r>
      <w:r>
        <w:rPr>
          <w:szCs w:val="24"/>
        </w:rPr>
        <w:t xml:space="preserve">su disposición en </w:t>
      </w:r>
      <w:r w:rsidR="006B0C5B">
        <w:rPr>
          <w:szCs w:val="24"/>
        </w:rPr>
        <w:t>el Centro Virtual INE.</w:t>
      </w:r>
    </w:p>
    <w:p w14:paraId="68BE7ADB" w14:textId="77777777" w:rsidR="002B6214" w:rsidRPr="0083489E" w:rsidRDefault="002B6214" w:rsidP="002B6214">
      <w:pPr>
        <w:pStyle w:val="Prrafodelista"/>
        <w:spacing w:before="120" w:after="120" w:line="240" w:lineRule="auto"/>
        <w:ind w:left="709"/>
        <w:contextualSpacing w:val="0"/>
        <w:jc w:val="both"/>
        <w:rPr>
          <w:rFonts w:ascii="Arial" w:hAnsi="Arial" w:cs="Arial"/>
        </w:rPr>
      </w:pPr>
    </w:p>
    <w:p w14:paraId="2665E36B" w14:textId="77777777" w:rsidR="0083489E" w:rsidRPr="006B0C5B" w:rsidRDefault="0083489E" w:rsidP="00BE2B02">
      <w:pPr>
        <w:pStyle w:val="Prrafodelista"/>
        <w:numPr>
          <w:ilvl w:val="0"/>
          <w:numId w:val="16"/>
        </w:numPr>
        <w:spacing w:before="120" w:after="120" w:line="240" w:lineRule="auto"/>
        <w:contextualSpacing w:val="0"/>
        <w:jc w:val="both"/>
        <w:rPr>
          <w:rFonts w:ascii="Arial" w:hAnsi="Arial" w:cs="Arial"/>
          <w:b/>
        </w:rPr>
      </w:pPr>
      <w:r w:rsidRPr="006B0C5B">
        <w:rPr>
          <w:b/>
        </w:rPr>
        <w:t xml:space="preserve">Establecer contacto con las áreas de capacitación para determinar la estrategia de capacitación y concientización con relación a la protección de datos personales a nivel institucional. </w:t>
      </w:r>
    </w:p>
    <w:p w14:paraId="77B78495" w14:textId="1659E6DE" w:rsidR="0083489E" w:rsidRDefault="006B0C5B" w:rsidP="00BE2B02">
      <w:pPr>
        <w:pStyle w:val="Prrafodelista"/>
        <w:numPr>
          <w:ilvl w:val="1"/>
          <w:numId w:val="16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Colaboración con el área responsable de capacitación de la UTyPDP</w:t>
      </w:r>
      <w:r w:rsidR="00CF45BC">
        <w:rPr>
          <w:rFonts w:ascii="Arial" w:hAnsi="Arial" w:cs="Arial"/>
        </w:rPr>
        <w:t xml:space="preserve"> para atender lo señalado en el Programa de Capacitación del Instituto Nacional Electoral 2019, aprobado mediante acuerdo INE-GTT-02-2018</w:t>
      </w:r>
      <w:r>
        <w:rPr>
          <w:rFonts w:ascii="Arial" w:hAnsi="Arial" w:cs="Arial"/>
        </w:rPr>
        <w:t>.</w:t>
      </w:r>
    </w:p>
    <w:p w14:paraId="11FA8B72" w14:textId="77777777" w:rsidR="002B6214" w:rsidRPr="00AA19A0" w:rsidRDefault="002B6214" w:rsidP="002B6214">
      <w:pPr>
        <w:pStyle w:val="Prrafodelista"/>
        <w:spacing w:before="120" w:after="120" w:line="240" w:lineRule="auto"/>
        <w:ind w:left="1080"/>
        <w:contextualSpacing w:val="0"/>
        <w:jc w:val="both"/>
        <w:rPr>
          <w:rFonts w:ascii="Arial" w:hAnsi="Arial" w:cs="Arial"/>
        </w:rPr>
      </w:pPr>
    </w:p>
    <w:p w14:paraId="2B8786EC" w14:textId="77777777" w:rsidR="0083489E" w:rsidRPr="006B0C5B" w:rsidRDefault="0083489E" w:rsidP="00BE2B02">
      <w:pPr>
        <w:pStyle w:val="Prrafodelista"/>
        <w:numPr>
          <w:ilvl w:val="0"/>
          <w:numId w:val="16"/>
        </w:numPr>
        <w:spacing w:before="120" w:after="120" w:line="240" w:lineRule="auto"/>
        <w:contextualSpacing w:val="0"/>
        <w:jc w:val="both"/>
        <w:rPr>
          <w:b/>
        </w:rPr>
      </w:pPr>
      <w:r w:rsidRPr="006B0C5B">
        <w:rPr>
          <w:b/>
        </w:rPr>
        <w:t xml:space="preserve">Elaborar documentos de apoyo para las áreas sobre seguridad aplicada a los datos personales para la identificación de las brechas, riesgos y el impacto de los datos personales.  </w:t>
      </w:r>
    </w:p>
    <w:p w14:paraId="5774FD9A" w14:textId="57250DC3" w:rsidR="0083489E" w:rsidRPr="00B455E9" w:rsidRDefault="0083489E" w:rsidP="00BE2B02">
      <w:pPr>
        <w:pStyle w:val="Prrafodelista"/>
        <w:numPr>
          <w:ilvl w:val="0"/>
          <w:numId w:val="23"/>
        </w:numPr>
        <w:spacing w:before="120" w:after="120" w:line="276" w:lineRule="auto"/>
        <w:ind w:left="1111" w:hanging="357"/>
        <w:contextualSpacing w:val="0"/>
        <w:jc w:val="both"/>
        <w:rPr>
          <w:rFonts w:ascii="Arial" w:hAnsi="Arial" w:cs="Arial"/>
        </w:rPr>
      </w:pPr>
      <w:r w:rsidRPr="0080750B">
        <w:rPr>
          <w:rFonts w:ascii="Arial" w:hAnsi="Arial" w:cs="Arial"/>
          <w:b/>
        </w:rPr>
        <w:t>Plan de Implementación 2019</w:t>
      </w:r>
      <w:r w:rsidRPr="00B455E9">
        <w:rPr>
          <w:rFonts w:ascii="Arial" w:hAnsi="Arial" w:cs="Arial"/>
        </w:rPr>
        <w:t xml:space="preserve">: Tiene como objetivo </w:t>
      </w:r>
      <w:r>
        <w:rPr>
          <w:rFonts w:ascii="Arial" w:hAnsi="Arial" w:cs="Arial"/>
        </w:rPr>
        <w:t>proveer el calendario de</w:t>
      </w:r>
      <w:r w:rsidRPr="00B455E9">
        <w:rPr>
          <w:rFonts w:ascii="Arial" w:hAnsi="Arial" w:cs="Arial"/>
        </w:rPr>
        <w:t xml:space="preserve"> ejecución </w:t>
      </w:r>
      <w:r>
        <w:rPr>
          <w:rFonts w:ascii="Arial" w:hAnsi="Arial" w:cs="Arial"/>
        </w:rPr>
        <w:t xml:space="preserve">del 2019 </w:t>
      </w:r>
      <w:r w:rsidRPr="00B455E9">
        <w:rPr>
          <w:rFonts w:ascii="Arial" w:hAnsi="Arial" w:cs="Arial"/>
        </w:rPr>
        <w:t>de la Estrategia para</w:t>
      </w:r>
      <w:r w:rsidRPr="00B455E9">
        <w:rPr>
          <w:rFonts w:ascii="Arial" w:hAnsi="Arial" w:cs="Arial"/>
          <w:i/>
        </w:rPr>
        <w:t xml:space="preserve"> el Cumplimiento de los Deberes de Seguridad y Confidencialidad para la Protección de Datos Personales 2018-2020</w:t>
      </w:r>
      <w:r w:rsidR="0029407D">
        <w:rPr>
          <w:rFonts w:ascii="Arial" w:hAnsi="Arial" w:cs="Arial"/>
        </w:rPr>
        <w:t xml:space="preserve"> (Anexo V)</w:t>
      </w:r>
      <w:r w:rsidRPr="00B455E9">
        <w:rPr>
          <w:rFonts w:ascii="Arial" w:hAnsi="Arial" w:cs="Arial"/>
        </w:rPr>
        <w:t xml:space="preserve">. </w:t>
      </w:r>
      <w:r w:rsidR="00080E62">
        <w:rPr>
          <w:rFonts w:ascii="Arial" w:hAnsi="Arial" w:cs="Arial"/>
        </w:rPr>
        <w:t xml:space="preserve">Documento circulado a las áreas el </w:t>
      </w:r>
      <w:r w:rsidR="00417634">
        <w:rPr>
          <w:rFonts w:ascii="Arial" w:hAnsi="Arial" w:cs="Arial"/>
        </w:rPr>
        <w:t>15 de marzo del 2019</w:t>
      </w:r>
      <w:r w:rsidR="00080E62">
        <w:rPr>
          <w:rFonts w:ascii="Arial" w:hAnsi="Arial" w:cs="Arial"/>
        </w:rPr>
        <w:t>.</w:t>
      </w:r>
    </w:p>
    <w:p w14:paraId="3E31DECD" w14:textId="438DCBFB" w:rsidR="0083489E" w:rsidRPr="009A2076" w:rsidRDefault="0083489E" w:rsidP="00BE2B02">
      <w:pPr>
        <w:pStyle w:val="Prrafodelista"/>
        <w:numPr>
          <w:ilvl w:val="0"/>
          <w:numId w:val="23"/>
        </w:numPr>
        <w:spacing w:before="120" w:after="120" w:line="276" w:lineRule="auto"/>
        <w:ind w:left="1111" w:hanging="357"/>
        <w:contextualSpacing w:val="0"/>
        <w:jc w:val="both"/>
        <w:rPr>
          <w:rFonts w:ascii="Arial" w:hAnsi="Arial" w:cs="Arial"/>
          <w:i/>
        </w:rPr>
      </w:pPr>
      <w:r w:rsidRPr="008179F6">
        <w:rPr>
          <w:rFonts w:ascii="Arial" w:hAnsi="Arial" w:cs="Arial"/>
          <w:b/>
        </w:rPr>
        <w:t xml:space="preserve">Análisis de brecha: </w:t>
      </w:r>
      <w:r w:rsidRPr="0080750B">
        <w:rPr>
          <w:rFonts w:ascii="Arial" w:hAnsi="Arial" w:cs="Arial"/>
        </w:rPr>
        <w:t>Material de</w:t>
      </w:r>
      <w:r w:rsidRPr="008179F6">
        <w:rPr>
          <w:rFonts w:ascii="Arial" w:hAnsi="Arial" w:cs="Arial"/>
          <w:b/>
        </w:rPr>
        <w:t xml:space="preserve"> </w:t>
      </w:r>
      <w:r w:rsidRPr="008179F6">
        <w:rPr>
          <w:rFonts w:ascii="Arial" w:hAnsi="Arial" w:cs="Arial"/>
        </w:rPr>
        <w:t>apoyo para la e</w:t>
      </w:r>
      <w:r w:rsidRPr="006F565F">
        <w:rPr>
          <w:rFonts w:ascii="Arial" w:hAnsi="Arial" w:cs="Arial"/>
        </w:rPr>
        <w:t>jecuci</w:t>
      </w:r>
      <w:r w:rsidRPr="00A96D72">
        <w:rPr>
          <w:rFonts w:ascii="Arial" w:hAnsi="Arial" w:cs="Arial"/>
        </w:rPr>
        <w:t>ón de la Etapa 2. Evaluac</w:t>
      </w:r>
      <w:r w:rsidR="006B0C5B">
        <w:rPr>
          <w:rFonts w:ascii="Arial" w:hAnsi="Arial" w:cs="Arial"/>
        </w:rPr>
        <w:t>ión de las Medidas de Seguridad referente al análisis de brecha</w:t>
      </w:r>
      <w:r w:rsidRPr="00A96D72">
        <w:rPr>
          <w:rFonts w:ascii="Arial" w:hAnsi="Arial" w:cs="Arial"/>
        </w:rPr>
        <w:t xml:space="preserve">. Compuesto por los siguientes documentos: </w:t>
      </w:r>
      <w:r w:rsidRPr="009A2076">
        <w:rPr>
          <w:rFonts w:ascii="Arial" w:hAnsi="Arial" w:cs="Arial"/>
          <w:i/>
        </w:rPr>
        <w:t xml:space="preserve">Metodología de Análisis de Brecha, Herramienta “Analizador de brechas de seguridad de datos personales” y Plantilla del Informe Ejecutivo del </w:t>
      </w:r>
      <w:r w:rsidRPr="009A2076">
        <w:rPr>
          <w:rFonts w:ascii="Arial" w:hAnsi="Arial" w:cs="Arial"/>
          <w:i/>
        </w:rPr>
        <w:lastRenderedPageBreak/>
        <w:t>Análisis de brecha</w:t>
      </w:r>
      <w:r w:rsidR="0029407D">
        <w:rPr>
          <w:rFonts w:ascii="Arial" w:hAnsi="Arial" w:cs="Arial"/>
          <w:i/>
        </w:rPr>
        <w:t xml:space="preserve"> </w:t>
      </w:r>
      <w:r w:rsidR="0029407D">
        <w:rPr>
          <w:rFonts w:ascii="Arial" w:hAnsi="Arial" w:cs="Arial"/>
        </w:rPr>
        <w:t>(Anexo VI)</w:t>
      </w:r>
      <w:r w:rsidR="00080E62">
        <w:rPr>
          <w:rFonts w:ascii="Arial" w:hAnsi="Arial" w:cs="Arial"/>
        </w:rPr>
        <w:t>. Documento utilizado por las áreas a partir de marzo de 2019</w:t>
      </w:r>
      <w:r w:rsidR="0029407D">
        <w:rPr>
          <w:rFonts w:ascii="Arial" w:hAnsi="Arial" w:cs="Arial"/>
        </w:rPr>
        <w:t>.</w:t>
      </w:r>
    </w:p>
    <w:p w14:paraId="48F1A1C8" w14:textId="725DD3F9" w:rsidR="003E1BEC" w:rsidRDefault="002077C0" w:rsidP="00BE2B02">
      <w:pPr>
        <w:pStyle w:val="Prrafodelista"/>
        <w:numPr>
          <w:ilvl w:val="0"/>
          <w:numId w:val="23"/>
        </w:numPr>
        <w:spacing w:before="120" w:after="120"/>
        <w:ind w:left="1111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Modelo de </w:t>
      </w:r>
      <w:r w:rsidR="0093115F">
        <w:rPr>
          <w:rFonts w:ascii="Arial" w:hAnsi="Arial" w:cs="Arial"/>
          <w:b/>
        </w:rPr>
        <w:t>C</w:t>
      </w:r>
      <w:r w:rsidR="0063131B">
        <w:rPr>
          <w:rFonts w:ascii="Arial" w:hAnsi="Arial" w:cs="Arial"/>
          <w:b/>
        </w:rPr>
        <w:t>iclo de vida</w:t>
      </w:r>
      <w:r>
        <w:rPr>
          <w:rFonts w:ascii="Arial" w:hAnsi="Arial" w:cs="Arial"/>
          <w:b/>
        </w:rPr>
        <w:t xml:space="preserve"> de la información</w:t>
      </w:r>
      <w:r w:rsidR="0093115F">
        <w:rPr>
          <w:rFonts w:ascii="Arial" w:hAnsi="Arial" w:cs="Arial"/>
          <w:b/>
        </w:rPr>
        <w:t>:</w:t>
      </w:r>
      <w:r w:rsidR="0093115F">
        <w:rPr>
          <w:rFonts w:ascii="Arial" w:hAnsi="Arial" w:cs="Arial"/>
        </w:rPr>
        <w:t xml:space="preserve"> Tiene como objetivo conocer las fases del ciclo de vida de la información</w:t>
      </w:r>
      <w:r>
        <w:rPr>
          <w:rFonts w:ascii="Arial" w:hAnsi="Arial" w:cs="Arial"/>
        </w:rPr>
        <w:t xml:space="preserve"> que contiene datos personales</w:t>
      </w:r>
      <w:r w:rsidR="0093115F">
        <w:rPr>
          <w:rFonts w:ascii="Arial" w:hAnsi="Arial" w:cs="Arial"/>
        </w:rPr>
        <w:t>, que sirve como base para la identificació</w:t>
      </w:r>
      <w:r w:rsidR="003E1BEC">
        <w:rPr>
          <w:rFonts w:ascii="Arial" w:hAnsi="Arial" w:cs="Arial"/>
        </w:rPr>
        <w:t>n de los riesgos de privacidad</w:t>
      </w:r>
      <w:r w:rsidR="0029407D">
        <w:rPr>
          <w:rFonts w:ascii="Arial" w:hAnsi="Arial" w:cs="Arial"/>
        </w:rPr>
        <w:t xml:space="preserve"> (Anexo VII)</w:t>
      </w:r>
      <w:r w:rsidR="003E1BEC">
        <w:rPr>
          <w:rFonts w:ascii="Arial" w:hAnsi="Arial" w:cs="Arial"/>
        </w:rPr>
        <w:t>.</w:t>
      </w:r>
      <w:r w:rsidR="00080E62">
        <w:rPr>
          <w:rFonts w:ascii="Arial" w:hAnsi="Arial" w:cs="Arial"/>
        </w:rPr>
        <w:t xml:space="preserve"> Documento utilizado por las áreas a partir de abril de 2018.</w:t>
      </w:r>
    </w:p>
    <w:p w14:paraId="2511B389" w14:textId="77777777" w:rsidR="003E1BEC" w:rsidRPr="003E1BEC" w:rsidRDefault="003E1BEC" w:rsidP="00BE2B02">
      <w:pPr>
        <w:pStyle w:val="Prrafodelista"/>
        <w:numPr>
          <w:ilvl w:val="0"/>
          <w:numId w:val="23"/>
        </w:numPr>
        <w:spacing w:before="120" w:after="120"/>
        <w:ind w:left="1111" w:hanging="357"/>
        <w:contextualSpacing w:val="0"/>
        <w:jc w:val="both"/>
        <w:rPr>
          <w:rFonts w:ascii="Arial" w:hAnsi="Arial" w:cs="Arial"/>
        </w:rPr>
      </w:pPr>
      <w:r w:rsidRPr="003E1BEC">
        <w:rPr>
          <w:rFonts w:ascii="Arial" w:hAnsi="Arial" w:cs="Arial"/>
          <w:b/>
        </w:rPr>
        <w:t>M</w:t>
      </w:r>
      <w:r w:rsidR="0063131B" w:rsidRPr="003E1BEC">
        <w:rPr>
          <w:rFonts w:ascii="Arial" w:hAnsi="Arial" w:cs="Arial"/>
          <w:b/>
        </w:rPr>
        <w:t>anual de seguridad</w:t>
      </w:r>
      <w:r w:rsidRPr="003E1BEC">
        <w:rPr>
          <w:rFonts w:ascii="Arial" w:hAnsi="Arial" w:cs="Arial"/>
          <w:b/>
        </w:rPr>
        <w:t>:</w:t>
      </w:r>
      <w:r w:rsidRPr="003E1BEC">
        <w:rPr>
          <w:rFonts w:ascii="Arial" w:hAnsi="Arial" w:cs="Arial"/>
        </w:rPr>
        <w:t xml:space="preserve"> Material de apoyo para orientar al personal</w:t>
      </w:r>
      <w:r>
        <w:rPr>
          <w:rFonts w:ascii="Arial" w:hAnsi="Arial" w:cs="Arial"/>
        </w:rPr>
        <w:t>, que por sus funciones trate</w:t>
      </w:r>
      <w:r w:rsidRPr="003E1BEC">
        <w:rPr>
          <w:rFonts w:ascii="Arial" w:hAnsi="Arial" w:cs="Arial"/>
        </w:rPr>
        <w:t xml:space="preserve"> datos personales, en el cumplimiento de los Deberes de seguridad y confidencialidad, de acuerdo a la normatividad vigente en la materia</w:t>
      </w:r>
      <w:r w:rsidR="0029407D">
        <w:rPr>
          <w:rFonts w:ascii="Arial" w:hAnsi="Arial" w:cs="Arial"/>
        </w:rPr>
        <w:t xml:space="preserve"> (Anexo VIII)</w:t>
      </w:r>
      <w:r w:rsidRPr="003E1BEC">
        <w:rPr>
          <w:rFonts w:ascii="Arial" w:hAnsi="Arial" w:cs="Arial"/>
        </w:rPr>
        <w:t xml:space="preserve">. </w:t>
      </w:r>
      <w:r w:rsidR="00080E62">
        <w:rPr>
          <w:rFonts w:ascii="Arial" w:hAnsi="Arial" w:cs="Arial"/>
        </w:rPr>
        <w:t>Documento utilizado por las áreas a partir de abril de 2018.</w:t>
      </w:r>
    </w:p>
    <w:p w14:paraId="235D9A5F" w14:textId="2BB34A8A" w:rsidR="00417634" w:rsidRDefault="00417634">
      <w:pPr>
        <w:rPr>
          <w:rFonts w:ascii="Arial" w:hAnsi="Arial" w:cs="Arial"/>
          <w:sz w:val="20"/>
          <w:szCs w:val="20"/>
        </w:rPr>
        <w:sectPr w:rsidR="00417634" w:rsidSect="007F53E2">
          <w:headerReference w:type="first" r:id="rId19"/>
          <w:pgSz w:w="12240" w:h="15840"/>
          <w:pgMar w:top="1417" w:right="1135" w:bottom="1417" w:left="1701" w:header="708" w:footer="708" w:gutter="0"/>
          <w:cols w:space="708"/>
          <w:titlePg/>
          <w:docGrid w:linePitch="360"/>
        </w:sectPr>
      </w:pPr>
    </w:p>
    <w:p w14:paraId="6964B66E" w14:textId="02E56C7E" w:rsidR="0041495F" w:rsidRPr="00DA05A6" w:rsidRDefault="006B0C5B" w:rsidP="00DA05A6">
      <w:pPr>
        <w:pStyle w:val="Ttulo1"/>
      </w:pPr>
      <w:bookmarkStart w:id="5" w:name="_Toc8147999"/>
      <w:r w:rsidRPr="00DA05A6">
        <w:lastRenderedPageBreak/>
        <w:t>An</w:t>
      </w:r>
      <w:r w:rsidR="00BE2B02" w:rsidRPr="00DA05A6">
        <w:t>exos</w:t>
      </w:r>
      <w:bookmarkEnd w:id="5"/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950"/>
        <w:gridCol w:w="6685"/>
        <w:gridCol w:w="1764"/>
      </w:tblGrid>
      <w:tr w:rsidR="0041495F" w:rsidRPr="00DA05A6" w14:paraId="4F846404" w14:textId="77777777" w:rsidTr="007E640F">
        <w:tc>
          <w:tcPr>
            <w:tcW w:w="709" w:type="dxa"/>
            <w:shd w:val="clear" w:color="auto" w:fill="A6A6A6" w:themeFill="background1" w:themeFillShade="A6"/>
          </w:tcPr>
          <w:p w14:paraId="33E74105" w14:textId="7612F033" w:rsidR="0041495F" w:rsidRPr="00DA05A6" w:rsidRDefault="00DA05A6" w:rsidP="0041495F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A05A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</w:t>
            </w:r>
            <w:r w:rsidR="00F07677" w:rsidRPr="00DA05A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nexo</w:t>
            </w:r>
            <w:r w:rsidRPr="00DA05A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número</w:t>
            </w:r>
          </w:p>
        </w:tc>
        <w:tc>
          <w:tcPr>
            <w:tcW w:w="6926" w:type="dxa"/>
            <w:shd w:val="clear" w:color="auto" w:fill="A6A6A6" w:themeFill="background1" w:themeFillShade="A6"/>
          </w:tcPr>
          <w:p w14:paraId="49B6372E" w14:textId="3709663A" w:rsidR="0041495F" w:rsidRPr="00DA05A6" w:rsidRDefault="00F07677" w:rsidP="0041495F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A05A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Descripción</w:t>
            </w:r>
          </w:p>
        </w:tc>
        <w:tc>
          <w:tcPr>
            <w:tcW w:w="1764" w:type="dxa"/>
            <w:shd w:val="clear" w:color="auto" w:fill="A6A6A6" w:themeFill="background1" w:themeFillShade="A6"/>
          </w:tcPr>
          <w:p w14:paraId="6E6FBBCC" w14:textId="295FFA3B" w:rsidR="0041495F" w:rsidRPr="00DA05A6" w:rsidRDefault="00F07677" w:rsidP="0041495F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A05A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Vinculo </w:t>
            </w:r>
          </w:p>
        </w:tc>
      </w:tr>
      <w:tr w:rsidR="0041495F" w:rsidRPr="00DA05A6" w14:paraId="0DE01FBD" w14:textId="77777777" w:rsidTr="007E640F">
        <w:tc>
          <w:tcPr>
            <w:tcW w:w="709" w:type="dxa"/>
          </w:tcPr>
          <w:p w14:paraId="24FDBE4D" w14:textId="68A29663" w:rsidR="0041495F" w:rsidRPr="00DA05A6" w:rsidRDefault="00F07677" w:rsidP="0041495F">
            <w:pPr>
              <w:jc w:val="center"/>
              <w:rPr>
                <w:b/>
                <w:sz w:val="20"/>
                <w:szCs w:val="20"/>
              </w:rPr>
            </w:pPr>
            <w:r w:rsidRPr="00DA05A6">
              <w:rPr>
                <w:b/>
                <w:sz w:val="20"/>
                <w:szCs w:val="20"/>
              </w:rPr>
              <w:t>I</w:t>
            </w:r>
          </w:p>
        </w:tc>
        <w:tc>
          <w:tcPr>
            <w:tcW w:w="6926" w:type="dxa"/>
          </w:tcPr>
          <w:p w14:paraId="357A6970" w14:textId="0FD04777" w:rsidR="0041495F" w:rsidRPr="00DA05A6" w:rsidRDefault="00591C23" w:rsidP="003B2C15">
            <w:pPr>
              <w:jc w:val="both"/>
              <w:rPr>
                <w:sz w:val="20"/>
                <w:szCs w:val="20"/>
              </w:rPr>
            </w:pPr>
            <w:r w:rsidRPr="00DA05A6">
              <w:rPr>
                <w:rFonts w:ascii="Arial" w:hAnsi="Arial" w:cs="Arial"/>
                <w:sz w:val="20"/>
                <w:szCs w:val="20"/>
              </w:rPr>
              <w:t>Oficios enviados a DERFE, DEA, DEPP y</w:t>
            </w:r>
            <w:r w:rsidR="007E3466" w:rsidRPr="00DA05A6">
              <w:rPr>
                <w:rFonts w:ascii="Arial" w:hAnsi="Arial" w:cs="Arial"/>
                <w:sz w:val="20"/>
                <w:szCs w:val="20"/>
              </w:rPr>
              <w:t xml:space="preserve"> DECEyEC, </w:t>
            </w:r>
            <w:r w:rsidRPr="00DA05A6">
              <w:rPr>
                <w:rFonts w:ascii="Arial" w:hAnsi="Arial" w:cs="Arial"/>
                <w:sz w:val="20"/>
                <w:szCs w:val="20"/>
              </w:rPr>
              <w:t xml:space="preserve">remitiendo el </w:t>
            </w:r>
            <w:r w:rsidR="00F07677" w:rsidRPr="00DA05A6">
              <w:rPr>
                <w:rFonts w:ascii="Arial" w:hAnsi="Arial" w:cs="Arial"/>
                <w:sz w:val="20"/>
                <w:szCs w:val="20"/>
              </w:rPr>
              <w:t>Informe del avance de las actividades</w:t>
            </w:r>
            <w:r w:rsidR="003B2C15" w:rsidRPr="00DA05A6">
              <w:rPr>
                <w:rFonts w:ascii="Arial" w:hAnsi="Arial" w:cs="Arial"/>
                <w:sz w:val="20"/>
                <w:szCs w:val="20"/>
              </w:rPr>
              <w:t xml:space="preserve"> relacionadas con el cumplimiento de la Ley General de Datos Personales en Posesión de Sujetos Obligados </w:t>
            </w:r>
            <w:r w:rsidRPr="00DA05A6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764" w:type="dxa"/>
          </w:tcPr>
          <w:p w14:paraId="342BC2E2" w14:textId="113793E2" w:rsidR="0041495F" w:rsidRPr="00DA05A6" w:rsidRDefault="007E640F" w:rsidP="0041495F">
            <w:pPr>
              <w:jc w:val="center"/>
              <w:rPr>
                <w:sz w:val="20"/>
                <w:szCs w:val="20"/>
              </w:rPr>
            </w:pPr>
            <w:r w:rsidRPr="00DA05A6">
              <w:rPr>
                <w:sz w:val="20"/>
                <w:szCs w:val="20"/>
              </w:rPr>
              <w:object w:dxaOrig="1537" w:dyaOrig="994" w14:anchorId="23C614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64.5pt;height:43.2pt" o:ole="">
                  <v:imagedata r:id="rId20" o:title=""/>
                </v:shape>
                <o:OLEObject Type="Embed" ProgID="AcroExch.Document.DC" ShapeID="_x0000_i1028" DrawAspect="Icon" ObjectID="_1618761886" r:id="rId21"/>
              </w:object>
            </w:r>
          </w:p>
        </w:tc>
      </w:tr>
      <w:tr w:rsidR="0041495F" w:rsidRPr="00DA05A6" w14:paraId="2C689CCA" w14:textId="77777777" w:rsidTr="007E640F">
        <w:trPr>
          <w:trHeight w:val="823"/>
        </w:trPr>
        <w:tc>
          <w:tcPr>
            <w:tcW w:w="709" w:type="dxa"/>
          </w:tcPr>
          <w:p w14:paraId="6A2E3BA6" w14:textId="4886937E" w:rsidR="0041495F" w:rsidRPr="00DA05A6" w:rsidRDefault="00016F70" w:rsidP="0041495F">
            <w:pPr>
              <w:jc w:val="center"/>
              <w:rPr>
                <w:b/>
                <w:sz w:val="20"/>
                <w:szCs w:val="20"/>
              </w:rPr>
            </w:pPr>
            <w:r w:rsidRPr="00DA05A6">
              <w:rPr>
                <w:b/>
                <w:sz w:val="20"/>
                <w:szCs w:val="20"/>
              </w:rPr>
              <w:t>II</w:t>
            </w:r>
          </w:p>
        </w:tc>
        <w:tc>
          <w:tcPr>
            <w:tcW w:w="6926" w:type="dxa"/>
          </w:tcPr>
          <w:p w14:paraId="0AB32CAB" w14:textId="633CB304" w:rsidR="0041495F" w:rsidRPr="00DA05A6" w:rsidRDefault="00016F70" w:rsidP="001B643A">
            <w:pPr>
              <w:jc w:val="both"/>
              <w:rPr>
                <w:sz w:val="20"/>
                <w:szCs w:val="20"/>
              </w:rPr>
            </w:pPr>
            <w:r w:rsidRPr="00DA05A6">
              <w:rPr>
                <w:rFonts w:ascii="Arial" w:hAnsi="Arial" w:cs="Arial"/>
                <w:sz w:val="20"/>
                <w:szCs w:val="20"/>
              </w:rPr>
              <w:t xml:space="preserve">Oficio </w:t>
            </w:r>
            <w:r w:rsidR="001B643A" w:rsidRPr="00DA05A6">
              <w:rPr>
                <w:rFonts w:ascii="Arial" w:hAnsi="Arial" w:cs="Arial"/>
                <w:sz w:val="20"/>
                <w:szCs w:val="20"/>
              </w:rPr>
              <w:t>por el que la</w:t>
            </w:r>
            <w:r w:rsidRPr="00DA05A6">
              <w:rPr>
                <w:rFonts w:ascii="Arial" w:hAnsi="Arial" w:cs="Arial"/>
                <w:sz w:val="20"/>
                <w:szCs w:val="20"/>
              </w:rPr>
              <w:t xml:space="preserve"> UTyPDP</w:t>
            </w:r>
            <w:r w:rsidR="001B643A" w:rsidRPr="00DA05A6">
              <w:rPr>
                <w:rFonts w:ascii="Arial" w:hAnsi="Arial" w:cs="Arial"/>
                <w:sz w:val="20"/>
                <w:szCs w:val="20"/>
              </w:rPr>
              <w:t xml:space="preserve"> estima conveniente su participación en el </w:t>
            </w:r>
            <w:r w:rsidRPr="00DA05A6">
              <w:rPr>
                <w:rFonts w:ascii="Arial" w:hAnsi="Arial" w:cs="Arial"/>
                <w:sz w:val="20"/>
                <w:szCs w:val="20"/>
              </w:rPr>
              <w:t>Grupo de Gobierno de Seguridad de la Información como integrante permanente con derecho a voz</w:t>
            </w:r>
            <w:r w:rsidR="001B643A" w:rsidRPr="00DA05A6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764" w:type="dxa"/>
          </w:tcPr>
          <w:p w14:paraId="16C55C0A" w14:textId="58C32BA2" w:rsidR="0041495F" w:rsidRPr="00DA05A6" w:rsidRDefault="007013E9" w:rsidP="0041495F">
            <w:pPr>
              <w:jc w:val="center"/>
              <w:rPr>
                <w:sz w:val="20"/>
                <w:szCs w:val="20"/>
              </w:rPr>
            </w:pPr>
            <w:r w:rsidRPr="00DA05A6">
              <w:rPr>
                <w:sz w:val="20"/>
                <w:szCs w:val="20"/>
              </w:rPr>
              <w:object w:dxaOrig="1537" w:dyaOrig="994" w14:anchorId="1BB17B7F">
                <v:shape id="_x0000_i1029" type="#_x0000_t75" style="width:77.2pt;height:43.2pt" o:ole="">
                  <v:imagedata r:id="rId22" o:title=""/>
                </v:shape>
                <o:OLEObject Type="Embed" ProgID="AcroExch.Document.DC" ShapeID="_x0000_i1029" DrawAspect="Icon" ObjectID="_1618761887" r:id="rId23"/>
              </w:object>
            </w:r>
          </w:p>
        </w:tc>
      </w:tr>
      <w:tr w:rsidR="0041495F" w:rsidRPr="00DA05A6" w14:paraId="3DC8641E" w14:textId="77777777" w:rsidTr="007E640F">
        <w:tc>
          <w:tcPr>
            <w:tcW w:w="709" w:type="dxa"/>
          </w:tcPr>
          <w:p w14:paraId="4453AADA" w14:textId="2AC76E50" w:rsidR="0041495F" w:rsidRPr="00DA05A6" w:rsidRDefault="00B77CA1" w:rsidP="0041495F">
            <w:pPr>
              <w:jc w:val="center"/>
              <w:rPr>
                <w:b/>
                <w:sz w:val="20"/>
                <w:szCs w:val="20"/>
              </w:rPr>
            </w:pPr>
            <w:r w:rsidRPr="00DA05A6">
              <w:rPr>
                <w:b/>
                <w:sz w:val="20"/>
                <w:szCs w:val="20"/>
              </w:rPr>
              <w:t>III</w:t>
            </w:r>
          </w:p>
        </w:tc>
        <w:tc>
          <w:tcPr>
            <w:tcW w:w="6926" w:type="dxa"/>
          </w:tcPr>
          <w:p w14:paraId="58CE533F" w14:textId="0A943CC5" w:rsidR="0041495F" w:rsidRPr="00DA05A6" w:rsidRDefault="00E36A27" w:rsidP="00E36A2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05A6">
              <w:rPr>
                <w:rFonts w:ascii="Arial" w:hAnsi="Arial" w:cs="Arial"/>
                <w:sz w:val="20"/>
                <w:szCs w:val="20"/>
              </w:rPr>
              <w:t xml:space="preserve">Documento que muestra el avance desglosado por área responsable. </w:t>
            </w:r>
          </w:p>
        </w:tc>
        <w:tc>
          <w:tcPr>
            <w:tcW w:w="1764" w:type="dxa"/>
          </w:tcPr>
          <w:p w14:paraId="7E5C80DC" w14:textId="52ABAB37" w:rsidR="0041495F" w:rsidRPr="00DA05A6" w:rsidRDefault="007013E9" w:rsidP="004149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7" w:dyaOrig="994" w14:anchorId="509BEB5D">
                <v:shape id="_x0000_i1030" type="#_x0000_t75" style="width:76.05pt;height:49.55pt" o:ole="">
                  <v:imagedata r:id="rId24" o:title=""/>
                </v:shape>
                <o:OLEObject Type="Embed" ProgID="AcroExch.Document.DC" ShapeID="_x0000_i1030" DrawAspect="Icon" ObjectID="_1618761888" r:id="rId25"/>
              </w:object>
            </w:r>
          </w:p>
        </w:tc>
      </w:tr>
      <w:tr w:rsidR="0041495F" w:rsidRPr="00DA05A6" w14:paraId="6392A14D" w14:textId="77777777" w:rsidTr="007E640F">
        <w:trPr>
          <w:trHeight w:val="937"/>
        </w:trPr>
        <w:tc>
          <w:tcPr>
            <w:tcW w:w="709" w:type="dxa"/>
          </w:tcPr>
          <w:p w14:paraId="4BB5B7D4" w14:textId="12F9C0E7" w:rsidR="0041495F" w:rsidRPr="00DA05A6" w:rsidRDefault="00B01553" w:rsidP="0041495F">
            <w:pPr>
              <w:jc w:val="center"/>
              <w:rPr>
                <w:b/>
                <w:sz w:val="20"/>
                <w:szCs w:val="20"/>
              </w:rPr>
            </w:pPr>
            <w:r w:rsidRPr="00DA05A6">
              <w:rPr>
                <w:b/>
                <w:sz w:val="20"/>
                <w:szCs w:val="20"/>
              </w:rPr>
              <w:t>IV</w:t>
            </w:r>
          </w:p>
        </w:tc>
        <w:tc>
          <w:tcPr>
            <w:tcW w:w="6926" w:type="dxa"/>
          </w:tcPr>
          <w:p w14:paraId="155A0D32" w14:textId="2B3EFFC9" w:rsidR="0041495F" w:rsidRPr="00DA05A6" w:rsidRDefault="00B01553" w:rsidP="00B01553">
            <w:pPr>
              <w:jc w:val="both"/>
              <w:rPr>
                <w:sz w:val="20"/>
                <w:szCs w:val="20"/>
              </w:rPr>
            </w:pPr>
            <w:r w:rsidRPr="00DA05A6">
              <w:rPr>
                <w:rFonts w:ascii="Arial" w:hAnsi="Arial" w:cs="Arial"/>
                <w:sz w:val="20"/>
                <w:szCs w:val="20"/>
              </w:rPr>
              <w:t>Diseño curricular para la capacitación en materia de Protección de Datos Personales del Instituto.</w:t>
            </w:r>
          </w:p>
        </w:tc>
        <w:tc>
          <w:tcPr>
            <w:tcW w:w="1764" w:type="dxa"/>
          </w:tcPr>
          <w:p w14:paraId="3AB8EE16" w14:textId="7F5C8AD6" w:rsidR="0041495F" w:rsidRPr="00DA05A6" w:rsidRDefault="007013E9" w:rsidP="0041495F">
            <w:pPr>
              <w:jc w:val="center"/>
              <w:rPr>
                <w:sz w:val="20"/>
                <w:szCs w:val="20"/>
              </w:rPr>
            </w:pPr>
            <w:r w:rsidRPr="00DA05A6">
              <w:rPr>
                <w:sz w:val="20"/>
                <w:szCs w:val="20"/>
              </w:rPr>
              <w:object w:dxaOrig="1537" w:dyaOrig="994" w14:anchorId="5FC317DB">
                <v:shape id="_x0000_i1031" type="#_x0000_t75" style="width:76.05pt;height:49.55pt" o:ole="">
                  <v:imagedata r:id="rId26" o:title=""/>
                </v:shape>
                <o:OLEObject Type="Embed" ProgID="AcroExch.Document.DC" ShapeID="_x0000_i1031" DrawAspect="Icon" ObjectID="_1618761889" r:id="rId27"/>
              </w:object>
            </w:r>
          </w:p>
        </w:tc>
      </w:tr>
      <w:tr w:rsidR="00A21A96" w:rsidRPr="00DA05A6" w14:paraId="79B4388B" w14:textId="77777777" w:rsidTr="007E640F">
        <w:trPr>
          <w:trHeight w:val="793"/>
        </w:trPr>
        <w:tc>
          <w:tcPr>
            <w:tcW w:w="709" w:type="dxa"/>
          </w:tcPr>
          <w:p w14:paraId="09542277" w14:textId="6EC77B9D" w:rsidR="00A21A96" w:rsidRPr="00DA05A6" w:rsidRDefault="00A21A96" w:rsidP="0041495F">
            <w:pPr>
              <w:jc w:val="center"/>
              <w:rPr>
                <w:b/>
                <w:sz w:val="20"/>
                <w:szCs w:val="20"/>
              </w:rPr>
            </w:pPr>
            <w:r w:rsidRPr="00DA05A6">
              <w:rPr>
                <w:b/>
                <w:sz w:val="20"/>
                <w:szCs w:val="20"/>
              </w:rPr>
              <w:t>V</w:t>
            </w:r>
          </w:p>
        </w:tc>
        <w:tc>
          <w:tcPr>
            <w:tcW w:w="6926" w:type="dxa"/>
          </w:tcPr>
          <w:p w14:paraId="7BBADFA1" w14:textId="61B9AD47" w:rsidR="00A21A96" w:rsidRPr="00DA05A6" w:rsidRDefault="00A21A96" w:rsidP="00B015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05A6">
              <w:rPr>
                <w:rFonts w:ascii="Arial" w:hAnsi="Arial" w:cs="Arial"/>
                <w:sz w:val="20"/>
                <w:szCs w:val="20"/>
              </w:rPr>
              <w:t>Plan de Implementación 2019</w:t>
            </w:r>
          </w:p>
        </w:tc>
        <w:tc>
          <w:tcPr>
            <w:tcW w:w="1764" w:type="dxa"/>
          </w:tcPr>
          <w:p w14:paraId="4B2230BA" w14:textId="75E6AF96" w:rsidR="00A21A96" w:rsidRPr="00DA05A6" w:rsidRDefault="007013E9" w:rsidP="0041495F">
            <w:pPr>
              <w:jc w:val="center"/>
              <w:rPr>
                <w:sz w:val="20"/>
                <w:szCs w:val="20"/>
              </w:rPr>
            </w:pPr>
            <w:r w:rsidRPr="00DA05A6">
              <w:rPr>
                <w:sz w:val="20"/>
                <w:szCs w:val="20"/>
              </w:rPr>
              <w:object w:dxaOrig="1537" w:dyaOrig="994" w14:anchorId="5494082F">
                <v:shape id="_x0000_i1032" type="#_x0000_t75" style="width:77.2pt;height:44.35pt" o:ole="">
                  <v:imagedata r:id="rId28" o:title=""/>
                </v:shape>
                <o:OLEObject Type="Embed" ProgID="AcroExch.Document.DC" ShapeID="_x0000_i1032" DrawAspect="Icon" ObjectID="_1618761890" r:id="rId29"/>
              </w:object>
            </w:r>
          </w:p>
        </w:tc>
      </w:tr>
      <w:tr w:rsidR="00944E3D" w:rsidRPr="00DA05A6" w14:paraId="69875B8E" w14:textId="77777777" w:rsidTr="007E640F">
        <w:trPr>
          <w:trHeight w:val="979"/>
        </w:trPr>
        <w:tc>
          <w:tcPr>
            <w:tcW w:w="709" w:type="dxa"/>
            <w:vMerge w:val="restart"/>
          </w:tcPr>
          <w:p w14:paraId="457E55A4" w14:textId="29816BED" w:rsidR="00944E3D" w:rsidRPr="00DA05A6" w:rsidRDefault="00944E3D" w:rsidP="0041495F">
            <w:pPr>
              <w:jc w:val="center"/>
              <w:rPr>
                <w:b/>
                <w:sz w:val="20"/>
                <w:szCs w:val="20"/>
              </w:rPr>
            </w:pPr>
            <w:r w:rsidRPr="00DA05A6">
              <w:rPr>
                <w:b/>
                <w:sz w:val="20"/>
                <w:szCs w:val="20"/>
              </w:rPr>
              <w:t xml:space="preserve">VI </w:t>
            </w:r>
          </w:p>
        </w:tc>
        <w:tc>
          <w:tcPr>
            <w:tcW w:w="6926" w:type="dxa"/>
          </w:tcPr>
          <w:p w14:paraId="0773D016" w14:textId="7A337A9C" w:rsidR="00944E3D" w:rsidRPr="00DA05A6" w:rsidRDefault="00944E3D" w:rsidP="00B015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05A6">
              <w:rPr>
                <w:rFonts w:ascii="Arial" w:hAnsi="Arial" w:cs="Arial"/>
                <w:sz w:val="20"/>
                <w:szCs w:val="20"/>
              </w:rPr>
              <w:t xml:space="preserve">Metodología de Análisis de Brecha </w:t>
            </w:r>
          </w:p>
          <w:p w14:paraId="1AA84EA5" w14:textId="71E8B4FA" w:rsidR="00944E3D" w:rsidRPr="00DA05A6" w:rsidRDefault="00944E3D" w:rsidP="00694C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4" w:type="dxa"/>
          </w:tcPr>
          <w:p w14:paraId="45DDD028" w14:textId="73FC9CF1" w:rsidR="00944E3D" w:rsidRPr="00DA05A6" w:rsidRDefault="007013E9" w:rsidP="0041495F">
            <w:pPr>
              <w:jc w:val="center"/>
              <w:rPr>
                <w:sz w:val="20"/>
                <w:szCs w:val="20"/>
              </w:rPr>
            </w:pPr>
            <w:r w:rsidRPr="00DA05A6">
              <w:rPr>
                <w:sz w:val="20"/>
                <w:szCs w:val="20"/>
              </w:rPr>
              <w:object w:dxaOrig="1537" w:dyaOrig="994" w14:anchorId="14AA9414">
                <v:shape id="_x0000_i1033" type="#_x0000_t75" style="width:76.05pt;height:49.55pt" o:ole="">
                  <v:imagedata r:id="rId30" o:title=""/>
                </v:shape>
                <o:OLEObject Type="Embed" ProgID="AcroExch.Document.DC" ShapeID="_x0000_i1033" DrawAspect="Icon" ObjectID="_1618761891" r:id="rId31"/>
              </w:object>
            </w:r>
          </w:p>
        </w:tc>
      </w:tr>
      <w:tr w:rsidR="00944E3D" w:rsidRPr="00DA05A6" w14:paraId="18CD49E4" w14:textId="77777777" w:rsidTr="007E640F">
        <w:tc>
          <w:tcPr>
            <w:tcW w:w="709" w:type="dxa"/>
            <w:vMerge/>
          </w:tcPr>
          <w:p w14:paraId="1126D566" w14:textId="77777777" w:rsidR="00944E3D" w:rsidRPr="00DA05A6" w:rsidRDefault="00944E3D" w:rsidP="0041495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26" w:type="dxa"/>
          </w:tcPr>
          <w:p w14:paraId="19D55E0F" w14:textId="17D4CD1A" w:rsidR="00944E3D" w:rsidRPr="00DA05A6" w:rsidRDefault="00944E3D" w:rsidP="00B015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05A6">
              <w:rPr>
                <w:rFonts w:ascii="Arial" w:hAnsi="Arial" w:cs="Arial"/>
                <w:sz w:val="20"/>
                <w:szCs w:val="20"/>
              </w:rPr>
              <w:t>Herramienta “Analizador de brechas de seguridad de datos personales”</w:t>
            </w:r>
          </w:p>
        </w:tc>
        <w:bookmarkStart w:id="6" w:name="_MON_1616420044"/>
        <w:bookmarkEnd w:id="6"/>
        <w:tc>
          <w:tcPr>
            <w:tcW w:w="1764" w:type="dxa"/>
          </w:tcPr>
          <w:p w14:paraId="29861B2D" w14:textId="494DBA65" w:rsidR="00944E3D" w:rsidRPr="00DA05A6" w:rsidRDefault="007013E9" w:rsidP="0041495F">
            <w:pPr>
              <w:jc w:val="center"/>
              <w:rPr>
                <w:sz w:val="20"/>
                <w:szCs w:val="20"/>
              </w:rPr>
            </w:pPr>
            <w:r w:rsidRPr="00DA05A6">
              <w:rPr>
                <w:sz w:val="20"/>
                <w:szCs w:val="20"/>
              </w:rPr>
              <w:object w:dxaOrig="1537" w:dyaOrig="994" w14:anchorId="65A5588B">
                <v:shape id="_x0000_i1034" type="#_x0000_t75" style="width:76.05pt;height:49.55pt" o:ole="">
                  <v:imagedata r:id="rId32" o:title=""/>
                </v:shape>
                <o:OLEObject Type="Embed" ProgID="Excel.Sheet.12" ShapeID="_x0000_i1034" DrawAspect="Icon" ObjectID="_1618761892" r:id="rId33"/>
              </w:object>
            </w:r>
          </w:p>
        </w:tc>
      </w:tr>
      <w:tr w:rsidR="00944E3D" w:rsidRPr="00DA05A6" w14:paraId="47D8BDA0" w14:textId="77777777" w:rsidTr="007E640F">
        <w:tc>
          <w:tcPr>
            <w:tcW w:w="709" w:type="dxa"/>
            <w:vMerge/>
          </w:tcPr>
          <w:p w14:paraId="75774411" w14:textId="77777777" w:rsidR="00944E3D" w:rsidRPr="00DA05A6" w:rsidRDefault="00944E3D" w:rsidP="0041495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26" w:type="dxa"/>
          </w:tcPr>
          <w:p w14:paraId="7B7B27F3" w14:textId="2D27969C" w:rsidR="00944E3D" w:rsidRPr="00DA05A6" w:rsidRDefault="001B240B" w:rsidP="00B015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05A6">
              <w:rPr>
                <w:rFonts w:ascii="Arial" w:hAnsi="Arial" w:cs="Arial"/>
                <w:sz w:val="20"/>
                <w:szCs w:val="20"/>
              </w:rPr>
              <w:t>Plantilla del Informe Ejecutivo del Análisis de brecha</w:t>
            </w:r>
          </w:p>
        </w:tc>
        <w:tc>
          <w:tcPr>
            <w:tcW w:w="1764" w:type="dxa"/>
          </w:tcPr>
          <w:p w14:paraId="3EB88525" w14:textId="6CED2D60" w:rsidR="00944E3D" w:rsidRPr="00DA05A6" w:rsidRDefault="007013E9" w:rsidP="0041495F">
            <w:pPr>
              <w:jc w:val="center"/>
              <w:rPr>
                <w:sz w:val="20"/>
                <w:szCs w:val="20"/>
              </w:rPr>
            </w:pPr>
            <w:r w:rsidRPr="00DA05A6">
              <w:rPr>
                <w:sz w:val="20"/>
                <w:szCs w:val="20"/>
              </w:rPr>
              <w:object w:dxaOrig="1537" w:dyaOrig="994" w14:anchorId="4D71D7A5">
                <v:shape id="_x0000_i1035" type="#_x0000_t75" style="width:76.05pt;height:49.55pt" o:ole="">
                  <v:imagedata r:id="rId34" o:title=""/>
                </v:shape>
                <o:OLEObject Type="Embed" ProgID="AcroExch.Document.DC" ShapeID="_x0000_i1035" DrawAspect="Icon" ObjectID="_1618761893" r:id="rId35"/>
              </w:object>
            </w:r>
          </w:p>
        </w:tc>
      </w:tr>
      <w:tr w:rsidR="00DA05A6" w:rsidRPr="00DA05A6" w14:paraId="1456EBD1" w14:textId="77777777" w:rsidTr="007E640F">
        <w:trPr>
          <w:trHeight w:val="824"/>
        </w:trPr>
        <w:tc>
          <w:tcPr>
            <w:tcW w:w="709" w:type="dxa"/>
          </w:tcPr>
          <w:p w14:paraId="20E0A590" w14:textId="1BD715DE" w:rsidR="00DA05A6" w:rsidRPr="00DA05A6" w:rsidRDefault="00DA05A6" w:rsidP="00617810">
            <w:pPr>
              <w:jc w:val="center"/>
              <w:rPr>
                <w:b/>
                <w:sz w:val="20"/>
                <w:szCs w:val="20"/>
              </w:rPr>
            </w:pPr>
            <w:r w:rsidRPr="00DA05A6">
              <w:rPr>
                <w:b/>
                <w:sz w:val="20"/>
                <w:szCs w:val="20"/>
              </w:rPr>
              <w:t>VII</w:t>
            </w:r>
          </w:p>
        </w:tc>
        <w:tc>
          <w:tcPr>
            <w:tcW w:w="6926" w:type="dxa"/>
          </w:tcPr>
          <w:p w14:paraId="653C4BBE" w14:textId="77777777" w:rsidR="00DA05A6" w:rsidRPr="00DA05A6" w:rsidRDefault="00DA05A6" w:rsidP="00617810">
            <w:pPr>
              <w:jc w:val="both"/>
              <w:rPr>
                <w:sz w:val="20"/>
                <w:szCs w:val="20"/>
              </w:rPr>
            </w:pPr>
            <w:r w:rsidRPr="00DA05A6">
              <w:rPr>
                <w:rFonts w:ascii="Arial" w:hAnsi="Arial" w:cs="Arial"/>
                <w:sz w:val="20"/>
                <w:szCs w:val="20"/>
              </w:rPr>
              <w:t>Modelo del Ciclo de vida de la información .</w:t>
            </w:r>
          </w:p>
        </w:tc>
        <w:tc>
          <w:tcPr>
            <w:tcW w:w="1764" w:type="dxa"/>
          </w:tcPr>
          <w:p w14:paraId="5532AE56" w14:textId="1D7200C1" w:rsidR="00DA05A6" w:rsidRPr="00DA05A6" w:rsidRDefault="007013E9" w:rsidP="00617810">
            <w:pPr>
              <w:jc w:val="center"/>
              <w:rPr>
                <w:sz w:val="20"/>
                <w:szCs w:val="20"/>
              </w:rPr>
            </w:pPr>
            <w:r w:rsidRPr="00DA05A6">
              <w:rPr>
                <w:sz w:val="20"/>
                <w:szCs w:val="20"/>
              </w:rPr>
              <w:object w:dxaOrig="1537" w:dyaOrig="994" w14:anchorId="08E87328">
                <v:shape id="_x0000_i1036" type="#_x0000_t75" style="width:76.05pt;height:49.55pt" o:ole="">
                  <v:imagedata r:id="rId36" o:title=""/>
                </v:shape>
                <o:OLEObject Type="Embed" ProgID="AcroExch.Document.DC" ShapeID="_x0000_i1036" DrawAspect="Icon" ObjectID="_1618761894" r:id="rId37"/>
              </w:object>
            </w:r>
          </w:p>
        </w:tc>
      </w:tr>
      <w:tr w:rsidR="00DA05A6" w:rsidRPr="00DA05A6" w14:paraId="194C9B21" w14:textId="77777777" w:rsidTr="007E640F">
        <w:trPr>
          <w:trHeight w:val="801"/>
        </w:trPr>
        <w:tc>
          <w:tcPr>
            <w:tcW w:w="709" w:type="dxa"/>
          </w:tcPr>
          <w:p w14:paraId="65A16AD8" w14:textId="2F8877FE" w:rsidR="00DA05A6" w:rsidRPr="00DA05A6" w:rsidRDefault="00DA05A6" w:rsidP="00617810">
            <w:pPr>
              <w:jc w:val="center"/>
              <w:rPr>
                <w:b/>
                <w:sz w:val="20"/>
                <w:szCs w:val="20"/>
              </w:rPr>
            </w:pPr>
            <w:r w:rsidRPr="00DA05A6">
              <w:rPr>
                <w:b/>
                <w:sz w:val="20"/>
                <w:szCs w:val="20"/>
              </w:rPr>
              <w:t>VIII</w:t>
            </w:r>
          </w:p>
        </w:tc>
        <w:tc>
          <w:tcPr>
            <w:tcW w:w="6926" w:type="dxa"/>
          </w:tcPr>
          <w:p w14:paraId="7C8CC9F7" w14:textId="77777777" w:rsidR="00DA05A6" w:rsidRPr="00DA05A6" w:rsidRDefault="00DA05A6" w:rsidP="00617810">
            <w:pPr>
              <w:jc w:val="both"/>
              <w:rPr>
                <w:sz w:val="20"/>
                <w:szCs w:val="20"/>
              </w:rPr>
            </w:pPr>
            <w:r w:rsidRPr="00DA05A6">
              <w:rPr>
                <w:rFonts w:ascii="Arial" w:hAnsi="Arial" w:cs="Arial"/>
                <w:sz w:val="20"/>
                <w:szCs w:val="20"/>
              </w:rPr>
              <w:t xml:space="preserve">Manual de seguridad. </w:t>
            </w:r>
          </w:p>
        </w:tc>
        <w:tc>
          <w:tcPr>
            <w:tcW w:w="1764" w:type="dxa"/>
          </w:tcPr>
          <w:p w14:paraId="402CFF58" w14:textId="40743BB2" w:rsidR="00DA05A6" w:rsidRPr="00DA05A6" w:rsidRDefault="00525237" w:rsidP="00617810">
            <w:pPr>
              <w:jc w:val="center"/>
              <w:rPr>
                <w:sz w:val="20"/>
                <w:szCs w:val="20"/>
              </w:rPr>
            </w:pPr>
            <w:r w:rsidRPr="00DA05A6">
              <w:rPr>
                <w:sz w:val="20"/>
                <w:szCs w:val="20"/>
              </w:rPr>
              <w:object w:dxaOrig="1229" w:dyaOrig="795" w14:anchorId="58968106">
                <v:shape id="_x0000_i1037" type="#_x0000_t75" style="width:61.65pt;height:39.75pt" o:ole="">
                  <v:imagedata r:id="rId38" o:title=""/>
                </v:shape>
                <o:OLEObject Type="Embed" ProgID="AcroExch.Document.DC" ShapeID="_x0000_i1037" DrawAspect="Icon" ObjectID="_1618761895" r:id="rId39"/>
              </w:object>
            </w:r>
          </w:p>
        </w:tc>
      </w:tr>
    </w:tbl>
    <w:p w14:paraId="5063631A" w14:textId="77777777" w:rsidR="006B0C5B" w:rsidRPr="00BE2B02" w:rsidRDefault="006B0C5B" w:rsidP="002B6214">
      <w:pPr>
        <w:jc w:val="center"/>
      </w:pPr>
    </w:p>
    <w:sectPr w:rsidR="006B0C5B" w:rsidRPr="00BE2B02" w:rsidSect="00DA05A6">
      <w:pgSz w:w="12240" w:h="15840"/>
      <w:pgMar w:top="1381" w:right="1135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73BB59" w14:textId="77777777" w:rsidR="009231F9" w:rsidRDefault="009231F9" w:rsidP="00D85CC0">
      <w:pPr>
        <w:spacing w:after="0" w:line="240" w:lineRule="auto"/>
      </w:pPr>
      <w:r>
        <w:separator/>
      </w:r>
    </w:p>
  </w:endnote>
  <w:endnote w:type="continuationSeparator" w:id="0">
    <w:p w14:paraId="537F3EE4" w14:textId="77777777" w:rsidR="009231F9" w:rsidRDefault="009231F9" w:rsidP="00D85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7900737"/>
      <w:docPartObj>
        <w:docPartGallery w:val="Page Numbers (Bottom of Page)"/>
        <w:docPartUnique/>
      </w:docPartObj>
    </w:sdtPr>
    <w:sdtEndPr/>
    <w:sdtContent>
      <w:sdt>
        <w:sdtPr>
          <w:id w:val="-1089454782"/>
          <w:docPartObj>
            <w:docPartGallery w:val="Page Numbers (Top of Page)"/>
            <w:docPartUnique/>
          </w:docPartObj>
        </w:sdtPr>
        <w:sdtEndPr/>
        <w:sdtContent>
          <w:p w14:paraId="412F092D" w14:textId="74700669" w:rsidR="00BB629A" w:rsidRDefault="00BB629A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F2DF9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F2DF9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0DEA8C9" w14:textId="77777777" w:rsidR="00BB629A" w:rsidRPr="0044461D" w:rsidRDefault="00BB629A" w:rsidP="003D265E">
    <w:pPr>
      <w:pStyle w:val="Piedepgina"/>
      <w:jc w:val="center"/>
      <w:rPr>
        <w:rFonts w:cstheme="minorHAnsi"/>
        <w:b/>
        <w:sz w:val="24"/>
        <w:szCs w:val="30"/>
      </w:rPr>
    </w:pPr>
    <w:r w:rsidRPr="007A48FF">
      <w:rPr>
        <w:rFonts w:ascii="Calibri" w:hAnsi="Calibri" w:cs="Tahoma"/>
        <w:sz w:val="20"/>
        <w:szCs w:val="20"/>
      </w:rPr>
      <w:t>Unidad Técnica de Transparencia y Protección de Datos Personales</w:t>
    </w:r>
  </w:p>
  <w:p w14:paraId="4B607BE9" w14:textId="77777777" w:rsidR="00BB629A" w:rsidRDefault="00BB62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991B05" w14:textId="57E1EB66" w:rsidR="002B6214" w:rsidRDefault="009231F9" w:rsidP="002B6214">
    <w:pPr>
      <w:pStyle w:val="Piedepgina"/>
      <w:jc w:val="center"/>
      <w:rPr>
        <w:b/>
      </w:rPr>
    </w:pPr>
    <w:r>
      <w:rPr>
        <w:b/>
      </w:rPr>
      <w:pict w14:anchorId="11109E72">
        <v:rect id="_x0000_i1025" style="width:0;height:1.5pt" o:hralign="center" o:hrstd="t" o:hr="t" fillcolor="#a0a0a0" stroked="f"/>
      </w:pict>
    </w:r>
  </w:p>
  <w:p w14:paraId="198F07EB" w14:textId="0D4942EC" w:rsidR="00BB629A" w:rsidRPr="002B6214" w:rsidRDefault="002B6214" w:rsidP="002B6214">
    <w:pPr>
      <w:pStyle w:val="Piedepgina"/>
      <w:jc w:val="center"/>
      <w:rPr>
        <w:b/>
      </w:rPr>
    </w:pPr>
    <w:r>
      <w:rPr>
        <w:b/>
      </w:rPr>
      <w:t>Unidad Técnica de Transparencia y Protección de Datos Personales</w:t>
    </w:r>
  </w:p>
  <w:p w14:paraId="194FAD80" w14:textId="77777777" w:rsidR="00BB629A" w:rsidRDefault="00BB629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6089824"/>
      <w:docPartObj>
        <w:docPartGallery w:val="Page Numbers (Bottom of Page)"/>
        <w:docPartUnique/>
      </w:docPartObj>
    </w:sdtPr>
    <w:sdtEndPr/>
    <w:sdtContent>
      <w:sdt>
        <w:sdtPr>
          <w:id w:val="-1996491983"/>
          <w:docPartObj>
            <w:docPartGallery w:val="Page Numbers (Top of Page)"/>
            <w:docPartUnique/>
          </w:docPartObj>
        </w:sdtPr>
        <w:sdtEndPr/>
        <w:sdtContent>
          <w:p w14:paraId="107B24C0" w14:textId="6EF4067B" w:rsidR="00043C6A" w:rsidRDefault="009231F9" w:rsidP="00043C6A">
            <w:pPr>
              <w:pStyle w:val="Piedepgina"/>
              <w:jc w:val="right"/>
            </w:pPr>
            <w:r>
              <w:rPr>
                <w:b/>
              </w:rPr>
              <w:pict w14:anchorId="038EBC51">
                <v:rect id="_x0000_i1026" style="width:0;height:1.5pt" o:hralign="center" o:hrstd="t" o:hr="t" fillcolor="#a0a0a0" stroked="f"/>
              </w:pict>
            </w:r>
          </w:p>
          <w:p w14:paraId="5F3DA234" w14:textId="77777777" w:rsidR="00043C6A" w:rsidRDefault="00043C6A" w:rsidP="00043C6A">
            <w:pPr>
              <w:pStyle w:val="Piedepgina"/>
              <w:jc w:val="center"/>
            </w:pPr>
            <w:r>
              <w:t xml:space="preserve">Unidad Técnica de Transparencia y Protección de Datos Personales </w:t>
            </w:r>
          </w:p>
          <w:p w14:paraId="1BA2BCEE" w14:textId="77777777" w:rsidR="00043C6A" w:rsidRDefault="00043C6A">
            <w:pPr>
              <w:pStyle w:val="Piedepgina"/>
              <w:jc w:val="right"/>
            </w:pPr>
          </w:p>
          <w:p w14:paraId="3085F823" w14:textId="65628B52" w:rsidR="00BB629A" w:rsidRDefault="00BB629A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2046F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2046F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7F83874" w14:textId="77777777" w:rsidR="00BB629A" w:rsidRDefault="00BB629A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7420709"/>
      <w:docPartObj>
        <w:docPartGallery w:val="Page Numbers (Bottom of Page)"/>
        <w:docPartUnique/>
      </w:docPartObj>
    </w:sdtPr>
    <w:sdtEndPr/>
    <w:sdtContent>
      <w:sdt>
        <w:sdtPr>
          <w:id w:val="-333917980"/>
          <w:docPartObj>
            <w:docPartGallery w:val="Page Numbers (Top of Page)"/>
            <w:docPartUnique/>
          </w:docPartObj>
        </w:sdtPr>
        <w:sdtEndPr/>
        <w:sdtContent>
          <w:p w14:paraId="53058C31" w14:textId="77777777" w:rsidR="002B6214" w:rsidRDefault="002B6214" w:rsidP="002B6214">
            <w:pPr>
              <w:pStyle w:val="Piedepgina"/>
              <w:jc w:val="center"/>
            </w:pPr>
          </w:p>
          <w:p w14:paraId="0E29C3DA" w14:textId="34F96246" w:rsidR="002B6214" w:rsidRDefault="009231F9" w:rsidP="002B6214">
            <w:pPr>
              <w:pStyle w:val="Piedepgina"/>
              <w:jc w:val="center"/>
            </w:pPr>
            <w:r>
              <w:rPr>
                <w:b/>
              </w:rPr>
              <w:pict w14:anchorId="7302295A">
                <v:rect id="_x0000_i1027" style="width:0;height:1.5pt" o:hralign="center" o:hrstd="t" o:hr="t" fillcolor="#a0a0a0" stroked="f"/>
              </w:pict>
            </w:r>
          </w:p>
          <w:p w14:paraId="1070BDDB" w14:textId="4B1F631A" w:rsidR="002B6214" w:rsidRDefault="002B6214" w:rsidP="002B6214">
            <w:pPr>
              <w:pStyle w:val="Piedepgina"/>
              <w:jc w:val="center"/>
            </w:pPr>
            <w:r>
              <w:t xml:space="preserve">Unidad Técnica de Transparencia y Protección de Datos Personales </w:t>
            </w:r>
          </w:p>
          <w:p w14:paraId="650DDC07" w14:textId="77777777" w:rsidR="002B6214" w:rsidRDefault="002B6214">
            <w:pPr>
              <w:pStyle w:val="Piedepgina"/>
              <w:jc w:val="right"/>
            </w:pPr>
          </w:p>
          <w:p w14:paraId="182A03FA" w14:textId="5B52C502" w:rsidR="00BB629A" w:rsidRDefault="00BB629A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2046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2046F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EE74E09" w14:textId="77777777" w:rsidR="00BB629A" w:rsidRDefault="00BB629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B71483" w14:textId="77777777" w:rsidR="009231F9" w:rsidRDefault="009231F9" w:rsidP="00D85CC0">
      <w:pPr>
        <w:spacing w:after="0" w:line="240" w:lineRule="auto"/>
      </w:pPr>
      <w:r>
        <w:separator/>
      </w:r>
    </w:p>
  </w:footnote>
  <w:footnote w:type="continuationSeparator" w:id="0">
    <w:p w14:paraId="2E8A1440" w14:textId="77777777" w:rsidR="009231F9" w:rsidRDefault="009231F9" w:rsidP="00D85CC0">
      <w:pPr>
        <w:spacing w:after="0" w:line="240" w:lineRule="auto"/>
      </w:pPr>
      <w:r>
        <w:continuationSeparator/>
      </w:r>
    </w:p>
  </w:footnote>
  <w:footnote w:id="1">
    <w:p w14:paraId="7E37BFB4" w14:textId="30743D65" w:rsidR="00BB629A" w:rsidRPr="00BE2B02" w:rsidRDefault="00BB629A">
      <w:pPr>
        <w:pStyle w:val="Textonotapie"/>
        <w:rPr>
          <w:sz w:val="18"/>
        </w:rPr>
      </w:pPr>
      <w:r>
        <w:rPr>
          <w:rStyle w:val="Refdenotaalpie"/>
        </w:rPr>
        <w:footnoteRef/>
      </w:r>
      <w:r>
        <w:t xml:space="preserve"> </w:t>
      </w:r>
      <w:r w:rsidRPr="00BE2B02">
        <w:rPr>
          <w:sz w:val="18"/>
        </w:rPr>
        <w:t xml:space="preserve">Cabe señalar que la Estrategia se compone de cinco etapas: </w:t>
      </w:r>
      <w:r w:rsidRPr="00BE2B02">
        <w:rPr>
          <w:rFonts w:ascii="Arial" w:hAnsi="Arial" w:cs="Arial"/>
          <w:i/>
          <w:sz w:val="18"/>
        </w:rPr>
        <w:t>Etapa Preliminar. Identificación del propietario de las bases de datos; Etapa 1. Identificación de los flujos de los datos personales; Etapa 2. Evaluación de las medidas de seguridad; Etapa 3. Plan de trabajo; Etapa 4. Mejora continua.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010A89" w14:textId="5814530D" w:rsidR="00BB629A" w:rsidRPr="00304F62" w:rsidRDefault="00BB629A" w:rsidP="00304F62">
    <w:pPr>
      <w:pStyle w:val="Encabezado"/>
      <w:tabs>
        <w:tab w:val="clear" w:pos="4419"/>
      </w:tabs>
      <w:jc w:val="both"/>
      <w:rPr>
        <w:b/>
      </w:rPr>
    </w:pPr>
    <w:r w:rsidRPr="001B7A41">
      <w:rPr>
        <w:rFonts w:ascii="Arial" w:hAnsi="Arial" w:cs="Arial"/>
        <w:b/>
        <w:noProof/>
        <w:sz w:val="24"/>
        <w:szCs w:val="24"/>
        <w:lang w:eastAsia="es-MX"/>
      </w:rPr>
      <w:drawing>
        <wp:anchor distT="0" distB="0" distL="114300" distR="114300" simplePos="0" relativeHeight="251661312" behindDoc="0" locked="0" layoutInCell="1" allowOverlap="1" wp14:anchorId="4BFDEBEE" wp14:editId="600C08DB">
          <wp:simplePos x="0" y="0"/>
          <wp:positionH relativeFrom="margin">
            <wp:posOffset>-190500</wp:posOffset>
          </wp:positionH>
          <wp:positionV relativeFrom="paragraph">
            <wp:posOffset>8255</wp:posOffset>
          </wp:positionV>
          <wp:extent cx="1402080" cy="678815"/>
          <wp:effectExtent l="0" t="0" r="7620" b="0"/>
          <wp:wrapNone/>
          <wp:docPr id="197" name="Imagen 197" descr="logoIN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INE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67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24F53D" w14:textId="2768D8E9" w:rsidR="00BB629A" w:rsidRDefault="00BB629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F04BC" w14:textId="182A7936" w:rsidR="00BB629A" w:rsidRPr="001B7A41" w:rsidRDefault="00BB629A" w:rsidP="003D265E">
    <w:pPr>
      <w:pStyle w:val="Encabezado"/>
      <w:tabs>
        <w:tab w:val="clear" w:pos="4419"/>
      </w:tabs>
      <w:ind w:firstLine="3969"/>
      <w:jc w:val="both"/>
      <w:rPr>
        <w:b/>
      </w:rPr>
    </w:pPr>
    <w:r w:rsidRPr="001B7A41">
      <w:rPr>
        <w:rFonts w:ascii="Arial" w:hAnsi="Arial" w:cs="Arial"/>
        <w:b/>
        <w:noProof/>
        <w:sz w:val="24"/>
        <w:szCs w:val="24"/>
        <w:lang w:eastAsia="es-MX"/>
      </w:rPr>
      <w:drawing>
        <wp:anchor distT="0" distB="0" distL="114300" distR="114300" simplePos="0" relativeHeight="251665408" behindDoc="0" locked="0" layoutInCell="1" allowOverlap="1" wp14:anchorId="6FB0CE10" wp14:editId="6CDE2875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402080" cy="678815"/>
          <wp:effectExtent l="0" t="0" r="7620" b="0"/>
          <wp:wrapNone/>
          <wp:docPr id="9" name="Imagen 9" descr="logoIN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INE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67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2288C1" w14:textId="77777777" w:rsidR="007E640F" w:rsidRDefault="00BB629A" w:rsidP="00C413F0">
    <w:pPr>
      <w:pStyle w:val="Encabezado"/>
      <w:tabs>
        <w:tab w:val="clear" w:pos="4419"/>
      </w:tabs>
      <w:ind w:left="3828"/>
      <w:jc w:val="both"/>
      <w:rPr>
        <w:b/>
      </w:rPr>
    </w:pPr>
    <w:r w:rsidRPr="003D265E">
      <w:rPr>
        <w:b/>
      </w:rPr>
      <w:t>Informe de avance en las actividades relacionadas al cumplimiento de los Deberes de Seguridad y Confidencialidad</w:t>
    </w:r>
    <w:r>
      <w:rPr>
        <w:b/>
      </w:rPr>
      <w:t xml:space="preserve">. </w:t>
    </w:r>
  </w:p>
  <w:p w14:paraId="7862E5AD" w14:textId="77777777" w:rsidR="007E640F" w:rsidRDefault="007E640F" w:rsidP="00C413F0">
    <w:pPr>
      <w:pStyle w:val="Encabezado"/>
      <w:tabs>
        <w:tab w:val="clear" w:pos="4419"/>
      </w:tabs>
      <w:ind w:left="3828"/>
      <w:jc w:val="both"/>
      <w:rPr>
        <w:b/>
      </w:rPr>
    </w:pPr>
  </w:p>
  <w:p w14:paraId="7F43F721" w14:textId="4AB40CFB" w:rsidR="00BB629A" w:rsidRPr="003D265E" w:rsidRDefault="00BB629A" w:rsidP="00C413F0">
    <w:pPr>
      <w:pStyle w:val="Encabezado"/>
      <w:tabs>
        <w:tab w:val="clear" w:pos="4419"/>
      </w:tabs>
      <w:ind w:left="3828"/>
      <w:jc w:val="both"/>
      <w:rPr>
        <w:b/>
      </w:rPr>
    </w:pPr>
    <w:r>
      <w:rPr>
        <w:b/>
      </w:rPr>
      <w:t>Primer Trimestre 2019</w:t>
    </w:r>
  </w:p>
  <w:p w14:paraId="1ED1BF9E" w14:textId="1643F081" w:rsidR="00BB629A" w:rsidRDefault="00BB629A" w:rsidP="003D265E">
    <w:pPr>
      <w:pStyle w:val="Encabezado"/>
      <w:ind w:left="3828"/>
      <w:rPr>
        <w:b/>
      </w:rPr>
    </w:pPr>
  </w:p>
  <w:p w14:paraId="476E4321" w14:textId="77777777" w:rsidR="002B6214" w:rsidRPr="003D265E" w:rsidRDefault="002B6214" w:rsidP="003D265E">
    <w:pPr>
      <w:pStyle w:val="Encabezado"/>
      <w:ind w:left="3828"/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403B5" w14:textId="0A8705F7" w:rsidR="00BB629A" w:rsidRDefault="00BB629A" w:rsidP="0080750B">
    <w:pPr>
      <w:pStyle w:val="Encabezado"/>
      <w:tabs>
        <w:tab w:val="clear" w:pos="4419"/>
      </w:tabs>
      <w:ind w:left="4111"/>
      <w:jc w:val="both"/>
      <w:rPr>
        <w:b/>
      </w:rPr>
    </w:pPr>
    <w:r w:rsidRPr="001B7A41">
      <w:rPr>
        <w:rFonts w:ascii="Arial" w:hAnsi="Arial" w:cs="Arial"/>
        <w:b/>
        <w:noProof/>
        <w:sz w:val="24"/>
        <w:szCs w:val="24"/>
        <w:lang w:eastAsia="es-MX"/>
      </w:rPr>
      <w:drawing>
        <wp:anchor distT="0" distB="0" distL="114300" distR="114300" simplePos="0" relativeHeight="251671552" behindDoc="0" locked="0" layoutInCell="1" allowOverlap="1" wp14:anchorId="4160A44D" wp14:editId="338C05E6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402080" cy="678815"/>
          <wp:effectExtent l="0" t="0" r="7620" b="0"/>
          <wp:wrapNone/>
          <wp:docPr id="10" name="Imagen 10" descr="logoIN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INE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67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7DDB" w:rsidRPr="00827DDB">
      <w:rPr>
        <w:b/>
      </w:rPr>
      <w:t>Informe trimestral de seguimiento y avance de la Estrategia para el cumplimiento de los Deberes de Seguridad y Confidencialidad</w:t>
    </w:r>
  </w:p>
  <w:p w14:paraId="011C8078" w14:textId="77777777" w:rsidR="009D086D" w:rsidRDefault="009D086D" w:rsidP="0080750B">
    <w:pPr>
      <w:pStyle w:val="Encabezado"/>
      <w:tabs>
        <w:tab w:val="clear" w:pos="4419"/>
      </w:tabs>
      <w:ind w:left="4111"/>
      <w:jc w:val="both"/>
      <w:rPr>
        <w:b/>
      </w:rPr>
    </w:pPr>
  </w:p>
  <w:p w14:paraId="5E9A229D" w14:textId="076DF967" w:rsidR="00BB629A" w:rsidRPr="003D265E" w:rsidRDefault="00BB629A" w:rsidP="0080750B">
    <w:pPr>
      <w:pStyle w:val="Encabezado"/>
      <w:tabs>
        <w:tab w:val="clear" w:pos="4419"/>
      </w:tabs>
      <w:ind w:left="4111"/>
      <w:jc w:val="both"/>
      <w:rPr>
        <w:b/>
      </w:rPr>
    </w:pPr>
    <w:r>
      <w:rPr>
        <w:b/>
      </w:rPr>
      <w:t>Primer Trimestre 2019</w:t>
    </w:r>
  </w:p>
  <w:p w14:paraId="03572630" w14:textId="77777777" w:rsidR="00BB629A" w:rsidRDefault="00BB629A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8B22B" w14:textId="1EFEBF3A" w:rsidR="00BB629A" w:rsidRDefault="00BB629A" w:rsidP="0080750B">
    <w:pPr>
      <w:pStyle w:val="Encabezado"/>
      <w:tabs>
        <w:tab w:val="clear" w:pos="4419"/>
      </w:tabs>
      <w:ind w:left="7371"/>
      <w:jc w:val="both"/>
      <w:rPr>
        <w:b/>
      </w:rPr>
    </w:pPr>
    <w:r w:rsidRPr="001B7A41">
      <w:rPr>
        <w:rFonts w:ascii="Arial" w:hAnsi="Arial" w:cs="Arial"/>
        <w:b/>
        <w:noProof/>
        <w:sz w:val="24"/>
        <w:szCs w:val="24"/>
        <w:lang w:eastAsia="es-MX"/>
      </w:rPr>
      <w:drawing>
        <wp:anchor distT="0" distB="0" distL="114300" distR="114300" simplePos="0" relativeHeight="251675648" behindDoc="0" locked="0" layoutInCell="1" allowOverlap="1" wp14:anchorId="1953E7C1" wp14:editId="42EE9EF8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402080" cy="678815"/>
          <wp:effectExtent l="0" t="0" r="7620" b="0"/>
          <wp:wrapNone/>
          <wp:docPr id="7" name="Imagen 7" descr="logoIN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INE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67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265E">
      <w:rPr>
        <w:b/>
      </w:rPr>
      <w:t xml:space="preserve">Informe de avance en las actividades relacionadas al </w:t>
    </w:r>
  </w:p>
  <w:p w14:paraId="11E7DE76" w14:textId="2C3EFF62" w:rsidR="00BB629A" w:rsidRDefault="00BB629A" w:rsidP="0080750B">
    <w:pPr>
      <w:pStyle w:val="Encabezado"/>
      <w:tabs>
        <w:tab w:val="clear" w:pos="4419"/>
      </w:tabs>
      <w:ind w:left="7371"/>
      <w:jc w:val="both"/>
      <w:rPr>
        <w:b/>
      </w:rPr>
    </w:pPr>
    <w:r w:rsidRPr="003D265E">
      <w:rPr>
        <w:b/>
      </w:rPr>
      <w:t>cumplimiento de los Deberes de Seguridad y Confidencialidad</w:t>
    </w:r>
    <w:r>
      <w:rPr>
        <w:b/>
      </w:rPr>
      <w:t>.</w:t>
    </w:r>
  </w:p>
  <w:p w14:paraId="07D81AE9" w14:textId="77777777" w:rsidR="007E640F" w:rsidRDefault="007E640F" w:rsidP="0080750B">
    <w:pPr>
      <w:pStyle w:val="Encabezado"/>
      <w:tabs>
        <w:tab w:val="clear" w:pos="4419"/>
      </w:tabs>
      <w:ind w:left="7371"/>
      <w:jc w:val="both"/>
      <w:rPr>
        <w:b/>
      </w:rPr>
    </w:pPr>
  </w:p>
  <w:p w14:paraId="57C56816" w14:textId="77777777" w:rsidR="00BB629A" w:rsidRPr="003D265E" w:rsidRDefault="00BB629A" w:rsidP="0080750B">
    <w:pPr>
      <w:pStyle w:val="Encabezado"/>
      <w:tabs>
        <w:tab w:val="clear" w:pos="4419"/>
      </w:tabs>
      <w:ind w:left="7371"/>
      <w:jc w:val="both"/>
      <w:rPr>
        <w:b/>
      </w:rPr>
    </w:pPr>
    <w:r>
      <w:rPr>
        <w:b/>
      </w:rPr>
      <w:t>Primer Trimestre 2019</w:t>
    </w:r>
  </w:p>
  <w:p w14:paraId="4B3708A8" w14:textId="77777777" w:rsidR="00BB629A" w:rsidRDefault="00BB629A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7A2BCA" w14:textId="2DFACCCB" w:rsidR="00BB629A" w:rsidRDefault="00BB629A" w:rsidP="0080750B">
    <w:pPr>
      <w:pStyle w:val="Encabezado"/>
      <w:tabs>
        <w:tab w:val="clear" w:pos="4419"/>
      </w:tabs>
      <w:ind w:left="3686"/>
      <w:jc w:val="both"/>
      <w:rPr>
        <w:b/>
      </w:rPr>
    </w:pPr>
    <w:r w:rsidRPr="001B7A41">
      <w:rPr>
        <w:rFonts w:ascii="Arial" w:hAnsi="Arial" w:cs="Arial"/>
        <w:b/>
        <w:noProof/>
        <w:sz w:val="24"/>
        <w:szCs w:val="24"/>
        <w:lang w:eastAsia="es-MX"/>
      </w:rPr>
      <w:drawing>
        <wp:anchor distT="0" distB="0" distL="114300" distR="114300" simplePos="0" relativeHeight="251677696" behindDoc="0" locked="0" layoutInCell="1" allowOverlap="1" wp14:anchorId="0FD884D7" wp14:editId="006CF83D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402080" cy="678815"/>
          <wp:effectExtent l="0" t="0" r="7620" b="0"/>
          <wp:wrapNone/>
          <wp:docPr id="8" name="Imagen 8" descr="logoIN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INE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67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265E">
      <w:rPr>
        <w:b/>
      </w:rPr>
      <w:t xml:space="preserve">Informe de avance en las actividades relacionadas al </w:t>
    </w:r>
  </w:p>
  <w:p w14:paraId="4EEEA352" w14:textId="3CCB71E0" w:rsidR="00BB629A" w:rsidRDefault="00BB629A" w:rsidP="0080750B">
    <w:pPr>
      <w:pStyle w:val="Encabezado"/>
      <w:tabs>
        <w:tab w:val="clear" w:pos="4419"/>
      </w:tabs>
      <w:ind w:left="3686"/>
      <w:jc w:val="both"/>
      <w:rPr>
        <w:b/>
      </w:rPr>
    </w:pPr>
    <w:r w:rsidRPr="003D265E">
      <w:rPr>
        <w:b/>
      </w:rPr>
      <w:t>cumplimiento de los Deberes de Seguridad y Confidencialidad</w:t>
    </w:r>
    <w:r>
      <w:rPr>
        <w:b/>
      </w:rPr>
      <w:t>.</w:t>
    </w:r>
  </w:p>
  <w:p w14:paraId="63DC6465" w14:textId="77777777" w:rsidR="007E640F" w:rsidRDefault="007E640F" w:rsidP="0080750B">
    <w:pPr>
      <w:pStyle w:val="Encabezado"/>
      <w:tabs>
        <w:tab w:val="clear" w:pos="4419"/>
      </w:tabs>
      <w:ind w:left="3686"/>
      <w:jc w:val="both"/>
      <w:rPr>
        <w:b/>
      </w:rPr>
    </w:pPr>
  </w:p>
  <w:p w14:paraId="76807DE0" w14:textId="77777777" w:rsidR="00BB629A" w:rsidRPr="003D265E" w:rsidRDefault="00BB629A" w:rsidP="0080750B">
    <w:pPr>
      <w:pStyle w:val="Encabezado"/>
      <w:tabs>
        <w:tab w:val="clear" w:pos="4419"/>
      </w:tabs>
      <w:ind w:left="3686"/>
      <w:jc w:val="both"/>
      <w:rPr>
        <w:b/>
      </w:rPr>
    </w:pPr>
    <w:r>
      <w:rPr>
        <w:b/>
      </w:rPr>
      <w:t>Primer Trimestre 2019</w:t>
    </w:r>
  </w:p>
  <w:p w14:paraId="3A6A01EC" w14:textId="77777777" w:rsidR="00BB629A" w:rsidRDefault="00BB629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F414D"/>
    <w:multiLevelType w:val="hybridMultilevel"/>
    <w:tmpl w:val="926CD398"/>
    <w:lvl w:ilvl="0" w:tplc="080A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09A40CD1"/>
    <w:multiLevelType w:val="hybridMultilevel"/>
    <w:tmpl w:val="DBB8A9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5D47"/>
    <w:multiLevelType w:val="hybridMultilevel"/>
    <w:tmpl w:val="7CD6C0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15479B"/>
    <w:multiLevelType w:val="hybridMultilevel"/>
    <w:tmpl w:val="FF669F84"/>
    <w:lvl w:ilvl="0" w:tplc="080A0013">
      <w:start w:val="1"/>
      <w:numFmt w:val="upperRoman"/>
      <w:lvlText w:val="%1."/>
      <w:lvlJc w:val="right"/>
      <w:pPr>
        <w:ind w:left="1080" w:hanging="360"/>
      </w:pPr>
    </w:lvl>
    <w:lvl w:ilvl="1" w:tplc="080A0013">
      <w:start w:val="1"/>
      <w:numFmt w:val="upperRoman"/>
      <w:lvlText w:val="%2."/>
      <w:lvlJc w:val="righ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8A6291"/>
    <w:multiLevelType w:val="hybridMultilevel"/>
    <w:tmpl w:val="A9C69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96179"/>
    <w:multiLevelType w:val="hybridMultilevel"/>
    <w:tmpl w:val="2AD0F07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B">
      <w:start w:val="1"/>
      <w:numFmt w:val="lowerRoman"/>
      <w:lvlText w:val="%2."/>
      <w:lvlJc w:val="right"/>
      <w:pPr>
        <w:ind w:left="1440" w:hanging="360"/>
      </w:pPr>
    </w:lvl>
    <w:lvl w:ilvl="2" w:tplc="08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2775B"/>
    <w:multiLevelType w:val="multilevel"/>
    <w:tmpl w:val="0EBA3C4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8307751"/>
    <w:multiLevelType w:val="multilevel"/>
    <w:tmpl w:val="C8B2E0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15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8" w15:restartNumberingAfterBreak="0">
    <w:nsid w:val="28F46333"/>
    <w:multiLevelType w:val="hybridMultilevel"/>
    <w:tmpl w:val="C76878E4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7FA2297"/>
    <w:multiLevelType w:val="hybridMultilevel"/>
    <w:tmpl w:val="DF00ADF8"/>
    <w:lvl w:ilvl="0" w:tplc="080A0019">
      <w:start w:val="1"/>
      <w:numFmt w:val="lowerLetter"/>
      <w:lvlText w:val="%1."/>
      <w:lvlJc w:val="left"/>
      <w:pPr>
        <w:ind w:left="360" w:hanging="360"/>
      </w:pPr>
    </w:lvl>
    <w:lvl w:ilvl="1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F7A6B5F"/>
    <w:multiLevelType w:val="hybridMultilevel"/>
    <w:tmpl w:val="DF38EE54"/>
    <w:lvl w:ilvl="0" w:tplc="935468CC">
      <w:start w:val="1"/>
      <w:numFmt w:val="upperRoman"/>
      <w:lvlText w:val="%1."/>
      <w:lvlJc w:val="right"/>
      <w:pPr>
        <w:ind w:left="1113" w:hanging="360"/>
      </w:pPr>
      <w:rPr>
        <w:i w:val="0"/>
      </w:rPr>
    </w:lvl>
    <w:lvl w:ilvl="1" w:tplc="080A0019" w:tentative="1">
      <w:start w:val="1"/>
      <w:numFmt w:val="lowerLetter"/>
      <w:lvlText w:val="%2."/>
      <w:lvlJc w:val="left"/>
      <w:pPr>
        <w:ind w:left="1833" w:hanging="360"/>
      </w:pPr>
    </w:lvl>
    <w:lvl w:ilvl="2" w:tplc="080A001B" w:tentative="1">
      <w:start w:val="1"/>
      <w:numFmt w:val="lowerRoman"/>
      <w:lvlText w:val="%3."/>
      <w:lvlJc w:val="right"/>
      <w:pPr>
        <w:ind w:left="2553" w:hanging="180"/>
      </w:pPr>
    </w:lvl>
    <w:lvl w:ilvl="3" w:tplc="080A000F" w:tentative="1">
      <w:start w:val="1"/>
      <w:numFmt w:val="decimal"/>
      <w:lvlText w:val="%4."/>
      <w:lvlJc w:val="left"/>
      <w:pPr>
        <w:ind w:left="3273" w:hanging="360"/>
      </w:pPr>
    </w:lvl>
    <w:lvl w:ilvl="4" w:tplc="080A0019" w:tentative="1">
      <w:start w:val="1"/>
      <w:numFmt w:val="lowerLetter"/>
      <w:lvlText w:val="%5."/>
      <w:lvlJc w:val="left"/>
      <w:pPr>
        <w:ind w:left="3993" w:hanging="360"/>
      </w:pPr>
    </w:lvl>
    <w:lvl w:ilvl="5" w:tplc="080A001B" w:tentative="1">
      <w:start w:val="1"/>
      <w:numFmt w:val="lowerRoman"/>
      <w:lvlText w:val="%6."/>
      <w:lvlJc w:val="right"/>
      <w:pPr>
        <w:ind w:left="4713" w:hanging="180"/>
      </w:pPr>
    </w:lvl>
    <w:lvl w:ilvl="6" w:tplc="080A000F" w:tentative="1">
      <w:start w:val="1"/>
      <w:numFmt w:val="decimal"/>
      <w:lvlText w:val="%7."/>
      <w:lvlJc w:val="left"/>
      <w:pPr>
        <w:ind w:left="5433" w:hanging="360"/>
      </w:pPr>
    </w:lvl>
    <w:lvl w:ilvl="7" w:tplc="080A0019" w:tentative="1">
      <w:start w:val="1"/>
      <w:numFmt w:val="lowerLetter"/>
      <w:lvlText w:val="%8."/>
      <w:lvlJc w:val="left"/>
      <w:pPr>
        <w:ind w:left="6153" w:hanging="360"/>
      </w:pPr>
    </w:lvl>
    <w:lvl w:ilvl="8" w:tplc="080A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11" w15:restartNumberingAfterBreak="0">
    <w:nsid w:val="3FDB6E0D"/>
    <w:multiLevelType w:val="hybridMultilevel"/>
    <w:tmpl w:val="5922C794"/>
    <w:lvl w:ilvl="0" w:tplc="08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80A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40941FB3"/>
    <w:multiLevelType w:val="hybridMultilevel"/>
    <w:tmpl w:val="12C6BA34"/>
    <w:lvl w:ilvl="0" w:tplc="08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0A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43DB70E0"/>
    <w:multiLevelType w:val="hybridMultilevel"/>
    <w:tmpl w:val="8D44162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BE263B8"/>
    <w:multiLevelType w:val="hybridMultilevel"/>
    <w:tmpl w:val="304405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5F20B8"/>
    <w:multiLevelType w:val="hybridMultilevel"/>
    <w:tmpl w:val="304405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4F4060"/>
    <w:multiLevelType w:val="hybridMultilevel"/>
    <w:tmpl w:val="B28C3C4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1312A9"/>
    <w:multiLevelType w:val="multilevel"/>
    <w:tmpl w:val="C8B2E0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15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8" w15:restartNumberingAfterBreak="0">
    <w:nsid w:val="5182412A"/>
    <w:multiLevelType w:val="hybridMultilevel"/>
    <w:tmpl w:val="6FBE2C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D33BE8"/>
    <w:multiLevelType w:val="hybridMultilevel"/>
    <w:tmpl w:val="8FC4E31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9F970F4"/>
    <w:multiLevelType w:val="hybridMultilevel"/>
    <w:tmpl w:val="985A632E"/>
    <w:lvl w:ilvl="0" w:tplc="6F22F9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6A1426"/>
    <w:multiLevelType w:val="hybridMultilevel"/>
    <w:tmpl w:val="39F01206"/>
    <w:lvl w:ilvl="0" w:tplc="080A001B">
      <w:start w:val="1"/>
      <w:numFmt w:val="lowerRoman"/>
      <w:lvlText w:val="%1."/>
      <w:lvlJc w:val="right"/>
      <w:pPr>
        <w:ind w:left="1211" w:hanging="360"/>
      </w:pPr>
      <w:rPr>
        <w:rFonts w:hint="default"/>
      </w:rPr>
    </w:lvl>
    <w:lvl w:ilvl="1" w:tplc="080A0005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2" w15:restartNumberingAfterBreak="0">
    <w:nsid w:val="5CFE4124"/>
    <w:multiLevelType w:val="hybridMultilevel"/>
    <w:tmpl w:val="FED4A2F0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5E6210B5"/>
    <w:multiLevelType w:val="hybridMultilevel"/>
    <w:tmpl w:val="573AC4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DF6C2B"/>
    <w:multiLevelType w:val="hybridMultilevel"/>
    <w:tmpl w:val="D6A030FC"/>
    <w:lvl w:ilvl="0" w:tplc="080A0013">
      <w:start w:val="1"/>
      <w:numFmt w:val="upperRoman"/>
      <w:lvlText w:val="%1."/>
      <w:lvlJc w:val="righ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5604D89"/>
    <w:multiLevelType w:val="hybridMultilevel"/>
    <w:tmpl w:val="63A4221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CC74D2"/>
    <w:multiLevelType w:val="hybridMultilevel"/>
    <w:tmpl w:val="F2787A2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B26614F"/>
    <w:multiLevelType w:val="hybridMultilevel"/>
    <w:tmpl w:val="A184E55E"/>
    <w:lvl w:ilvl="0" w:tplc="080A001B">
      <w:start w:val="1"/>
      <w:numFmt w:val="lowerRoman"/>
      <w:lvlText w:val="%1."/>
      <w:lvlJc w:val="right"/>
      <w:pPr>
        <w:ind w:left="1068" w:hanging="360"/>
      </w:pPr>
    </w:lvl>
    <w:lvl w:ilvl="1" w:tplc="080A0019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6F706275"/>
    <w:multiLevelType w:val="hybridMultilevel"/>
    <w:tmpl w:val="D9C4E86E"/>
    <w:lvl w:ilvl="0" w:tplc="080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9" w15:restartNumberingAfterBreak="0">
    <w:nsid w:val="719B18CE"/>
    <w:multiLevelType w:val="hybridMultilevel"/>
    <w:tmpl w:val="304405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8A76DD"/>
    <w:multiLevelType w:val="hybridMultilevel"/>
    <w:tmpl w:val="AEE8898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A130167"/>
    <w:multiLevelType w:val="hybridMultilevel"/>
    <w:tmpl w:val="4B9E49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2474ED"/>
    <w:multiLevelType w:val="multilevel"/>
    <w:tmpl w:val="A2C273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15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3" w15:restartNumberingAfterBreak="0">
    <w:nsid w:val="7FCA3799"/>
    <w:multiLevelType w:val="hybridMultilevel"/>
    <w:tmpl w:val="9264767E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2"/>
  </w:num>
  <w:num w:numId="3">
    <w:abstractNumId w:val="7"/>
  </w:num>
  <w:num w:numId="4">
    <w:abstractNumId w:val="29"/>
  </w:num>
  <w:num w:numId="5">
    <w:abstractNumId w:val="14"/>
  </w:num>
  <w:num w:numId="6">
    <w:abstractNumId w:val="20"/>
  </w:num>
  <w:num w:numId="7">
    <w:abstractNumId w:val="17"/>
  </w:num>
  <w:num w:numId="8">
    <w:abstractNumId w:val="15"/>
  </w:num>
  <w:num w:numId="9">
    <w:abstractNumId w:val="12"/>
  </w:num>
  <w:num w:numId="10">
    <w:abstractNumId w:val="4"/>
  </w:num>
  <w:num w:numId="11">
    <w:abstractNumId w:val="23"/>
  </w:num>
  <w:num w:numId="12">
    <w:abstractNumId w:val="6"/>
  </w:num>
  <w:num w:numId="13">
    <w:abstractNumId w:val="27"/>
  </w:num>
  <w:num w:numId="14">
    <w:abstractNumId w:val="21"/>
  </w:num>
  <w:num w:numId="15">
    <w:abstractNumId w:val="1"/>
  </w:num>
  <w:num w:numId="16">
    <w:abstractNumId w:val="9"/>
  </w:num>
  <w:num w:numId="17">
    <w:abstractNumId w:val="8"/>
  </w:num>
  <w:num w:numId="18">
    <w:abstractNumId w:val="22"/>
  </w:num>
  <w:num w:numId="19">
    <w:abstractNumId w:val="3"/>
  </w:num>
  <w:num w:numId="20">
    <w:abstractNumId w:val="0"/>
  </w:num>
  <w:num w:numId="21">
    <w:abstractNumId w:val="33"/>
  </w:num>
  <w:num w:numId="22">
    <w:abstractNumId w:val="24"/>
  </w:num>
  <w:num w:numId="23">
    <w:abstractNumId w:val="10"/>
  </w:num>
  <w:num w:numId="24">
    <w:abstractNumId w:val="5"/>
  </w:num>
  <w:num w:numId="25">
    <w:abstractNumId w:val="16"/>
  </w:num>
  <w:num w:numId="26">
    <w:abstractNumId w:val="25"/>
  </w:num>
  <w:num w:numId="27">
    <w:abstractNumId w:val="13"/>
  </w:num>
  <w:num w:numId="28">
    <w:abstractNumId w:val="30"/>
  </w:num>
  <w:num w:numId="29">
    <w:abstractNumId w:val="26"/>
  </w:num>
  <w:num w:numId="30">
    <w:abstractNumId w:val="19"/>
  </w:num>
  <w:num w:numId="31">
    <w:abstractNumId w:val="2"/>
  </w:num>
  <w:num w:numId="32">
    <w:abstractNumId w:val="28"/>
  </w:num>
  <w:num w:numId="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</w:num>
  <w:num w:numId="35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C0"/>
    <w:rsid w:val="0001346F"/>
    <w:rsid w:val="00016F27"/>
    <w:rsid w:val="00016F70"/>
    <w:rsid w:val="00017ECB"/>
    <w:rsid w:val="0003229F"/>
    <w:rsid w:val="00032426"/>
    <w:rsid w:val="000367B7"/>
    <w:rsid w:val="000410EA"/>
    <w:rsid w:val="00043C6A"/>
    <w:rsid w:val="0004577A"/>
    <w:rsid w:val="000458D5"/>
    <w:rsid w:val="00047CA9"/>
    <w:rsid w:val="00053DF0"/>
    <w:rsid w:val="00067A0D"/>
    <w:rsid w:val="000709B1"/>
    <w:rsid w:val="00073275"/>
    <w:rsid w:val="00075207"/>
    <w:rsid w:val="000779E5"/>
    <w:rsid w:val="00080E62"/>
    <w:rsid w:val="0009548B"/>
    <w:rsid w:val="00095DBB"/>
    <w:rsid w:val="000965D4"/>
    <w:rsid w:val="000970B4"/>
    <w:rsid w:val="000A4B4B"/>
    <w:rsid w:val="000B2CCB"/>
    <w:rsid w:val="000C7A2D"/>
    <w:rsid w:val="000D0A2F"/>
    <w:rsid w:val="000D1068"/>
    <w:rsid w:val="000D2796"/>
    <w:rsid w:val="000D7830"/>
    <w:rsid w:val="000D7E67"/>
    <w:rsid w:val="000E0C47"/>
    <w:rsid w:val="000E0ED1"/>
    <w:rsid w:val="000E5050"/>
    <w:rsid w:val="000F2FB7"/>
    <w:rsid w:val="0010011D"/>
    <w:rsid w:val="001046CB"/>
    <w:rsid w:val="00107BA3"/>
    <w:rsid w:val="001119EE"/>
    <w:rsid w:val="001144AB"/>
    <w:rsid w:val="00114B5F"/>
    <w:rsid w:val="001159AA"/>
    <w:rsid w:val="00120561"/>
    <w:rsid w:val="00124626"/>
    <w:rsid w:val="00126924"/>
    <w:rsid w:val="0013672E"/>
    <w:rsid w:val="00142374"/>
    <w:rsid w:val="001439F5"/>
    <w:rsid w:val="0014447E"/>
    <w:rsid w:val="0015757A"/>
    <w:rsid w:val="00157F21"/>
    <w:rsid w:val="00162838"/>
    <w:rsid w:val="00164292"/>
    <w:rsid w:val="00171463"/>
    <w:rsid w:val="0017591E"/>
    <w:rsid w:val="001774B0"/>
    <w:rsid w:val="001822C3"/>
    <w:rsid w:val="001827DF"/>
    <w:rsid w:val="0018324C"/>
    <w:rsid w:val="001970CF"/>
    <w:rsid w:val="001A1D8C"/>
    <w:rsid w:val="001A5A3A"/>
    <w:rsid w:val="001B1E67"/>
    <w:rsid w:val="001B240B"/>
    <w:rsid w:val="001B643A"/>
    <w:rsid w:val="001B7A41"/>
    <w:rsid w:val="001C250F"/>
    <w:rsid w:val="001C52BE"/>
    <w:rsid w:val="001C62DB"/>
    <w:rsid w:val="001C795D"/>
    <w:rsid w:val="001D1612"/>
    <w:rsid w:val="001D2F5A"/>
    <w:rsid w:val="001D3752"/>
    <w:rsid w:val="001D7CD6"/>
    <w:rsid w:val="001E40F4"/>
    <w:rsid w:val="001F3FBD"/>
    <w:rsid w:val="001F4CC5"/>
    <w:rsid w:val="001F7766"/>
    <w:rsid w:val="00202040"/>
    <w:rsid w:val="00203616"/>
    <w:rsid w:val="00205B91"/>
    <w:rsid w:val="00205F9D"/>
    <w:rsid w:val="002077C0"/>
    <w:rsid w:val="00210083"/>
    <w:rsid w:val="00213EA1"/>
    <w:rsid w:val="002159E0"/>
    <w:rsid w:val="00216686"/>
    <w:rsid w:val="002204D8"/>
    <w:rsid w:val="00220B24"/>
    <w:rsid w:val="0022154C"/>
    <w:rsid w:val="00222CC4"/>
    <w:rsid w:val="00231148"/>
    <w:rsid w:val="002375E7"/>
    <w:rsid w:val="0024499B"/>
    <w:rsid w:val="0024669E"/>
    <w:rsid w:val="00250CFD"/>
    <w:rsid w:val="00252A6A"/>
    <w:rsid w:val="00261F0C"/>
    <w:rsid w:val="00263C44"/>
    <w:rsid w:val="00272361"/>
    <w:rsid w:val="00280997"/>
    <w:rsid w:val="00292844"/>
    <w:rsid w:val="0029407D"/>
    <w:rsid w:val="00295B10"/>
    <w:rsid w:val="00295FCC"/>
    <w:rsid w:val="002B1CD1"/>
    <w:rsid w:val="002B6214"/>
    <w:rsid w:val="002C2039"/>
    <w:rsid w:val="002C36C0"/>
    <w:rsid w:val="002C5414"/>
    <w:rsid w:val="002D10F2"/>
    <w:rsid w:val="002D5667"/>
    <w:rsid w:val="002E55F1"/>
    <w:rsid w:val="002F0465"/>
    <w:rsid w:val="002F0D01"/>
    <w:rsid w:val="00304F62"/>
    <w:rsid w:val="00305C6C"/>
    <w:rsid w:val="00307B3F"/>
    <w:rsid w:val="0031432C"/>
    <w:rsid w:val="00320724"/>
    <w:rsid w:val="00320F4A"/>
    <w:rsid w:val="003231A4"/>
    <w:rsid w:val="00343AEA"/>
    <w:rsid w:val="00347D79"/>
    <w:rsid w:val="003523AA"/>
    <w:rsid w:val="00360B21"/>
    <w:rsid w:val="00360BFD"/>
    <w:rsid w:val="00370417"/>
    <w:rsid w:val="00386108"/>
    <w:rsid w:val="00390E49"/>
    <w:rsid w:val="00393035"/>
    <w:rsid w:val="00395541"/>
    <w:rsid w:val="003A02E7"/>
    <w:rsid w:val="003A5B0B"/>
    <w:rsid w:val="003A62BF"/>
    <w:rsid w:val="003B0D95"/>
    <w:rsid w:val="003B2C15"/>
    <w:rsid w:val="003B4056"/>
    <w:rsid w:val="003B4C70"/>
    <w:rsid w:val="003C4BFC"/>
    <w:rsid w:val="003C5644"/>
    <w:rsid w:val="003D0C7A"/>
    <w:rsid w:val="003D1B26"/>
    <w:rsid w:val="003D265E"/>
    <w:rsid w:val="003D2AE0"/>
    <w:rsid w:val="003E1BEC"/>
    <w:rsid w:val="003E2AB3"/>
    <w:rsid w:val="003E541D"/>
    <w:rsid w:val="003E658D"/>
    <w:rsid w:val="003F1A99"/>
    <w:rsid w:val="003F1F12"/>
    <w:rsid w:val="003F6E95"/>
    <w:rsid w:val="003F79C5"/>
    <w:rsid w:val="0040114E"/>
    <w:rsid w:val="004064CB"/>
    <w:rsid w:val="00410404"/>
    <w:rsid w:val="004119D9"/>
    <w:rsid w:val="0041495F"/>
    <w:rsid w:val="00417439"/>
    <w:rsid w:val="00417634"/>
    <w:rsid w:val="0042089D"/>
    <w:rsid w:val="004221DA"/>
    <w:rsid w:val="00437CAA"/>
    <w:rsid w:val="00443996"/>
    <w:rsid w:val="00445696"/>
    <w:rsid w:val="0045258C"/>
    <w:rsid w:val="004572EF"/>
    <w:rsid w:val="00465A33"/>
    <w:rsid w:val="00467FA5"/>
    <w:rsid w:val="004748F4"/>
    <w:rsid w:val="004908FA"/>
    <w:rsid w:val="00493DD9"/>
    <w:rsid w:val="004A50BC"/>
    <w:rsid w:val="004A51A7"/>
    <w:rsid w:val="004A57BB"/>
    <w:rsid w:val="004B0F25"/>
    <w:rsid w:val="004B5E37"/>
    <w:rsid w:val="004C0FCD"/>
    <w:rsid w:val="004C11A5"/>
    <w:rsid w:val="004C281E"/>
    <w:rsid w:val="004C7DB8"/>
    <w:rsid w:val="004D02D5"/>
    <w:rsid w:val="004D0996"/>
    <w:rsid w:val="004D3B3D"/>
    <w:rsid w:val="004D5282"/>
    <w:rsid w:val="004D7D80"/>
    <w:rsid w:val="004E1423"/>
    <w:rsid w:val="004E545A"/>
    <w:rsid w:val="004E6027"/>
    <w:rsid w:val="004F4FDB"/>
    <w:rsid w:val="0050142D"/>
    <w:rsid w:val="00503ED9"/>
    <w:rsid w:val="00515079"/>
    <w:rsid w:val="00516B22"/>
    <w:rsid w:val="00525237"/>
    <w:rsid w:val="00530D98"/>
    <w:rsid w:val="005331AB"/>
    <w:rsid w:val="00544297"/>
    <w:rsid w:val="00547959"/>
    <w:rsid w:val="00547969"/>
    <w:rsid w:val="00550A6B"/>
    <w:rsid w:val="005624BB"/>
    <w:rsid w:val="00574022"/>
    <w:rsid w:val="00575C21"/>
    <w:rsid w:val="005863E1"/>
    <w:rsid w:val="00591791"/>
    <w:rsid w:val="00591C23"/>
    <w:rsid w:val="005A3994"/>
    <w:rsid w:val="005D16A8"/>
    <w:rsid w:val="005D1D3F"/>
    <w:rsid w:val="005F5E52"/>
    <w:rsid w:val="005F64C1"/>
    <w:rsid w:val="005F6604"/>
    <w:rsid w:val="0060114A"/>
    <w:rsid w:val="006018BB"/>
    <w:rsid w:val="006034C8"/>
    <w:rsid w:val="00606999"/>
    <w:rsid w:val="00612C1A"/>
    <w:rsid w:val="0061427D"/>
    <w:rsid w:val="0061745C"/>
    <w:rsid w:val="00622A05"/>
    <w:rsid w:val="006238C8"/>
    <w:rsid w:val="00625AA3"/>
    <w:rsid w:val="0063131B"/>
    <w:rsid w:val="00631455"/>
    <w:rsid w:val="00632ADF"/>
    <w:rsid w:val="00634ECF"/>
    <w:rsid w:val="00646863"/>
    <w:rsid w:val="006515A0"/>
    <w:rsid w:val="00652074"/>
    <w:rsid w:val="006637F0"/>
    <w:rsid w:val="006760D2"/>
    <w:rsid w:val="006767F5"/>
    <w:rsid w:val="00680168"/>
    <w:rsid w:val="00682611"/>
    <w:rsid w:val="00684A64"/>
    <w:rsid w:val="00685D42"/>
    <w:rsid w:val="00692B0E"/>
    <w:rsid w:val="00694CB1"/>
    <w:rsid w:val="006B0C5B"/>
    <w:rsid w:val="006B28F3"/>
    <w:rsid w:val="006B31A2"/>
    <w:rsid w:val="006B46DC"/>
    <w:rsid w:val="006C0EA7"/>
    <w:rsid w:val="006C63DB"/>
    <w:rsid w:val="006D20B3"/>
    <w:rsid w:val="006F1893"/>
    <w:rsid w:val="006F19C6"/>
    <w:rsid w:val="006F2E02"/>
    <w:rsid w:val="006F565F"/>
    <w:rsid w:val="00700C49"/>
    <w:rsid w:val="007013E9"/>
    <w:rsid w:val="00712E73"/>
    <w:rsid w:val="00715FEC"/>
    <w:rsid w:val="007300AF"/>
    <w:rsid w:val="00733D61"/>
    <w:rsid w:val="00741EF0"/>
    <w:rsid w:val="0074679D"/>
    <w:rsid w:val="00752162"/>
    <w:rsid w:val="00757B19"/>
    <w:rsid w:val="00767EB9"/>
    <w:rsid w:val="0077266C"/>
    <w:rsid w:val="00773F08"/>
    <w:rsid w:val="00774F7F"/>
    <w:rsid w:val="00776AFC"/>
    <w:rsid w:val="00776FD0"/>
    <w:rsid w:val="0078617C"/>
    <w:rsid w:val="00786612"/>
    <w:rsid w:val="00793740"/>
    <w:rsid w:val="00795BEF"/>
    <w:rsid w:val="00795F55"/>
    <w:rsid w:val="007A073D"/>
    <w:rsid w:val="007B1C70"/>
    <w:rsid w:val="007C1C10"/>
    <w:rsid w:val="007C4C86"/>
    <w:rsid w:val="007C5536"/>
    <w:rsid w:val="007E228B"/>
    <w:rsid w:val="007E3466"/>
    <w:rsid w:val="007E640F"/>
    <w:rsid w:val="007F53E2"/>
    <w:rsid w:val="007F6687"/>
    <w:rsid w:val="00803194"/>
    <w:rsid w:val="008044CD"/>
    <w:rsid w:val="0080750B"/>
    <w:rsid w:val="008079E2"/>
    <w:rsid w:val="00815E17"/>
    <w:rsid w:val="008179F6"/>
    <w:rsid w:val="008204CE"/>
    <w:rsid w:val="00821BD9"/>
    <w:rsid w:val="00826B0B"/>
    <w:rsid w:val="00827DDB"/>
    <w:rsid w:val="0083489E"/>
    <w:rsid w:val="0084571B"/>
    <w:rsid w:val="00846411"/>
    <w:rsid w:val="00850392"/>
    <w:rsid w:val="00855142"/>
    <w:rsid w:val="00855F2C"/>
    <w:rsid w:val="008575CD"/>
    <w:rsid w:val="00862E55"/>
    <w:rsid w:val="008631D2"/>
    <w:rsid w:val="008730DD"/>
    <w:rsid w:val="00873660"/>
    <w:rsid w:val="00880243"/>
    <w:rsid w:val="00883710"/>
    <w:rsid w:val="008863E9"/>
    <w:rsid w:val="008864C9"/>
    <w:rsid w:val="008A7CFA"/>
    <w:rsid w:val="008B652B"/>
    <w:rsid w:val="008C119D"/>
    <w:rsid w:val="008C2C01"/>
    <w:rsid w:val="008D2E0A"/>
    <w:rsid w:val="008D34B0"/>
    <w:rsid w:val="008E001B"/>
    <w:rsid w:val="008E4232"/>
    <w:rsid w:val="008E65E4"/>
    <w:rsid w:val="008F3D73"/>
    <w:rsid w:val="008F5652"/>
    <w:rsid w:val="00910BF1"/>
    <w:rsid w:val="00915785"/>
    <w:rsid w:val="0092046F"/>
    <w:rsid w:val="009223EE"/>
    <w:rsid w:val="009231F9"/>
    <w:rsid w:val="00924F80"/>
    <w:rsid w:val="0092793A"/>
    <w:rsid w:val="0093115F"/>
    <w:rsid w:val="00944E3D"/>
    <w:rsid w:val="0094594D"/>
    <w:rsid w:val="00954FE7"/>
    <w:rsid w:val="00957364"/>
    <w:rsid w:val="00965084"/>
    <w:rsid w:val="009669E1"/>
    <w:rsid w:val="00966D7C"/>
    <w:rsid w:val="0096741A"/>
    <w:rsid w:val="009716D4"/>
    <w:rsid w:val="00971D11"/>
    <w:rsid w:val="00972377"/>
    <w:rsid w:val="009743A6"/>
    <w:rsid w:val="00975D15"/>
    <w:rsid w:val="00980344"/>
    <w:rsid w:val="00981EE2"/>
    <w:rsid w:val="00986052"/>
    <w:rsid w:val="009928B5"/>
    <w:rsid w:val="00995920"/>
    <w:rsid w:val="00995A03"/>
    <w:rsid w:val="009A088E"/>
    <w:rsid w:val="009A0F0C"/>
    <w:rsid w:val="009A1A2C"/>
    <w:rsid w:val="009A2076"/>
    <w:rsid w:val="009A2EAA"/>
    <w:rsid w:val="009B0AB6"/>
    <w:rsid w:val="009B1ADF"/>
    <w:rsid w:val="009C06B6"/>
    <w:rsid w:val="009C5887"/>
    <w:rsid w:val="009D086D"/>
    <w:rsid w:val="009D195E"/>
    <w:rsid w:val="009D4188"/>
    <w:rsid w:val="009D4A95"/>
    <w:rsid w:val="009D643D"/>
    <w:rsid w:val="009E5EF9"/>
    <w:rsid w:val="009E6EF5"/>
    <w:rsid w:val="009E791C"/>
    <w:rsid w:val="009F2055"/>
    <w:rsid w:val="009F227C"/>
    <w:rsid w:val="009F2DF9"/>
    <w:rsid w:val="009F41FA"/>
    <w:rsid w:val="009F47B3"/>
    <w:rsid w:val="009F65EF"/>
    <w:rsid w:val="00A14A29"/>
    <w:rsid w:val="00A15CFD"/>
    <w:rsid w:val="00A2095B"/>
    <w:rsid w:val="00A21A96"/>
    <w:rsid w:val="00A2489A"/>
    <w:rsid w:val="00A2641A"/>
    <w:rsid w:val="00A32367"/>
    <w:rsid w:val="00A337AA"/>
    <w:rsid w:val="00A40448"/>
    <w:rsid w:val="00A4641E"/>
    <w:rsid w:val="00A47EF8"/>
    <w:rsid w:val="00A5372A"/>
    <w:rsid w:val="00A564D8"/>
    <w:rsid w:val="00A62485"/>
    <w:rsid w:val="00A62C26"/>
    <w:rsid w:val="00A74B26"/>
    <w:rsid w:val="00A8100C"/>
    <w:rsid w:val="00A81011"/>
    <w:rsid w:val="00A816CA"/>
    <w:rsid w:val="00A81D48"/>
    <w:rsid w:val="00A8443A"/>
    <w:rsid w:val="00A87824"/>
    <w:rsid w:val="00A92E2A"/>
    <w:rsid w:val="00A96D72"/>
    <w:rsid w:val="00AA15C0"/>
    <w:rsid w:val="00AA19A0"/>
    <w:rsid w:val="00AA1C95"/>
    <w:rsid w:val="00AA22B9"/>
    <w:rsid w:val="00AA4DD1"/>
    <w:rsid w:val="00AB1B57"/>
    <w:rsid w:val="00AB349B"/>
    <w:rsid w:val="00AB49E3"/>
    <w:rsid w:val="00AB571E"/>
    <w:rsid w:val="00AB742B"/>
    <w:rsid w:val="00AC60FA"/>
    <w:rsid w:val="00AC7187"/>
    <w:rsid w:val="00AD24FD"/>
    <w:rsid w:val="00AD2B28"/>
    <w:rsid w:val="00AD37D8"/>
    <w:rsid w:val="00AD37EC"/>
    <w:rsid w:val="00AD45ED"/>
    <w:rsid w:val="00AD7C9D"/>
    <w:rsid w:val="00AE2631"/>
    <w:rsid w:val="00AE3B2F"/>
    <w:rsid w:val="00AF04F8"/>
    <w:rsid w:val="00B01553"/>
    <w:rsid w:val="00B03169"/>
    <w:rsid w:val="00B12D33"/>
    <w:rsid w:val="00B14E6C"/>
    <w:rsid w:val="00B1676A"/>
    <w:rsid w:val="00B258DD"/>
    <w:rsid w:val="00B27265"/>
    <w:rsid w:val="00B35A0C"/>
    <w:rsid w:val="00B466F2"/>
    <w:rsid w:val="00B50733"/>
    <w:rsid w:val="00B701C0"/>
    <w:rsid w:val="00B74BAA"/>
    <w:rsid w:val="00B77CA1"/>
    <w:rsid w:val="00B91630"/>
    <w:rsid w:val="00B972D2"/>
    <w:rsid w:val="00BA3E48"/>
    <w:rsid w:val="00BA69F4"/>
    <w:rsid w:val="00BB0431"/>
    <w:rsid w:val="00BB06EA"/>
    <w:rsid w:val="00BB093C"/>
    <w:rsid w:val="00BB1EE0"/>
    <w:rsid w:val="00BB270D"/>
    <w:rsid w:val="00BB629A"/>
    <w:rsid w:val="00BD3B48"/>
    <w:rsid w:val="00BD44D2"/>
    <w:rsid w:val="00BD71BF"/>
    <w:rsid w:val="00BE1143"/>
    <w:rsid w:val="00BE2B02"/>
    <w:rsid w:val="00BF0746"/>
    <w:rsid w:val="00BF1D0B"/>
    <w:rsid w:val="00C07296"/>
    <w:rsid w:val="00C10599"/>
    <w:rsid w:val="00C115EA"/>
    <w:rsid w:val="00C11F40"/>
    <w:rsid w:val="00C1641D"/>
    <w:rsid w:val="00C16B31"/>
    <w:rsid w:val="00C24D33"/>
    <w:rsid w:val="00C31723"/>
    <w:rsid w:val="00C34382"/>
    <w:rsid w:val="00C400FF"/>
    <w:rsid w:val="00C413F0"/>
    <w:rsid w:val="00C42922"/>
    <w:rsid w:val="00C43B59"/>
    <w:rsid w:val="00C44A06"/>
    <w:rsid w:val="00C4502A"/>
    <w:rsid w:val="00C63FF3"/>
    <w:rsid w:val="00C7405F"/>
    <w:rsid w:val="00C85791"/>
    <w:rsid w:val="00C90D3A"/>
    <w:rsid w:val="00C93F20"/>
    <w:rsid w:val="00C95076"/>
    <w:rsid w:val="00CA1C33"/>
    <w:rsid w:val="00CB0390"/>
    <w:rsid w:val="00CB0FB0"/>
    <w:rsid w:val="00CB1C25"/>
    <w:rsid w:val="00CB246D"/>
    <w:rsid w:val="00CC07EB"/>
    <w:rsid w:val="00CC3A31"/>
    <w:rsid w:val="00CC46B2"/>
    <w:rsid w:val="00CC497C"/>
    <w:rsid w:val="00CC4A48"/>
    <w:rsid w:val="00CC6117"/>
    <w:rsid w:val="00CC7CA6"/>
    <w:rsid w:val="00CC7ED1"/>
    <w:rsid w:val="00CE18FA"/>
    <w:rsid w:val="00CE665E"/>
    <w:rsid w:val="00CF20F5"/>
    <w:rsid w:val="00CF45BC"/>
    <w:rsid w:val="00CF4CCF"/>
    <w:rsid w:val="00D00701"/>
    <w:rsid w:val="00D05D18"/>
    <w:rsid w:val="00D109C5"/>
    <w:rsid w:val="00D11CBE"/>
    <w:rsid w:val="00D2244F"/>
    <w:rsid w:val="00D23BD3"/>
    <w:rsid w:val="00D2757A"/>
    <w:rsid w:val="00D32DE6"/>
    <w:rsid w:val="00D340D9"/>
    <w:rsid w:val="00D378DD"/>
    <w:rsid w:val="00D37D32"/>
    <w:rsid w:val="00D43492"/>
    <w:rsid w:val="00D45615"/>
    <w:rsid w:val="00D5489A"/>
    <w:rsid w:val="00D62132"/>
    <w:rsid w:val="00D6502E"/>
    <w:rsid w:val="00D65DDD"/>
    <w:rsid w:val="00D75310"/>
    <w:rsid w:val="00D85CC0"/>
    <w:rsid w:val="00DA05A6"/>
    <w:rsid w:val="00DA3D9F"/>
    <w:rsid w:val="00DA5958"/>
    <w:rsid w:val="00DA5F28"/>
    <w:rsid w:val="00DD518E"/>
    <w:rsid w:val="00DD6821"/>
    <w:rsid w:val="00DE4EAE"/>
    <w:rsid w:val="00DE514F"/>
    <w:rsid w:val="00DE7E7B"/>
    <w:rsid w:val="00E0041A"/>
    <w:rsid w:val="00E00591"/>
    <w:rsid w:val="00E05E38"/>
    <w:rsid w:val="00E05E4F"/>
    <w:rsid w:val="00E1091E"/>
    <w:rsid w:val="00E13929"/>
    <w:rsid w:val="00E14015"/>
    <w:rsid w:val="00E15E32"/>
    <w:rsid w:val="00E24B45"/>
    <w:rsid w:val="00E25BE5"/>
    <w:rsid w:val="00E36A27"/>
    <w:rsid w:val="00E37456"/>
    <w:rsid w:val="00E42FDD"/>
    <w:rsid w:val="00E43301"/>
    <w:rsid w:val="00E44A95"/>
    <w:rsid w:val="00E44BFB"/>
    <w:rsid w:val="00E450CE"/>
    <w:rsid w:val="00E465B5"/>
    <w:rsid w:val="00E51F26"/>
    <w:rsid w:val="00E522C7"/>
    <w:rsid w:val="00E65B86"/>
    <w:rsid w:val="00E75324"/>
    <w:rsid w:val="00E81A64"/>
    <w:rsid w:val="00E83A3E"/>
    <w:rsid w:val="00E85B81"/>
    <w:rsid w:val="00E965CC"/>
    <w:rsid w:val="00EA3164"/>
    <w:rsid w:val="00EB73E2"/>
    <w:rsid w:val="00EC095D"/>
    <w:rsid w:val="00EC1E80"/>
    <w:rsid w:val="00EC4364"/>
    <w:rsid w:val="00EC6625"/>
    <w:rsid w:val="00ED4104"/>
    <w:rsid w:val="00ED4C8A"/>
    <w:rsid w:val="00EE03AD"/>
    <w:rsid w:val="00EE0CA8"/>
    <w:rsid w:val="00EE31D7"/>
    <w:rsid w:val="00EE3EA9"/>
    <w:rsid w:val="00EF2048"/>
    <w:rsid w:val="00EF2238"/>
    <w:rsid w:val="00EF5749"/>
    <w:rsid w:val="00F00365"/>
    <w:rsid w:val="00F0641D"/>
    <w:rsid w:val="00F07677"/>
    <w:rsid w:val="00F118ED"/>
    <w:rsid w:val="00F1646D"/>
    <w:rsid w:val="00F20199"/>
    <w:rsid w:val="00F218D2"/>
    <w:rsid w:val="00F22272"/>
    <w:rsid w:val="00F24510"/>
    <w:rsid w:val="00F272C7"/>
    <w:rsid w:val="00F31D95"/>
    <w:rsid w:val="00F33718"/>
    <w:rsid w:val="00F40711"/>
    <w:rsid w:val="00F4087E"/>
    <w:rsid w:val="00F4486A"/>
    <w:rsid w:val="00F47BB3"/>
    <w:rsid w:val="00F55098"/>
    <w:rsid w:val="00F56CF0"/>
    <w:rsid w:val="00F63761"/>
    <w:rsid w:val="00F723C3"/>
    <w:rsid w:val="00F866BE"/>
    <w:rsid w:val="00F92C52"/>
    <w:rsid w:val="00F9743B"/>
    <w:rsid w:val="00F97714"/>
    <w:rsid w:val="00FA362D"/>
    <w:rsid w:val="00FA3799"/>
    <w:rsid w:val="00FB1B25"/>
    <w:rsid w:val="00FB4416"/>
    <w:rsid w:val="00FB4BF9"/>
    <w:rsid w:val="00FD46D6"/>
    <w:rsid w:val="00FE00C6"/>
    <w:rsid w:val="00FF1F1F"/>
    <w:rsid w:val="00FF4396"/>
    <w:rsid w:val="00FF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0A5DFA"/>
  <w15:chartTrackingRefBased/>
  <w15:docId w15:val="{521A63C1-CCCA-4DC2-8E9A-3B897566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5E37"/>
  </w:style>
  <w:style w:type="paragraph" w:styleId="Ttulo1">
    <w:name w:val="heading 1"/>
    <w:basedOn w:val="Normal"/>
    <w:next w:val="Normal"/>
    <w:link w:val="Ttulo1Car"/>
    <w:uiPriority w:val="9"/>
    <w:qFormat/>
    <w:rsid w:val="004B5E37"/>
    <w:pPr>
      <w:keepNext/>
      <w:keepLines/>
      <w:numPr>
        <w:numId w:val="1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B5E37"/>
    <w:pPr>
      <w:keepNext/>
      <w:keepLines/>
      <w:numPr>
        <w:ilvl w:val="1"/>
        <w:numId w:val="12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B5E37"/>
    <w:pPr>
      <w:keepNext/>
      <w:keepLines/>
      <w:numPr>
        <w:ilvl w:val="2"/>
        <w:numId w:val="1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B5E37"/>
    <w:pPr>
      <w:keepNext/>
      <w:keepLines/>
      <w:numPr>
        <w:ilvl w:val="3"/>
        <w:numId w:val="1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B5E37"/>
    <w:pPr>
      <w:keepNext/>
      <w:keepLines/>
      <w:numPr>
        <w:ilvl w:val="4"/>
        <w:numId w:val="12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B5E37"/>
    <w:pPr>
      <w:keepNext/>
      <w:keepLines/>
      <w:numPr>
        <w:ilvl w:val="5"/>
        <w:numId w:val="1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B5E37"/>
    <w:pPr>
      <w:keepNext/>
      <w:keepLines/>
      <w:numPr>
        <w:ilvl w:val="6"/>
        <w:numId w:val="1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B5E37"/>
    <w:pPr>
      <w:keepNext/>
      <w:keepLines/>
      <w:numPr>
        <w:ilvl w:val="7"/>
        <w:numId w:val="1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B5E37"/>
    <w:pPr>
      <w:keepNext/>
      <w:keepLines/>
      <w:numPr>
        <w:ilvl w:val="8"/>
        <w:numId w:val="1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h"/>
    <w:basedOn w:val="Normal"/>
    <w:link w:val="EncabezadoCar"/>
    <w:uiPriority w:val="99"/>
    <w:unhideWhenUsed/>
    <w:rsid w:val="00D85C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h Car"/>
    <w:basedOn w:val="Fuentedeprrafopredeter"/>
    <w:link w:val="Encabezado"/>
    <w:uiPriority w:val="99"/>
    <w:rsid w:val="00D85CC0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D85C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5CC0"/>
    <w:rPr>
      <w:rFonts w:eastAsiaTheme="minorEastAsia"/>
    </w:rPr>
  </w:style>
  <w:style w:type="table" w:styleId="Tablaconcuadrcula">
    <w:name w:val="Table Grid"/>
    <w:basedOn w:val="Tablanormal"/>
    <w:uiPriority w:val="39"/>
    <w:rsid w:val="00D85C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B5E37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Ttulo">
    <w:name w:val="Title"/>
    <w:basedOn w:val="Normal"/>
    <w:next w:val="Normal"/>
    <w:link w:val="TtuloCar"/>
    <w:uiPriority w:val="10"/>
    <w:qFormat/>
    <w:rsid w:val="004B5E37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B5E37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Prrafodelista">
    <w:name w:val="List Paragraph"/>
    <w:basedOn w:val="Normal"/>
    <w:link w:val="PrrafodelistaCar"/>
    <w:uiPriority w:val="34"/>
    <w:qFormat/>
    <w:rsid w:val="00202040"/>
    <w:pPr>
      <w:ind w:left="720"/>
      <w:contextualSpacing/>
    </w:pPr>
  </w:style>
  <w:style w:type="paragraph" w:customStyle="1" w:styleId="Texto">
    <w:name w:val="Texto"/>
    <w:basedOn w:val="Normal"/>
    <w:link w:val="TextoCar"/>
    <w:rsid w:val="002F0D01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0D01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C62D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C62DB"/>
    <w:rPr>
      <w:rFonts w:eastAsiaTheme="minorEastAsia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C62DB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5331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31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331AB"/>
    <w:rPr>
      <w:rFonts w:eastAsiaTheme="minorEastAsia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31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31AB"/>
    <w:rPr>
      <w:rFonts w:eastAsiaTheme="minorEastAsia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31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31AB"/>
    <w:rPr>
      <w:rFonts w:ascii="Segoe UI" w:eastAsiaTheme="minorEastAsia" w:hAnsi="Segoe UI" w:cs="Segoe UI"/>
      <w:sz w:val="18"/>
      <w:szCs w:val="18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684A64"/>
  </w:style>
  <w:style w:type="paragraph" w:styleId="Textoindependiente">
    <w:name w:val="Body Text"/>
    <w:basedOn w:val="Normal"/>
    <w:link w:val="TextoindependienteCar"/>
    <w:uiPriority w:val="99"/>
    <w:rsid w:val="003B4C70"/>
    <w:pPr>
      <w:spacing w:after="0" w:line="220" w:lineRule="atLeast"/>
      <w:jc w:val="both"/>
    </w:pPr>
    <w:rPr>
      <w:rFonts w:ascii="Arial" w:eastAsia="Times New Roman" w:hAnsi="Arial" w:cs="Arial"/>
      <w:color w:val="000000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B4C70"/>
    <w:rPr>
      <w:rFonts w:ascii="Arial" w:eastAsia="Times New Roman" w:hAnsi="Arial" w:cs="Arial"/>
      <w:color w:val="000000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4B5E37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9F65EF"/>
  </w:style>
  <w:style w:type="character" w:customStyle="1" w:styleId="Ttulo2Car">
    <w:name w:val="Título 2 Car"/>
    <w:basedOn w:val="Fuentedeprrafopredeter"/>
    <w:link w:val="Ttulo2"/>
    <w:uiPriority w:val="9"/>
    <w:rsid w:val="004B5E37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B5E37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B5E37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B5E37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B5E37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B5E3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B5E3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B5E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4B5E3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4B5E37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tuloCar">
    <w:name w:val="Subtítulo Car"/>
    <w:basedOn w:val="Fuentedeprrafopredeter"/>
    <w:link w:val="Subttulo"/>
    <w:uiPriority w:val="11"/>
    <w:rsid w:val="004B5E37"/>
    <w:rPr>
      <w:color w:val="5A5A5A" w:themeColor="text1" w:themeTint="A5"/>
      <w:spacing w:val="10"/>
    </w:rPr>
  </w:style>
  <w:style w:type="character" w:styleId="Textoennegrita">
    <w:name w:val="Strong"/>
    <w:basedOn w:val="Fuentedeprrafopredeter"/>
    <w:uiPriority w:val="22"/>
    <w:qFormat/>
    <w:rsid w:val="004B5E37"/>
    <w:rPr>
      <w:b/>
      <w:bCs/>
      <w:color w:val="000000" w:themeColor="text1"/>
    </w:rPr>
  </w:style>
  <w:style w:type="character" w:styleId="nfasis">
    <w:name w:val="Emphasis"/>
    <w:basedOn w:val="Fuentedeprrafopredeter"/>
    <w:uiPriority w:val="20"/>
    <w:qFormat/>
    <w:rsid w:val="004B5E37"/>
    <w:rPr>
      <w:i/>
      <w:iCs/>
      <w:color w:val="auto"/>
    </w:rPr>
  </w:style>
  <w:style w:type="paragraph" w:styleId="Cita">
    <w:name w:val="Quote"/>
    <w:basedOn w:val="Normal"/>
    <w:next w:val="Normal"/>
    <w:link w:val="CitaCar"/>
    <w:uiPriority w:val="29"/>
    <w:qFormat/>
    <w:rsid w:val="004B5E37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4B5E37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B5E37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B5E37"/>
    <w:rPr>
      <w:color w:val="000000" w:themeColor="text1"/>
      <w:shd w:val="clear" w:color="auto" w:fill="F2F2F2" w:themeFill="background1" w:themeFillShade="F2"/>
    </w:rPr>
  </w:style>
  <w:style w:type="character" w:styleId="nfasissutil">
    <w:name w:val="Subtle Emphasis"/>
    <w:basedOn w:val="Fuentedeprrafopredeter"/>
    <w:uiPriority w:val="19"/>
    <w:qFormat/>
    <w:rsid w:val="004B5E37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4B5E37"/>
    <w:rPr>
      <w:b/>
      <w:bCs/>
      <w:i/>
      <w:iCs/>
      <w:caps/>
    </w:rPr>
  </w:style>
  <w:style w:type="character" w:styleId="Referenciasutil">
    <w:name w:val="Subtle Reference"/>
    <w:basedOn w:val="Fuentedeprrafopredeter"/>
    <w:uiPriority w:val="31"/>
    <w:qFormat/>
    <w:rsid w:val="004B5E37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4B5E37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4B5E37"/>
    <w:rPr>
      <w:b w:val="0"/>
      <w:bCs w:val="0"/>
      <w:smallCaps/>
      <w:spacing w:val="5"/>
    </w:rPr>
  </w:style>
  <w:style w:type="paragraph" w:styleId="TtuloTDC">
    <w:name w:val="TOC Heading"/>
    <w:basedOn w:val="Ttulo1"/>
    <w:next w:val="Normal"/>
    <w:uiPriority w:val="39"/>
    <w:unhideWhenUsed/>
    <w:qFormat/>
    <w:rsid w:val="004B5E37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126924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126924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1269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3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chart" Target="charts/chart2.xml"/><Relationship Id="rId26" Type="http://schemas.openxmlformats.org/officeDocument/2006/relationships/image" Target="media/image5.emf"/><Relationship Id="rId39" Type="http://schemas.openxmlformats.org/officeDocument/2006/relationships/oleObject" Target="embeddings/oleObject9.bin"/><Relationship Id="rId21" Type="http://schemas.openxmlformats.org/officeDocument/2006/relationships/oleObject" Target="embeddings/oleObject1.bin"/><Relationship Id="rId34" Type="http://schemas.openxmlformats.org/officeDocument/2006/relationships/image" Target="media/image9.emf"/><Relationship Id="rId42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2.emf"/><Relationship Id="rId29" Type="http://schemas.openxmlformats.org/officeDocument/2006/relationships/oleObject" Target="embeddings/oleObject5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4.emf"/><Relationship Id="rId32" Type="http://schemas.openxmlformats.org/officeDocument/2006/relationships/image" Target="media/image8.emf"/><Relationship Id="rId37" Type="http://schemas.openxmlformats.org/officeDocument/2006/relationships/oleObject" Target="embeddings/oleObject8.bin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oleObject" Target="embeddings/oleObject2.bin"/><Relationship Id="rId28" Type="http://schemas.openxmlformats.org/officeDocument/2006/relationships/image" Target="media/image6.emf"/><Relationship Id="rId36" Type="http://schemas.openxmlformats.org/officeDocument/2006/relationships/image" Target="media/image10.emf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31" Type="http://schemas.openxmlformats.org/officeDocument/2006/relationships/oleObject" Target="embeddings/oleObject6.bin"/><Relationship Id="rId44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3.emf"/><Relationship Id="rId27" Type="http://schemas.openxmlformats.org/officeDocument/2006/relationships/oleObject" Target="embeddings/oleObject4.bin"/><Relationship Id="rId30" Type="http://schemas.openxmlformats.org/officeDocument/2006/relationships/image" Target="media/image7.emf"/><Relationship Id="rId35" Type="http://schemas.openxmlformats.org/officeDocument/2006/relationships/oleObject" Target="embeddings/oleObject7.bin"/><Relationship Id="rId43" Type="http://schemas.openxmlformats.org/officeDocument/2006/relationships/customXml" Target="../customXml/item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chart" Target="charts/chart1.xml"/><Relationship Id="rId25" Type="http://schemas.openxmlformats.org/officeDocument/2006/relationships/oleObject" Target="embeddings/oleObject3.bin"/><Relationship Id="rId33" Type="http://schemas.openxmlformats.org/officeDocument/2006/relationships/package" Target="embeddings/Hoja_de_c_lculo_de_Microsoft_Excel.xlsx"/><Relationship Id="rId38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Jazm&#237;n\Informes\enero-marzo%20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Jazm&#237;n\Informes\enero-marzo%20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539345129387343"/>
          <c:y val="7.5273467428529237E-2"/>
          <c:w val="0.48341469815689214"/>
          <c:h val="0.782741782130692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'Bloque 2'!$L$15</c:f>
              <c:strCache>
                <c:ptCount val="1"/>
                <c:pt idx="0">
                  <c:v>Etapa Preliminar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'Bloque 2'!$L$16</c:f>
              <c:numCache>
                <c:formatCode>0%</c:formatCode>
                <c:ptCount val="1"/>
                <c:pt idx="0">
                  <c:v>0.77500000000000002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34-4C96-ACDC-1EAAAE6F9626}"/>
            </c:ext>
          </c:extLst>
        </c:ser>
        <c:ser>
          <c:idx val="1"/>
          <c:order val="1"/>
          <c:tx>
            <c:strRef>
              <c:f>'Bloque 2'!$M$15</c:f>
              <c:strCache>
                <c:ptCount val="1"/>
                <c:pt idx="0">
                  <c:v>Etapa 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'Bloque 2'!$M$16</c:f>
              <c:numCache>
                <c:formatCode>0%</c:formatCode>
                <c:ptCount val="1"/>
                <c:pt idx="0">
                  <c:v>0.21659999999999999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834-4C96-ACDC-1EAAAE6F962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-1233015296"/>
        <c:axId val="-1233012032"/>
      </c:barChart>
      <c:catAx>
        <c:axId val="-123301529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233012032"/>
        <c:crossesAt val="0"/>
        <c:auto val="1"/>
        <c:lblAlgn val="ctr"/>
        <c:lblOffset val="100"/>
        <c:noMultiLvlLbl val="0"/>
      </c:catAx>
      <c:valAx>
        <c:axId val="-123301203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/>
                  <a:t>Porcentaje de avance</a:t>
                </a:r>
              </a:p>
            </c:rich>
          </c:tx>
          <c:layout>
            <c:manualLayout>
              <c:xMode val="edge"/>
              <c:yMode val="edge"/>
              <c:x val="9.5531071923994296E-3"/>
              <c:y val="0.168021618927176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MX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-123301529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24080837080351"/>
          <c:y val="0.88516841644794397"/>
          <c:w val="0.51304882119998163"/>
          <c:h val="0.1114533825163746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539345129387343"/>
          <c:y val="7.5273467428529237E-2"/>
          <c:w val="0.48341469815689214"/>
          <c:h val="0.782741782130692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'Bloque 1'!$L$35</c:f>
              <c:strCache>
                <c:ptCount val="1"/>
                <c:pt idx="0">
                  <c:v>Etapa Preliminar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'Bloque 1'!$L$36</c:f>
              <c:numCache>
                <c:formatCode>0%</c:formatCode>
                <c:ptCount val="1"/>
                <c:pt idx="0">
                  <c:v>0.94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60-4019-911E-D12E1D2D2892}"/>
            </c:ext>
          </c:extLst>
        </c:ser>
        <c:ser>
          <c:idx val="1"/>
          <c:order val="1"/>
          <c:tx>
            <c:strRef>
              <c:f>'Bloque 1'!$M$35</c:f>
              <c:strCache>
                <c:ptCount val="1"/>
                <c:pt idx="0">
                  <c:v>Etapa 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'Bloque 1'!$M$36</c:f>
              <c:numCache>
                <c:formatCode>0%</c:formatCode>
                <c:ptCount val="1"/>
                <c:pt idx="0">
                  <c:v>0.78520000000000001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60-4019-911E-D12E1D2D2892}"/>
            </c:ext>
          </c:extLst>
        </c:ser>
        <c:ser>
          <c:idx val="2"/>
          <c:order val="2"/>
          <c:tx>
            <c:strRef>
              <c:f>'Bloque 1'!$N$35</c:f>
              <c:strCache>
                <c:ptCount val="1"/>
                <c:pt idx="0">
                  <c:v>Etapa 2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'Bloque 1'!$N$36</c:f>
              <c:numCache>
                <c:formatCode>0%</c:formatCode>
                <c:ptCount val="1"/>
                <c:pt idx="0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260-4019-911E-D12E1D2D289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-1233015296"/>
        <c:axId val="-1233012032"/>
      </c:barChart>
      <c:catAx>
        <c:axId val="-123301529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233012032"/>
        <c:crosses val="autoZero"/>
        <c:auto val="1"/>
        <c:lblAlgn val="ctr"/>
        <c:lblOffset val="100"/>
        <c:noMultiLvlLbl val="0"/>
      </c:catAx>
      <c:valAx>
        <c:axId val="-123301203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/>
                  <a:t>Porcentaje de avance</a:t>
                </a:r>
              </a:p>
            </c:rich>
          </c:tx>
          <c:layout>
            <c:manualLayout>
              <c:xMode val="edge"/>
              <c:yMode val="edge"/>
              <c:x val="9.5531071923994296E-3"/>
              <c:y val="0.168021618927176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MX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-1233015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886013242982697"/>
          <c:y val="0.89690567360586781"/>
          <c:w val="0.74227938330764953"/>
          <c:h val="0.103094378827646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7D4DB54AE5BA47BC7043C16B47BC12" ma:contentTypeVersion="11" ma:contentTypeDescription="Crear nuevo documento." ma:contentTypeScope="" ma:versionID="faabb83b4c25a3b9d71ad5e7834aedcc">
  <xsd:schema xmlns:xsd="http://www.w3.org/2001/XMLSchema" xmlns:xs="http://www.w3.org/2001/XMLSchema" xmlns:p="http://schemas.microsoft.com/office/2006/metadata/properties" xmlns:ns2="c7c609f0-3d33-42d8-8f45-25aad868b200" xmlns:ns3="1ec84bdf-6334-49df-a9b9-9510acb68d60" targetNamespace="http://schemas.microsoft.com/office/2006/metadata/properties" ma:root="true" ma:fieldsID="416b009bb600a4fdbafa1ba34f88e57b" ns2:_="" ns3:_="">
    <xsd:import namespace="c7c609f0-3d33-42d8-8f45-25aad868b200"/>
    <xsd:import namespace="1ec84bdf-6334-49df-a9b9-9510acb68d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c609f0-3d33-42d8-8f45-25aad868b2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c84bdf-6334-49df-a9b9-9510acb68d6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25ECC7-1554-4BEC-A4EE-7D281A759E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337180-1A78-4232-84BD-E6A86D694EDC}"/>
</file>

<file path=customXml/itemProps3.xml><?xml version="1.0" encoding="utf-8"?>
<ds:datastoreItem xmlns:ds="http://schemas.openxmlformats.org/officeDocument/2006/customXml" ds:itemID="{DB7CCAE1-38A2-445E-8D06-B12B10BCD8BB}"/>
</file>

<file path=customXml/itemProps4.xml><?xml version="1.0" encoding="utf-8"?>
<ds:datastoreItem xmlns:ds="http://schemas.openxmlformats.org/officeDocument/2006/customXml" ds:itemID="{553C4C25-1F56-4A27-9A84-E403DD337E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1599</Words>
  <Characters>8796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INE</Company>
  <LinksUpToDate>false</LinksUpToDate>
  <CharactersWithSpaces>10375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Nacional Electoral</dc:creator>
  <cp:keywords/>
  <dc:description/>
  <cp:lastModifiedBy>ALQUICIRA FONTES IVETTE</cp:lastModifiedBy>
  <cp:revision>20</cp:revision>
  <cp:lastPrinted>2019-04-05T18:06:00Z</cp:lastPrinted>
  <dcterms:created xsi:type="dcterms:W3CDTF">2019-04-10T21:52:00Z</dcterms:created>
  <dcterms:modified xsi:type="dcterms:W3CDTF">2019-05-08T00:18:00Z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0x010100A37D4DB54AE5BA47BC7043C16B47BC12</vt:lpwstr>
  </property>
</Properties>
</file>