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36F22" w14:textId="77777777" w:rsidR="00F65155" w:rsidRPr="00F65155" w:rsidRDefault="00F65155" w:rsidP="00F65155">
      <w:pPr>
        <w:rPr>
          <w:rFonts w:cs="Arial"/>
          <w:b/>
          <w:bCs/>
          <w:spacing w:val="-4"/>
          <w:lang w:eastAsia="es-MX"/>
        </w:rPr>
      </w:pPr>
      <w:r w:rsidRPr="00F65155">
        <w:rPr>
          <w:rFonts w:cs="Arial"/>
          <w:b/>
          <w:bCs/>
          <w:spacing w:val="-4"/>
          <w:lang w:eastAsia="es-MX"/>
        </w:rPr>
        <w:t>Incumplimientos al pautado – solicitud de datos</w:t>
      </w:r>
    </w:p>
    <w:p w14:paraId="15DB4259" w14:textId="77777777" w:rsidR="00F65155" w:rsidRPr="00F65155" w:rsidRDefault="00F65155" w:rsidP="00F65155">
      <w:pPr>
        <w:rPr>
          <w:rFonts w:cs="Arial"/>
        </w:rPr>
      </w:pPr>
    </w:p>
    <w:p w14:paraId="178CFF64" w14:textId="77777777" w:rsidR="00F65155" w:rsidRPr="00F65155" w:rsidRDefault="00F65155" w:rsidP="00F65155">
      <w:pPr>
        <w:rPr>
          <w:rFonts w:cs="Arial"/>
          <w:sz w:val="22"/>
        </w:rPr>
      </w:pPr>
      <w:r w:rsidRPr="00F65155">
        <w:rPr>
          <w:rFonts w:cs="Arial"/>
          <w:sz w:val="22"/>
        </w:rPr>
        <w:t>En la sexta sesión ordinaria, la Representación del Partido del Trabajo solicitó información sobre los elemento</w:t>
      </w:r>
      <w:bookmarkStart w:id="0" w:name="_GoBack"/>
      <w:bookmarkEnd w:id="0"/>
      <w:r w:rsidRPr="00F65155">
        <w:rPr>
          <w:rFonts w:cs="Arial"/>
          <w:sz w:val="22"/>
        </w:rPr>
        <w:t>s probatorios presentados por tres emisoras de Quintana Roo: XHCANQ-FM, la XHNUC-FM y la XHPMQ-FM, que argumentaron fallas en el sistema y su salida del aire, para justificar los presuntos incumplimientos detectados.</w:t>
      </w:r>
    </w:p>
    <w:p w14:paraId="172E5581" w14:textId="77777777" w:rsidR="00F65155" w:rsidRPr="00F65155" w:rsidRDefault="00F65155" w:rsidP="00F65155">
      <w:pPr>
        <w:rPr>
          <w:rFonts w:cs="Arial"/>
          <w:sz w:val="22"/>
        </w:rPr>
      </w:pPr>
    </w:p>
    <w:p w14:paraId="6792F5DA" w14:textId="77777777" w:rsidR="00F65155" w:rsidRPr="00F65155" w:rsidRDefault="00F65155" w:rsidP="00F65155">
      <w:pPr>
        <w:rPr>
          <w:rFonts w:cs="Arial"/>
          <w:sz w:val="22"/>
        </w:rPr>
      </w:pPr>
      <w:r w:rsidRPr="00F65155">
        <w:rPr>
          <w:rFonts w:cs="Arial"/>
          <w:sz w:val="22"/>
        </w:rPr>
        <w:t>De igual forma, solicitó el mismo seguimiento a las emisoras de Cadena 3 en Sinaloa, XHCTLM, y XHSGU-TDT de TELEMAX de Sonora, que argumentaron su salida del aire.</w:t>
      </w:r>
    </w:p>
    <w:p w14:paraId="0BEE8AAF" w14:textId="77777777" w:rsidR="00F65155" w:rsidRPr="00F65155" w:rsidRDefault="00F65155" w:rsidP="00F65155">
      <w:pPr>
        <w:rPr>
          <w:rFonts w:cs="Arial"/>
          <w:sz w:val="22"/>
        </w:rPr>
      </w:pPr>
    </w:p>
    <w:p w14:paraId="594B10EC" w14:textId="77777777" w:rsidR="00F65155" w:rsidRPr="00F65155" w:rsidRDefault="00F65155" w:rsidP="00F65155">
      <w:pPr>
        <w:rPr>
          <w:rFonts w:cs="Arial"/>
          <w:sz w:val="22"/>
        </w:rPr>
      </w:pPr>
      <w:r w:rsidRPr="00F65155">
        <w:rPr>
          <w:rFonts w:cs="Arial"/>
          <w:sz w:val="22"/>
        </w:rPr>
        <w:t>Por su parte, la representación del Partido Revolucionario Institucional solicitó dar seguimiento a las emisoras XHKOK FM de Guerrero, XEBK AM y XHBK FM de Tamaulipas, y XHAR-FM de Veracruz, particularmente, en lo relativo a las razones de sus bajos niveles de incumplimiento, y el por qué, aun con requerimientos, no se estén dando las reprogramaciones.</w:t>
      </w:r>
    </w:p>
    <w:p w14:paraId="2FD5142A" w14:textId="77777777" w:rsidR="00F65155" w:rsidRPr="00F65155" w:rsidRDefault="00F65155" w:rsidP="00F65155">
      <w:pPr>
        <w:rPr>
          <w:rFonts w:cs="Arial"/>
          <w:sz w:val="22"/>
        </w:rPr>
      </w:pPr>
    </w:p>
    <w:p w14:paraId="1C734E5A" w14:textId="77777777" w:rsidR="00F65155" w:rsidRPr="00F65155" w:rsidRDefault="00F65155" w:rsidP="00F65155">
      <w:pPr>
        <w:rPr>
          <w:rFonts w:cs="Arial"/>
          <w:sz w:val="22"/>
        </w:rPr>
      </w:pPr>
      <w:r w:rsidRPr="00F65155">
        <w:rPr>
          <w:rFonts w:cs="Arial"/>
          <w:sz w:val="22"/>
        </w:rPr>
        <w:t xml:space="preserve">Al respecto, se da respuesta a dichos requerimientos a continuación. </w:t>
      </w:r>
    </w:p>
    <w:p w14:paraId="0E9183ED" w14:textId="77777777" w:rsidR="00F65155" w:rsidRPr="00F65155" w:rsidRDefault="00F65155" w:rsidP="00F65155">
      <w:pPr>
        <w:rPr>
          <w:rFonts w:cs="Arial"/>
          <w:b/>
          <w:bCs/>
          <w:sz w:val="22"/>
        </w:rPr>
      </w:pPr>
    </w:p>
    <w:p w14:paraId="7F7EDB88" w14:textId="77777777" w:rsidR="00F65155" w:rsidRPr="00F65155" w:rsidRDefault="00F65155" w:rsidP="00F65155">
      <w:pPr>
        <w:autoSpaceDE w:val="0"/>
        <w:autoSpaceDN w:val="0"/>
        <w:adjustRightInd w:val="0"/>
        <w:rPr>
          <w:rFonts w:cs="Arial"/>
          <w:bCs/>
          <w:sz w:val="22"/>
        </w:rPr>
      </w:pPr>
      <w:r w:rsidRPr="00F65155">
        <w:rPr>
          <w:rFonts w:cs="Arial"/>
          <w:bCs/>
          <w:sz w:val="22"/>
        </w:rPr>
        <w:t>Respecto a Fundación Cultural Maya Puerto Morelos, A.C., concesionario de la emisora XHPMQ-FM, se comenta lo siguiente:</w:t>
      </w:r>
    </w:p>
    <w:p w14:paraId="40B8F8B3" w14:textId="77777777" w:rsidR="00F65155" w:rsidRPr="00F65155" w:rsidRDefault="00F65155" w:rsidP="00F65155">
      <w:pPr>
        <w:pStyle w:val="Prrafodelista"/>
        <w:autoSpaceDE w:val="0"/>
        <w:autoSpaceDN w:val="0"/>
        <w:adjustRightInd w:val="0"/>
        <w:rPr>
          <w:rFonts w:cs="Arial"/>
          <w:bCs/>
          <w:sz w:val="22"/>
        </w:rPr>
      </w:pPr>
    </w:p>
    <w:p w14:paraId="1329D474" w14:textId="77777777" w:rsidR="00F65155" w:rsidRPr="00F65155" w:rsidRDefault="00F65155" w:rsidP="00F65155">
      <w:pPr>
        <w:pStyle w:val="Prrafodelista"/>
        <w:numPr>
          <w:ilvl w:val="0"/>
          <w:numId w:val="1"/>
        </w:numPr>
        <w:autoSpaceDE w:val="0"/>
        <w:autoSpaceDN w:val="0"/>
        <w:adjustRightInd w:val="0"/>
        <w:ind w:left="360"/>
        <w:contextualSpacing w:val="0"/>
        <w:rPr>
          <w:rFonts w:cs="Arial"/>
          <w:bCs/>
          <w:sz w:val="22"/>
        </w:rPr>
      </w:pPr>
      <w:r w:rsidRPr="00F65155">
        <w:rPr>
          <w:rFonts w:cs="Arial"/>
          <w:bCs/>
          <w:sz w:val="22"/>
        </w:rPr>
        <w:t xml:space="preserve">En lo que va del 2020, la emisora ha reportado cumplimientos superiores al 84% con excepción de la segunda quincena de septiembre donde reportó un cumplimiento del 56% debido a que a partir del 24 de septiembre está fuera del aire. </w:t>
      </w:r>
    </w:p>
    <w:p w14:paraId="46C82F6C" w14:textId="77777777" w:rsidR="00F65155" w:rsidRPr="00F65155" w:rsidRDefault="00F65155" w:rsidP="00F65155">
      <w:pPr>
        <w:pStyle w:val="Prrafodelista"/>
        <w:numPr>
          <w:ilvl w:val="0"/>
          <w:numId w:val="1"/>
        </w:numPr>
        <w:autoSpaceDE w:val="0"/>
        <w:autoSpaceDN w:val="0"/>
        <w:adjustRightInd w:val="0"/>
        <w:ind w:left="360"/>
        <w:contextualSpacing w:val="0"/>
        <w:rPr>
          <w:rFonts w:cs="Arial"/>
          <w:bCs/>
          <w:sz w:val="22"/>
        </w:rPr>
      </w:pPr>
      <w:r w:rsidRPr="00F65155">
        <w:rPr>
          <w:rFonts w:cs="Arial"/>
          <w:bCs/>
          <w:sz w:val="22"/>
        </w:rPr>
        <w:t xml:space="preserve">En respuesta a los requerimientos elaborados en dicha quincena, el concesionario manifestó que </w:t>
      </w:r>
      <w:r w:rsidRPr="00F65155">
        <w:rPr>
          <w:rFonts w:cs="Arial"/>
          <w:b/>
          <w:sz w:val="22"/>
        </w:rPr>
        <w:t>tuvieron problemas técnicos en el suministro de energía eléctrica y ofrecen reprogramaciones</w:t>
      </w:r>
      <w:r w:rsidRPr="00F65155">
        <w:rPr>
          <w:rFonts w:cs="Arial"/>
          <w:bCs/>
          <w:sz w:val="22"/>
        </w:rPr>
        <w:t xml:space="preserve">, sin embargo, a la fecha no han regresado al aire. </w:t>
      </w:r>
    </w:p>
    <w:p w14:paraId="08D00E71" w14:textId="77777777" w:rsidR="00F65155" w:rsidRPr="00F65155" w:rsidRDefault="00F65155" w:rsidP="00F65155">
      <w:pPr>
        <w:pStyle w:val="Prrafodelista"/>
        <w:numPr>
          <w:ilvl w:val="0"/>
          <w:numId w:val="1"/>
        </w:numPr>
        <w:autoSpaceDE w:val="0"/>
        <w:autoSpaceDN w:val="0"/>
        <w:adjustRightInd w:val="0"/>
        <w:ind w:left="360"/>
        <w:contextualSpacing w:val="0"/>
        <w:rPr>
          <w:rFonts w:cs="Arial"/>
          <w:bCs/>
          <w:sz w:val="22"/>
        </w:rPr>
      </w:pPr>
      <w:r w:rsidRPr="00F65155">
        <w:rPr>
          <w:rFonts w:cs="Arial"/>
          <w:bCs/>
          <w:sz w:val="22"/>
        </w:rPr>
        <w:t xml:space="preserve">El 1 de diciembre se recibió en la Dirección Ejecutiva escrito de la emisora que nos ocupa, mediante el cual el representante legal manifiesta que la emisora sigue fuera del aire, ya que las afectaciones en la red eléctrica y la presencia del huracán Zeta, han retrasado y complicado las labores de reparación por parte de la CFE. </w:t>
      </w:r>
    </w:p>
    <w:p w14:paraId="30C6AE1D" w14:textId="77777777" w:rsidR="00F65155" w:rsidRPr="00F65155" w:rsidRDefault="00F65155" w:rsidP="00F65155">
      <w:pPr>
        <w:pStyle w:val="Prrafodelista"/>
        <w:numPr>
          <w:ilvl w:val="0"/>
          <w:numId w:val="1"/>
        </w:numPr>
        <w:autoSpaceDE w:val="0"/>
        <w:autoSpaceDN w:val="0"/>
        <w:adjustRightInd w:val="0"/>
        <w:ind w:left="360"/>
        <w:contextualSpacing w:val="0"/>
        <w:rPr>
          <w:rFonts w:cs="Arial"/>
          <w:bCs/>
          <w:sz w:val="22"/>
        </w:rPr>
      </w:pPr>
      <w:r w:rsidRPr="00F65155">
        <w:rPr>
          <w:rFonts w:cs="Arial"/>
          <w:bCs/>
          <w:sz w:val="22"/>
        </w:rPr>
        <w:t xml:space="preserve">El 8 de diciembre la </w:t>
      </w:r>
      <w:r w:rsidRPr="00F65155">
        <w:rPr>
          <w:rFonts w:eastAsia="Times New Roman" w:cs="Arial"/>
          <w:sz w:val="22"/>
          <w:lang w:eastAsia="es-MX"/>
        </w:rPr>
        <w:t xml:space="preserve">DEPPP solicitó mediante requerimiento de información adicional, evidencia que acredite los hechos manifestados en sus escritos. </w:t>
      </w:r>
    </w:p>
    <w:p w14:paraId="511256B1" w14:textId="77777777" w:rsidR="00F65155" w:rsidRDefault="00F65155" w:rsidP="00F65155">
      <w:pPr>
        <w:pStyle w:val="Prrafodelista"/>
        <w:autoSpaceDE w:val="0"/>
        <w:autoSpaceDN w:val="0"/>
        <w:adjustRightInd w:val="0"/>
        <w:ind w:left="360"/>
        <w:contextualSpacing w:val="0"/>
        <w:rPr>
          <w:rFonts w:cs="Arial"/>
          <w:bCs/>
          <w:sz w:val="22"/>
        </w:rPr>
      </w:pPr>
    </w:p>
    <w:p w14:paraId="47949B11" w14:textId="77777777" w:rsidR="00730D0C" w:rsidRDefault="00730D0C" w:rsidP="00730D0C">
      <w:pPr>
        <w:pStyle w:val="Prrafodelista"/>
        <w:autoSpaceDE w:val="0"/>
        <w:autoSpaceDN w:val="0"/>
        <w:adjustRightInd w:val="0"/>
        <w:ind w:left="360" w:hanging="644"/>
        <w:contextualSpacing w:val="0"/>
        <w:rPr>
          <w:rFonts w:cs="Arial"/>
          <w:bCs/>
          <w:sz w:val="22"/>
        </w:rPr>
      </w:pPr>
      <w:r>
        <w:rPr>
          <w:noProof/>
        </w:rPr>
        <w:drawing>
          <wp:inline distT="0" distB="0" distL="0" distR="0" wp14:anchorId="2BE85718" wp14:editId="0B61FB94">
            <wp:extent cx="5997039" cy="2487295"/>
            <wp:effectExtent l="0" t="0" r="3810" b="8255"/>
            <wp:docPr id="6" name="Gráfico 6">
              <a:extLst xmlns:a="http://schemas.openxmlformats.org/drawingml/2006/main">
                <a:ext uri="{FF2B5EF4-FFF2-40B4-BE49-F238E27FC236}">
                  <a16:creationId xmlns:a16="http://schemas.microsoft.com/office/drawing/2014/main" id="{2F23A638-839A-4A11-B84C-72C99C868D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0DC20E" w14:textId="77777777" w:rsidR="00F65155" w:rsidRPr="00F65155" w:rsidRDefault="00F65155" w:rsidP="00F65155">
      <w:pPr>
        <w:autoSpaceDE w:val="0"/>
        <w:autoSpaceDN w:val="0"/>
        <w:adjustRightInd w:val="0"/>
        <w:rPr>
          <w:rFonts w:cs="Arial"/>
          <w:bCs/>
          <w:sz w:val="22"/>
        </w:rPr>
      </w:pPr>
      <w:r w:rsidRPr="00F65155">
        <w:rPr>
          <w:rFonts w:cs="Arial"/>
          <w:bCs/>
          <w:sz w:val="22"/>
        </w:rPr>
        <w:lastRenderedPageBreak/>
        <w:t xml:space="preserve">Respecto a Gastón Alegre López y Televisión y Radio Caribe, S.A. de C.V., concesionarios de las emisoras XHCANQ-FM y XHNUC-FM, se identificó que únicamente presentan bajo cumplimiento en el periodo del </w:t>
      </w:r>
      <w:r w:rsidRPr="00F65155">
        <w:rPr>
          <w:rFonts w:cs="Arial"/>
          <w:b/>
          <w:sz w:val="22"/>
        </w:rPr>
        <w:t xml:space="preserve">1 al 15 de octubre de 2020. </w:t>
      </w:r>
      <w:r w:rsidRPr="00F65155">
        <w:rPr>
          <w:rFonts w:cs="Arial"/>
          <w:bCs/>
          <w:sz w:val="22"/>
        </w:rPr>
        <w:t>En respuesta a los requerimientos de información, el concesionario argumentó que cuestiones climatológicas afectaron su transmisión.</w:t>
      </w:r>
    </w:p>
    <w:p w14:paraId="49DA559F" w14:textId="77777777" w:rsidR="00F65155" w:rsidRPr="00F65155" w:rsidRDefault="00F65155" w:rsidP="00F65155">
      <w:pPr>
        <w:pStyle w:val="Prrafodelista"/>
        <w:numPr>
          <w:ilvl w:val="0"/>
          <w:numId w:val="2"/>
        </w:numPr>
        <w:autoSpaceDE w:val="0"/>
        <w:autoSpaceDN w:val="0"/>
        <w:adjustRightInd w:val="0"/>
        <w:ind w:left="709" w:hanging="425"/>
        <w:contextualSpacing w:val="0"/>
        <w:rPr>
          <w:rFonts w:cs="Arial"/>
          <w:bCs/>
          <w:sz w:val="22"/>
        </w:rPr>
      </w:pPr>
      <w:r w:rsidRPr="00F65155">
        <w:rPr>
          <w:rFonts w:cs="Arial"/>
          <w:bCs/>
          <w:sz w:val="22"/>
        </w:rPr>
        <w:t xml:space="preserve">Del 1 al 15 de octubre tuvo 30 omisiones pero solo reprogramó, por requerimiento, 16 promocionales. De éstos solo transmitió 2, por lo que el cumplimiento final fue de </w:t>
      </w:r>
      <w:r w:rsidRPr="00F65155">
        <w:rPr>
          <w:rFonts w:eastAsia="Times New Roman" w:cs="Arial"/>
          <w:color w:val="000000"/>
          <w:sz w:val="22"/>
          <w:lang w:eastAsia="es-MX"/>
        </w:rPr>
        <w:t xml:space="preserve">77.78%. </w:t>
      </w:r>
    </w:p>
    <w:p w14:paraId="581399FD" w14:textId="77777777" w:rsidR="00F65155" w:rsidRPr="00F65155" w:rsidRDefault="00F65155" w:rsidP="00F65155">
      <w:pPr>
        <w:autoSpaceDE w:val="0"/>
        <w:autoSpaceDN w:val="0"/>
        <w:adjustRightInd w:val="0"/>
        <w:rPr>
          <w:rFonts w:cs="Arial"/>
          <w:bCs/>
          <w:sz w:val="22"/>
        </w:rPr>
      </w:pPr>
      <w:r w:rsidRPr="00F65155">
        <w:rPr>
          <w:rFonts w:cs="Arial"/>
          <w:bCs/>
          <w:sz w:val="22"/>
        </w:rPr>
        <w:t xml:space="preserve"> </w:t>
      </w:r>
    </w:p>
    <w:p w14:paraId="030767F7" w14:textId="77777777" w:rsidR="00F65155" w:rsidRPr="00F65155" w:rsidRDefault="00F65155" w:rsidP="00F65155">
      <w:pPr>
        <w:pStyle w:val="Prrafodelista"/>
        <w:autoSpaceDE w:val="0"/>
        <w:autoSpaceDN w:val="0"/>
        <w:adjustRightInd w:val="0"/>
        <w:ind w:left="1440"/>
        <w:jc w:val="center"/>
        <w:rPr>
          <w:rFonts w:cs="Arial"/>
          <w:b/>
          <w:sz w:val="22"/>
        </w:rPr>
      </w:pPr>
    </w:p>
    <w:p w14:paraId="4E2C152B" w14:textId="77777777" w:rsidR="00F65155" w:rsidRPr="00F65155" w:rsidRDefault="00730D0C" w:rsidP="00730D0C">
      <w:pPr>
        <w:autoSpaceDE w:val="0"/>
        <w:autoSpaceDN w:val="0"/>
        <w:adjustRightInd w:val="0"/>
        <w:ind w:left="-567"/>
        <w:rPr>
          <w:rFonts w:cs="Arial"/>
          <w:sz w:val="22"/>
        </w:rPr>
      </w:pPr>
      <w:r>
        <w:rPr>
          <w:noProof/>
        </w:rPr>
        <w:drawing>
          <wp:inline distT="0" distB="0" distL="0" distR="0" wp14:anchorId="48FD17A9" wp14:editId="30817F65">
            <wp:extent cx="6085840" cy="2778826"/>
            <wp:effectExtent l="0" t="0" r="0" b="2540"/>
            <wp:docPr id="1" name="Gráfico 1">
              <a:extLst xmlns:a="http://schemas.openxmlformats.org/drawingml/2006/main">
                <a:ext uri="{FF2B5EF4-FFF2-40B4-BE49-F238E27FC236}">
                  <a16:creationId xmlns:a16="http://schemas.microsoft.com/office/drawing/2014/main" id="{A31CA129-5C48-4138-83A3-9AF5C2FFD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C34F36F" w14:textId="77777777" w:rsidR="00F65155" w:rsidRPr="00F65155" w:rsidRDefault="00F65155" w:rsidP="00F65155">
      <w:pPr>
        <w:rPr>
          <w:rFonts w:cs="Arial"/>
          <w:sz w:val="22"/>
        </w:rPr>
      </w:pPr>
    </w:p>
    <w:p w14:paraId="666BA783" w14:textId="77777777" w:rsidR="00F65155" w:rsidRPr="00F65155" w:rsidRDefault="00F65155" w:rsidP="00F65155">
      <w:pPr>
        <w:rPr>
          <w:rFonts w:cs="Arial"/>
          <w:sz w:val="22"/>
        </w:rPr>
      </w:pPr>
    </w:p>
    <w:p w14:paraId="4B0643A7" w14:textId="77777777" w:rsidR="00F65155" w:rsidRPr="00F65155" w:rsidRDefault="00F65155" w:rsidP="00F65155">
      <w:pPr>
        <w:autoSpaceDE w:val="0"/>
        <w:autoSpaceDN w:val="0"/>
        <w:adjustRightInd w:val="0"/>
        <w:rPr>
          <w:rFonts w:cs="Arial"/>
          <w:bCs/>
          <w:sz w:val="22"/>
        </w:rPr>
      </w:pPr>
      <w:r w:rsidRPr="00F65155">
        <w:rPr>
          <w:rFonts w:cs="Arial"/>
          <w:bCs/>
          <w:sz w:val="22"/>
        </w:rPr>
        <w:t>Con respecto a la emisora XHNUC-FM, del 1 al 15 de octubre tuvo 48 omisiones pero solo reprogramó por requerimiento 33 promocionales. De éstos solo transmitió 8, por lo que el porcentaje de cumplimiento final fue de 69.77%.</w:t>
      </w:r>
    </w:p>
    <w:p w14:paraId="4A5E2932" w14:textId="77777777" w:rsidR="00F65155" w:rsidRPr="00F65155" w:rsidRDefault="00F65155" w:rsidP="00F65155">
      <w:pPr>
        <w:autoSpaceDE w:val="0"/>
        <w:autoSpaceDN w:val="0"/>
        <w:adjustRightInd w:val="0"/>
        <w:rPr>
          <w:rFonts w:cs="Arial"/>
          <w:b/>
          <w:sz w:val="22"/>
        </w:rPr>
      </w:pPr>
    </w:p>
    <w:p w14:paraId="195F409A" w14:textId="77777777" w:rsidR="00F65155" w:rsidRPr="00F65155" w:rsidRDefault="00730D0C" w:rsidP="00730D0C">
      <w:pPr>
        <w:ind w:left="-284" w:hanging="425"/>
        <w:jc w:val="center"/>
        <w:rPr>
          <w:rFonts w:cs="Arial"/>
          <w:b/>
          <w:sz w:val="22"/>
        </w:rPr>
      </w:pPr>
      <w:r>
        <w:rPr>
          <w:noProof/>
        </w:rPr>
        <w:drawing>
          <wp:inline distT="0" distB="0" distL="0" distR="0" wp14:anchorId="730106BA" wp14:editId="096C00E3">
            <wp:extent cx="6103917" cy="2660073"/>
            <wp:effectExtent l="0" t="0" r="0" b="6985"/>
            <wp:docPr id="2" name="Gráfico 2">
              <a:extLst xmlns:a="http://schemas.openxmlformats.org/drawingml/2006/main">
                <a:ext uri="{FF2B5EF4-FFF2-40B4-BE49-F238E27FC236}">
                  <a16:creationId xmlns:a16="http://schemas.microsoft.com/office/drawing/2014/main" id="{54F8EF30-50CE-4B2D-8B5F-331A28D95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3E1AD3" w14:textId="77777777" w:rsidR="00F65155" w:rsidRPr="00F65155" w:rsidRDefault="00F65155" w:rsidP="00F65155">
      <w:pPr>
        <w:rPr>
          <w:rFonts w:cs="Arial"/>
          <w:sz w:val="22"/>
        </w:rPr>
      </w:pPr>
    </w:p>
    <w:p w14:paraId="47980A69" w14:textId="77777777" w:rsidR="00F65155" w:rsidRPr="00F65155" w:rsidRDefault="00F65155" w:rsidP="00F65155">
      <w:pPr>
        <w:rPr>
          <w:rFonts w:cs="Arial"/>
          <w:sz w:val="22"/>
        </w:rPr>
      </w:pPr>
    </w:p>
    <w:p w14:paraId="2ED43E6E" w14:textId="77777777" w:rsidR="00F65155" w:rsidRPr="00F65155" w:rsidRDefault="00F65155" w:rsidP="00F65155">
      <w:pPr>
        <w:autoSpaceDE w:val="0"/>
        <w:autoSpaceDN w:val="0"/>
        <w:adjustRightInd w:val="0"/>
        <w:rPr>
          <w:rFonts w:cs="Arial"/>
          <w:bCs/>
          <w:sz w:val="22"/>
        </w:rPr>
      </w:pPr>
      <w:r w:rsidRPr="00F65155">
        <w:rPr>
          <w:rFonts w:cs="Arial"/>
          <w:bCs/>
          <w:sz w:val="22"/>
        </w:rPr>
        <w:t xml:space="preserve">Respecto de Cadena Tres I, S.A. de C.V., concesionario de la emisora XHCTLM-TDT, en el estado de Sinaloa, presenta bajo cumplimiento del 1 al 31 de octubre de 2020. En ese sentido, la Dirección Ejecutiva le notificó un requerimiento de información a efecto de que se pronunciara respecto a los incumplimientos detectados. </w:t>
      </w:r>
    </w:p>
    <w:p w14:paraId="1F6BC519" w14:textId="77777777" w:rsidR="00F65155" w:rsidRPr="00F65155" w:rsidRDefault="00F65155" w:rsidP="00F65155">
      <w:pPr>
        <w:pStyle w:val="Prrafodelista"/>
        <w:numPr>
          <w:ilvl w:val="0"/>
          <w:numId w:val="2"/>
        </w:numPr>
        <w:autoSpaceDE w:val="0"/>
        <w:autoSpaceDN w:val="0"/>
        <w:adjustRightInd w:val="0"/>
        <w:rPr>
          <w:rFonts w:cs="Arial"/>
          <w:bCs/>
          <w:sz w:val="22"/>
        </w:rPr>
      </w:pPr>
      <w:r w:rsidRPr="00F65155">
        <w:rPr>
          <w:rFonts w:cs="Arial"/>
          <w:bCs/>
          <w:sz w:val="22"/>
        </w:rPr>
        <w:t xml:space="preserve">Del 1 al 15 de octubre tuvo 58 omisiones pero reprogramó todas (requerimientos y voluntarias) y transmitió 11. El cumplimiento final es del </w:t>
      </w:r>
      <w:r w:rsidRPr="00F65155">
        <w:rPr>
          <w:rFonts w:cs="Arial"/>
          <w:sz w:val="22"/>
        </w:rPr>
        <w:t>65.19</w:t>
      </w:r>
      <w:r w:rsidRPr="00F65155">
        <w:rPr>
          <w:rFonts w:cs="Arial"/>
          <w:bCs/>
          <w:sz w:val="22"/>
        </w:rPr>
        <w:t>%</w:t>
      </w:r>
    </w:p>
    <w:p w14:paraId="04752056" w14:textId="77777777" w:rsidR="00F65155" w:rsidRPr="00F65155" w:rsidRDefault="00F65155" w:rsidP="00F65155">
      <w:pPr>
        <w:pStyle w:val="Prrafodelista"/>
        <w:numPr>
          <w:ilvl w:val="0"/>
          <w:numId w:val="3"/>
        </w:numPr>
        <w:autoSpaceDE w:val="0"/>
        <w:autoSpaceDN w:val="0"/>
        <w:adjustRightInd w:val="0"/>
        <w:contextualSpacing w:val="0"/>
        <w:rPr>
          <w:rFonts w:cs="Arial"/>
          <w:bCs/>
          <w:sz w:val="22"/>
        </w:rPr>
      </w:pPr>
      <w:r w:rsidRPr="00F65155">
        <w:rPr>
          <w:rFonts w:cs="Arial"/>
          <w:bCs/>
          <w:sz w:val="22"/>
        </w:rPr>
        <w:t xml:space="preserve">Del 16 al 31 de octubre tuvo 83 omisiones pero las reprogramó todas (voluntarias y requerimientos) y transmitió </w:t>
      </w:r>
      <w:r w:rsidRPr="00F65155">
        <w:rPr>
          <w:rFonts w:cs="Arial"/>
          <w:sz w:val="22"/>
        </w:rPr>
        <w:t>30</w:t>
      </w:r>
      <w:r w:rsidRPr="00F65155">
        <w:rPr>
          <w:rFonts w:cs="Arial"/>
          <w:bCs/>
          <w:sz w:val="22"/>
        </w:rPr>
        <w:t xml:space="preserve">. El cumplimiento final es del </w:t>
      </w:r>
      <w:r w:rsidRPr="00F65155">
        <w:rPr>
          <w:rFonts w:cs="Arial"/>
          <w:sz w:val="22"/>
        </w:rPr>
        <w:t>63.19%</w:t>
      </w:r>
    </w:p>
    <w:p w14:paraId="1C6624F6" w14:textId="77777777" w:rsidR="00F65155" w:rsidRPr="00F65155" w:rsidRDefault="00F65155" w:rsidP="00F65155">
      <w:pPr>
        <w:pStyle w:val="Prrafodelista"/>
        <w:numPr>
          <w:ilvl w:val="0"/>
          <w:numId w:val="3"/>
        </w:numPr>
        <w:autoSpaceDE w:val="0"/>
        <w:autoSpaceDN w:val="0"/>
        <w:adjustRightInd w:val="0"/>
        <w:contextualSpacing w:val="0"/>
        <w:rPr>
          <w:rFonts w:cs="Arial"/>
          <w:bCs/>
          <w:sz w:val="22"/>
        </w:rPr>
      </w:pPr>
      <w:r w:rsidRPr="00F65155">
        <w:rPr>
          <w:rFonts w:cs="Arial"/>
          <w:bCs/>
          <w:sz w:val="22"/>
        </w:rPr>
        <w:t xml:space="preserve">Del 1 al 15 de noviembre tuvo </w:t>
      </w:r>
      <w:r w:rsidRPr="00F65155">
        <w:rPr>
          <w:rFonts w:cs="Arial"/>
          <w:sz w:val="22"/>
        </w:rPr>
        <w:t>24 omisiones, las reprogramó de manera voluntaria todas</w:t>
      </w:r>
      <w:r w:rsidRPr="00F65155">
        <w:rPr>
          <w:rFonts w:cs="Arial"/>
          <w:bCs/>
          <w:sz w:val="22"/>
        </w:rPr>
        <w:t xml:space="preserve"> y transmitió </w:t>
      </w:r>
      <w:r w:rsidRPr="00F65155">
        <w:rPr>
          <w:rFonts w:cs="Arial"/>
          <w:sz w:val="22"/>
        </w:rPr>
        <w:t>22</w:t>
      </w:r>
      <w:r w:rsidRPr="00F65155">
        <w:rPr>
          <w:rFonts w:cs="Arial"/>
          <w:bCs/>
          <w:sz w:val="22"/>
        </w:rPr>
        <w:t xml:space="preserve">. El cumplimiento final es del </w:t>
      </w:r>
      <w:r w:rsidRPr="00F65155">
        <w:rPr>
          <w:rFonts w:cs="Arial"/>
          <w:sz w:val="22"/>
        </w:rPr>
        <w:t xml:space="preserve">98.52%. </w:t>
      </w:r>
    </w:p>
    <w:p w14:paraId="15A4C12B" w14:textId="77777777" w:rsidR="00F65155" w:rsidRPr="00F65155" w:rsidRDefault="00F65155" w:rsidP="00F65155">
      <w:pPr>
        <w:pStyle w:val="Prrafodelista"/>
        <w:autoSpaceDE w:val="0"/>
        <w:autoSpaceDN w:val="0"/>
        <w:adjustRightInd w:val="0"/>
        <w:ind w:left="1440"/>
        <w:contextualSpacing w:val="0"/>
        <w:rPr>
          <w:rFonts w:cs="Arial"/>
          <w:bCs/>
          <w:sz w:val="22"/>
        </w:rPr>
      </w:pPr>
    </w:p>
    <w:p w14:paraId="6C935341" w14:textId="77777777" w:rsidR="00F65155" w:rsidRPr="00F65155" w:rsidRDefault="00F65155" w:rsidP="00F65155">
      <w:pPr>
        <w:autoSpaceDE w:val="0"/>
        <w:autoSpaceDN w:val="0"/>
        <w:adjustRightInd w:val="0"/>
        <w:rPr>
          <w:rFonts w:cs="Arial"/>
          <w:bCs/>
          <w:sz w:val="22"/>
        </w:rPr>
      </w:pPr>
    </w:p>
    <w:p w14:paraId="6AEDCD23" w14:textId="77777777" w:rsidR="00F65155" w:rsidRPr="00F65155" w:rsidRDefault="00730D0C" w:rsidP="00730D0C">
      <w:pPr>
        <w:ind w:hanging="709"/>
        <w:rPr>
          <w:rFonts w:cs="Arial"/>
          <w:sz w:val="22"/>
        </w:rPr>
      </w:pPr>
      <w:r>
        <w:rPr>
          <w:noProof/>
        </w:rPr>
        <w:drawing>
          <wp:inline distT="0" distB="0" distL="0" distR="0" wp14:anchorId="0F6ACCEC" wp14:editId="0F444604">
            <wp:extent cx="6572885" cy="2784763"/>
            <wp:effectExtent l="0" t="0" r="0" b="0"/>
            <wp:docPr id="4" name="Gráfico 4">
              <a:extLst xmlns:a="http://schemas.openxmlformats.org/drawingml/2006/main">
                <a:ext uri="{FF2B5EF4-FFF2-40B4-BE49-F238E27FC236}">
                  <a16:creationId xmlns:a16="http://schemas.microsoft.com/office/drawing/2014/main" id="{661AEB43-898D-4702-8DEA-CE6AEB8B6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E3A08A" w14:textId="77777777" w:rsidR="00F65155" w:rsidRPr="00F65155" w:rsidRDefault="00F65155" w:rsidP="00F65155">
      <w:pPr>
        <w:pStyle w:val="Prrafodelista"/>
        <w:autoSpaceDE w:val="0"/>
        <w:autoSpaceDN w:val="0"/>
        <w:adjustRightInd w:val="0"/>
        <w:rPr>
          <w:rFonts w:cs="Arial"/>
          <w:bCs/>
          <w:sz w:val="22"/>
        </w:rPr>
      </w:pPr>
    </w:p>
    <w:p w14:paraId="1A92AC78" w14:textId="77777777" w:rsidR="00F65155" w:rsidRPr="00F65155" w:rsidRDefault="00F65155" w:rsidP="00F65155">
      <w:pPr>
        <w:rPr>
          <w:rFonts w:cs="Arial"/>
          <w:bCs/>
          <w:sz w:val="22"/>
        </w:rPr>
      </w:pPr>
      <w:r w:rsidRPr="00F65155">
        <w:rPr>
          <w:rFonts w:cs="Arial"/>
          <w:bCs/>
          <w:sz w:val="22"/>
        </w:rPr>
        <w:t>Finalmente, por lo que hace al Gobierno del Estado de Sonora, concesionario de la emisora XHSGU-TDT con nombre comercial “</w:t>
      </w:r>
      <w:proofErr w:type="spellStart"/>
      <w:r w:rsidRPr="00F65155">
        <w:rPr>
          <w:rFonts w:cs="Arial"/>
          <w:bCs/>
          <w:sz w:val="22"/>
        </w:rPr>
        <w:t>Telemax</w:t>
      </w:r>
      <w:proofErr w:type="spellEnd"/>
      <w:r w:rsidRPr="00F65155">
        <w:rPr>
          <w:rFonts w:cs="Arial"/>
          <w:bCs/>
          <w:sz w:val="22"/>
        </w:rPr>
        <w:t xml:space="preserve">”, se observó que presenta bajo cumplimiento del 16 de septiembre al 15 de octubre de 2020. Al respecto, la Dirección Ejecutiva le notificó un requerimiento de información a efecto de que se pronunciara respecto a los incumplimientos detectados. En consecuencia, el concesionario respondió manifestando que se presentaron fallas técnicas, sin estar en la posibilidad de reprogramar debido a que afectarían a las estaciones repetidoras. </w:t>
      </w:r>
    </w:p>
    <w:p w14:paraId="07EF4560" w14:textId="77777777" w:rsidR="00F65155" w:rsidRPr="00F65155" w:rsidRDefault="00F65155" w:rsidP="00F65155">
      <w:pPr>
        <w:pStyle w:val="Prrafodelista"/>
        <w:rPr>
          <w:rFonts w:cs="Arial"/>
          <w:bCs/>
          <w:sz w:val="22"/>
        </w:rPr>
      </w:pPr>
    </w:p>
    <w:p w14:paraId="014515D2" w14:textId="77777777" w:rsidR="00F65155" w:rsidRPr="00F65155" w:rsidRDefault="00730D0C" w:rsidP="00730D0C">
      <w:pPr>
        <w:ind w:hanging="709"/>
        <w:rPr>
          <w:rFonts w:cs="Arial"/>
          <w:sz w:val="22"/>
        </w:rPr>
      </w:pPr>
      <w:r>
        <w:rPr>
          <w:noProof/>
        </w:rPr>
        <w:lastRenderedPageBreak/>
        <w:drawing>
          <wp:inline distT="0" distB="0" distL="0" distR="0" wp14:anchorId="493EB77B" wp14:editId="0611D416">
            <wp:extent cx="6133605" cy="2458192"/>
            <wp:effectExtent l="0" t="0" r="635" b="0"/>
            <wp:docPr id="5" name="Gráfico 5">
              <a:extLst xmlns:a="http://schemas.openxmlformats.org/drawingml/2006/main">
                <a:ext uri="{FF2B5EF4-FFF2-40B4-BE49-F238E27FC236}">
                  <a16:creationId xmlns:a16="http://schemas.microsoft.com/office/drawing/2014/main" id="{8B3E5D2A-38B2-48CB-A359-06F5DEFB6A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62D7A1" w14:textId="77777777" w:rsidR="00F65155" w:rsidRPr="00F65155" w:rsidRDefault="00F65155" w:rsidP="00F65155">
      <w:pPr>
        <w:rPr>
          <w:rFonts w:cs="Arial"/>
          <w:sz w:val="22"/>
        </w:rPr>
      </w:pPr>
    </w:p>
    <w:p w14:paraId="34F71A20" w14:textId="77777777" w:rsidR="00F65155" w:rsidRPr="00F65155" w:rsidRDefault="00F65155" w:rsidP="00F65155">
      <w:pPr>
        <w:rPr>
          <w:rFonts w:cs="Arial"/>
          <w:sz w:val="22"/>
        </w:rPr>
      </w:pPr>
      <w:r w:rsidRPr="00F65155">
        <w:rPr>
          <w:rFonts w:cs="Arial"/>
          <w:sz w:val="22"/>
        </w:rPr>
        <w:t>En respuesta a la solicitud del representante del PRI:</w:t>
      </w:r>
    </w:p>
    <w:p w14:paraId="06B20C61" w14:textId="77777777" w:rsidR="00F65155" w:rsidRPr="00F65155" w:rsidRDefault="00F65155" w:rsidP="00F65155">
      <w:pPr>
        <w:pStyle w:val="Prrafodelista"/>
        <w:numPr>
          <w:ilvl w:val="0"/>
          <w:numId w:val="4"/>
        </w:numPr>
        <w:rPr>
          <w:rFonts w:cs="Arial"/>
          <w:sz w:val="22"/>
        </w:rPr>
      </w:pPr>
      <w:r w:rsidRPr="00F65155">
        <w:rPr>
          <w:rFonts w:cs="Arial"/>
          <w:sz w:val="22"/>
        </w:rPr>
        <w:t xml:space="preserve">Los incumplimientos </w:t>
      </w:r>
    </w:p>
    <w:p w14:paraId="7791950A" w14:textId="77777777" w:rsidR="00F65155" w:rsidRPr="00F65155" w:rsidRDefault="00F65155" w:rsidP="00F65155">
      <w:pPr>
        <w:pStyle w:val="Prrafodelista"/>
        <w:numPr>
          <w:ilvl w:val="0"/>
          <w:numId w:val="4"/>
        </w:numPr>
        <w:rPr>
          <w:rFonts w:cs="Arial"/>
          <w:sz w:val="22"/>
        </w:rPr>
      </w:pPr>
      <w:r w:rsidRPr="00F65155">
        <w:rPr>
          <w:rFonts w:cs="Arial"/>
          <w:sz w:val="22"/>
        </w:rPr>
        <w:t xml:space="preserve">Las emisoras combo XEBK AM y XHBK FM de Tamaulipas se encuentran en proceso de integración de la vista por incumplimientos en la transmisión de la pauta. </w:t>
      </w:r>
    </w:p>
    <w:p w14:paraId="270F9C7E" w14:textId="77777777" w:rsidR="00F65155" w:rsidRPr="00F65155" w:rsidRDefault="00F65155" w:rsidP="00F65155">
      <w:pPr>
        <w:pStyle w:val="Prrafodelista"/>
        <w:numPr>
          <w:ilvl w:val="0"/>
          <w:numId w:val="4"/>
        </w:numPr>
        <w:rPr>
          <w:rFonts w:cs="Arial"/>
          <w:sz w:val="22"/>
        </w:rPr>
      </w:pPr>
      <w:r w:rsidRPr="00F65155">
        <w:rPr>
          <w:rFonts w:cs="Arial"/>
          <w:sz w:val="22"/>
        </w:rPr>
        <w:t xml:space="preserve">La emisora XHKOK FM de Guerrero salió del aire el 5 de octubre debido a que cambió de frecuencia. El concesionario envió la documentación correspondiente avalada por el IFT. </w:t>
      </w:r>
    </w:p>
    <w:p w14:paraId="1CF34AFE" w14:textId="77777777" w:rsidR="00F65155" w:rsidRPr="00F65155" w:rsidRDefault="00F65155" w:rsidP="00F65155">
      <w:pPr>
        <w:pStyle w:val="Prrafodelista"/>
        <w:numPr>
          <w:ilvl w:val="0"/>
          <w:numId w:val="4"/>
        </w:numPr>
        <w:rPr>
          <w:rFonts w:cs="Arial"/>
          <w:sz w:val="22"/>
        </w:rPr>
      </w:pPr>
      <w:r w:rsidRPr="00F65155">
        <w:rPr>
          <w:rFonts w:cs="Arial"/>
          <w:sz w:val="22"/>
        </w:rPr>
        <w:t xml:space="preserve">La emisora XHAR-FM la cual está ubicada en la localidad de Pueblo Viejo a una distancia aproximada de 39 Km del CEVEM de Pánuco, se tuvo que dar de baja del monitoreo debido a que no se recibía correctamente en dicho CEVEM. Al revisar el mapa de cobertura que establece el IFT, a pesar de que el CEVEM está dentro de la cobertura a la que idealmente está obligada la emisora a transmitir, se encuentra en el límite del alcance de la señal. Sin embargo factores como la orografía y obstáculos en su trayecto, pueden disminuir la distancia que debería estar cubriendo la señal. </w:t>
      </w:r>
    </w:p>
    <w:p w14:paraId="3C90B51C" w14:textId="77777777" w:rsidR="00F65155" w:rsidRPr="00F65155" w:rsidRDefault="00F65155" w:rsidP="00F65155">
      <w:pPr>
        <w:rPr>
          <w:rFonts w:cs="Arial"/>
          <w:sz w:val="22"/>
        </w:rPr>
      </w:pPr>
    </w:p>
    <w:p w14:paraId="1680CDEA" w14:textId="77777777" w:rsidR="00F65155" w:rsidRPr="00F65155" w:rsidRDefault="00F65155" w:rsidP="00F65155">
      <w:pPr>
        <w:rPr>
          <w:rFonts w:cs="Arial"/>
          <w:sz w:val="22"/>
        </w:rPr>
      </w:pPr>
      <w:r w:rsidRPr="00F65155">
        <w:rPr>
          <w:rFonts w:cs="Arial"/>
          <w:noProof/>
          <w:sz w:val="22"/>
        </w:rPr>
        <w:lastRenderedPageBreak/>
        <w:drawing>
          <wp:inline distT="0" distB="0" distL="0" distR="0" wp14:anchorId="402CD10F" wp14:editId="125D017F">
            <wp:extent cx="4999176" cy="3357349"/>
            <wp:effectExtent l="0" t="0" r="0" b="0"/>
            <wp:docPr id="3"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5">
                      <a:extLst>
                        <a:ext uri="{28A0092B-C50C-407E-A947-70E740481C1C}">
                          <a14:useLocalDpi xmlns:a14="http://schemas.microsoft.com/office/drawing/2010/main" val="0"/>
                        </a:ext>
                      </a:extLst>
                    </a:blip>
                    <a:stretch>
                      <a:fillRect/>
                    </a:stretch>
                  </pic:blipFill>
                  <pic:spPr>
                    <a:xfrm>
                      <a:off x="0" y="0"/>
                      <a:ext cx="4999176" cy="3357349"/>
                    </a:xfrm>
                    <a:prstGeom prst="rect">
                      <a:avLst/>
                    </a:prstGeom>
                  </pic:spPr>
                </pic:pic>
              </a:graphicData>
            </a:graphic>
          </wp:inline>
        </w:drawing>
      </w:r>
    </w:p>
    <w:p w14:paraId="66683C35" w14:textId="77777777" w:rsidR="00F65155" w:rsidRPr="00F65155" w:rsidRDefault="00F65155" w:rsidP="00F65155">
      <w:pPr>
        <w:rPr>
          <w:rFonts w:cs="Arial"/>
          <w:sz w:val="22"/>
        </w:rPr>
      </w:pPr>
    </w:p>
    <w:p w14:paraId="47DAB1EB" w14:textId="77777777" w:rsidR="00AE460D" w:rsidRPr="00F65155" w:rsidRDefault="00200FD9">
      <w:pPr>
        <w:rPr>
          <w:rFonts w:cs="Arial"/>
          <w:sz w:val="22"/>
        </w:rPr>
      </w:pPr>
    </w:p>
    <w:sectPr w:rsidR="00AE460D" w:rsidRPr="00F65155">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DFE5A" w14:textId="77777777" w:rsidR="00F65155" w:rsidRDefault="00F65155" w:rsidP="00F65155">
      <w:r>
        <w:separator/>
      </w:r>
    </w:p>
  </w:endnote>
  <w:endnote w:type="continuationSeparator" w:id="0">
    <w:p w14:paraId="03AC2161" w14:textId="77777777" w:rsidR="00F65155" w:rsidRDefault="00F65155" w:rsidP="00F65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2BF3B" w14:textId="77777777" w:rsidR="00F65155" w:rsidRDefault="00F65155" w:rsidP="00F65155">
      <w:r>
        <w:separator/>
      </w:r>
    </w:p>
  </w:footnote>
  <w:footnote w:type="continuationSeparator" w:id="0">
    <w:p w14:paraId="33C74A91" w14:textId="77777777" w:rsidR="00F65155" w:rsidRDefault="00F65155" w:rsidP="00F65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1A67B" w14:textId="77777777" w:rsidR="00F65155" w:rsidRDefault="00F65155" w:rsidP="00F65155">
    <w:bookmarkStart w:id="1" w:name="_Hlk25595066"/>
    <w:r w:rsidRPr="00DB76C6">
      <w:rPr>
        <w:b/>
        <w:smallCaps/>
        <w:noProof/>
        <w:lang w:eastAsia="es-MX"/>
      </w:rPr>
      <w:drawing>
        <wp:anchor distT="0" distB="0" distL="114300" distR="114300" simplePos="0" relativeHeight="251657216" behindDoc="0" locked="0" layoutInCell="1" allowOverlap="1" wp14:anchorId="658194E1" wp14:editId="373970B4">
          <wp:simplePos x="0" y="0"/>
          <wp:positionH relativeFrom="column">
            <wp:posOffset>-121596</wp:posOffset>
          </wp:positionH>
          <wp:positionV relativeFrom="paragraph">
            <wp:posOffset>160195</wp:posOffset>
          </wp:positionV>
          <wp:extent cx="1134745" cy="401955"/>
          <wp:effectExtent l="0" t="0" r="0" b="4445"/>
          <wp:wrapSquare wrapText="bothSides"/>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745" cy="401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C81D8" w14:textId="77777777" w:rsidR="00F65155" w:rsidRPr="008740A8" w:rsidRDefault="00F65155" w:rsidP="00F65155">
    <w:pPr>
      <w:ind w:left="175" w:firstLine="142"/>
      <w:jc w:val="right"/>
      <w:rPr>
        <w:rFonts w:ascii="Calibri" w:hAnsi="Calibri"/>
        <w:sz w:val="20"/>
        <w:szCs w:val="20"/>
      </w:rPr>
    </w:pPr>
    <w:r>
      <w:rPr>
        <w:rFonts w:ascii="Calibri" w:hAnsi="Calibri"/>
        <w:sz w:val="20"/>
        <w:szCs w:val="20"/>
      </w:rPr>
      <w:t>Dirección Ejecutiva de Prerrogativas y</w:t>
    </w:r>
    <w:r w:rsidRPr="008740A8">
      <w:rPr>
        <w:rFonts w:ascii="Calibri" w:hAnsi="Calibri"/>
        <w:sz w:val="20"/>
        <w:szCs w:val="20"/>
      </w:rPr>
      <w:t xml:space="preserve"> Partidos Políticos</w:t>
    </w:r>
  </w:p>
  <w:p w14:paraId="67FE080B" w14:textId="77777777" w:rsidR="00F65155" w:rsidRPr="008740A8" w:rsidRDefault="00F65155" w:rsidP="00F65155">
    <w:pPr>
      <w:ind w:left="175" w:firstLine="142"/>
      <w:jc w:val="right"/>
      <w:rPr>
        <w:rFonts w:ascii="Calibri" w:hAnsi="Calibri"/>
        <w:sz w:val="20"/>
        <w:szCs w:val="20"/>
      </w:rPr>
    </w:pPr>
    <w:r>
      <w:rPr>
        <w:rFonts w:ascii="Calibri" w:hAnsi="Calibri"/>
        <w:sz w:val="20"/>
        <w:szCs w:val="20"/>
      </w:rPr>
      <w:t xml:space="preserve"> Secretaría Técnica del Comité de Radio y</w:t>
    </w:r>
    <w:r w:rsidRPr="008740A8">
      <w:rPr>
        <w:rFonts w:ascii="Calibri" w:hAnsi="Calibri"/>
        <w:sz w:val="20"/>
        <w:szCs w:val="20"/>
      </w:rPr>
      <w:t xml:space="preserve"> Televisión </w:t>
    </w:r>
  </w:p>
  <w:bookmarkEnd w:id="1"/>
  <w:p w14:paraId="17878044" w14:textId="77777777" w:rsidR="00F65155" w:rsidRDefault="00F651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D627A"/>
    <w:multiLevelType w:val="hybridMultilevel"/>
    <w:tmpl w:val="699883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4321180E"/>
    <w:multiLevelType w:val="hybridMultilevel"/>
    <w:tmpl w:val="70C4AC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51B0191D"/>
    <w:multiLevelType w:val="hybridMultilevel"/>
    <w:tmpl w:val="43380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9D43371"/>
    <w:multiLevelType w:val="hybridMultilevel"/>
    <w:tmpl w:val="A2A4DD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155"/>
    <w:rsid w:val="000D0145"/>
    <w:rsid w:val="00176216"/>
    <w:rsid w:val="00200FD9"/>
    <w:rsid w:val="00730D0C"/>
    <w:rsid w:val="00811C3B"/>
    <w:rsid w:val="00855246"/>
    <w:rsid w:val="00DD75AC"/>
    <w:rsid w:val="00F651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891C8"/>
  <w15:chartTrackingRefBased/>
  <w15:docId w15:val="{81A27E4E-9C35-422E-AA95-CC9506A45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155"/>
    <w:pPr>
      <w:spacing w:after="0" w:line="240" w:lineRule="auto"/>
      <w:jc w:val="both"/>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FormatoINE1">
    <w:name w:val="Formato INE 1"/>
    <w:basedOn w:val="Tablanormal"/>
    <w:uiPriority w:val="99"/>
    <w:rsid w:val="00DD75AC"/>
    <w:pPr>
      <w:spacing w:after="0" w:line="240" w:lineRule="auto"/>
      <w:jc w:val="center"/>
    </w:pPr>
    <w:rPr>
      <w:color w:val="000000" w:themeColor="text1"/>
      <w:sz w:val="18"/>
      <w:lang w:eastAsia="es-ES_tradnl"/>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rPr>
        <w:rFonts w:ascii="Calibri Light" w:hAnsi="Calibri Light"/>
        <w:b/>
        <w:bCs w:val="0"/>
        <w:i w:val="0"/>
        <w:iCs w:val="0"/>
        <w:color w:val="FFFFFF" w:themeColor="background1"/>
        <w:sz w:val="18"/>
      </w:rPr>
      <w:tblPr>
        <w:jc w:val="center"/>
      </w:tblPr>
      <w:trPr>
        <w:jc w:val="center"/>
      </w:trPr>
      <w:tcPr>
        <w:tcBorders>
          <w:bottom w:val="single" w:sz="12" w:space="0" w:color="666666" w:themeColor="text1" w:themeTint="99"/>
        </w:tcBorders>
        <w:shd w:val="clear" w:color="auto" w:fill="D5007F"/>
      </w:tcPr>
    </w:tblStylePr>
    <w:tblStylePr w:type="lastRow">
      <w:pPr>
        <w:jc w:val="center"/>
      </w:pPr>
      <w:rPr>
        <w:rFonts w:ascii="Calibri" w:hAnsi="Calibri"/>
        <w:b/>
        <w:bCs w:val="0"/>
        <w:i w:val="0"/>
        <w:iCs w:val="0"/>
        <w:color w:val="F2F2F2" w:themeColor="background1" w:themeShade="F2"/>
        <w:sz w:val="18"/>
      </w:rPr>
      <w:tblPr/>
      <w:tcPr>
        <w:tcBorders>
          <w:top w:val="double" w:sz="2" w:space="0" w:color="666666" w:themeColor="text1" w:themeTint="99"/>
        </w:tcBorders>
        <w:shd w:val="clear" w:color="auto" w:fill="808080" w:themeFill="background1" w:themeFillShade="80"/>
      </w:tcPr>
    </w:tblStylePr>
    <w:tblStylePr w:type="firstCol">
      <w:rPr>
        <w:rFonts w:ascii="Calibri Light" w:hAnsi="Calibri Light"/>
        <w:b w:val="0"/>
        <w:bCs w:val="0"/>
        <w:i w:val="0"/>
        <w:iCs w:val="0"/>
        <w:sz w:val="18"/>
      </w:rPr>
    </w:tblStylePr>
    <w:tblStylePr w:type="lastCol">
      <w:rPr>
        <w:b/>
        <w:bCs/>
      </w:rPr>
    </w:tblStylePr>
    <w:tblStylePr w:type="band1Horz">
      <w:rPr>
        <w:rFonts w:ascii="Calibri" w:hAnsi="Calibri"/>
        <w:sz w:val="18"/>
      </w:rPr>
      <w:tblPr/>
      <w:tcPr>
        <w:shd w:val="clear" w:color="auto" w:fill="D9D9D9" w:themeFill="background1" w:themeFillShade="D9"/>
      </w:tcPr>
    </w:tblStylePr>
  </w:style>
  <w:style w:type="paragraph" w:styleId="Prrafodelista">
    <w:name w:val="List Paragraph"/>
    <w:aliases w:val="CNBV Parrafo1,Párrafo de lista1,AB List 1,Bullet Points,Bullet List,FooterText,numbered,Paragraphe de liste1,List Paragraph1,Bulletr List Paragraph,List Paragraph-Thesis,Dot pt,List Paragraph Char Char Char,Indicator Text,Parrafo 1"/>
    <w:basedOn w:val="Normal"/>
    <w:link w:val="PrrafodelistaCar"/>
    <w:uiPriority w:val="34"/>
    <w:qFormat/>
    <w:rsid w:val="00F65155"/>
    <w:pPr>
      <w:ind w:left="720"/>
      <w:contextualSpacing/>
    </w:pPr>
  </w:style>
  <w:style w:type="character" w:customStyle="1" w:styleId="PrrafodelistaCar">
    <w:name w:val="Párrafo de lista Car"/>
    <w:aliases w:val="CNBV Parrafo1 Car,Párrafo de lista1 Car,AB List 1 Car,Bullet Points Car,Bullet List Car,FooterText Car,numbered Car,Paragraphe de liste1 Car,List Paragraph1 Car,Bulletr List Paragraph Car,List Paragraph-Thesis Car,Dot pt Car"/>
    <w:basedOn w:val="Fuentedeprrafopredeter"/>
    <w:link w:val="Prrafodelista"/>
    <w:uiPriority w:val="34"/>
    <w:qFormat/>
    <w:rsid w:val="00F65155"/>
    <w:rPr>
      <w:rFonts w:ascii="Arial" w:hAnsi="Arial"/>
      <w:sz w:val="24"/>
    </w:rPr>
  </w:style>
  <w:style w:type="paragraph" w:styleId="Encabezado">
    <w:name w:val="header"/>
    <w:basedOn w:val="Normal"/>
    <w:link w:val="EncabezadoCar"/>
    <w:uiPriority w:val="99"/>
    <w:unhideWhenUsed/>
    <w:rsid w:val="00F65155"/>
    <w:pPr>
      <w:tabs>
        <w:tab w:val="center" w:pos="4419"/>
        <w:tab w:val="right" w:pos="8838"/>
      </w:tabs>
    </w:pPr>
  </w:style>
  <w:style w:type="character" w:customStyle="1" w:styleId="EncabezadoCar">
    <w:name w:val="Encabezado Car"/>
    <w:basedOn w:val="Fuentedeprrafopredeter"/>
    <w:link w:val="Encabezado"/>
    <w:uiPriority w:val="99"/>
    <w:rsid w:val="00F65155"/>
    <w:rPr>
      <w:rFonts w:ascii="Arial" w:hAnsi="Arial"/>
      <w:sz w:val="24"/>
    </w:rPr>
  </w:style>
  <w:style w:type="paragraph" w:styleId="Piedepgina">
    <w:name w:val="footer"/>
    <w:basedOn w:val="Normal"/>
    <w:link w:val="PiedepginaCar"/>
    <w:uiPriority w:val="99"/>
    <w:unhideWhenUsed/>
    <w:rsid w:val="00F65155"/>
    <w:pPr>
      <w:tabs>
        <w:tab w:val="center" w:pos="4419"/>
        <w:tab w:val="right" w:pos="8838"/>
      </w:tabs>
    </w:pPr>
  </w:style>
  <w:style w:type="character" w:customStyle="1" w:styleId="PiedepginaCar">
    <w:name w:val="Pie de página Car"/>
    <w:basedOn w:val="Fuentedeprrafopredeter"/>
    <w:link w:val="Piedepgina"/>
    <w:uiPriority w:val="99"/>
    <w:rsid w:val="00F65155"/>
    <w:rPr>
      <w:rFonts w:ascii="Arial" w:hAnsi="Arial"/>
      <w:sz w:val="24"/>
    </w:rPr>
  </w:style>
  <w:style w:type="paragraph" w:styleId="Textodeglobo">
    <w:name w:val="Balloon Text"/>
    <w:basedOn w:val="Normal"/>
    <w:link w:val="TextodegloboCar"/>
    <w:uiPriority w:val="99"/>
    <w:semiHidden/>
    <w:unhideWhenUsed/>
    <w:rsid w:val="00200F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F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inemexico-my.sharepoint.com/personal/blanca_velazco_ine_mx/Documents/Archivos%20de%20chat%20de%20Microsoft%20Teams/Gr&#225;ficas%20C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inemexico-my.sharepoint.com/personal/blanca_velazco_ine_mx/Documents/Archivos%20de%20chat%20de%20Microsoft%20Teams/Gr&#225;ficas%20C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nemexico-my.sharepoint.com/personal/blanca_velazco_ine_mx/Documents/Archivos%20de%20chat%20de%20Microsoft%20Teams/Gr&#225;ficas%20C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nemexico-my.sharepoint.com/personal/blanca_velazco_ine_mx/Documents/Archivos%20de%20chat%20de%20Microsoft%20Teams/Gr&#225;ficas%20C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inemexico-my.sharepoint.com/personal/blanca_velazco_ine_mx/Documents/Archivos%20de%20chat%20de%20Microsoft%20Teams/Gr&#225;ficas%20CRT.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a:t>% De cumplimiento de la emisora XHPMQ-FM</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6.8161080650259026E-2"/>
          <c:y val="0.1543005467505994"/>
          <c:w val="0.91511694694672863"/>
          <c:h val="0.37464978447393393"/>
        </c:manualLayout>
      </c:layout>
      <c:lineChart>
        <c:grouping val="standard"/>
        <c:varyColors val="0"/>
        <c:ser>
          <c:idx val="0"/>
          <c:order val="0"/>
          <c:tx>
            <c:strRef>
              <c:f>Hoja1!$C$3</c:f>
              <c:strCache>
                <c:ptCount val="1"/>
                <c:pt idx="0">
                  <c:v>% Cumplimiento inicial</c:v>
                </c:pt>
              </c:strCache>
            </c:strRef>
          </c:tx>
          <c:spPr>
            <a:ln w="28575" cap="rnd">
              <a:solidFill>
                <a:schemeClr val="bg1">
                  <a:lumMod val="65000"/>
                </a:schemeClr>
              </a:solidFill>
              <a:round/>
            </a:ln>
            <a:effectLst/>
          </c:spPr>
          <c:marker>
            <c:symbol val="circle"/>
            <c:size val="5"/>
            <c:spPr>
              <a:solidFill>
                <a:schemeClr val="bg1">
                  <a:lumMod val="65000"/>
                </a:schemeClr>
              </a:solidFill>
              <a:ln w="9525">
                <a:solidFill>
                  <a:schemeClr val="bg1">
                    <a:lumMod val="65000"/>
                  </a:schemeClr>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00AA-4DAC-B950-60EC337C210C}"/>
                </c:ext>
              </c:extLst>
            </c:dLbl>
            <c:dLbl>
              <c:idx val="1"/>
              <c:delete val="1"/>
              <c:extLst>
                <c:ext xmlns:c15="http://schemas.microsoft.com/office/drawing/2012/chart" uri="{CE6537A1-D6FC-4f65-9D91-7224C49458BB}"/>
                <c:ext xmlns:c16="http://schemas.microsoft.com/office/drawing/2014/chart" uri="{C3380CC4-5D6E-409C-BE32-E72D297353CC}">
                  <c16:uniqueId val="{00000001-00AA-4DAC-B950-60EC337C210C}"/>
                </c:ext>
              </c:extLst>
            </c:dLbl>
            <c:dLbl>
              <c:idx val="2"/>
              <c:delete val="1"/>
              <c:extLst>
                <c:ext xmlns:c15="http://schemas.microsoft.com/office/drawing/2012/chart" uri="{CE6537A1-D6FC-4f65-9D91-7224C49458BB}"/>
                <c:ext xmlns:c16="http://schemas.microsoft.com/office/drawing/2014/chart" uri="{C3380CC4-5D6E-409C-BE32-E72D297353CC}">
                  <c16:uniqueId val="{00000002-00AA-4DAC-B950-60EC337C210C}"/>
                </c:ext>
              </c:extLst>
            </c:dLbl>
            <c:dLbl>
              <c:idx val="3"/>
              <c:delete val="1"/>
              <c:extLst>
                <c:ext xmlns:c15="http://schemas.microsoft.com/office/drawing/2012/chart" uri="{CE6537A1-D6FC-4f65-9D91-7224C49458BB}"/>
                <c:ext xmlns:c16="http://schemas.microsoft.com/office/drawing/2014/chart" uri="{C3380CC4-5D6E-409C-BE32-E72D297353CC}">
                  <c16:uniqueId val="{00000003-00AA-4DAC-B950-60EC337C210C}"/>
                </c:ext>
              </c:extLst>
            </c:dLbl>
            <c:dLbl>
              <c:idx val="4"/>
              <c:delete val="1"/>
              <c:extLst>
                <c:ext xmlns:c15="http://schemas.microsoft.com/office/drawing/2012/chart" uri="{CE6537A1-D6FC-4f65-9D91-7224C49458BB}"/>
                <c:ext xmlns:c16="http://schemas.microsoft.com/office/drawing/2014/chart" uri="{C3380CC4-5D6E-409C-BE32-E72D297353CC}">
                  <c16:uniqueId val="{00000004-00AA-4DAC-B950-60EC337C210C}"/>
                </c:ext>
              </c:extLst>
            </c:dLbl>
            <c:dLbl>
              <c:idx val="5"/>
              <c:delete val="1"/>
              <c:extLst>
                <c:ext xmlns:c15="http://schemas.microsoft.com/office/drawing/2012/chart" uri="{CE6537A1-D6FC-4f65-9D91-7224C49458BB}"/>
                <c:ext xmlns:c16="http://schemas.microsoft.com/office/drawing/2014/chart" uri="{C3380CC4-5D6E-409C-BE32-E72D297353CC}">
                  <c16:uniqueId val="{00000005-00AA-4DAC-B950-60EC337C210C}"/>
                </c:ext>
              </c:extLst>
            </c:dLbl>
            <c:dLbl>
              <c:idx val="6"/>
              <c:delete val="1"/>
              <c:extLst>
                <c:ext xmlns:c15="http://schemas.microsoft.com/office/drawing/2012/chart" uri="{CE6537A1-D6FC-4f65-9D91-7224C49458BB}"/>
                <c:ext xmlns:c16="http://schemas.microsoft.com/office/drawing/2014/chart" uri="{C3380CC4-5D6E-409C-BE32-E72D297353CC}">
                  <c16:uniqueId val="{00000006-00AA-4DAC-B950-60EC337C210C}"/>
                </c:ext>
              </c:extLst>
            </c:dLbl>
            <c:dLbl>
              <c:idx val="7"/>
              <c:delete val="1"/>
              <c:extLst>
                <c:ext xmlns:c15="http://schemas.microsoft.com/office/drawing/2012/chart" uri="{CE6537A1-D6FC-4f65-9D91-7224C49458BB}"/>
                <c:ext xmlns:c16="http://schemas.microsoft.com/office/drawing/2014/chart" uri="{C3380CC4-5D6E-409C-BE32-E72D297353CC}">
                  <c16:uniqueId val="{00000007-00AA-4DAC-B950-60EC337C210C}"/>
                </c:ext>
              </c:extLst>
            </c:dLbl>
            <c:dLbl>
              <c:idx val="8"/>
              <c:delete val="1"/>
              <c:extLst>
                <c:ext xmlns:c15="http://schemas.microsoft.com/office/drawing/2012/chart" uri="{CE6537A1-D6FC-4f65-9D91-7224C49458BB}"/>
                <c:ext xmlns:c16="http://schemas.microsoft.com/office/drawing/2014/chart" uri="{C3380CC4-5D6E-409C-BE32-E72D297353CC}">
                  <c16:uniqueId val="{00000008-00AA-4DAC-B950-60EC337C210C}"/>
                </c:ext>
              </c:extLst>
            </c:dLbl>
            <c:dLbl>
              <c:idx val="9"/>
              <c:delete val="1"/>
              <c:extLst>
                <c:ext xmlns:c15="http://schemas.microsoft.com/office/drawing/2012/chart" uri="{CE6537A1-D6FC-4f65-9D91-7224C49458BB}"/>
                <c:ext xmlns:c16="http://schemas.microsoft.com/office/drawing/2014/chart" uri="{C3380CC4-5D6E-409C-BE32-E72D297353CC}">
                  <c16:uniqueId val="{00000009-00AA-4DAC-B950-60EC337C210C}"/>
                </c:ext>
              </c:extLst>
            </c:dLbl>
            <c:dLbl>
              <c:idx val="10"/>
              <c:delete val="1"/>
              <c:extLst>
                <c:ext xmlns:c15="http://schemas.microsoft.com/office/drawing/2012/chart" uri="{CE6537A1-D6FC-4f65-9D91-7224C49458BB}"/>
                <c:ext xmlns:c16="http://schemas.microsoft.com/office/drawing/2014/chart" uri="{C3380CC4-5D6E-409C-BE32-E72D297353CC}">
                  <c16:uniqueId val="{0000000A-00AA-4DAC-B950-60EC337C210C}"/>
                </c:ext>
              </c:extLst>
            </c:dLbl>
            <c:dLbl>
              <c:idx val="11"/>
              <c:delete val="1"/>
              <c:extLst>
                <c:ext xmlns:c15="http://schemas.microsoft.com/office/drawing/2012/chart" uri="{CE6537A1-D6FC-4f65-9D91-7224C49458BB}"/>
                <c:ext xmlns:c16="http://schemas.microsoft.com/office/drawing/2014/chart" uri="{C3380CC4-5D6E-409C-BE32-E72D297353CC}">
                  <c16:uniqueId val="{0000000B-00AA-4DAC-B950-60EC337C210C}"/>
                </c:ext>
              </c:extLst>
            </c:dLbl>
            <c:dLbl>
              <c:idx val="12"/>
              <c:delete val="1"/>
              <c:extLst>
                <c:ext xmlns:c15="http://schemas.microsoft.com/office/drawing/2012/chart" uri="{CE6537A1-D6FC-4f65-9D91-7224C49458BB}"/>
                <c:ext xmlns:c16="http://schemas.microsoft.com/office/drawing/2014/chart" uri="{C3380CC4-5D6E-409C-BE32-E72D297353CC}">
                  <c16:uniqueId val="{0000000C-00AA-4DAC-B950-60EC337C210C}"/>
                </c:ext>
              </c:extLst>
            </c:dLbl>
            <c:dLbl>
              <c:idx val="13"/>
              <c:layout>
                <c:manualLayout>
                  <c:x val="-3.6649214659685861E-2"/>
                  <c:y val="4.1601657252790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0AA-4DAC-B950-60EC337C210C}"/>
                </c:ext>
              </c:extLst>
            </c:dLbl>
            <c:dLbl>
              <c:idx val="14"/>
              <c:delete val="1"/>
              <c:extLst>
                <c:ext xmlns:c15="http://schemas.microsoft.com/office/drawing/2012/chart" uri="{CE6537A1-D6FC-4f65-9D91-7224C49458BB}"/>
                <c:ext xmlns:c16="http://schemas.microsoft.com/office/drawing/2014/chart" uri="{C3380CC4-5D6E-409C-BE32-E72D297353CC}">
                  <c16:uniqueId val="{0000000E-00AA-4DAC-B950-60EC337C210C}"/>
                </c:ext>
              </c:extLst>
            </c:dLbl>
            <c:dLbl>
              <c:idx val="15"/>
              <c:delete val="1"/>
              <c:extLst>
                <c:ext xmlns:c15="http://schemas.microsoft.com/office/drawing/2012/chart" uri="{CE6537A1-D6FC-4f65-9D91-7224C49458BB}"/>
                <c:ext xmlns:c16="http://schemas.microsoft.com/office/drawing/2014/chart" uri="{C3380CC4-5D6E-409C-BE32-E72D297353CC}">
                  <c16:uniqueId val="{0000000F-00AA-4DAC-B950-60EC337C210C}"/>
                </c:ext>
              </c:extLst>
            </c:dLbl>
            <c:dLbl>
              <c:idx val="16"/>
              <c:delete val="1"/>
              <c:extLst>
                <c:ext xmlns:c15="http://schemas.microsoft.com/office/drawing/2012/chart" uri="{CE6537A1-D6FC-4f65-9D91-7224C49458BB}"/>
                <c:ext xmlns:c16="http://schemas.microsoft.com/office/drawing/2014/chart" uri="{C3380CC4-5D6E-409C-BE32-E72D297353CC}">
                  <c16:uniqueId val="{00000010-00AA-4DAC-B950-60EC337C210C}"/>
                </c:ext>
              </c:extLst>
            </c:dLbl>
            <c:dLbl>
              <c:idx val="17"/>
              <c:delete val="1"/>
              <c:extLst>
                <c:ext xmlns:c15="http://schemas.microsoft.com/office/drawing/2012/chart" uri="{CE6537A1-D6FC-4f65-9D91-7224C49458BB}"/>
                <c:ext xmlns:c16="http://schemas.microsoft.com/office/drawing/2014/chart" uri="{C3380CC4-5D6E-409C-BE32-E72D297353CC}">
                  <c16:uniqueId val="{00000011-00AA-4DAC-B950-60EC337C210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Hoja1!$B$4:$B$21</c:f>
              <c:strCache>
                <c:ptCount val="18"/>
                <c:pt idx="0">
                  <c:v>01-15 de enero</c:v>
                </c:pt>
                <c:pt idx="1">
                  <c:v>16-31 de enero </c:v>
                </c:pt>
                <c:pt idx="2">
                  <c:v>01-15 de febrero</c:v>
                </c:pt>
                <c:pt idx="3">
                  <c:v>16-29 de febrero</c:v>
                </c:pt>
                <c:pt idx="4">
                  <c:v>01- 15 de marzo</c:v>
                </c:pt>
                <c:pt idx="5">
                  <c:v>16-31 de marzo</c:v>
                </c:pt>
                <c:pt idx="6">
                  <c:v>01-15 de abril</c:v>
                </c:pt>
                <c:pt idx="7">
                  <c:v>16-30 de abril</c:v>
                </c:pt>
                <c:pt idx="8">
                  <c:v>01-15 de mayo</c:v>
                </c:pt>
                <c:pt idx="9">
                  <c:v>16-31 de mayo</c:v>
                </c:pt>
                <c:pt idx="10">
                  <c:v>01-15 de junio </c:v>
                </c:pt>
                <c:pt idx="11">
                  <c:v>16-30 de junio</c:v>
                </c:pt>
                <c:pt idx="12">
                  <c:v>01-15 de julio</c:v>
                </c:pt>
                <c:pt idx="13">
                  <c:v>16-31 de julio</c:v>
                </c:pt>
                <c:pt idx="14">
                  <c:v>01-15 de agosto</c:v>
                </c:pt>
                <c:pt idx="15">
                  <c:v>16-31 de agosto</c:v>
                </c:pt>
                <c:pt idx="16">
                  <c:v>01-15 de septiembre</c:v>
                </c:pt>
                <c:pt idx="17">
                  <c:v>16-30 de septiembre </c:v>
                </c:pt>
              </c:strCache>
            </c:strRef>
          </c:cat>
          <c:val>
            <c:numRef>
              <c:f>Hoja1!$C$4:$C$21</c:f>
              <c:numCache>
                <c:formatCode>0%</c:formatCode>
                <c:ptCount val="18"/>
                <c:pt idx="0">
                  <c:v>1</c:v>
                </c:pt>
                <c:pt idx="1">
                  <c:v>1</c:v>
                </c:pt>
                <c:pt idx="2">
                  <c:v>1</c:v>
                </c:pt>
                <c:pt idx="3">
                  <c:v>1</c:v>
                </c:pt>
                <c:pt idx="4">
                  <c:v>1</c:v>
                </c:pt>
                <c:pt idx="5" formatCode="0.00%">
                  <c:v>0.99109999999999998</c:v>
                </c:pt>
                <c:pt idx="6">
                  <c:v>1</c:v>
                </c:pt>
                <c:pt idx="7">
                  <c:v>1</c:v>
                </c:pt>
                <c:pt idx="8">
                  <c:v>1</c:v>
                </c:pt>
                <c:pt idx="9">
                  <c:v>1</c:v>
                </c:pt>
                <c:pt idx="10" formatCode="0.00%">
                  <c:v>0.84760000000000002</c:v>
                </c:pt>
                <c:pt idx="11" formatCode="0.00%">
                  <c:v>0.98099999999999998</c:v>
                </c:pt>
                <c:pt idx="12">
                  <c:v>1</c:v>
                </c:pt>
                <c:pt idx="13" formatCode="0.00%">
                  <c:v>0.83930000000000005</c:v>
                </c:pt>
                <c:pt idx="14" formatCode="0.00%">
                  <c:v>0.99050000000000005</c:v>
                </c:pt>
                <c:pt idx="15">
                  <c:v>1</c:v>
                </c:pt>
                <c:pt idx="16">
                  <c:v>1</c:v>
                </c:pt>
                <c:pt idx="17" formatCode="0.00%">
                  <c:v>0.56189999999999996</c:v>
                </c:pt>
              </c:numCache>
            </c:numRef>
          </c:val>
          <c:smooth val="0"/>
          <c:extLst>
            <c:ext xmlns:c16="http://schemas.microsoft.com/office/drawing/2014/chart" uri="{C3380CC4-5D6E-409C-BE32-E72D297353CC}">
              <c16:uniqueId val="{00000012-00AA-4DAC-B950-60EC337C210C}"/>
            </c:ext>
          </c:extLst>
        </c:ser>
        <c:ser>
          <c:idx val="1"/>
          <c:order val="1"/>
          <c:tx>
            <c:strRef>
              <c:f>Hoja1!$D$3</c:f>
              <c:strCache>
                <c:ptCount val="1"/>
                <c:pt idx="0">
                  <c:v>% Cumplimiento final</c:v>
                </c:pt>
              </c:strCache>
            </c:strRef>
          </c:tx>
          <c:spPr>
            <a:ln w="28575" cap="rnd">
              <a:solidFill>
                <a:srgbClr val="FF3399"/>
              </a:solidFill>
              <a:round/>
            </a:ln>
            <a:effectLst/>
          </c:spPr>
          <c:marker>
            <c:symbol val="circle"/>
            <c:size val="5"/>
            <c:spPr>
              <a:solidFill>
                <a:srgbClr val="FF3399"/>
              </a:solidFill>
              <a:ln w="9525">
                <a:solidFill>
                  <a:srgbClr val="FF3399"/>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3-00AA-4DAC-B950-60EC337C210C}"/>
                </c:ext>
              </c:extLst>
            </c:dLbl>
            <c:dLbl>
              <c:idx val="1"/>
              <c:delete val="1"/>
              <c:extLst>
                <c:ext xmlns:c15="http://schemas.microsoft.com/office/drawing/2012/chart" uri="{CE6537A1-D6FC-4f65-9D91-7224C49458BB}"/>
                <c:ext xmlns:c16="http://schemas.microsoft.com/office/drawing/2014/chart" uri="{C3380CC4-5D6E-409C-BE32-E72D297353CC}">
                  <c16:uniqueId val="{00000014-00AA-4DAC-B950-60EC337C210C}"/>
                </c:ext>
              </c:extLst>
            </c:dLbl>
            <c:dLbl>
              <c:idx val="2"/>
              <c:delete val="1"/>
              <c:extLst>
                <c:ext xmlns:c15="http://schemas.microsoft.com/office/drawing/2012/chart" uri="{CE6537A1-D6FC-4f65-9D91-7224C49458BB}"/>
                <c:ext xmlns:c16="http://schemas.microsoft.com/office/drawing/2014/chart" uri="{C3380CC4-5D6E-409C-BE32-E72D297353CC}">
                  <c16:uniqueId val="{00000015-00AA-4DAC-B950-60EC337C210C}"/>
                </c:ext>
              </c:extLst>
            </c:dLbl>
            <c:dLbl>
              <c:idx val="3"/>
              <c:delete val="1"/>
              <c:extLst>
                <c:ext xmlns:c15="http://schemas.microsoft.com/office/drawing/2012/chart" uri="{CE6537A1-D6FC-4f65-9D91-7224C49458BB}"/>
                <c:ext xmlns:c16="http://schemas.microsoft.com/office/drawing/2014/chart" uri="{C3380CC4-5D6E-409C-BE32-E72D297353CC}">
                  <c16:uniqueId val="{00000016-00AA-4DAC-B950-60EC337C210C}"/>
                </c:ext>
              </c:extLst>
            </c:dLbl>
            <c:dLbl>
              <c:idx val="4"/>
              <c:delete val="1"/>
              <c:extLst>
                <c:ext xmlns:c15="http://schemas.microsoft.com/office/drawing/2012/chart" uri="{CE6537A1-D6FC-4f65-9D91-7224C49458BB}"/>
                <c:ext xmlns:c16="http://schemas.microsoft.com/office/drawing/2014/chart" uri="{C3380CC4-5D6E-409C-BE32-E72D297353CC}">
                  <c16:uniqueId val="{00000017-00AA-4DAC-B950-60EC337C210C}"/>
                </c:ext>
              </c:extLst>
            </c:dLbl>
            <c:dLbl>
              <c:idx val="5"/>
              <c:delete val="1"/>
              <c:extLst>
                <c:ext xmlns:c15="http://schemas.microsoft.com/office/drawing/2012/chart" uri="{CE6537A1-D6FC-4f65-9D91-7224C49458BB}"/>
                <c:ext xmlns:c16="http://schemas.microsoft.com/office/drawing/2014/chart" uri="{C3380CC4-5D6E-409C-BE32-E72D297353CC}">
                  <c16:uniqueId val="{00000018-00AA-4DAC-B950-60EC337C210C}"/>
                </c:ext>
              </c:extLst>
            </c:dLbl>
            <c:dLbl>
              <c:idx val="6"/>
              <c:delete val="1"/>
              <c:extLst>
                <c:ext xmlns:c15="http://schemas.microsoft.com/office/drawing/2012/chart" uri="{CE6537A1-D6FC-4f65-9D91-7224C49458BB}"/>
                <c:ext xmlns:c16="http://schemas.microsoft.com/office/drawing/2014/chart" uri="{C3380CC4-5D6E-409C-BE32-E72D297353CC}">
                  <c16:uniqueId val="{00000019-00AA-4DAC-B950-60EC337C210C}"/>
                </c:ext>
              </c:extLst>
            </c:dLbl>
            <c:dLbl>
              <c:idx val="7"/>
              <c:delete val="1"/>
              <c:extLst>
                <c:ext xmlns:c15="http://schemas.microsoft.com/office/drawing/2012/chart" uri="{CE6537A1-D6FC-4f65-9D91-7224C49458BB}"/>
                <c:ext xmlns:c16="http://schemas.microsoft.com/office/drawing/2014/chart" uri="{C3380CC4-5D6E-409C-BE32-E72D297353CC}">
                  <c16:uniqueId val="{0000001A-00AA-4DAC-B950-60EC337C210C}"/>
                </c:ext>
              </c:extLst>
            </c:dLbl>
            <c:dLbl>
              <c:idx val="8"/>
              <c:delete val="1"/>
              <c:extLst>
                <c:ext xmlns:c15="http://schemas.microsoft.com/office/drawing/2012/chart" uri="{CE6537A1-D6FC-4f65-9D91-7224C49458BB}"/>
                <c:ext xmlns:c16="http://schemas.microsoft.com/office/drawing/2014/chart" uri="{C3380CC4-5D6E-409C-BE32-E72D297353CC}">
                  <c16:uniqueId val="{0000001B-00AA-4DAC-B950-60EC337C210C}"/>
                </c:ext>
              </c:extLst>
            </c:dLbl>
            <c:dLbl>
              <c:idx val="9"/>
              <c:delete val="1"/>
              <c:extLst>
                <c:ext xmlns:c15="http://schemas.microsoft.com/office/drawing/2012/chart" uri="{CE6537A1-D6FC-4f65-9D91-7224C49458BB}"/>
                <c:ext xmlns:c16="http://schemas.microsoft.com/office/drawing/2014/chart" uri="{C3380CC4-5D6E-409C-BE32-E72D297353CC}">
                  <c16:uniqueId val="{0000001C-00AA-4DAC-B950-60EC337C210C}"/>
                </c:ext>
              </c:extLst>
            </c:dLbl>
            <c:dLbl>
              <c:idx val="10"/>
              <c:layout>
                <c:manualLayout>
                  <c:x val="-3.4904013961605709E-2"/>
                  <c:y val="4.5761822978069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0AA-4DAC-B950-60EC337C210C}"/>
                </c:ext>
              </c:extLst>
            </c:dLbl>
            <c:dLbl>
              <c:idx val="11"/>
              <c:delete val="1"/>
              <c:extLst>
                <c:ext xmlns:c15="http://schemas.microsoft.com/office/drawing/2012/chart" uri="{CE6537A1-D6FC-4f65-9D91-7224C49458BB}"/>
                <c:ext xmlns:c16="http://schemas.microsoft.com/office/drawing/2014/chart" uri="{C3380CC4-5D6E-409C-BE32-E72D297353CC}">
                  <c16:uniqueId val="{0000001E-00AA-4DAC-B950-60EC337C210C}"/>
                </c:ext>
              </c:extLst>
            </c:dLbl>
            <c:dLbl>
              <c:idx val="12"/>
              <c:delete val="1"/>
              <c:extLst>
                <c:ext xmlns:c15="http://schemas.microsoft.com/office/drawing/2012/chart" uri="{CE6537A1-D6FC-4f65-9D91-7224C49458BB}"/>
                <c:ext xmlns:c16="http://schemas.microsoft.com/office/drawing/2014/chart" uri="{C3380CC4-5D6E-409C-BE32-E72D297353CC}">
                  <c16:uniqueId val="{0000001F-00AA-4DAC-B950-60EC337C210C}"/>
                </c:ext>
              </c:extLst>
            </c:dLbl>
            <c:dLbl>
              <c:idx val="13"/>
              <c:layout>
                <c:manualLayout>
                  <c:x val="-3.8394415357766269E-2"/>
                  <c:y val="-4.1601657252790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0AA-4DAC-B950-60EC337C210C}"/>
                </c:ext>
              </c:extLst>
            </c:dLbl>
            <c:dLbl>
              <c:idx val="14"/>
              <c:delete val="1"/>
              <c:extLst>
                <c:ext xmlns:c15="http://schemas.microsoft.com/office/drawing/2012/chart" uri="{CE6537A1-D6FC-4f65-9D91-7224C49458BB}"/>
                <c:ext xmlns:c16="http://schemas.microsoft.com/office/drawing/2014/chart" uri="{C3380CC4-5D6E-409C-BE32-E72D297353CC}">
                  <c16:uniqueId val="{00000021-00AA-4DAC-B950-60EC337C210C}"/>
                </c:ext>
              </c:extLst>
            </c:dLbl>
            <c:dLbl>
              <c:idx val="15"/>
              <c:delete val="1"/>
              <c:extLst>
                <c:ext xmlns:c15="http://schemas.microsoft.com/office/drawing/2012/chart" uri="{CE6537A1-D6FC-4f65-9D91-7224C49458BB}"/>
                <c:ext xmlns:c16="http://schemas.microsoft.com/office/drawing/2014/chart" uri="{C3380CC4-5D6E-409C-BE32-E72D297353CC}">
                  <c16:uniqueId val="{00000022-00AA-4DAC-B950-60EC337C210C}"/>
                </c:ext>
              </c:extLst>
            </c:dLbl>
            <c:dLbl>
              <c:idx val="16"/>
              <c:delete val="1"/>
              <c:extLst>
                <c:ext xmlns:c15="http://schemas.microsoft.com/office/drawing/2012/chart" uri="{CE6537A1-D6FC-4f65-9D91-7224C49458BB}"/>
                <c:ext xmlns:c16="http://schemas.microsoft.com/office/drawing/2014/chart" uri="{C3380CC4-5D6E-409C-BE32-E72D297353CC}">
                  <c16:uniqueId val="{00000023-00AA-4DAC-B950-60EC337C210C}"/>
                </c:ext>
              </c:extLst>
            </c:dLbl>
            <c:dLbl>
              <c:idx val="17"/>
              <c:layout>
                <c:manualLayout>
                  <c:x val="-1.0471204188481676E-2"/>
                  <c:y val="4.9921988703348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00AA-4DAC-B950-60EC337C210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Hoja1!$B$4:$B$21</c:f>
              <c:strCache>
                <c:ptCount val="18"/>
                <c:pt idx="0">
                  <c:v>01-15 de enero</c:v>
                </c:pt>
                <c:pt idx="1">
                  <c:v>16-31 de enero </c:v>
                </c:pt>
                <c:pt idx="2">
                  <c:v>01-15 de febrero</c:v>
                </c:pt>
                <c:pt idx="3">
                  <c:v>16-29 de febrero</c:v>
                </c:pt>
                <c:pt idx="4">
                  <c:v>01- 15 de marzo</c:v>
                </c:pt>
                <c:pt idx="5">
                  <c:v>16-31 de marzo</c:v>
                </c:pt>
                <c:pt idx="6">
                  <c:v>01-15 de abril</c:v>
                </c:pt>
                <c:pt idx="7">
                  <c:v>16-30 de abril</c:v>
                </c:pt>
                <c:pt idx="8">
                  <c:v>01-15 de mayo</c:v>
                </c:pt>
                <c:pt idx="9">
                  <c:v>16-31 de mayo</c:v>
                </c:pt>
                <c:pt idx="10">
                  <c:v>01-15 de junio </c:v>
                </c:pt>
                <c:pt idx="11">
                  <c:v>16-30 de junio</c:v>
                </c:pt>
                <c:pt idx="12">
                  <c:v>01-15 de julio</c:v>
                </c:pt>
                <c:pt idx="13">
                  <c:v>16-31 de julio</c:v>
                </c:pt>
                <c:pt idx="14">
                  <c:v>01-15 de agosto</c:v>
                </c:pt>
                <c:pt idx="15">
                  <c:v>16-31 de agosto</c:v>
                </c:pt>
                <c:pt idx="16">
                  <c:v>01-15 de septiembre</c:v>
                </c:pt>
                <c:pt idx="17">
                  <c:v>16-30 de septiembre </c:v>
                </c:pt>
              </c:strCache>
            </c:strRef>
          </c:cat>
          <c:val>
            <c:numRef>
              <c:f>Hoja1!$D$4:$D$21</c:f>
              <c:numCache>
                <c:formatCode>0%</c:formatCode>
                <c:ptCount val="18"/>
                <c:pt idx="0">
                  <c:v>1</c:v>
                </c:pt>
                <c:pt idx="1">
                  <c:v>1</c:v>
                </c:pt>
                <c:pt idx="2">
                  <c:v>1</c:v>
                </c:pt>
                <c:pt idx="3">
                  <c:v>1</c:v>
                </c:pt>
                <c:pt idx="4">
                  <c:v>1</c:v>
                </c:pt>
                <c:pt idx="5">
                  <c:v>1</c:v>
                </c:pt>
                <c:pt idx="6">
                  <c:v>1</c:v>
                </c:pt>
                <c:pt idx="7">
                  <c:v>1</c:v>
                </c:pt>
                <c:pt idx="8">
                  <c:v>1</c:v>
                </c:pt>
                <c:pt idx="9">
                  <c:v>1</c:v>
                </c:pt>
                <c:pt idx="10" formatCode="0.00%">
                  <c:v>0.84760000000000002</c:v>
                </c:pt>
                <c:pt idx="11" formatCode="0.00%">
                  <c:v>0.99050000000000005</c:v>
                </c:pt>
                <c:pt idx="12">
                  <c:v>1</c:v>
                </c:pt>
                <c:pt idx="13" formatCode="0.00%">
                  <c:v>0.90180000000000005</c:v>
                </c:pt>
                <c:pt idx="14" formatCode="0.00%">
                  <c:v>0.99050000000000005</c:v>
                </c:pt>
                <c:pt idx="15">
                  <c:v>1</c:v>
                </c:pt>
                <c:pt idx="16">
                  <c:v>1</c:v>
                </c:pt>
                <c:pt idx="17" formatCode="0.00%">
                  <c:v>0.56189999999999996</c:v>
                </c:pt>
              </c:numCache>
            </c:numRef>
          </c:val>
          <c:smooth val="0"/>
          <c:extLst>
            <c:ext xmlns:c16="http://schemas.microsoft.com/office/drawing/2014/chart" uri="{C3380CC4-5D6E-409C-BE32-E72D297353CC}">
              <c16:uniqueId val="{00000025-00AA-4DAC-B950-60EC337C210C}"/>
            </c:ext>
          </c:extLst>
        </c:ser>
        <c:dLbls>
          <c:showLegendKey val="0"/>
          <c:showVal val="0"/>
          <c:showCatName val="0"/>
          <c:showSerName val="0"/>
          <c:showPercent val="0"/>
          <c:showBubbleSize val="0"/>
        </c:dLbls>
        <c:marker val="1"/>
        <c:smooth val="0"/>
        <c:axId val="1763602560"/>
        <c:axId val="1775916128"/>
      </c:lineChart>
      <c:catAx>
        <c:axId val="1763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775916128"/>
        <c:crosses val="autoZero"/>
        <c:auto val="1"/>
        <c:lblAlgn val="ctr"/>
        <c:lblOffset val="100"/>
        <c:noMultiLvlLbl val="0"/>
      </c:catAx>
      <c:valAx>
        <c:axId val="177591612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763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a:t>% De cumplimiento de la emisora XHCANQ-FM </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lineChart>
        <c:grouping val="standard"/>
        <c:varyColors val="0"/>
        <c:ser>
          <c:idx val="0"/>
          <c:order val="0"/>
          <c:tx>
            <c:strRef>
              <c:f>Hoja1!$C$25</c:f>
              <c:strCache>
                <c:ptCount val="1"/>
                <c:pt idx="0">
                  <c:v>% Cumplimiento inicial</c:v>
                </c:pt>
              </c:strCache>
            </c:strRef>
          </c:tx>
          <c:spPr>
            <a:ln w="28575" cap="rnd">
              <a:solidFill>
                <a:schemeClr val="bg1">
                  <a:lumMod val="65000"/>
                </a:schemeClr>
              </a:solidFill>
              <a:round/>
            </a:ln>
            <a:effectLst/>
          </c:spPr>
          <c:marker>
            <c:symbol val="circle"/>
            <c:size val="5"/>
            <c:spPr>
              <a:solidFill>
                <a:schemeClr val="bg1">
                  <a:lumMod val="65000"/>
                </a:schemeClr>
              </a:solidFill>
              <a:ln w="9525">
                <a:solidFill>
                  <a:schemeClr val="bg1">
                    <a:lumMod val="65000"/>
                  </a:schemeClr>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E4FF-46A7-95C4-9823411FF868}"/>
                </c:ext>
              </c:extLst>
            </c:dLbl>
            <c:dLbl>
              <c:idx val="1"/>
              <c:delete val="1"/>
              <c:extLst>
                <c:ext xmlns:c15="http://schemas.microsoft.com/office/drawing/2012/chart" uri="{CE6537A1-D6FC-4f65-9D91-7224C49458BB}"/>
                <c:ext xmlns:c16="http://schemas.microsoft.com/office/drawing/2014/chart" uri="{C3380CC4-5D6E-409C-BE32-E72D297353CC}">
                  <c16:uniqueId val="{00000001-E4FF-46A7-95C4-9823411FF868}"/>
                </c:ext>
              </c:extLst>
            </c:dLbl>
            <c:dLbl>
              <c:idx val="2"/>
              <c:delete val="1"/>
              <c:extLst>
                <c:ext xmlns:c15="http://schemas.microsoft.com/office/drawing/2012/chart" uri="{CE6537A1-D6FC-4f65-9D91-7224C49458BB}"/>
                <c:ext xmlns:c16="http://schemas.microsoft.com/office/drawing/2014/chart" uri="{C3380CC4-5D6E-409C-BE32-E72D297353CC}">
                  <c16:uniqueId val="{00000002-E4FF-46A7-95C4-9823411FF868}"/>
                </c:ext>
              </c:extLst>
            </c:dLbl>
            <c:dLbl>
              <c:idx val="3"/>
              <c:delete val="1"/>
              <c:extLst>
                <c:ext xmlns:c15="http://schemas.microsoft.com/office/drawing/2012/chart" uri="{CE6537A1-D6FC-4f65-9D91-7224C49458BB}"/>
                <c:ext xmlns:c16="http://schemas.microsoft.com/office/drawing/2014/chart" uri="{C3380CC4-5D6E-409C-BE32-E72D297353CC}">
                  <c16:uniqueId val="{00000003-E4FF-46A7-95C4-9823411FF868}"/>
                </c:ext>
              </c:extLst>
            </c:dLbl>
            <c:dLbl>
              <c:idx val="4"/>
              <c:delete val="1"/>
              <c:extLst>
                <c:ext xmlns:c15="http://schemas.microsoft.com/office/drawing/2012/chart" uri="{CE6537A1-D6FC-4f65-9D91-7224C49458BB}"/>
                <c:ext xmlns:c16="http://schemas.microsoft.com/office/drawing/2014/chart" uri="{C3380CC4-5D6E-409C-BE32-E72D297353CC}">
                  <c16:uniqueId val="{00000004-E4FF-46A7-95C4-9823411FF868}"/>
                </c:ext>
              </c:extLst>
            </c:dLbl>
            <c:dLbl>
              <c:idx val="5"/>
              <c:delete val="1"/>
              <c:extLst>
                <c:ext xmlns:c15="http://schemas.microsoft.com/office/drawing/2012/chart" uri="{CE6537A1-D6FC-4f65-9D91-7224C49458BB}"/>
                <c:ext xmlns:c16="http://schemas.microsoft.com/office/drawing/2014/chart" uri="{C3380CC4-5D6E-409C-BE32-E72D297353CC}">
                  <c16:uniqueId val="{00000005-E4FF-46A7-95C4-9823411FF868}"/>
                </c:ext>
              </c:extLst>
            </c:dLbl>
            <c:dLbl>
              <c:idx val="6"/>
              <c:delete val="1"/>
              <c:extLst>
                <c:ext xmlns:c15="http://schemas.microsoft.com/office/drawing/2012/chart" uri="{CE6537A1-D6FC-4f65-9D91-7224C49458BB}"/>
                <c:ext xmlns:c16="http://schemas.microsoft.com/office/drawing/2014/chart" uri="{C3380CC4-5D6E-409C-BE32-E72D297353CC}">
                  <c16:uniqueId val="{00000006-E4FF-46A7-95C4-9823411FF868}"/>
                </c:ext>
              </c:extLst>
            </c:dLbl>
            <c:dLbl>
              <c:idx val="7"/>
              <c:delete val="1"/>
              <c:extLst>
                <c:ext xmlns:c15="http://schemas.microsoft.com/office/drawing/2012/chart" uri="{CE6537A1-D6FC-4f65-9D91-7224C49458BB}"/>
                <c:ext xmlns:c16="http://schemas.microsoft.com/office/drawing/2014/chart" uri="{C3380CC4-5D6E-409C-BE32-E72D297353CC}">
                  <c16:uniqueId val="{00000007-E4FF-46A7-95C4-9823411FF868}"/>
                </c:ext>
              </c:extLst>
            </c:dLbl>
            <c:dLbl>
              <c:idx val="8"/>
              <c:delete val="1"/>
              <c:extLst>
                <c:ext xmlns:c15="http://schemas.microsoft.com/office/drawing/2012/chart" uri="{CE6537A1-D6FC-4f65-9D91-7224C49458BB}"/>
                <c:ext xmlns:c16="http://schemas.microsoft.com/office/drawing/2014/chart" uri="{C3380CC4-5D6E-409C-BE32-E72D297353CC}">
                  <c16:uniqueId val="{00000008-E4FF-46A7-95C4-9823411FF868}"/>
                </c:ext>
              </c:extLst>
            </c:dLbl>
            <c:dLbl>
              <c:idx val="9"/>
              <c:layout>
                <c:manualLayout>
                  <c:x val="-3.3012379642365954E-2"/>
                  <c:y val="3.05510040248971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4FF-46A7-95C4-9823411FF868}"/>
                </c:ext>
              </c:extLst>
            </c:dLbl>
            <c:dLbl>
              <c:idx val="10"/>
              <c:delete val="1"/>
              <c:extLst>
                <c:ext xmlns:c15="http://schemas.microsoft.com/office/drawing/2012/chart" uri="{CE6537A1-D6FC-4f65-9D91-7224C49458BB}"/>
                <c:ext xmlns:c16="http://schemas.microsoft.com/office/drawing/2014/chart" uri="{C3380CC4-5D6E-409C-BE32-E72D297353CC}">
                  <c16:uniqueId val="{0000000A-E4FF-46A7-95C4-9823411FF868}"/>
                </c:ext>
              </c:extLst>
            </c:dLbl>
            <c:dLbl>
              <c:idx val="11"/>
              <c:delete val="1"/>
              <c:extLst>
                <c:ext xmlns:c15="http://schemas.microsoft.com/office/drawing/2012/chart" uri="{CE6537A1-D6FC-4f65-9D91-7224C49458BB}"/>
                <c:ext xmlns:c16="http://schemas.microsoft.com/office/drawing/2014/chart" uri="{C3380CC4-5D6E-409C-BE32-E72D297353CC}">
                  <c16:uniqueId val="{0000000B-E4FF-46A7-95C4-9823411FF868}"/>
                </c:ext>
              </c:extLst>
            </c:dLbl>
            <c:dLbl>
              <c:idx val="12"/>
              <c:delete val="1"/>
              <c:extLst>
                <c:ext xmlns:c15="http://schemas.microsoft.com/office/drawing/2012/chart" uri="{CE6537A1-D6FC-4f65-9D91-7224C49458BB}"/>
                <c:ext xmlns:c16="http://schemas.microsoft.com/office/drawing/2014/chart" uri="{C3380CC4-5D6E-409C-BE32-E72D297353CC}">
                  <c16:uniqueId val="{0000000C-E4FF-46A7-95C4-9823411FF868}"/>
                </c:ext>
              </c:extLst>
            </c:dLbl>
            <c:dLbl>
              <c:idx val="13"/>
              <c:delete val="1"/>
              <c:extLst>
                <c:ext xmlns:c15="http://schemas.microsoft.com/office/drawing/2012/chart" uri="{CE6537A1-D6FC-4f65-9D91-7224C49458BB}"/>
                <c:ext xmlns:c16="http://schemas.microsoft.com/office/drawing/2014/chart" uri="{C3380CC4-5D6E-409C-BE32-E72D297353CC}">
                  <c16:uniqueId val="{0000000D-E4FF-46A7-95C4-9823411FF868}"/>
                </c:ext>
              </c:extLst>
            </c:dLbl>
            <c:dLbl>
              <c:idx val="14"/>
              <c:delete val="1"/>
              <c:extLst>
                <c:ext xmlns:c15="http://schemas.microsoft.com/office/drawing/2012/chart" uri="{CE6537A1-D6FC-4f65-9D91-7224C49458BB}"/>
                <c:ext xmlns:c16="http://schemas.microsoft.com/office/drawing/2014/chart" uri="{C3380CC4-5D6E-409C-BE32-E72D297353CC}">
                  <c16:uniqueId val="{0000000E-E4FF-46A7-95C4-9823411FF868}"/>
                </c:ext>
              </c:extLst>
            </c:dLbl>
            <c:dLbl>
              <c:idx val="15"/>
              <c:delete val="1"/>
              <c:extLst>
                <c:ext xmlns:c15="http://schemas.microsoft.com/office/drawing/2012/chart" uri="{CE6537A1-D6FC-4f65-9D91-7224C49458BB}"/>
                <c:ext xmlns:c16="http://schemas.microsoft.com/office/drawing/2014/chart" uri="{C3380CC4-5D6E-409C-BE32-E72D297353CC}">
                  <c16:uniqueId val="{0000000F-E4FF-46A7-95C4-9823411FF868}"/>
                </c:ext>
              </c:extLst>
            </c:dLbl>
            <c:dLbl>
              <c:idx val="16"/>
              <c:delete val="1"/>
              <c:extLst>
                <c:ext xmlns:c15="http://schemas.microsoft.com/office/drawing/2012/chart" uri="{CE6537A1-D6FC-4f65-9D91-7224C49458BB}"/>
                <c:ext xmlns:c16="http://schemas.microsoft.com/office/drawing/2014/chart" uri="{C3380CC4-5D6E-409C-BE32-E72D297353CC}">
                  <c16:uniqueId val="{00000010-E4FF-46A7-95C4-9823411FF868}"/>
                </c:ext>
              </c:extLst>
            </c:dLbl>
            <c:dLbl>
              <c:idx val="17"/>
              <c:delete val="1"/>
              <c:extLst>
                <c:ext xmlns:c15="http://schemas.microsoft.com/office/drawing/2012/chart" uri="{CE6537A1-D6FC-4f65-9D91-7224C49458BB}"/>
                <c:ext xmlns:c16="http://schemas.microsoft.com/office/drawing/2014/chart" uri="{C3380CC4-5D6E-409C-BE32-E72D297353CC}">
                  <c16:uniqueId val="{00000011-E4FF-46A7-95C4-9823411FF868}"/>
                </c:ext>
              </c:extLst>
            </c:dLbl>
            <c:dLbl>
              <c:idx val="18"/>
              <c:layout>
                <c:manualLayout>
                  <c:x val="-3.6680421824850984E-2"/>
                  <c:y val="3.4915433171311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4FF-46A7-95C4-9823411FF868}"/>
                </c:ext>
              </c:extLst>
            </c:dLbl>
            <c:dLbl>
              <c:idx val="19"/>
              <c:delete val="1"/>
              <c:extLst>
                <c:ext xmlns:c15="http://schemas.microsoft.com/office/drawing/2012/chart" uri="{CE6537A1-D6FC-4f65-9D91-7224C49458BB}"/>
                <c:ext xmlns:c16="http://schemas.microsoft.com/office/drawing/2014/chart" uri="{C3380CC4-5D6E-409C-BE32-E72D297353CC}">
                  <c16:uniqueId val="{00000013-E4FF-46A7-95C4-9823411FF868}"/>
                </c:ext>
              </c:extLst>
            </c:dLbl>
            <c:dLbl>
              <c:idx val="20"/>
              <c:delete val="1"/>
              <c:extLst>
                <c:ext xmlns:c15="http://schemas.microsoft.com/office/drawing/2012/chart" uri="{CE6537A1-D6FC-4f65-9D91-7224C49458BB}"/>
                <c:ext xmlns:c16="http://schemas.microsoft.com/office/drawing/2014/chart" uri="{C3380CC4-5D6E-409C-BE32-E72D297353CC}">
                  <c16:uniqueId val="{00000014-E4FF-46A7-95C4-9823411FF86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Hoja1!$B$26:$B$46</c:f>
              <c:strCache>
                <c:ptCount val="21"/>
                <c:pt idx="0">
                  <c:v>01-15 de enero</c:v>
                </c:pt>
                <c:pt idx="1">
                  <c:v>16-31 de enero </c:v>
                </c:pt>
                <c:pt idx="2">
                  <c:v>01-15 de febrero</c:v>
                </c:pt>
                <c:pt idx="3">
                  <c:v>16-29 de febrero</c:v>
                </c:pt>
                <c:pt idx="4">
                  <c:v>01- 15 de marzo</c:v>
                </c:pt>
                <c:pt idx="5">
                  <c:v>16-31 de marzo</c:v>
                </c:pt>
                <c:pt idx="6">
                  <c:v>01-15 de abril</c:v>
                </c:pt>
                <c:pt idx="7">
                  <c:v>16-30 de abril</c:v>
                </c:pt>
                <c:pt idx="8">
                  <c:v>01-15 de mayo</c:v>
                </c:pt>
                <c:pt idx="9">
                  <c:v>16-31 de mayo</c:v>
                </c:pt>
                <c:pt idx="10">
                  <c:v>01-15 de junio </c:v>
                </c:pt>
                <c:pt idx="11">
                  <c:v>16-30 de junio</c:v>
                </c:pt>
                <c:pt idx="12">
                  <c:v>01-15 de julio</c:v>
                </c:pt>
                <c:pt idx="13">
                  <c:v>16-31 de julio</c:v>
                </c:pt>
                <c:pt idx="14">
                  <c:v>01-15 de agosto</c:v>
                </c:pt>
                <c:pt idx="15">
                  <c:v>16-31 de agosto</c:v>
                </c:pt>
                <c:pt idx="16">
                  <c:v>01-15 de septiembre</c:v>
                </c:pt>
                <c:pt idx="17">
                  <c:v>16-30 de septiembre </c:v>
                </c:pt>
                <c:pt idx="18">
                  <c:v>01-15 de octubre</c:v>
                </c:pt>
                <c:pt idx="19">
                  <c:v>16-31 de octubre</c:v>
                </c:pt>
                <c:pt idx="20">
                  <c:v>01-15 de noviembre</c:v>
                </c:pt>
              </c:strCache>
            </c:strRef>
          </c:cat>
          <c:val>
            <c:numRef>
              <c:f>Hoja1!$C$26:$C$46</c:f>
              <c:numCache>
                <c:formatCode>0%</c:formatCode>
                <c:ptCount val="21"/>
                <c:pt idx="0">
                  <c:v>1</c:v>
                </c:pt>
                <c:pt idx="1">
                  <c:v>1</c:v>
                </c:pt>
                <c:pt idx="2">
                  <c:v>1</c:v>
                </c:pt>
                <c:pt idx="3">
                  <c:v>1</c:v>
                </c:pt>
                <c:pt idx="4">
                  <c:v>1</c:v>
                </c:pt>
                <c:pt idx="5">
                  <c:v>1</c:v>
                </c:pt>
                <c:pt idx="6">
                  <c:v>1</c:v>
                </c:pt>
                <c:pt idx="7">
                  <c:v>1</c:v>
                </c:pt>
                <c:pt idx="8">
                  <c:v>1</c:v>
                </c:pt>
                <c:pt idx="9" formatCode="0.00%">
                  <c:v>0.99109999999999998</c:v>
                </c:pt>
                <c:pt idx="10">
                  <c:v>1</c:v>
                </c:pt>
                <c:pt idx="11">
                  <c:v>1</c:v>
                </c:pt>
                <c:pt idx="12">
                  <c:v>1</c:v>
                </c:pt>
                <c:pt idx="13">
                  <c:v>1</c:v>
                </c:pt>
                <c:pt idx="14">
                  <c:v>1</c:v>
                </c:pt>
                <c:pt idx="15">
                  <c:v>1</c:v>
                </c:pt>
                <c:pt idx="16">
                  <c:v>1</c:v>
                </c:pt>
                <c:pt idx="17">
                  <c:v>1</c:v>
                </c:pt>
                <c:pt idx="18" formatCode="0.00%">
                  <c:v>0.746</c:v>
                </c:pt>
                <c:pt idx="19" formatCode="0.00%">
                  <c:v>0.98209999999999997</c:v>
                </c:pt>
                <c:pt idx="20">
                  <c:v>1</c:v>
                </c:pt>
              </c:numCache>
            </c:numRef>
          </c:val>
          <c:smooth val="0"/>
          <c:extLst>
            <c:ext xmlns:c16="http://schemas.microsoft.com/office/drawing/2014/chart" uri="{C3380CC4-5D6E-409C-BE32-E72D297353CC}">
              <c16:uniqueId val="{00000015-E4FF-46A7-95C4-9823411FF868}"/>
            </c:ext>
          </c:extLst>
        </c:ser>
        <c:ser>
          <c:idx val="1"/>
          <c:order val="1"/>
          <c:tx>
            <c:strRef>
              <c:f>Hoja1!$D$25</c:f>
              <c:strCache>
                <c:ptCount val="1"/>
                <c:pt idx="0">
                  <c:v>% Cumplimiento final</c:v>
                </c:pt>
              </c:strCache>
            </c:strRef>
          </c:tx>
          <c:spPr>
            <a:ln w="28575" cap="rnd">
              <a:solidFill>
                <a:srgbClr val="FF3399"/>
              </a:solidFill>
              <a:round/>
            </a:ln>
            <a:effectLst/>
          </c:spPr>
          <c:marker>
            <c:symbol val="circle"/>
            <c:size val="5"/>
            <c:spPr>
              <a:solidFill>
                <a:srgbClr val="FF3399"/>
              </a:solidFill>
              <a:ln w="9525">
                <a:solidFill>
                  <a:srgbClr val="FF3399"/>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6-E4FF-46A7-95C4-9823411FF868}"/>
                </c:ext>
              </c:extLst>
            </c:dLbl>
            <c:dLbl>
              <c:idx val="1"/>
              <c:delete val="1"/>
              <c:extLst>
                <c:ext xmlns:c15="http://schemas.microsoft.com/office/drawing/2012/chart" uri="{CE6537A1-D6FC-4f65-9D91-7224C49458BB}"/>
                <c:ext xmlns:c16="http://schemas.microsoft.com/office/drawing/2014/chart" uri="{C3380CC4-5D6E-409C-BE32-E72D297353CC}">
                  <c16:uniqueId val="{00000017-E4FF-46A7-95C4-9823411FF868}"/>
                </c:ext>
              </c:extLst>
            </c:dLbl>
            <c:dLbl>
              <c:idx val="2"/>
              <c:delete val="1"/>
              <c:extLst>
                <c:ext xmlns:c15="http://schemas.microsoft.com/office/drawing/2012/chart" uri="{CE6537A1-D6FC-4f65-9D91-7224C49458BB}"/>
                <c:ext xmlns:c16="http://schemas.microsoft.com/office/drawing/2014/chart" uri="{C3380CC4-5D6E-409C-BE32-E72D297353CC}">
                  <c16:uniqueId val="{00000018-E4FF-46A7-95C4-9823411FF868}"/>
                </c:ext>
              </c:extLst>
            </c:dLbl>
            <c:dLbl>
              <c:idx val="3"/>
              <c:delete val="1"/>
              <c:extLst>
                <c:ext xmlns:c15="http://schemas.microsoft.com/office/drawing/2012/chart" uri="{CE6537A1-D6FC-4f65-9D91-7224C49458BB}"/>
                <c:ext xmlns:c16="http://schemas.microsoft.com/office/drawing/2014/chart" uri="{C3380CC4-5D6E-409C-BE32-E72D297353CC}">
                  <c16:uniqueId val="{00000019-E4FF-46A7-95C4-9823411FF868}"/>
                </c:ext>
              </c:extLst>
            </c:dLbl>
            <c:dLbl>
              <c:idx val="4"/>
              <c:delete val="1"/>
              <c:extLst>
                <c:ext xmlns:c15="http://schemas.microsoft.com/office/drawing/2012/chart" uri="{CE6537A1-D6FC-4f65-9D91-7224C49458BB}"/>
                <c:ext xmlns:c16="http://schemas.microsoft.com/office/drawing/2014/chart" uri="{C3380CC4-5D6E-409C-BE32-E72D297353CC}">
                  <c16:uniqueId val="{0000001A-E4FF-46A7-95C4-9823411FF868}"/>
                </c:ext>
              </c:extLst>
            </c:dLbl>
            <c:dLbl>
              <c:idx val="5"/>
              <c:delete val="1"/>
              <c:extLst>
                <c:ext xmlns:c15="http://schemas.microsoft.com/office/drawing/2012/chart" uri="{CE6537A1-D6FC-4f65-9D91-7224C49458BB}"/>
                <c:ext xmlns:c16="http://schemas.microsoft.com/office/drawing/2014/chart" uri="{C3380CC4-5D6E-409C-BE32-E72D297353CC}">
                  <c16:uniqueId val="{0000001B-E4FF-46A7-95C4-9823411FF868}"/>
                </c:ext>
              </c:extLst>
            </c:dLbl>
            <c:dLbl>
              <c:idx val="6"/>
              <c:delete val="1"/>
              <c:extLst>
                <c:ext xmlns:c15="http://schemas.microsoft.com/office/drawing/2012/chart" uri="{CE6537A1-D6FC-4f65-9D91-7224C49458BB}"/>
                <c:ext xmlns:c16="http://schemas.microsoft.com/office/drawing/2014/chart" uri="{C3380CC4-5D6E-409C-BE32-E72D297353CC}">
                  <c16:uniqueId val="{0000001C-E4FF-46A7-95C4-9823411FF868}"/>
                </c:ext>
              </c:extLst>
            </c:dLbl>
            <c:dLbl>
              <c:idx val="7"/>
              <c:delete val="1"/>
              <c:extLst>
                <c:ext xmlns:c15="http://schemas.microsoft.com/office/drawing/2012/chart" uri="{CE6537A1-D6FC-4f65-9D91-7224C49458BB}"/>
                <c:ext xmlns:c16="http://schemas.microsoft.com/office/drawing/2014/chart" uri="{C3380CC4-5D6E-409C-BE32-E72D297353CC}">
                  <c16:uniqueId val="{0000001D-E4FF-46A7-95C4-9823411FF868}"/>
                </c:ext>
              </c:extLst>
            </c:dLbl>
            <c:dLbl>
              <c:idx val="8"/>
              <c:delete val="1"/>
              <c:extLst>
                <c:ext xmlns:c15="http://schemas.microsoft.com/office/drawing/2012/chart" uri="{CE6537A1-D6FC-4f65-9D91-7224C49458BB}"/>
                <c:ext xmlns:c16="http://schemas.microsoft.com/office/drawing/2014/chart" uri="{C3380CC4-5D6E-409C-BE32-E72D297353CC}">
                  <c16:uniqueId val="{0000001E-E4FF-46A7-95C4-9823411FF868}"/>
                </c:ext>
              </c:extLst>
            </c:dLbl>
            <c:dLbl>
              <c:idx val="9"/>
              <c:delete val="1"/>
              <c:extLst>
                <c:ext xmlns:c15="http://schemas.microsoft.com/office/drawing/2012/chart" uri="{CE6537A1-D6FC-4f65-9D91-7224C49458BB}"/>
                <c:ext xmlns:c16="http://schemas.microsoft.com/office/drawing/2014/chart" uri="{C3380CC4-5D6E-409C-BE32-E72D297353CC}">
                  <c16:uniqueId val="{0000001F-E4FF-46A7-95C4-9823411FF868}"/>
                </c:ext>
              </c:extLst>
            </c:dLbl>
            <c:dLbl>
              <c:idx val="10"/>
              <c:delete val="1"/>
              <c:extLst>
                <c:ext xmlns:c15="http://schemas.microsoft.com/office/drawing/2012/chart" uri="{CE6537A1-D6FC-4f65-9D91-7224C49458BB}"/>
                <c:ext xmlns:c16="http://schemas.microsoft.com/office/drawing/2014/chart" uri="{C3380CC4-5D6E-409C-BE32-E72D297353CC}">
                  <c16:uniqueId val="{00000020-E4FF-46A7-95C4-9823411FF868}"/>
                </c:ext>
              </c:extLst>
            </c:dLbl>
            <c:dLbl>
              <c:idx val="11"/>
              <c:delete val="1"/>
              <c:extLst>
                <c:ext xmlns:c15="http://schemas.microsoft.com/office/drawing/2012/chart" uri="{CE6537A1-D6FC-4f65-9D91-7224C49458BB}"/>
                <c:ext xmlns:c16="http://schemas.microsoft.com/office/drawing/2014/chart" uri="{C3380CC4-5D6E-409C-BE32-E72D297353CC}">
                  <c16:uniqueId val="{00000021-E4FF-46A7-95C4-9823411FF868}"/>
                </c:ext>
              </c:extLst>
            </c:dLbl>
            <c:dLbl>
              <c:idx val="12"/>
              <c:delete val="1"/>
              <c:extLst>
                <c:ext xmlns:c15="http://schemas.microsoft.com/office/drawing/2012/chart" uri="{CE6537A1-D6FC-4f65-9D91-7224C49458BB}"/>
                <c:ext xmlns:c16="http://schemas.microsoft.com/office/drawing/2014/chart" uri="{C3380CC4-5D6E-409C-BE32-E72D297353CC}">
                  <c16:uniqueId val="{00000022-E4FF-46A7-95C4-9823411FF868}"/>
                </c:ext>
              </c:extLst>
            </c:dLbl>
            <c:dLbl>
              <c:idx val="13"/>
              <c:delete val="1"/>
              <c:extLst>
                <c:ext xmlns:c15="http://schemas.microsoft.com/office/drawing/2012/chart" uri="{CE6537A1-D6FC-4f65-9D91-7224C49458BB}"/>
                <c:ext xmlns:c16="http://schemas.microsoft.com/office/drawing/2014/chart" uri="{C3380CC4-5D6E-409C-BE32-E72D297353CC}">
                  <c16:uniqueId val="{00000023-E4FF-46A7-95C4-9823411FF868}"/>
                </c:ext>
              </c:extLst>
            </c:dLbl>
            <c:dLbl>
              <c:idx val="14"/>
              <c:delete val="1"/>
              <c:extLst>
                <c:ext xmlns:c15="http://schemas.microsoft.com/office/drawing/2012/chart" uri="{CE6537A1-D6FC-4f65-9D91-7224C49458BB}"/>
                <c:ext xmlns:c16="http://schemas.microsoft.com/office/drawing/2014/chart" uri="{C3380CC4-5D6E-409C-BE32-E72D297353CC}">
                  <c16:uniqueId val="{00000024-E4FF-46A7-95C4-9823411FF868}"/>
                </c:ext>
              </c:extLst>
            </c:dLbl>
            <c:dLbl>
              <c:idx val="15"/>
              <c:delete val="1"/>
              <c:extLst>
                <c:ext xmlns:c15="http://schemas.microsoft.com/office/drawing/2012/chart" uri="{CE6537A1-D6FC-4f65-9D91-7224C49458BB}"/>
                <c:ext xmlns:c16="http://schemas.microsoft.com/office/drawing/2014/chart" uri="{C3380CC4-5D6E-409C-BE32-E72D297353CC}">
                  <c16:uniqueId val="{00000025-E4FF-46A7-95C4-9823411FF868}"/>
                </c:ext>
              </c:extLst>
            </c:dLbl>
            <c:dLbl>
              <c:idx val="16"/>
              <c:delete val="1"/>
              <c:extLst>
                <c:ext xmlns:c15="http://schemas.microsoft.com/office/drawing/2012/chart" uri="{CE6537A1-D6FC-4f65-9D91-7224C49458BB}"/>
                <c:ext xmlns:c16="http://schemas.microsoft.com/office/drawing/2014/chart" uri="{C3380CC4-5D6E-409C-BE32-E72D297353CC}">
                  <c16:uniqueId val="{00000026-E4FF-46A7-95C4-9823411FF868}"/>
                </c:ext>
              </c:extLst>
            </c:dLbl>
            <c:dLbl>
              <c:idx val="17"/>
              <c:delete val="1"/>
              <c:extLst>
                <c:ext xmlns:c15="http://schemas.microsoft.com/office/drawing/2012/chart" uri="{CE6537A1-D6FC-4f65-9D91-7224C49458BB}"/>
                <c:ext xmlns:c16="http://schemas.microsoft.com/office/drawing/2014/chart" uri="{C3380CC4-5D6E-409C-BE32-E72D297353CC}">
                  <c16:uniqueId val="{00000027-E4FF-46A7-95C4-9823411FF868}"/>
                </c:ext>
              </c:extLst>
            </c:dLbl>
            <c:dLbl>
              <c:idx val="18"/>
              <c:layout>
                <c:manualLayout>
                  <c:x val="-3.3012379642365884E-2"/>
                  <c:y val="-6.1102008049794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E4FF-46A7-95C4-9823411FF868}"/>
                </c:ext>
              </c:extLst>
            </c:dLbl>
            <c:dLbl>
              <c:idx val="19"/>
              <c:layout>
                <c:manualLayout>
                  <c:x val="-1.3449332634607089E-16"/>
                  <c:y val="2.6186574878483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E4FF-46A7-95C4-9823411FF868}"/>
                </c:ext>
              </c:extLst>
            </c:dLbl>
            <c:dLbl>
              <c:idx val="20"/>
              <c:delete val="1"/>
              <c:extLst>
                <c:ext xmlns:c15="http://schemas.microsoft.com/office/drawing/2012/chart" uri="{CE6537A1-D6FC-4f65-9D91-7224C49458BB}"/>
                <c:ext xmlns:c16="http://schemas.microsoft.com/office/drawing/2014/chart" uri="{C3380CC4-5D6E-409C-BE32-E72D297353CC}">
                  <c16:uniqueId val="{0000002A-E4FF-46A7-95C4-9823411FF86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Hoja1!$B$26:$B$46</c:f>
              <c:strCache>
                <c:ptCount val="21"/>
                <c:pt idx="0">
                  <c:v>01-15 de enero</c:v>
                </c:pt>
                <c:pt idx="1">
                  <c:v>16-31 de enero </c:v>
                </c:pt>
                <c:pt idx="2">
                  <c:v>01-15 de febrero</c:v>
                </c:pt>
                <c:pt idx="3">
                  <c:v>16-29 de febrero</c:v>
                </c:pt>
                <c:pt idx="4">
                  <c:v>01- 15 de marzo</c:v>
                </c:pt>
                <c:pt idx="5">
                  <c:v>16-31 de marzo</c:v>
                </c:pt>
                <c:pt idx="6">
                  <c:v>01-15 de abril</c:v>
                </c:pt>
                <c:pt idx="7">
                  <c:v>16-30 de abril</c:v>
                </c:pt>
                <c:pt idx="8">
                  <c:v>01-15 de mayo</c:v>
                </c:pt>
                <c:pt idx="9">
                  <c:v>16-31 de mayo</c:v>
                </c:pt>
                <c:pt idx="10">
                  <c:v>01-15 de junio </c:v>
                </c:pt>
                <c:pt idx="11">
                  <c:v>16-30 de junio</c:v>
                </c:pt>
                <c:pt idx="12">
                  <c:v>01-15 de julio</c:v>
                </c:pt>
                <c:pt idx="13">
                  <c:v>16-31 de julio</c:v>
                </c:pt>
                <c:pt idx="14">
                  <c:v>01-15 de agosto</c:v>
                </c:pt>
                <c:pt idx="15">
                  <c:v>16-31 de agosto</c:v>
                </c:pt>
                <c:pt idx="16">
                  <c:v>01-15 de septiembre</c:v>
                </c:pt>
                <c:pt idx="17">
                  <c:v>16-30 de septiembre </c:v>
                </c:pt>
                <c:pt idx="18">
                  <c:v>01-15 de octubre</c:v>
                </c:pt>
                <c:pt idx="19">
                  <c:v>16-31 de octubre</c:v>
                </c:pt>
                <c:pt idx="20">
                  <c:v>01-15 de noviembre</c:v>
                </c:pt>
              </c:strCache>
            </c:strRef>
          </c:cat>
          <c:val>
            <c:numRef>
              <c:f>Hoja1!$D$26:$D$46</c:f>
              <c:numCache>
                <c:formatCode>0%</c:formatCode>
                <c:ptCount val="2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formatCode="0.00%">
                  <c:v>0.77780000000000005</c:v>
                </c:pt>
                <c:pt idx="19" formatCode="0.00%">
                  <c:v>0.98209999999999997</c:v>
                </c:pt>
                <c:pt idx="20">
                  <c:v>1</c:v>
                </c:pt>
              </c:numCache>
            </c:numRef>
          </c:val>
          <c:smooth val="0"/>
          <c:extLst>
            <c:ext xmlns:c16="http://schemas.microsoft.com/office/drawing/2014/chart" uri="{C3380CC4-5D6E-409C-BE32-E72D297353CC}">
              <c16:uniqueId val="{0000002B-E4FF-46A7-95C4-9823411FF868}"/>
            </c:ext>
          </c:extLst>
        </c:ser>
        <c:dLbls>
          <c:showLegendKey val="0"/>
          <c:showVal val="0"/>
          <c:showCatName val="0"/>
          <c:showSerName val="0"/>
          <c:showPercent val="0"/>
          <c:showBubbleSize val="0"/>
        </c:dLbls>
        <c:marker val="1"/>
        <c:smooth val="0"/>
        <c:axId val="1770340800"/>
        <c:axId val="1775921120"/>
      </c:lineChart>
      <c:catAx>
        <c:axId val="177034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775921120"/>
        <c:crosses val="autoZero"/>
        <c:auto val="1"/>
        <c:lblAlgn val="ctr"/>
        <c:lblOffset val="100"/>
        <c:noMultiLvlLbl val="0"/>
      </c:catAx>
      <c:valAx>
        <c:axId val="17759211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77034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a:t>% De cumplimiento de la emisora XHNUC-FM  </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5.5693648050091298E-2"/>
          <c:y val="0.15978462591592163"/>
          <c:w val="0.928820482805503"/>
          <c:h val="0.35242387432509031"/>
        </c:manualLayout>
      </c:layout>
      <c:lineChart>
        <c:grouping val="standard"/>
        <c:varyColors val="0"/>
        <c:ser>
          <c:idx val="0"/>
          <c:order val="0"/>
          <c:tx>
            <c:strRef>
              <c:f>Hoja1!$C$49</c:f>
              <c:strCache>
                <c:ptCount val="1"/>
                <c:pt idx="0">
                  <c:v>% Cumplimiento inicial</c:v>
                </c:pt>
              </c:strCache>
            </c:strRef>
          </c:tx>
          <c:spPr>
            <a:ln w="28575" cap="rnd" cmpd="sng">
              <a:solidFill>
                <a:srgbClr val="A6A6A6"/>
              </a:solidFill>
              <a:round/>
            </a:ln>
            <a:effectLst>
              <a:outerShdw blurRad="50800" dist="50800" dir="5400000" algn="ctr" rotWithShape="0">
                <a:schemeClr val="bg1"/>
              </a:outerShdw>
            </a:effectLst>
          </c:spPr>
          <c:marker>
            <c:symbol val="circle"/>
            <c:size val="5"/>
            <c:spPr>
              <a:solidFill>
                <a:schemeClr val="bg1">
                  <a:lumMod val="65000"/>
                </a:schemeClr>
              </a:solidFill>
              <a:ln w="9525">
                <a:solidFill>
                  <a:srgbClr val="A6A6A6"/>
                </a:solidFill>
              </a:ln>
              <a:effectLst>
                <a:outerShdw blurRad="50800" dist="50800" dir="5400000" algn="ctr" rotWithShape="0">
                  <a:schemeClr val="bg1"/>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27BE-494C-9327-B8D356823163}"/>
                </c:ext>
              </c:extLst>
            </c:dLbl>
            <c:dLbl>
              <c:idx val="1"/>
              <c:delete val="1"/>
              <c:extLst>
                <c:ext xmlns:c15="http://schemas.microsoft.com/office/drawing/2012/chart" uri="{CE6537A1-D6FC-4f65-9D91-7224C49458BB}"/>
                <c:ext xmlns:c16="http://schemas.microsoft.com/office/drawing/2014/chart" uri="{C3380CC4-5D6E-409C-BE32-E72D297353CC}">
                  <c16:uniqueId val="{00000001-27BE-494C-9327-B8D356823163}"/>
                </c:ext>
              </c:extLst>
            </c:dLbl>
            <c:dLbl>
              <c:idx val="2"/>
              <c:delete val="1"/>
              <c:extLst>
                <c:ext xmlns:c15="http://schemas.microsoft.com/office/drawing/2012/chart" uri="{CE6537A1-D6FC-4f65-9D91-7224C49458BB}"/>
                <c:ext xmlns:c16="http://schemas.microsoft.com/office/drawing/2014/chart" uri="{C3380CC4-5D6E-409C-BE32-E72D297353CC}">
                  <c16:uniqueId val="{00000002-27BE-494C-9327-B8D356823163}"/>
                </c:ext>
              </c:extLst>
            </c:dLbl>
            <c:dLbl>
              <c:idx val="3"/>
              <c:delete val="1"/>
              <c:extLst>
                <c:ext xmlns:c15="http://schemas.microsoft.com/office/drawing/2012/chart" uri="{CE6537A1-D6FC-4f65-9D91-7224C49458BB}"/>
                <c:ext xmlns:c16="http://schemas.microsoft.com/office/drawing/2014/chart" uri="{C3380CC4-5D6E-409C-BE32-E72D297353CC}">
                  <c16:uniqueId val="{00000003-27BE-494C-9327-B8D356823163}"/>
                </c:ext>
              </c:extLst>
            </c:dLbl>
            <c:dLbl>
              <c:idx val="4"/>
              <c:delete val="1"/>
              <c:extLst>
                <c:ext xmlns:c15="http://schemas.microsoft.com/office/drawing/2012/chart" uri="{CE6537A1-D6FC-4f65-9D91-7224C49458BB}"/>
                <c:ext xmlns:c16="http://schemas.microsoft.com/office/drawing/2014/chart" uri="{C3380CC4-5D6E-409C-BE32-E72D297353CC}">
                  <c16:uniqueId val="{00000004-27BE-494C-9327-B8D356823163}"/>
                </c:ext>
              </c:extLst>
            </c:dLbl>
            <c:dLbl>
              <c:idx val="5"/>
              <c:delete val="1"/>
              <c:extLst>
                <c:ext xmlns:c15="http://schemas.microsoft.com/office/drawing/2012/chart" uri="{CE6537A1-D6FC-4f65-9D91-7224C49458BB}"/>
                <c:ext xmlns:c16="http://schemas.microsoft.com/office/drawing/2014/chart" uri="{C3380CC4-5D6E-409C-BE32-E72D297353CC}">
                  <c16:uniqueId val="{00000005-27BE-494C-9327-B8D356823163}"/>
                </c:ext>
              </c:extLst>
            </c:dLbl>
            <c:dLbl>
              <c:idx val="6"/>
              <c:delete val="1"/>
              <c:extLst>
                <c:ext xmlns:c15="http://schemas.microsoft.com/office/drawing/2012/chart" uri="{CE6537A1-D6FC-4f65-9D91-7224C49458BB}"/>
                <c:ext xmlns:c16="http://schemas.microsoft.com/office/drawing/2014/chart" uri="{C3380CC4-5D6E-409C-BE32-E72D297353CC}">
                  <c16:uniqueId val="{00000006-27BE-494C-9327-B8D356823163}"/>
                </c:ext>
              </c:extLst>
            </c:dLbl>
            <c:dLbl>
              <c:idx val="7"/>
              <c:delete val="1"/>
              <c:extLst>
                <c:ext xmlns:c15="http://schemas.microsoft.com/office/drawing/2012/chart" uri="{CE6537A1-D6FC-4f65-9D91-7224C49458BB}"/>
                <c:ext xmlns:c16="http://schemas.microsoft.com/office/drawing/2014/chart" uri="{C3380CC4-5D6E-409C-BE32-E72D297353CC}">
                  <c16:uniqueId val="{00000007-27BE-494C-9327-B8D356823163}"/>
                </c:ext>
              </c:extLst>
            </c:dLbl>
            <c:dLbl>
              <c:idx val="8"/>
              <c:delete val="1"/>
              <c:extLst>
                <c:ext xmlns:c15="http://schemas.microsoft.com/office/drawing/2012/chart" uri="{CE6537A1-D6FC-4f65-9D91-7224C49458BB}"/>
                <c:ext xmlns:c16="http://schemas.microsoft.com/office/drawing/2014/chart" uri="{C3380CC4-5D6E-409C-BE32-E72D297353CC}">
                  <c16:uniqueId val="{00000008-27BE-494C-9327-B8D356823163}"/>
                </c:ext>
              </c:extLst>
            </c:dLbl>
            <c:dLbl>
              <c:idx val="9"/>
              <c:delete val="1"/>
              <c:extLst>
                <c:ext xmlns:c15="http://schemas.microsoft.com/office/drawing/2012/chart" uri="{CE6537A1-D6FC-4f65-9D91-7224C49458BB}"/>
                <c:ext xmlns:c16="http://schemas.microsoft.com/office/drawing/2014/chart" uri="{C3380CC4-5D6E-409C-BE32-E72D297353CC}">
                  <c16:uniqueId val="{00000009-27BE-494C-9327-B8D356823163}"/>
                </c:ext>
              </c:extLst>
            </c:dLbl>
            <c:dLbl>
              <c:idx val="10"/>
              <c:delete val="1"/>
              <c:extLst>
                <c:ext xmlns:c15="http://schemas.microsoft.com/office/drawing/2012/chart" uri="{CE6537A1-D6FC-4f65-9D91-7224C49458BB}"/>
                <c:ext xmlns:c16="http://schemas.microsoft.com/office/drawing/2014/chart" uri="{C3380CC4-5D6E-409C-BE32-E72D297353CC}">
                  <c16:uniqueId val="{0000000A-27BE-494C-9327-B8D356823163}"/>
                </c:ext>
              </c:extLst>
            </c:dLbl>
            <c:dLbl>
              <c:idx val="11"/>
              <c:delete val="1"/>
              <c:extLst>
                <c:ext xmlns:c15="http://schemas.microsoft.com/office/drawing/2012/chart" uri="{CE6537A1-D6FC-4f65-9D91-7224C49458BB}"/>
                <c:ext xmlns:c16="http://schemas.microsoft.com/office/drawing/2014/chart" uri="{C3380CC4-5D6E-409C-BE32-E72D297353CC}">
                  <c16:uniqueId val="{0000000B-27BE-494C-9327-B8D356823163}"/>
                </c:ext>
              </c:extLst>
            </c:dLbl>
            <c:dLbl>
              <c:idx val="12"/>
              <c:delete val="1"/>
              <c:extLst>
                <c:ext xmlns:c15="http://schemas.microsoft.com/office/drawing/2012/chart" uri="{CE6537A1-D6FC-4f65-9D91-7224C49458BB}"/>
                <c:ext xmlns:c16="http://schemas.microsoft.com/office/drawing/2014/chart" uri="{C3380CC4-5D6E-409C-BE32-E72D297353CC}">
                  <c16:uniqueId val="{0000000C-27BE-494C-9327-B8D356823163}"/>
                </c:ext>
              </c:extLst>
            </c:dLbl>
            <c:dLbl>
              <c:idx val="13"/>
              <c:delete val="1"/>
              <c:extLst>
                <c:ext xmlns:c15="http://schemas.microsoft.com/office/drawing/2012/chart" uri="{CE6537A1-D6FC-4f65-9D91-7224C49458BB}"/>
                <c:ext xmlns:c16="http://schemas.microsoft.com/office/drawing/2014/chart" uri="{C3380CC4-5D6E-409C-BE32-E72D297353CC}">
                  <c16:uniqueId val="{0000000D-27BE-494C-9327-B8D356823163}"/>
                </c:ext>
              </c:extLst>
            </c:dLbl>
            <c:dLbl>
              <c:idx val="14"/>
              <c:delete val="1"/>
              <c:extLst>
                <c:ext xmlns:c15="http://schemas.microsoft.com/office/drawing/2012/chart" uri="{CE6537A1-D6FC-4f65-9D91-7224C49458BB}"/>
                <c:ext xmlns:c16="http://schemas.microsoft.com/office/drawing/2014/chart" uri="{C3380CC4-5D6E-409C-BE32-E72D297353CC}">
                  <c16:uniqueId val="{0000000E-27BE-494C-9327-B8D356823163}"/>
                </c:ext>
              </c:extLst>
            </c:dLbl>
            <c:dLbl>
              <c:idx val="15"/>
              <c:delete val="1"/>
              <c:extLst>
                <c:ext xmlns:c15="http://schemas.microsoft.com/office/drawing/2012/chart" uri="{CE6537A1-D6FC-4f65-9D91-7224C49458BB}"/>
                <c:ext xmlns:c16="http://schemas.microsoft.com/office/drawing/2014/chart" uri="{C3380CC4-5D6E-409C-BE32-E72D297353CC}">
                  <c16:uniqueId val="{0000000F-27BE-494C-9327-B8D356823163}"/>
                </c:ext>
              </c:extLst>
            </c:dLbl>
            <c:dLbl>
              <c:idx val="16"/>
              <c:delete val="1"/>
              <c:extLst>
                <c:ext xmlns:c15="http://schemas.microsoft.com/office/drawing/2012/chart" uri="{CE6537A1-D6FC-4f65-9D91-7224C49458BB}"/>
                <c:ext xmlns:c16="http://schemas.microsoft.com/office/drawing/2014/chart" uri="{C3380CC4-5D6E-409C-BE32-E72D297353CC}">
                  <c16:uniqueId val="{00000010-27BE-494C-9327-B8D356823163}"/>
                </c:ext>
              </c:extLst>
            </c:dLbl>
            <c:dLbl>
              <c:idx val="17"/>
              <c:delete val="1"/>
              <c:extLst>
                <c:ext xmlns:c15="http://schemas.microsoft.com/office/drawing/2012/chart" uri="{CE6537A1-D6FC-4f65-9D91-7224C49458BB}"/>
                <c:ext xmlns:c16="http://schemas.microsoft.com/office/drawing/2014/chart" uri="{C3380CC4-5D6E-409C-BE32-E72D297353CC}">
                  <c16:uniqueId val="{00000011-27BE-494C-9327-B8D356823163}"/>
                </c:ext>
              </c:extLst>
            </c:dLbl>
            <c:dLbl>
              <c:idx val="18"/>
              <c:layout>
                <c:manualLayout>
                  <c:x val="-3.097173828881146E-2"/>
                  <c:y val="4.3080244248024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7BE-494C-9327-B8D356823163}"/>
                </c:ext>
              </c:extLst>
            </c:dLbl>
            <c:dLbl>
              <c:idx val="19"/>
              <c:delete val="1"/>
              <c:extLst>
                <c:ext xmlns:c15="http://schemas.microsoft.com/office/drawing/2012/chart" uri="{CE6537A1-D6FC-4f65-9D91-7224C49458BB}"/>
                <c:ext xmlns:c16="http://schemas.microsoft.com/office/drawing/2014/chart" uri="{C3380CC4-5D6E-409C-BE32-E72D297353CC}">
                  <c16:uniqueId val="{00000013-27BE-494C-9327-B8D356823163}"/>
                </c:ext>
              </c:extLst>
            </c:dLbl>
            <c:dLbl>
              <c:idx val="20"/>
              <c:delete val="1"/>
              <c:extLst>
                <c:ext xmlns:c15="http://schemas.microsoft.com/office/drawing/2012/chart" uri="{CE6537A1-D6FC-4f65-9D91-7224C49458BB}"/>
                <c:ext xmlns:c16="http://schemas.microsoft.com/office/drawing/2014/chart" uri="{C3380CC4-5D6E-409C-BE32-E72D297353CC}">
                  <c16:uniqueId val="{00000014-27BE-494C-9327-B8D35682316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Hoja1!$B$50:$B$70</c:f>
              <c:strCache>
                <c:ptCount val="21"/>
                <c:pt idx="0">
                  <c:v>01-15 de enero</c:v>
                </c:pt>
                <c:pt idx="1">
                  <c:v>16-31 de enero </c:v>
                </c:pt>
                <c:pt idx="2">
                  <c:v>01-15 de febrero</c:v>
                </c:pt>
                <c:pt idx="3">
                  <c:v>16-29 de febrero</c:v>
                </c:pt>
                <c:pt idx="4">
                  <c:v>01- 15 de marzo</c:v>
                </c:pt>
                <c:pt idx="5">
                  <c:v>16-31 de marzo</c:v>
                </c:pt>
                <c:pt idx="6">
                  <c:v>01-15 de abril</c:v>
                </c:pt>
                <c:pt idx="7">
                  <c:v>16-30 de abril</c:v>
                </c:pt>
                <c:pt idx="8">
                  <c:v>01-15 de mayo</c:v>
                </c:pt>
                <c:pt idx="9">
                  <c:v>16-31 de mayo</c:v>
                </c:pt>
                <c:pt idx="10">
                  <c:v>01-15 de junio </c:v>
                </c:pt>
                <c:pt idx="11">
                  <c:v>16-30 de junio</c:v>
                </c:pt>
                <c:pt idx="12">
                  <c:v>01-15 de julio</c:v>
                </c:pt>
                <c:pt idx="13">
                  <c:v>16-31 de julio</c:v>
                </c:pt>
                <c:pt idx="14">
                  <c:v>01-15 de agosto</c:v>
                </c:pt>
                <c:pt idx="15">
                  <c:v>16-31 de agosto</c:v>
                </c:pt>
                <c:pt idx="16">
                  <c:v>01-15 de septiembre</c:v>
                </c:pt>
                <c:pt idx="17">
                  <c:v>16-30 de septiembre </c:v>
                </c:pt>
                <c:pt idx="18">
                  <c:v>01-15 de octubre</c:v>
                </c:pt>
                <c:pt idx="19">
                  <c:v>16-31 de octubre</c:v>
                </c:pt>
                <c:pt idx="20">
                  <c:v>01-15 de noviembre</c:v>
                </c:pt>
              </c:strCache>
            </c:strRef>
          </c:cat>
          <c:val>
            <c:numRef>
              <c:f>Hoja1!$C$50:$C$70</c:f>
              <c:numCache>
                <c:formatCode>0%</c:formatCode>
                <c:ptCount val="21"/>
                <c:pt idx="0">
                  <c:v>1</c:v>
                </c:pt>
                <c:pt idx="1">
                  <c:v>1</c:v>
                </c:pt>
                <c:pt idx="2" formatCode="0.00%">
                  <c:v>0.99550000000000005</c:v>
                </c:pt>
                <c:pt idx="3">
                  <c:v>1</c:v>
                </c:pt>
                <c:pt idx="4" formatCode="0.00%">
                  <c:v>0.99560000000000004</c:v>
                </c:pt>
                <c:pt idx="5">
                  <c:v>1</c:v>
                </c:pt>
                <c:pt idx="6" formatCode="0.00%">
                  <c:v>0.99560000000000004</c:v>
                </c:pt>
                <c:pt idx="7">
                  <c:v>1</c:v>
                </c:pt>
                <c:pt idx="8" formatCode="0.00%">
                  <c:v>0.97750000000000004</c:v>
                </c:pt>
                <c:pt idx="9" formatCode="0.00%">
                  <c:v>0.99480000000000002</c:v>
                </c:pt>
                <c:pt idx="10">
                  <c:v>1</c:v>
                </c:pt>
                <c:pt idx="11">
                  <c:v>1</c:v>
                </c:pt>
                <c:pt idx="12" formatCode="0.00%">
                  <c:v>0.99439999999999995</c:v>
                </c:pt>
                <c:pt idx="13">
                  <c:v>1</c:v>
                </c:pt>
                <c:pt idx="14">
                  <c:v>1</c:v>
                </c:pt>
                <c:pt idx="15">
                  <c:v>1</c:v>
                </c:pt>
                <c:pt idx="16">
                  <c:v>1</c:v>
                </c:pt>
                <c:pt idx="17" formatCode="0.00%">
                  <c:v>0.99439999999999995</c:v>
                </c:pt>
                <c:pt idx="18" formatCode="0.00%">
                  <c:v>0.60470000000000002</c:v>
                </c:pt>
                <c:pt idx="19" formatCode="0.00%">
                  <c:v>0.99399999999999999</c:v>
                </c:pt>
                <c:pt idx="20">
                  <c:v>1</c:v>
                </c:pt>
              </c:numCache>
            </c:numRef>
          </c:val>
          <c:smooth val="0"/>
          <c:extLst>
            <c:ext xmlns:c16="http://schemas.microsoft.com/office/drawing/2014/chart" uri="{C3380CC4-5D6E-409C-BE32-E72D297353CC}">
              <c16:uniqueId val="{00000015-27BE-494C-9327-B8D356823163}"/>
            </c:ext>
          </c:extLst>
        </c:ser>
        <c:ser>
          <c:idx val="1"/>
          <c:order val="1"/>
          <c:tx>
            <c:strRef>
              <c:f>Hoja1!$D$49</c:f>
              <c:strCache>
                <c:ptCount val="1"/>
                <c:pt idx="0">
                  <c:v>% Cumplimiento final</c:v>
                </c:pt>
              </c:strCache>
            </c:strRef>
          </c:tx>
          <c:spPr>
            <a:ln w="28575" cap="rnd">
              <a:solidFill>
                <a:srgbClr val="FF3399"/>
              </a:solidFill>
              <a:round/>
            </a:ln>
            <a:effectLst/>
          </c:spPr>
          <c:marker>
            <c:symbol val="circle"/>
            <c:size val="5"/>
            <c:spPr>
              <a:solidFill>
                <a:srgbClr val="FF3399">
                  <a:alpha val="91000"/>
                </a:srgbClr>
              </a:solidFill>
              <a:ln w="9525">
                <a:solidFill>
                  <a:srgbClr val="FF3399"/>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6-27BE-494C-9327-B8D356823163}"/>
                </c:ext>
              </c:extLst>
            </c:dLbl>
            <c:dLbl>
              <c:idx val="1"/>
              <c:delete val="1"/>
              <c:extLst>
                <c:ext xmlns:c15="http://schemas.microsoft.com/office/drawing/2012/chart" uri="{CE6537A1-D6FC-4f65-9D91-7224C49458BB}"/>
                <c:ext xmlns:c16="http://schemas.microsoft.com/office/drawing/2014/chart" uri="{C3380CC4-5D6E-409C-BE32-E72D297353CC}">
                  <c16:uniqueId val="{00000017-27BE-494C-9327-B8D356823163}"/>
                </c:ext>
              </c:extLst>
            </c:dLbl>
            <c:dLbl>
              <c:idx val="2"/>
              <c:delete val="1"/>
              <c:extLst>
                <c:ext xmlns:c15="http://schemas.microsoft.com/office/drawing/2012/chart" uri="{CE6537A1-D6FC-4f65-9D91-7224C49458BB}"/>
                <c:ext xmlns:c16="http://schemas.microsoft.com/office/drawing/2014/chart" uri="{C3380CC4-5D6E-409C-BE32-E72D297353CC}">
                  <c16:uniqueId val="{00000018-27BE-494C-9327-B8D356823163}"/>
                </c:ext>
              </c:extLst>
            </c:dLbl>
            <c:dLbl>
              <c:idx val="3"/>
              <c:delete val="1"/>
              <c:extLst>
                <c:ext xmlns:c15="http://schemas.microsoft.com/office/drawing/2012/chart" uri="{CE6537A1-D6FC-4f65-9D91-7224C49458BB}"/>
                <c:ext xmlns:c16="http://schemas.microsoft.com/office/drawing/2014/chart" uri="{C3380CC4-5D6E-409C-BE32-E72D297353CC}">
                  <c16:uniqueId val="{00000019-27BE-494C-9327-B8D356823163}"/>
                </c:ext>
              </c:extLst>
            </c:dLbl>
            <c:dLbl>
              <c:idx val="4"/>
              <c:delete val="1"/>
              <c:extLst>
                <c:ext xmlns:c15="http://schemas.microsoft.com/office/drawing/2012/chart" uri="{CE6537A1-D6FC-4f65-9D91-7224C49458BB}"/>
                <c:ext xmlns:c16="http://schemas.microsoft.com/office/drawing/2014/chart" uri="{C3380CC4-5D6E-409C-BE32-E72D297353CC}">
                  <c16:uniqueId val="{0000001A-27BE-494C-9327-B8D356823163}"/>
                </c:ext>
              </c:extLst>
            </c:dLbl>
            <c:dLbl>
              <c:idx val="5"/>
              <c:delete val="1"/>
              <c:extLst>
                <c:ext xmlns:c15="http://schemas.microsoft.com/office/drawing/2012/chart" uri="{CE6537A1-D6FC-4f65-9D91-7224C49458BB}"/>
                <c:ext xmlns:c16="http://schemas.microsoft.com/office/drawing/2014/chart" uri="{C3380CC4-5D6E-409C-BE32-E72D297353CC}">
                  <c16:uniqueId val="{0000001B-27BE-494C-9327-B8D356823163}"/>
                </c:ext>
              </c:extLst>
            </c:dLbl>
            <c:dLbl>
              <c:idx val="6"/>
              <c:delete val="1"/>
              <c:extLst>
                <c:ext xmlns:c15="http://schemas.microsoft.com/office/drawing/2012/chart" uri="{CE6537A1-D6FC-4f65-9D91-7224C49458BB}"/>
                <c:ext xmlns:c16="http://schemas.microsoft.com/office/drawing/2014/chart" uri="{C3380CC4-5D6E-409C-BE32-E72D297353CC}">
                  <c16:uniqueId val="{0000001C-27BE-494C-9327-B8D356823163}"/>
                </c:ext>
              </c:extLst>
            </c:dLbl>
            <c:dLbl>
              <c:idx val="7"/>
              <c:delete val="1"/>
              <c:extLst>
                <c:ext xmlns:c15="http://schemas.microsoft.com/office/drawing/2012/chart" uri="{CE6537A1-D6FC-4f65-9D91-7224C49458BB}"/>
                <c:ext xmlns:c16="http://schemas.microsoft.com/office/drawing/2014/chart" uri="{C3380CC4-5D6E-409C-BE32-E72D297353CC}">
                  <c16:uniqueId val="{0000001D-27BE-494C-9327-B8D356823163}"/>
                </c:ext>
              </c:extLst>
            </c:dLbl>
            <c:dLbl>
              <c:idx val="8"/>
              <c:delete val="1"/>
              <c:extLst>
                <c:ext xmlns:c15="http://schemas.microsoft.com/office/drawing/2012/chart" uri="{CE6537A1-D6FC-4f65-9D91-7224C49458BB}"/>
                <c:ext xmlns:c16="http://schemas.microsoft.com/office/drawing/2014/chart" uri="{C3380CC4-5D6E-409C-BE32-E72D297353CC}">
                  <c16:uniqueId val="{0000001E-27BE-494C-9327-B8D356823163}"/>
                </c:ext>
              </c:extLst>
            </c:dLbl>
            <c:dLbl>
              <c:idx val="9"/>
              <c:delete val="1"/>
              <c:extLst>
                <c:ext xmlns:c15="http://schemas.microsoft.com/office/drawing/2012/chart" uri="{CE6537A1-D6FC-4f65-9D91-7224C49458BB}"/>
                <c:ext xmlns:c16="http://schemas.microsoft.com/office/drawing/2014/chart" uri="{C3380CC4-5D6E-409C-BE32-E72D297353CC}">
                  <c16:uniqueId val="{0000001F-27BE-494C-9327-B8D356823163}"/>
                </c:ext>
              </c:extLst>
            </c:dLbl>
            <c:dLbl>
              <c:idx val="10"/>
              <c:delete val="1"/>
              <c:extLst>
                <c:ext xmlns:c15="http://schemas.microsoft.com/office/drawing/2012/chart" uri="{CE6537A1-D6FC-4f65-9D91-7224C49458BB}"/>
                <c:ext xmlns:c16="http://schemas.microsoft.com/office/drawing/2014/chart" uri="{C3380CC4-5D6E-409C-BE32-E72D297353CC}">
                  <c16:uniqueId val="{00000020-27BE-494C-9327-B8D356823163}"/>
                </c:ext>
              </c:extLst>
            </c:dLbl>
            <c:dLbl>
              <c:idx val="11"/>
              <c:delete val="1"/>
              <c:extLst>
                <c:ext xmlns:c15="http://schemas.microsoft.com/office/drawing/2012/chart" uri="{CE6537A1-D6FC-4f65-9D91-7224C49458BB}"/>
                <c:ext xmlns:c16="http://schemas.microsoft.com/office/drawing/2014/chart" uri="{C3380CC4-5D6E-409C-BE32-E72D297353CC}">
                  <c16:uniqueId val="{00000021-27BE-494C-9327-B8D356823163}"/>
                </c:ext>
              </c:extLst>
            </c:dLbl>
            <c:dLbl>
              <c:idx val="12"/>
              <c:delete val="1"/>
              <c:extLst>
                <c:ext xmlns:c15="http://schemas.microsoft.com/office/drawing/2012/chart" uri="{CE6537A1-D6FC-4f65-9D91-7224C49458BB}"/>
                <c:ext xmlns:c16="http://schemas.microsoft.com/office/drawing/2014/chart" uri="{C3380CC4-5D6E-409C-BE32-E72D297353CC}">
                  <c16:uniqueId val="{00000022-27BE-494C-9327-B8D356823163}"/>
                </c:ext>
              </c:extLst>
            </c:dLbl>
            <c:dLbl>
              <c:idx val="13"/>
              <c:delete val="1"/>
              <c:extLst>
                <c:ext xmlns:c15="http://schemas.microsoft.com/office/drawing/2012/chart" uri="{CE6537A1-D6FC-4f65-9D91-7224C49458BB}"/>
                <c:ext xmlns:c16="http://schemas.microsoft.com/office/drawing/2014/chart" uri="{C3380CC4-5D6E-409C-BE32-E72D297353CC}">
                  <c16:uniqueId val="{00000023-27BE-494C-9327-B8D356823163}"/>
                </c:ext>
              </c:extLst>
            </c:dLbl>
            <c:dLbl>
              <c:idx val="14"/>
              <c:delete val="1"/>
              <c:extLst>
                <c:ext xmlns:c15="http://schemas.microsoft.com/office/drawing/2012/chart" uri="{CE6537A1-D6FC-4f65-9D91-7224C49458BB}"/>
                <c:ext xmlns:c16="http://schemas.microsoft.com/office/drawing/2014/chart" uri="{C3380CC4-5D6E-409C-BE32-E72D297353CC}">
                  <c16:uniqueId val="{00000024-27BE-494C-9327-B8D356823163}"/>
                </c:ext>
              </c:extLst>
            </c:dLbl>
            <c:dLbl>
              <c:idx val="15"/>
              <c:delete val="1"/>
              <c:extLst>
                <c:ext xmlns:c15="http://schemas.microsoft.com/office/drawing/2012/chart" uri="{CE6537A1-D6FC-4f65-9D91-7224C49458BB}"/>
                <c:ext xmlns:c16="http://schemas.microsoft.com/office/drawing/2014/chart" uri="{C3380CC4-5D6E-409C-BE32-E72D297353CC}">
                  <c16:uniqueId val="{00000025-27BE-494C-9327-B8D356823163}"/>
                </c:ext>
              </c:extLst>
            </c:dLbl>
            <c:dLbl>
              <c:idx val="16"/>
              <c:delete val="1"/>
              <c:extLst>
                <c:ext xmlns:c15="http://schemas.microsoft.com/office/drawing/2012/chart" uri="{CE6537A1-D6FC-4f65-9D91-7224C49458BB}"/>
                <c:ext xmlns:c16="http://schemas.microsoft.com/office/drawing/2014/chart" uri="{C3380CC4-5D6E-409C-BE32-E72D297353CC}">
                  <c16:uniqueId val="{00000026-27BE-494C-9327-B8D356823163}"/>
                </c:ext>
              </c:extLst>
            </c:dLbl>
            <c:dLbl>
              <c:idx val="17"/>
              <c:delete val="1"/>
              <c:extLst>
                <c:ext xmlns:c15="http://schemas.microsoft.com/office/drawing/2012/chart" uri="{CE6537A1-D6FC-4f65-9D91-7224C49458BB}"/>
                <c:ext xmlns:c16="http://schemas.microsoft.com/office/drawing/2014/chart" uri="{C3380CC4-5D6E-409C-BE32-E72D297353CC}">
                  <c16:uniqueId val="{00000027-27BE-494C-9327-B8D356823163}"/>
                </c:ext>
              </c:extLst>
            </c:dLbl>
            <c:dLbl>
              <c:idx val="18"/>
              <c:layout>
                <c:manualLayout>
                  <c:x val="4.6457607433217189E-3"/>
                  <c:y val="1.7232097699209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27BE-494C-9327-B8D356823163}"/>
                </c:ext>
              </c:extLst>
            </c:dLbl>
            <c:dLbl>
              <c:idx val="19"/>
              <c:delete val="1"/>
              <c:extLst>
                <c:ext xmlns:c15="http://schemas.microsoft.com/office/drawing/2012/chart" uri="{CE6537A1-D6FC-4f65-9D91-7224C49458BB}"/>
                <c:ext xmlns:c16="http://schemas.microsoft.com/office/drawing/2014/chart" uri="{C3380CC4-5D6E-409C-BE32-E72D297353CC}">
                  <c16:uniqueId val="{00000029-27BE-494C-9327-B8D356823163}"/>
                </c:ext>
              </c:extLst>
            </c:dLbl>
            <c:dLbl>
              <c:idx val="20"/>
              <c:delete val="1"/>
              <c:extLst>
                <c:ext xmlns:c15="http://schemas.microsoft.com/office/drawing/2012/chart" uri="{CE6537A1-D6FC-4f65-9D91-7224C49458BB}"/>
                <c:ext xmlns:c16="http://schemas.microsoft.com/office/drawing/2014/chart" uri="{C3380CC4-5D6E-409C-BE32-E72D297353CC}">
                  <c16:uniqueId val="{0000002A-27BE-494C-9327-B8D35682316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Hoja1!$B$50:$B$70</c:f>
              <c:strCache>
                <c:ptCount val="21"/>
                <c:pt idx="0">
                  <c:v>01-15 de enero</c:v>
                </c:pt>
                <c:pt idx="1">
                  <c:v>16-31 de enero </c:v>
                </c:pt>
                <c:pt idx="2">
                  <c:v>01-15 de febrero</c:v>
                </c:pt>
                <c:pt idx="3">
                  <c:v>16-29 de febrero</c:v>
                </c:pt>
                <c:pt idx="4">
                  <c:v>01- 15 de marzo</c:v>
                </c:pt>
                <c:pt idx="5">
                  <c:v>16-31 de marzo</c:v>
                </c:pt>
                <c:pt idx="6">
                  <c:v>01-15 de abril</c:v>
                </c:pt>
                <c:pt idx="7">
                  <c:v>16-30 de abril</c:v>
                </c:pt>
                <c:pt idx="8">
                  <c:v>01-15 de mayo</c:v>
                </c:pt>
                <c:pt idx="9">
                  <c:v>16-31 de mayo</c:v>
                </c:pt>
                <c:pt idx="10">
                  <c:v>01-15 de junio </c:v>
                </c:pt>
                <c:pt idx="11">
                  <c:v>16-30 de junio</c:v>
                </c:pt>
                <c:pt idx="12">
                  <c:v>01-15 de julio</c:v>
                </c:pt>
                <c:pt idx="13">
                  <c:v>16-31 de julio</c:v>
                </c:pt>
                <c:pt idx="14">
                  <c:v>01-15 de agosto</c:v>
                </c:pt>
                <c:pt idx="15">
                  <c:v>16-31 de agosto</c:v>
                </c:pt>
                <c:pt idx="16">
                  <c:v>01-15 de septiembre</c:v>
                </c:pt>
                <c:pt idx="17">
                  <c:v>16-30 de septiembre </c:v>
                </c:pt>
                <c:pt idx="18">
                  <c:v>01-15 de octubre</c:v>
                </c:pt>
                <c:pt idx="19">
                  <c:v>16-31 de octubre</c:v>
                </c:pt>
                <c:pt idx="20">
                  <c:v>01-15 de noviembre</c:v>
                </c:pt>
              </c:strCache>
            </c:strRef>
          </c:cat>
          <c:val>
            <c:numRef>
              <c:f>Hoja1!$D$50:$D$70</c:f>
              <c:numCache>
                <c:formatCode>0%</c:formatCode>
                <c:ptCount val="21"/>
                <c:pt idx="0">
                  <c:v>1</c:v>
                </c:pt>
                <c:pt idx="1">
                  <c:v>1</c:v>
                </c:pt>
                <c:pt idx="2" formatCode="0.00%">
                  <c:v>0.99550000000000005</c:v>
                </c:pt>
                <c:pt idx="3">
                  <c:v>1</c:v>
                </c:pt>
                <c:pt idx="4">
                  <c:v>1</c:v>
                </c:pt>
                <c:pt idx="5">
                  <c:v>1</c:v>
                </c:pt>
                <c:pt idx="6">
                  <c:v>1</c:v>
                </c:pt>
                <c:pt idx="7">
                  <c:v>1</c:v>
                </c:pt>
                <c:pt idx="8" formatCode="0.00%">
                  <c:v>0.97750000000000004</c:v>
                </c:pt>
                <c:pt idx="9">
                  <c:v>1</c:v>
                </c:pt>
                <c:pt idx="10">
                  <c:v>1</c:v>
                </c:pt>
                <c:pt idx="11">
                  <c:v>1</c:v>
                </c:pt>
                <c:pt idx="12" formatCode="0.00%">
                  <c:v>0.99439999999999995</c:v>
                </c:pt>
                <c:pt idx="13">
                  <c:v>1</c:v>
                </c:pt>
                <c:pt idx="14">
                  <c:v>1</c:v>
                </c:pt>
                <c:pt idx="15">
                  <c:v>1</c:v>
                </c:pt>
                <c:pt idx="16">
                  <c:v>1</c:v>
                </c:pt>
                <c:pt idx="17" formatCode="0.00%">
                  <c:v>0.99439999999999995</c:v>
                </c:pt>
                <c:pt idx="18" formatCode="0.00%">
                  <c:v>0.69769999999999999</c:v>
                </c:pt>
                <c:pt idx="19">
                  <c:v>1</c:v>
                </c:pt>
                <c:pt idx="20">
                  <c:v>1</c:v>
                </c:pt>
              </c:numCache>
            </c:numRef>
          </c:val>
          <c:smooth val="0"/>
          <c:extLst>
            <c:ext xmlns:c16="http://schemas.microsoft.com/office/drawing/2014/chart" uri="{C3380CC4-5D6E-409C-BE32-E72D297353CC}">
              <c16:uniqueId val="{0000002B-27BE-494C-9327-B8D356823163}"/>
            </c:ext>
          </c:extLst>
        </c:ser>
        <c:dLbls>
          <c:showLegendKey val="0"/>
          <c:showVal val="0"/>
          <c:showCatName val="0"/>
          <c:showSerName val="0"/>
          <c:showPercent val="0"/>
          <c:showBubbleSize val="0"/>
        </c:dLbls>
        <c:marker val="1"/>
        <c:smooth val="0"/>
        <c:axId val="1770611216"/>
        <c:axId val="1723185808"/>
      </c:lineChart>
      <c:catAx>
        <c:axId val="177061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723185808"/>
        <c:crosses val="autoZero"/>
        <c:auto val="1"/>
        <c:lblAlgn val="ctr"/>
        <c:lblOffset val="100"/>
        <c:noMultiLvlLbl val="0"/>
      </c:catAx>
      <c:valAx>
        <c:axId val="17231858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77061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a:t>% De cumplimiento de la emisora XHCTLM-TDT</a:t>
            </a:r>
          </a:p>
        </c:rich>
      </c:tx>
      <c:layout>
        <c:manualLayout>
          <c:xMode val="edge"/>
          <c:yMode val="edge"/>
          <c:x val="0.29979012260217547"/>
          <c:y val="2.6359008430673646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6.9004251795906454E-2"/>
          <c:y val="0.17612297887325407"/>
          <c:w val="0.91642380087789677"/>
          <c:h val="0.3396219366149193"/>
        </c:manualLayout>
      </c:layout>
      <c:lineChart>
        <c:grouping val="standard"/>
        <c:varyColors val="0"/>
        <c:ser>
          <c:idx val="0"/>
          <c:order val="0"/>
          <c:tx>
            <c:strRef>
              <c:f>Hoja1!$C$73</c:f>
              <c:strCache>
                <c:ptCount val="1"/>
                <c:pt idx="0">
                  <c:v>% Cumplimiento inicial</c:v>
                </c:pt>
              </c:strCache>
            </c:strRef>
          </c:tx>
          <c:spPr>
            <a:ln w="28575" cap="rnd">
              <a:solidFill>
                <a:srgbClr val="A6A6A6"/>
              </a:solidFill>
              <a:round/>
            </a:ln>
            <a:effectLst/>
          </c:spPr>
          <c:marker>
            <c:symbol val="circle"/>
            <c:size val="5"/>
            <c:spPr>
              <a:solidFill>
                <a:schemeClr val="bg1">
                  <a:lumMod val="65000"/>
                </a:schemeClr>
              </a:solidFill>
              <a:ln w="9525">
                <a:solidFill>
                  <a:srgbClr val="A6A6A6"/>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4352-45A5-904C-98E5AF2B86BF}"/>
                </c:ext>
              </c:extLst>
            </c:dLbl>
            <c:dLbl>
              <c:idx val="1"/>
              <c:delete val="1"/>
              <c:extLst>
                <c:ext xmlns:c15="http://schemas.microsoft.com/office/drawing/2012/chart" uri="{CE6537A1-D6FC-4f65-9D91-7224C49458BB}"/>
                <c:ext xmlns:c16="http://schemas.microsoft.com/office/drawing/2014/chart" uri="{C3380CC4-5D6E-409C-BE32-E72D297353CC}">
                  <c16:uniqueId val="{00000001-4352-45A5-904C-98E5AF2B86BF}"/>
                </c:ext>
              </c:extLst>
            </c:dLbl>
            <c:dLbl>
              <c:idx val="2"/>
              <c:delete val="1"/>
              <c:extLst>
                <c:ext xmlns:c15="http://schemas.microsoft.com/office/drawing/2012/chart" uri="{CE6537A1-D6FC-4f65-9D91-7224C49458BB}"/>
                <c:ext xmlns:c16="http://schemas.microsoft.com/office/drawing/2014/chart" uri="{C3380CC4-5D6E-409C-BE32-E72D297353CC}">
                  <c16:uniqueId val="{00000002-4352-45A5-904C-98E5AF2B86BF}"/>
                </c:ext>
              </c:extLst>
            </c:dLbl>
            <c:dLbl>
              <c:idx val="3"/>
              <c:delete val="1"/>
              <c:extLst>
                <c:ext xmlns:c15="http://schemas.microsoft.com/office/drawing/2012/chart" uri="{CE6537A1-D6FC-4f65-9D91-7224C49458BB}"/>
                <c:ext xmlns:c16="http://schemas.microsoft.com/office/drawing/2014/chart" uri="{C3380CC4-5D6E-409C-BE32-E72D297353CC}">
                  <c16:uniqueId val="{00000003-4352-45A5-904C-98E5AF2B86BF}"/>
                </c:ext>
              </c:extLst>
            </c:dLbl>
            <c:dLbl>
              <c:idx val="4"/>
              <c:delete val="1"/>
              <c:extLst>
                <c:ext xmlns:c15="http://schemas.microsoft.com/office/drawing/2012/chart" uri="{CE6537A1-D6FC-4f65-9D91-7224C49458BB}"/>
                <c:ext xmlns:c16="http://schemas.microsoft.com/office/drawing/2014/chart" uri="{C3380CC4-5D6E-409C-BE32-E72D297353CC}">
                  <c16:uniqueId val="{00000004-4352-45A5-904C-98E5AF2B86BF}"/>
                </c:ext>
              </c:extLst>
            </c:dLbl>
            <c:dLbl>
              <c:idx val="5"/>
              <c:delete val="1"/>
              <c:extLst>
                <c:ext xmlns:c15="http://schemas.microsoft.com/office/drawing/2012/chart" uri="{CE6537A1-D6FC-4f65-9D91-7224C49458BB}"/>
                <c:ext xmlns:c16="http://schemas.microsoft.com/office/drawing/2014/chart" uri="{C3380CC4-5D6E-409C-BE32-E72D297353CC}">
                  <c16:uniqueId val="{00000005-4352-45A5-904C-98E5AF2B86BF}"/>
                </c:ext>
              </c:extLst>
            </c:dLbl>
            <c:dLbl>
              <c:idx val="6"/>
              <c:layout>
                <c:manualLayout>
                  <c:x val="-3.0601089385013339E-2"/>
                  <c:y val="4.8325087742723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52-45A5-904C-98E5AF2B86BF}"/>
                </c:ext>
              </c:extLst>
            </c:dLbl>
            <c:dLbl>
              <c:idx val="7"/>
              <c:delete val="1"/>
              <c:extLst>
                <c:ext xmlns:c15="http://schemas.microsoft.com/office/drawing/2012/chart" uri="{CE6537A1-D6FC-4f65-9D91-7224C49458BB}"/>
                <c:ext xmlns:c16="http://schemas.microsoft.com/office/drawing/2014/chart" uri="{C3380CC4-5D6E-409C-BE32-E72D297353CC}">
                  <c16:uniqueId val="{00000007-4352-45A5-904C-98E5AF2B86BF}"/>
                </c:ext>
              </c:extLst>
            </c:dLbl>
            <c:dLbl>
              <c:idx val="8"/>
              <c:delete val="1"/>
              <c:extLst>
                <c:ext xmlns:c15="http://schemas.microsoft.com/office/drawing/2012/chart" uri="{CE6537A1-D6FC-4f65-9D91-7224C49458BB}"/>
                <c:ext xmlns:c16="http://schemas.microsoft.com/office/drawing/2014/chart" uri="{C3380CC4-5D6E-409C-BE32-E72D297353CC}">
                  <c16:uniqueId val="{00000008-4352-45A5-904C-98E5AF2B86BF}"/>
                </c:ext>
              </c:extLst>
            </c:dLbl>
            <c:dLbl>
              <c:idx val="9"/>
              <c:delete val="1"/>
              <c:extLst>
                <c:ext xmlns:c15="http://schemas.microsoft.com/office/drawing/2012/chart" uri="{CE6537A1-D6FC-4f65-9D91-7224C49458BB}"/>
                <c:ext xmlns:c16="http://schemas.microsoft.com/office/drawing/2014/chart" uri="{C3380CC4-5D6E-409C-BE32-E72D297353CC}">
                  <c16:uniqueId val="{00000009-4352-45A5-904C-98E5AF2B86BF}"/>
                </c:ext>
              </c:extLst>
            </c:dLbl>
            <c:dLbl>
              <c:idx val="10"/>
              <c:delete val="1"/>
              <c:extLst>
                <c:ext xmlns:c15="http://schemas.microsoft.com/office/drawing/2012/chart" uri="{CE6537A1-D6FC-4f65-9D91-7224C49458BB}"/>
                <c:ext xmlns:c16="http://schemas.microsoft.com/office/drawing/2014/chart" uri="{C3380CC4-5D6E-409C-BE32-E72D297353CC}">
                  <c16:uniqueId val="{0000000A-4352-45A5-904C-98E5AF2B86BF}"/>
                </c:ext>
              </c:extLst>
            </c:dLbl>
            <c:dLbl>
              <c:idx val="11"/>
              <c:delete val="1"/>
              <c:extLst>
                <c:ext xmlns:c15="http://schemas.microsoft.com/office/drawing/2012/chart" uri="{CE6537A1-D6FC-4f65-9D91-7224C49458BB}"/>
                <c:ext xmlns:c16="http://schemas.microsoft.com/office/drawing/2014/chart" uri="{C3380CC4-5D6E-409C-BE32-E72D297353CC}">
                  <c16:uniqueId val="{0000000B-4352-45A5-904C-98E5AF2B86BF}"/>
                </c:ext>
              </c:extLst>
            </c:dLbl>
            <c:dLbl>
              <c:idx val="12"/>
              <c:delete val="1"/>
              <c:extLst>
                <c:ext xmlns:c15="http://schemas.microsoft.com/office/drawing/2012/chart" uri="{CE6537A1-D6FC-4f65-9D91-7224C49458BB}"/>
                <c:ext xmlns:c16="http://schemas.microsoft.com/office/drawing/2014/chart" uri="{C3380CC4-5D6E-409C-BE32-E72D297353CC}">
                  <c16:uniqueId val="{0000000C-4352-45A5-904C-98E5AF2B86BF}"/>
                </c:ext>
              </c:extLst>
            </c:dLbl>
            <c:dLbl>
              <c:idx val="13"/>
              <c:delete val="1"/>
              <c:extLst>
                <c:ext xmlns:c15="http://schemas.microsoft.com/office/drawing/2012/chart" uri="{CE6537A1-D6FC-4f65-9D91-7224C49458BB}"/>
                <c:ext xmlns:c16="http://schemas.microsoft.com/office/drawing/2014/chart" uri="{C3380CC4-5D6E-409C-BE32-E72D297353CC}">
                  <c16:uniqueId val="{0000000D-4352-45A5-904C-98E5AF2B86BF}"/>
                </c:ext>
              </c:extLst>
            </c:dLbl>
            <c:dLbl>
              <c:idx val="14"/>
              <c:delete val="1"/>
              <c:extLst>
                <c:ext xmlns:c15="http://schemas.microsoft.com/office/drawing/2012/chart" uri="{CE6537A1-D6FC-4f65-9D91-7224C49458BB}"/>
                <c:ext xmlns:c16="http://schemas.microsoft.com/office/drawing/2014/chart" uri="{C3380CC4-5D6E-409C-BE32-E72D297353CC}">
                  <c16:uniqueId val="{0000000E-4352-45A5-904C-98E5AF2B86BF}"/>
                </c:ext>
              </c:extLst>
            </c:dLbl>
            <c:dLbl>
              <c:idx val="15"/>
              <c:delete val="1"/>
              <c:extLst>
                <c:ext xmlns:c15="http://schemas.microsoft.com/office/drawing/2012/chart" uri="{CE6537A1-D6FC-4f65-9D91-7224C49458BB}"/>
                <c:ext xmlns:c16="http://schemas.microsoft.com/office/drawing/2014/chart" uri="{C3380CC4-5D6E-409C-BE32-E72D297353CC}">
                  <c16:uniqueId val="{0000000F-4352-45A5-904C-98E5AF2B86BF}"/>
                </c:ext>
              </c:extLst>
            </c:dLbl>
            <c:dLbl>
              <c:idx val="16"/>
              <c:delete val="1"/>
              <c:extLst>
                <c:ext xmlns:c15="http://schemas.microsoft.com/office/drawing/2012/chart" uri="{CE6537A1-D6FC-4f65-9D91-7224C49458BB}"/>
                <c:ext xmlns:c16="http://schemas.microsoft.com/office/drawing/2014/chart" uri="{C3380CC4-5D6E-409C-BE32-E72D297353CC}">
                  <c16:uniqueId val="{00000010-4352-45A5-904C-98E5AF2B86BF}"/>
                </c:ext>
              </c:extLst>
            </c:dLbl>
            <c:dLbl>
              <c:idx val="17"/>
              <c:delete val="1"/>
              <c:extLst>
                <c:ext xmlns:c15="http://schemas.microsoft.com/office/drawing/2012/chart" uri="{CE6537A1-D6FC-4f65-9D91-7224C49458BB}"/>
                <c:ext xmlns:c16="http://schemas.microsoft.com/office/drawing/2014/chart" uri="{C3380CC4-5D6E-409C-BE32-E72D297353CC}">
                  <c16:uniqueId val="{00000011-4352-45A5-904C-98E5AF2B86BF}"/>
                </c:ext>
              </c:extLst>
            </c:dLbl>
            <c:dLbl>
              <c:idx val="18"/>
              <c:layout>
                <c:manualLayout>
                  <c:x val="-4.808742617644942E-2"/>
                  <c:y val="4.3931897947930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352-45A5-904C-98E5AF2B86BF}"/>
                </c:ext>
              </c:extLst>
            </c:dLbl>
            <c:dLbl>
              <c:idx val="19"/>
              <c:layout>
                <c:manualLayout>
                  <c:x val="-2.3379568785842953E-2"/>
                  <c:y val="5.2718197864282799E-2"/>
                </c:manualLayout>
              </c:layout>
              <c:showLegendKey val="0"/>
              <c:showVal val="1"/>
              <c:showCatName val="0"/>
              <c:showSerName val="0"/>
              <c:showPercent val="0"/>
              <c:showBubbleSize val="0"/>
              <c:extLst>
                <c:ext xmlns:c15="http://schemas.microsoft.com/office/drawing/2012/chart" uri="{CE6537A1-D6FC-4f65-9D91-7224C49458BB}">
                  <c15:layout>
                    <c:manualLayout>
                      <c:w val="7.1193547430085879E-2"/>
                      <c:h val="5.7045583099147944E-2"/>
                    </c:manualLayout>
                  </c15:layout>
                </c:ext>
                <c:ext xmlns:c16="http://schemas.microsoft.com/office/drawing/2014/chart" uri="{C3380CC4-5D6E-409C-BE32-E72D297353CC}">
                  <c16:uniqueId val="{00000013-4352-45A5-904C-98E5AF2B86BF}"/>
                </c:ext>
              </c:extLst>
            </c:dLbl>
            <c:dLbl>
              <c:idx val="20"/>
              <c:layout>
                <c:manualLayout>
                  <c:x val="0"/>
                  <c:y val="6.7072607942251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352-45A5-904C-98E5AF2B86BF}"/>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Hoja1!$B$74:$B$94</c:f>
              <c:strCache>
                <c:ptCount val="21"/>
                <c:pt idx="0">
                  <c:v>01-15 de enero</c:v>
                </c:pt>
                <c:pt idx="1">
                  <c:v>16-31 de enero </c:v>
                </c:pt>
                <c:pt idx="2">
                  <c:v>01-15 de febrero</c:v>
                </c:pt>
                <c:pt idx="3">
                  <c:v>16-29 de febrero</c:v>
                </c:pt>
                <c:pt idx="4">
                  <c:v>01- 15 de marzo</c:v>
                </c:pt>
                <c:pt idx="5">
                  <c:v>16-31 de marzo</c:v>
                </c:pt>
                <c:pt idx="6">
                  <c:v>01-15 de abril</c:v>
                </c:pt>
                <c:pt idx="7">
                  <c:v>16-30 de abril</c:v>
                </c:pt>
                <c:pt idx="8">
                  <c:v>01-15 de mayo</c:v>
                </c:pt>
                <c:pt idx="9">
                  <c:v>16-31 de mayo</c:v>
                </c:pt>
                <c:pt idx="10">
                  <c:v>01-15 de junio </c:v>
                </c:pt>
                <c:pt idx="11">
                  <c:v>16-30 de junio</c:v>
                </c:pt>
                <c:pt idx="12">
                  <c:v>01-15 de julio</c:v>
                </c:pt>
                <c:pt idx="13">
                  <c:v>16-31 de julio</c:v>
                </c:pt>
                <c:pt idx="14">
                  <c:v>01-15 de agosto</c:v>
                </c:pt>
                <c:pt idx="15">
                  <c:v>16-31 de agosto</c:v>
                </c:pt>
                <c:pt idx="16">
                  <c:v>01-15 de septiembre</c:v>
                </c:pt>
                <c:pt idx="17">
                  <c:v>16-30 de septiembre </c:v>
                </c:pt>
                <c:pt idx="18">
                  <c:v>01-15 de octubre</c:v>
                </c:pt>
                <c:pt idx="19">
                  <c:v>16-30 de octubre</c:v>
                </c:pt>
                <c:pt idx="20">
                  <c:v>01-15 de noviembre</c:v>
                </c:pt>
              </c:strCache>
            </c:strRef>
          </c:cat>
          <c:val>
            <c:numRef>
              <c:f>Hoja1!$C$74:$C$94</c:f>
              <c:numCache>
                <c:formatCode>0.00%</c:formatCode>
                <c:ptCount val="21"/>
                <c:pt idx="0">
                  <c:v>0.99390000000000001</c:v>
                </c:pt>
                <c:pt idx="1">
                  <c:v>0.99429999999999996</c:v>
                </c:pt>
                <c:pt idx="2">
                  <c:v>0.99390000000000001</c:v>
                </c:pt>
                <c:pt idx="3">
                  <c:v>0.98050000000000004</c:v>
                </c:pt>
                <c:pt idx="4">
                  <c:v>0.99390000000000001</c:v>
                </c:pt>
                <c:pt idx="5">
                  <c:v>0.98299999999999998</c:v>
                </c:pt>
                <c:pt idx="6">
                  <c:v>0.93940000000000001</c:v>
                </c:pt>
                <c:pt idx="7">
                  <c:v>0.99390000000000001</c:v>
                </c:pt>
                <c:pt idx="8">
                  <c:v>0.96319999999999995</c:v>
                </c:pt>
                <c:pt idx="9" formatCode="0%">
                  <c:v>1</c:v>
                </c:pt>
                <c:pt idx="10" formatCode="0%">
                  <c:v>1</c:v>
                </c:pt>
                <c:pt idx="11">
                  <c:v>0.99260000000000004</c:v>
                </c:pt>
                <c:pt idx="12" formatCode="0%">
                  <c:v>1</c:v>
                </c:pt>
                <c:pt idx="13">
                  <c:v>0.99309999999999998</c:v>
                </c:pt>
                <c:pt idx="14">
                  <c:v>0.99260000000000004</c:v>
                </c:pt>
                <c:pt idx="15" formatCode="0%">
                  <c:v>1</c:v>
                </c:pt>
                <c:pt idx="16">
                  <c:v>0.98519999999999996</c:v>
                </c:pt>
                <c:pt idx="17">
                  <c:v>0.92589999999999995</c:v>
                </c:pt>
                <c:pt idx="18">
                  <c:v>0.57040000000000002</c:v>
                </c:pt>
                <c:pt idx="19">
                  <c:v>0.42359999999999998</c:v>
                </c:pt>
                <c:pt idx="20">
                  <c:v>0.82220000000000004</c:v>
                </c:pt>
              </c:numCache>
            </c:numRef>
          </c:val>
          <c:smooth val="0"/>
          <c:extLst>
            <c:ext xmlns:c16="http://schemas.microsoft.com/office/drawing/2014/chart" uri="{C3380CC4-5D6E-409C-BE32-E72D297353CC}">
              <c16:uniqueId val="{00000015-4352-45A5-904C-98E5AF2B86BF}"/>
            </c:ext>
          </c:extLst>
        </c:ser>
        <c:ser>
          <c:idx val="1"/>
          <c:order val="1"/>
          <c:tx>
            <c:strRef>
              <c:f>Hoja1!$D$73</c:f>
              <c:strCache>
                <c:ptCount val="1"/>
                <c:pt idx="0">
                  <c:v>% Cumplimiento final</c:v>
                </c:pt>
              </c:strCache>
            </c:strRef>
          </c:tx>
          <c:spPr>
            <a:ln w="28575" cap="rnd">
              <a:solidFill>
                <a:srgbClr val="FF2980"/>
              </a:solidFill>
              <a:round/>
            </a:ln>
            <a:effectLst/>
          </c:spPr>
          <c:marker>
            <c:symbol val="circle"/>
            <c:size val="5"/>
            <c:spPr>
              <a:solidFill>
                <a:srgbClr val="FF3399"/>
              </a:solidFill>
              <a:ln w="9525">
                <a:solidFill>
                  <a:schemeClr val="accent2"/>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6-4352-45A5-904C-98E5AF2B86BF}"/>
                </c:ext>
              </c:extLst>
            </c:dLbl>
            <c:dLbl>
              <c:idx val="1"/>
              <c:delete val="1"/>
              <c:extLst>
                <c:ext xmlns:c15="http://schemas.microsoft.com/office/drawing/2012/chart" uri="{CE6537A1-D6FC-4f65-9D91-7224C49458BB}"/>
                <c:ext xmlns:c16="http://schemas.microsoft.com/office/drawing/2014/chart" uri="{C3380CC4-5D6E-409C-BE32-E72D297353CC}">
                  <c16:uniqueId val="{00000017-4352-45A5-904C-98E5AF2B86BF}"/>
                </c:ext>
              </c:extLst>
            </c:dLbl>
            <c:dLbl>
              <c:idx val="2"/>
              <c:delete val="1"/>
              <c:extLst>
                <c:ext xmlns:c15="http://schemas.microsoft.com/office/drawing/2012/chart" uri="{CE6537A1-D6FC-4f65-9D91-7224C49458BB}"/>
                <c:ext xmlns:c16="http://schemas.microsoft.com/office/drawing/2014/chart" uri="{C3380CC4-5D6E-409C-BE32-E72D297353CC}">
                  <c16:uniqueId val="{00000018-4352-45A5-904C-98E5AF2B86BF}"/>
                </c:ext>
              </c:extLst>
            </c:dLbl>
            <c:dLbl>
              <c:idx val="3"/>
              <c:delete val="1"/>
              <c:extLst>
                <c:ext xmlns:c15="http://schemas.microsoft.com/office/drawing/2012/chart" uri="{CE6537A1-D6FC-4f65-9D91-7224C49458BB}"/>
                <c:ext xmlns:c16="http://schemas.microsoft.com/office/drawing/2014/chart" uri="{C3380CC4-5D6E-409C-BE32-E72D297353CC}">
                  <c16:uniqueId val="{00000019-4352-45A5-904C-98E5AF2B86BF}"/>
                </c:ext>
              </c:extLst>
            </c:dLbl>
            <c:dLbl>
              <c:idx val="4"/>
              <c:delete val="1"/>
              <c:extLst>
                <c:ext xmlns:c15="http://schemas.microsoft.com/office/drawing/2012/chart" uri="{CE6537A1-D6FC-4f65-9D91-7224C49458BB}"/>
                <c:ext xmlns:c16="http://schemas.microsoft.com/office/drawing/2014/chart" uri="{C3380CC4-5D6E-409C-BE32-E72D297353CC}">
                  <c16:uniqueId val="{0000001A-4352-45A5-904C-98E5AF2B86BF}"/>
                </c:ext>
              </c:extLst>
            </c:dLbl>
            <c:dLbl>
              <c:idx val="5"/>
              <c:delete val="1"/>
              <c:extLst>
                <c:ext xmlns:c15="http://schemas.microsoft.com/office/drawing/2012/chart" uri="{CE6537A1-D6FC-4f65-9D91-7224C49458BB}"/>
                <c:ext xmlns:c16="http://schemas.microsoft.com/office/drawing/2014/chart" uri="{C3380CC4-5D6E-409C-BE32-E72D297353CC}">
                  <c16:uniqueId val="{0000001B-4352-45A5-904C-98E5AF2B86BF}"/>
                </c:ext>
              </c:extLst>
            </c:dLbl>
            <c:dLbl>
              <c:idx val="6"/>
              <c:layout>
                <c:manualLayout>
                  <c:x val="-4.2774160639479308E-2"/>
                  <c:y val="-4.396465069462379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7.3125727895741371E-2"/>
                      <c:h val="7.4618375097639592E-2"/>
                    </c:manualLayout>
                  </c15:layout>
                </c:ext>
                <c:ext xmlns:c16="http://schemas.microsoft.com/office/drawing/2014/chart" uri="{C3380CC4-5D6E-409C-BE32-E72D297353CC}">
                  <c16:uniqueId val="{0000001C-4352-45A5-904C-98E5AF2B86BF}"/>
                </c:ext>
              </c:extLst>
            </c:dLbl>
            <c:dLbl>
              <c:idx val="7"/>
              <c:delete val="1"/>
              <c:extLst>
                <c:ext xmlns:c15="http://schemas.microsoft.com/office/drawing/2012/chart" uri="{CE6537A1-D6FC-4f65-9D91-7224C49458BB}"/>
                <c:ext xmlns:c16="http://schemas.microsoft.com/office/drawing/2014/chart" uri="{C3380CC4-5D6E-409C-BE32-E72D297353CC}">
                  <c16:uniqueId val="{0000001D-4352-45A5-904C-98E5AF2B86BF}"/>
                </c:ext>
              </c:extLst>
            </c:dLbl>
            <c:dLbl>
              <c:idx val="8"/>
              <c:layout>
                <c:manualLayout>
                  <c:x val="-3.2018239947421714E-2"/>
                  <c:y val="5.4882009991566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352-45A5-904C-98E5AF2B86BF}"/>
                </c:ext>
              </c:extLst>
            </c:dLbl>
            <c:dLbl>
              <c:idx val="9"/>
              <c:delete val="1"/>
              <c:extLst>
                <c:ext xmlns:c15="http://schemas.microsoft.com/office/drawing/2012/chart" uri="{CE6537A1-D6FC-4f65-9D91-7224C49458BB}"/>
                <c:ext xmlns:c16="http://schemas.microsoft.com/office/drawing/2014/chart" uri="{C3380CC4-5D6E-409C-BE32-E72D297353CC}">
                  <c16:uniqueId val="{0000001F-4352-45A5-904C-98E5AF2B86BF}"/>
                </c:ext>
              </c:extLst>
            </c:dLbl>
            <c:dLbl>
              <c:idx val="10"/>
              <c:delete val="1"/>
              <c:extLst>
                <c:ext xmlns:c15="http://schemas.microsoft.com/office/drawing/2012/chart" uri="{CE6537A1-D6FC-4f65-9D91-7224C49458BB}"/>
                <c:ext xmlns:c16="http://schemas.microsoft.com/office/drawing/2014/chart" uri="{C3380CC4-5D6E-409C-BE32-E72D297353CC}">
                  <c16:uniqueId val="{00000020-4352-45A5-904C-98E5AF2B86BF}"/>
                </c:ext>
              </c:extLst>
            </c:dLbl>
            <c:dLbl>
              <c:idx val="11"/>
              <c:delete val="1"/>
              <c:extLst>
                <c:ext xmlns:c15="http://schemas.microsoft.com/office/drawing/2012/chart" uri="{CE6537A1-D6FC-4f65-9D91-7224C49458BB}"/>
                <c:ext xmlns:c16="http://schemas.microsoft.com/office/drawing/2014/chart" uri="{C3380CC4-5D6E-409C-BE32-E72D297353CC}">
                  <c16:uniqueId val="{00000021-4352-45A5-904C-98E5AF2B86BF}"/>
                </c:ext>
              </c:extLst>
            </c:dLbl>
            <c:dLbl>
              <c:idx val="12"/>
              <c:delete val="1"/>
              <c:extLst>
                <c:ext xmlns:c15="http://schemas.microsoft.com/office/drawing/2012/chart" uri="{CE6537A1-D6FC-4f65-9D91-7224C49458BB}"/>
                <c:ext xmlns:c16="http://schemas.microsoft.com/office/drawing/2014/chart" uri="{C3380CC4-5D6E-409C-BE32-E72D297353CC}">
                  <c16:uniqueId val="{00000022-4352-45A5-904C-98E5AF2B86BF}"/>
                </c:ext>
              </c:extLst>
            </c:dLbl>
            <c:dLbl>
              <c:idx val="14"/>
              <c:delete val="1"/>
              <c:extLst>
                <c:ext xmlns:c15="http://schemas.microsoft.com/office/drawing/2012/chart" uri="{CE6537A1-D6FC-4f65-9D91-7224C49458BB}"/>
                <c:ext xmlns:c16="http://schemas.microsoft.com/office/drawing/2014/chart" uri="{C3380CC4-5D6E-409C-BE32-E72D297353CC}">
                  <c16:uniqueId val="{00000023-4352-45A5-904C-98E5AF2B86BF}"/>
                </c:ext>
              </c:extLst>
            </c:dLbl>
            <c:dLbl>
              <c:idx val="15"/>
              <c:delete val="1"/>
              <c:extLst>
                <c:ext xmlns:c15="http://schemas.microsoft.com/office/drawing/2012/chart" uri="{CE6537A1-D6FC-4f65-9D91-7224C49458BB}"/>
                <c:ext xmlns:c16="http://schemas.microsoft.com/office/drawing/2014/chart" uri="{C3380CC4-5D6E-409C-BE32-E72D297353CC}">
                  <c16:uniqueId val="{00000024-4352-45A5-904C-98E5AF2B86BF}"/>
                </c:ext>
              </c:extLst>
            </c:dLbl>
            <c:dLbl>
              <c:idx val="16"/>
              <c:delete val="1"/>
              <c:extLst>
                <c:ext xmlns:c15="http://schemas.microsoft.com/office/drawing/2012/chart" uri="{CE6537A1-D6FC-4f65-9D91-7224C49458BB}"/>
                <c:ext xmlns:c16="http://schemas.microsoft.com/office/drawing/2014/chart" uri="{C3380CC4-5D6E-409C-BE32-E72D297353CC}">
                  <c16:uniqueId val="{00000025-4352-45A5-904C-98E5AF2B86BF}"/>
                </c:ext>
              </c:extLst>
            </c:dLbl>
            <c:dLbl>
              <c:idx val="17"/>
              <c:layout>
                <c:manualLayout>
                  <c:x val="-6.8448108262913837E-2"/>
                  <c:y val="3.7309250812394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4352-45A5-904C-98E5AF2B86BF}"/>
                </c:ext>
              </c:extLst>
            </c:dLbl>
            <c:dLbl>
              <c:idx val="18"/>
              <c:layout>
                <c:manualLayout>
                  <c:x val="-4.0761408343139759E-2"/>
                  <c:y val="-5.0554545083467149E-2"/>
                </c:manualLayout>
              </c:layout>
              <c:tx>
                <c:rich>
                  <a:bodyPr/>
                  <a:lstStyle/>
                  <a:p>
                    <a:fld id="{2C547860-C1B6-47D0-9269-298A8D743E5F}" type="VALUE">
                      <a:rPr lang="en-US" sz="800"/>
                      <a:pPr/>
                      <a:t>[VALOR]</a:t>
                    </a:fld>
                    <a:endParaRPr lang="es-MX"/>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7-4352-45A5-904C-98E5AF2B86BF}"/>
                </c:ext>
              </c:extLst>
            </c:dLbl>
            <c:dLbl>
              <c:idx val="19"/>
              <c:layout>
                <c:manualLayout>
                  <c:x val="-2.862882889324855E-2"/>
                  <c:y val="-7.8591835085608602E-2"/>
                </c:manualLayout>
              </c:layout>
              <c:tx>
                <c:rich>
                  <a:bodyPr/>
                  <a:lstStyle/>
                  <a:p>
                    <a:fld id="{D619D531-E4B2-4703-81D4-A325543283AE}" type="VALUE">
                      <a:rPr lang="en-US" sz="800"/>
                      <a:pPr/>
                      <a:t>[VALOR]</a:t>
                    </a:fld>
                    <a:endParaRPr lang="es-MX"/>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8-4352-45A5-904C-98E5AF2B86BF}"/>
                </c:ext>
              </c:extLst>
            </c:dLbl>
            <c:dLbl>
              <c:idx val="20"/>
              <c:layout>
                <c:manualLayout>
                  <c:x val="-5.1019026603098859E-3"/>
                  <c:y val="-3.2981785904294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4352-45A5-904C-98E5AF2B86BF}"/>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solidFill>
                      <a:round/>
                    </a:ln>
                    <a:effectLst/>
                  </c:spPr>
                </c15:leaderLines>
              </c:ext>
            </c:extLst>
          </c:dLbls>
          <c:cat>
            <c:strRef>
              <c:f>Hoja1!$B$74:$B$94</c:f>
              <c:strCache>
                <c:ptCount val="21"/>
                <c:pt idx="0">
                  <c:v>01-15 de enero</c:v>
                </c:pt>
                <c:pt idx="1">
                  <c:v>16-31 de enero </c:v>
                </c:pt>
                <c:pt idx="2">
                  <c:v>01-15 de febrero</c:v>
                </c:pt>
                <c:pt idx="3">
                  <c:v>16-29 de febrero</c:v>
                </c:pt>
                <c:pt idx="4">
                  <c:v>01- 15 de marzo</c:v>
                </c:pt>
                <c:pt idx="5">
                  <c:v>16-31 de marzo</c:v>
                </c:pt>
                <c:pt idx="6">
                  <c:v>01-15 de abril</c:v>
                </c:pt>
                <c:pt idx="7">
                  <c:v>16-30 de abril</c:v>
                </c:pt>
                <c:pt idx="8">
                  <c:v>01-15 de mayo</c:v>
                </c:pt>
                <c:pt idx="9">
                  <c:v>16-31 de mayo</c:v>
                </c:pt>
                <c:pt idx="10">
                  <c:v>01-15 de junio </c:v>
                </c:pt>
                <c:pt idx="11">
                  <c:v>16-30 de junio</c:v>
                </c:pt>
                <c:pt idx="12">
                  <c:v>01-15 de julio</c:v>
                </c:pt>
                <c:pt idx="13">
                  <c:v>16-31 de julio</c:v>
                </c:pt>
                <c:pt idx="14">
                  <c:v>01-15 de agosto</c:v>
                </c:pt>
                <c:pt idx="15">
                  <c:v>16-31 de agosto</c:v>
                </c:pt>
                <c:pt idx="16">
                  <c:v>01-15 de septiembre</c:v>
                </c:pt>
                <c:pt idx="17">
                  <c:v>16-30 de septiembre </c:v>
                </c:pt>
                <c:pt idx="18">
                  <c:v>01-15 de octubre</c:v>
                </c:pt>
                <c:pt idx="19">
                  <c:v>16-30 de octubre</c:v>
                </c:pt>
                <c:pt idx="20">
                  <c:v>01-15 de noviembre</c:v>
                </c:pt>
              </c:strCache>
            </c:strRef>
          </c:cat>
          <c:val>
            <c:numRef>
              <c:f>Hoja1!$D$74:$D$94</c:f>
              <c:numCache>
                <c:formatCode>0.00%</c:formatCode>
                <c:ptCount val="21"/>
                <c:pt idx="0">
                  <c:v>0.99390000000000001</c:v>
                </c:pt>
                <c:pt idx="1">
                  <c:v>0.99429999999999996</c:v>
                </c:pt>
                <c:pt idx="2" formatCode="0%">
                  <c:v>1</c:v>
                </c:pt>
                <c:pt idx="3" formatCode="0%">
                  <c:v>1</c:v>
                </c:pt>
                <c:pt idx="4">
                  <c:v>0.99390000000000001</c:v>
                </c:pt>
                <c:pt idx="5" formatCode="0%">
                  <c:v>1</c:v>
                </c:pt>
                <c:pt idx="6">
                  <c:v>0.9879</c:v>
                </c:pt>
                <c:pt idx="7" formatCode="0%">
                  <c:v>1</c:v>
                </c:pt>
                <c:pt idx="8">
                  <c:v>0.98770000000000002</c:v>
                </c:pt>
                <c:pt idx="9" formatCode="0%">
                  <c:v>1</c:v>
                </c:pt>
                <c:pt idx="10" formatCode="0%">
                  <c:v>1</c:v>
                </c:pt>
                <c:pt idx="11" formatCode="0%">
                  <c:v>1</c:v>
                </c:pt>
                <c:pt idx="12" formatCode="0%">
                  <c:v>1</c:v>
                </c:pt>
                <c:pt idx="13">
                  <c:v>0.99309999999999998</c:v>
                </c:pt>
                <c:pt idx="14" formatCode="0%">
                  <c:v>1</c:v>
                </c:pt>
                <c:pt idx="15" formatCode="0%">
                  <c:v>1</c:v>
                </c:pt>
                <c:pt idx="16" formatCode="0%">
                  <c:v>1</c:v>
                </c:pt>
                <c:pt idx="17">
                  <c:v>0.92589999999999995</c:v>
                </c:pt>
                <c:pt idx="18">
                  <c:v>0.65190000000000003</c:v>
                </c:pt>
                <c:pt idx="19">
                  <c:v>0.63190000000000002</c:v>
                </c:pt>
                <c:pt idx="20">
                  <c:v>0.98519999999999996</c:v>
                </c:pt>
              </c:numCache>
            </c:numRef>
          </c:val>
          <c:smooth val="0"/>
          <c:extLst>
            <c:ext xmlns:c16="http://schemas.microsoft.com/office/drawing/2014/chart" uri="{C3380CC4-5D6E-409C-BE32-E72D297353CC}">
              <c16:uniqueId val="{0000002A-4352-45A5-904C-98E5AF2B86BF}"/>
            </c:ext>
          </c:extLst>
        </c:ser>
        <c:dLbls>
          <c:showLegendKey val="0"/>
          <c:showVal val="0"/>
          <c:showCatName val="0"/>
          <c:showSerName val="0"/>
          <c:showPercent val="0"/>
          <c:showBubbleSize val="0"/>
        </c:dLbls>
        <c:marker val="1"/>
        <c:smooth val="0"/>
        <c:axId val="1761720144"/>
        <c:axId val="1723169584"/>
      </c:lineChart>
      <c:catAx>
        <c:axId val="176172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723169584"/>
        <c:crosses val="autoZero"/>
        <c:auto val="1"/>
        <c:lblAlgn val="ctr"/>
        <c:lblOffset val="100"/>
        <c:noMultiLvlLbl val="0"/>
      </c:catAx>
      <c:valAx>
        <c:axId val="17231695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76172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a:t>% De cumplimiento de la emisora XHSGU-TDT </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lineChart>
        <c:grouping val="standard"/>
        <c:varyColors val="0"/>
        <c:ser>
          <c:idx val="0"/>
          <c:order val="0"/>
          <c:tx>
            <c:strRef>
              <c:f>Hoja1!$C$98</c:f>
              <c:strCache>
                <c:ptCount val="1"/>
                <c:pt idx="0">
                  <c:v>% Cumplimiento inicial</c:v>
                </c:pt>
              </c:strCache>
            </c:strRef>
          </c:tx>
          <c:spPr>
            <a:ln w="28575" cap="rnd">
              <a:solidFill>
                <a:schemeClr val="bg1">
                  <a:lumMod val="65000"/>
                </a:schemeClr>
              </a:solidFill>
              <a:round/>
            </a:ln>
            <a:effectLst/>
          </c:spPr>
          <c:marker>
            <c:symbol val="circle"/>
            <c:size val="5"/>
            <c:spPr>
              <a:solidFill>
                <a:schemeClr val="bg1">
                  <a:lumMod val="65000"/>
                </a:schemeClr>
              </a:solidFill>
              <a:ln w="9525">
                <a:solidFill>
                  <a:schemeClr val="bg1">
                    <a:lumMod val="65000"/>
                  </a:schemeClr>
                </a:solidFill>
              </a:ln>
              <a:effectLst/>
            </c:spPr>
          </c:marker>
          <c:cat>
            <c:strRef>
              <c:f>Hoja1!$B$99:$B$119</c:f>
              <c:strCache>
                <c:ptCount val="21"/>
                <c:pt idx="0">
                  <c:v>01-15 de enero</c:v>
                </c:pt>
                <c:pt idx="1">
                  <c:v>16-31 de enero </c:v>
                </c:pt>
                <c:pt idx="2">
                  <c:v>01-15 de febrero</c:v>
                </c:pt>
                <c:pt idx="3">
                  <c:v>16-29 de febrero</c:v>
                </c:pt>
                <c:pt idx="4">
                  <c:v>01- 15 de marzo</c:v>
                </c:pt>
                <c:pt idx="5">
                  <c:v>16-31 de marzo</c:v>
                </c:pt>
                <c:pt idx="6">
                  <c:v>01-15 de abril</c:v>
                </c:pt>
                <c:pt idx="7">
                  <c:v>16-30 de abril</c:v>
                </c:pt>
                <c:pt idx="8">
                  <c:v>01-15 de mayo</c:v>
                </c:pt>
                <c:pt idx="9">
                  <c:v>16-31 de mayo</c:v>
                </c:pt>
                <c:pt idx="10">
                  <c:v>01-15 de junio </c:v>
                </c:pt>
                <c:pt idx="11">
                  <c:v>16-30 de junio</c:v>
                </c:pt>
                <c:pt idx="12">
                  <c:v>01-15 de julio</c:v>
                </c:pt>
                <c:pt idx="13">
                  <c:v>16-31 de julio</c:v>
                </c:pt>
                <c:pt idx="14">
                  <c:v>01-15 de agosto</c:v>
                </c:pt>
                <c:pt idx="15">
                  <c:v>16-31 de agosto</c:v>
                </c:pt>
                <c:pt idx="16">
                  <c:v>01-15 de septiembre</c:v>
                </c:pt>
                <c:pt idx="17">
                  <c:v>16-30 de septiembre </c:v>
                </c:pt>
                <c:pt idx="18">
                  <c:v>01-15 de octubre</c:v>
                </c:pt>
                <c:pt idx="19">
                  <c:v>16-30 de octubre</c:v>
                </c:pt>
                <c:pt idx="20">
                  <c:v>01-15 de noviembre</c:v>
                </c:pt>
              </c:strCache>
            </c:strRef>
          </c:cat>
          <c:val>
            <c:numRef>
              <c:f>Hoja1!$C$99:$C$119</c:f>
              <c:numCache>
                <c:formatCode>0%</c:formatCode>
                <c:ptCount val="21"/>
                <c:pt idx="0">
                  <c:v>1</c:v>
                </c:pt>
                <c:pt idx="1">
                  <c:v>1</c:v>
                </c:pt>
                <c:pt idx="2">
                  <c:v>1</c:v>
                </c:pt>
                <c:pt idx="3">
                  <c:v>1</c:v>
                </c:pt>
                <c:pt idx="4">
                  <c:v>1</c:v>
                </c:pt>
                <c:pt idx="5">
                  <c:v>1</c:v>
                </c:pt>
                <c:pt idx="6">
                  <c:v>0.99050000000000005</c:v>
                </c:pt>
                <c:pt idx="7">
                  <c:v>1</c:v>
                </c:pt>
                <c:pt idx="8">
                  <c:v>1</c:v>
                </c:pt>
                <c:pt idx="9">
                  <c:v>0.99109999999999998</c:v>
                </c:pt>
                <c:pt idx="10">
                  <c:v>1</c:v>
                </c:pt>
                <c:pt idx="11">
                  <c:v>1</c:v>
                </c:pt>
                <c:pt idx="12">
                  <c:v>1</c:v>
                </c:pt>
                <c:pt idx="13">
                  <c:v>1</c:v>
                </c:pt>
                <c:pt idx="14">
                  <c:v>1</c:v>
                </c:pt>
                <c:pt idx="15">
                  <c:v>1</c:v>
                </c:pt>
                <c:pt idx="16">
                  <c:v>1</c:v>
                </c:pt>
                <c:pt idx="17" formatCode="0.00%">
                  <c:v>0.70589999999999997</c:v>
                </c:pt>
                <c:pt idx="18" formatCode="0.00%">
                  <c:v>0.77549999999999997</c:v>
                </c:pt>
                <c:pt idx="19">
                  <c:v>1</c:v>
                </c:pt>
                <c:pt idx="20">
                  <c:v>1</c:v>
                </c:pt>
              </c:numCache>
            </c:numRef>
          </c:val>
          <c:smooth val="0"/>
          <c:extLst>
            <c:ext xmlns:c16="http://schemas.microsoft.com/office/drawing/2014/chart" uri="{C3380CC4-5D6E-409C-BE32-E72D297353CC}">
              <c16:uniqueId val="{00000000-47BB-48B8-BEFF-162645DD92BD}"/>
            </c:ext>
          </c:extLst>
        </c:ser>
        <c:ser>
          <c:idx val="1"/>
          <c:order val="1"/>
          <c:tx>
            <c:strRef>
              <c:f>Hoja1!$D$98</c:f>
              <c:strCache>
                <c:ptCount val="1"/>
                <c:pt idx="0">
                  <c:v>% Cumplimiento final</c:v>
                </c:pt>
              </c:strCache>
            </c:strRef>
          </c:tx>
          <c:spPr>
            <a:ln w="28575" cap="rnd">
              <a:solidFill>
                <a:srgbClr val="FF3399"/>
              </a:solidFill>
              <a:round/>
            </a:ln>
            <a:effectLst/>
          </c:spPr>
          <c:marker>
            <c:symbol val="circle"/>
            <c:size val="5"/>
            <c:spPr>
              <a:solidFill>
                <a:srgbClr val="FF3399"/>
              </a:solidFill>
              <a:ln w="9525">
                <a:solidFill>
                  <a:srgbClr val="FF3399"/>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47BB-48B8-BEFF-162645DD92BD}"/>
                </c:ext>
              </c:extLst>
            </c:dLbl>
            <c:dLbl>
              <c:idx val="1"/>
              <c:delete val="1"/>
              <c:extLst>
                <c:ext xmlns:c15="http://schemas.microsoft.com/office/drawing/2012/chart" uri="{CE6537A1-D6FC-4f65-9D91-7224C49458BB}"/>
                <c:ext xmlns:c16="http://schemas.microsoft.com/office/drawing/2014/chart" uri="{C3380CC4-5D6E-409C-BE32-E72D297353CC}">
                  <c16:uniqueId val="{00000002-47BB-48B8-BEFF-162645DD92BD}"/>
                </c:ext>
              </c:extLst>
            </c:dLbl>
            <c:dLbl>
              <c:idx val="2"/>
              <c:delete val="1"/>
              <c:extLst>
                <c:ext xmlns:c15="http://schemas.microsoft.com/office/drawing/2012/chart" uri="{CE6537A1-D6FC-4f65-9D91-7224C49458BB}"/>
                <c:ext xmlns:c16="http://schemas.microsoft.com/office/drawing/2014/chart" uri="{C3380CC4-5D6E-409C-BE32-E72D297353CC}">
                  <c16:uniqueId val="{00000003-47BB-48B8-BEFF-162645DD92BD}"/>
                </c:ext>
              </c:extLst>
            </c:dLbl>
            <c:dLbl>
              <c:idx val="3"/>
              <c:delete val="1"/>
              <c:extLst>
                <c:ext xmlns:c15="http://schemas.microsoft.com/office/drawing/2012/chart" uri="{CE6537A1-D6FC-4f65-9D91-7224C49458BB}"/>
                <c:ext xmlns:c16="http://schemas.microsoft.com/office/drawing/2014/chart" uri="{C3380CC4-5D6E-409C-BE32-E72D297353CC}">
                  <c16:uniqueId val="{00000004-47BB-48B8-BEFF-162645DD92BD}"/>
                </c:ext>
              </c:extLst>
            </c:dLbl>
            <c:dLbl>
              <c:idx val="4"/>
              <c:delete val="1"/>
              <c:extLst>
                <c:ext xmlns:c15="http://schemas.microsoft.com/office/drawing/2012/chart" uri="{CE6537A1-D6FC-4f65-9D91-7224C49458BB}"/>
                <c:ext xmlns:c16="http://schemas.microsoft.com/office/drawing/2014/chart" uri="{C3380CC4-5D6E-409C-BE32-E72D297353CC}">
                  <c16:uniqueId val="{00000005-47BB-48B8-BEFF-162645DD92BD}"/>
                </c:ext>
              </c:extLst>
            </c:dLbl>
            <c:dLbl>
              <c:idx val="5"/>
              <c:delete val="1"/>
              <c:extLst>
                <c:ext xmlns:c15="http://schemas.microsoft.com/office/drawing/2012/chart" uri="{CE6537A1-D6FC-4f65-9D91-7224C49458BB}"/>
                <c:ext xmlns:c16="http://schemas.microsoft.com/office/drawing/2014/chart" uri="{C3380CC4-5D6E-409C-BE32-E72D297353CC}">
                  <c16:uniqueId val="{00000006-47BB-48B8-BEFF-162645DD92BD}"/>
                </c:ext>
              </c:extLst>
            </c:dLbl>
            <c:dLbl>
              <c:idx val="6"/>
              <c:delete val="1"/>
              <c:extLst>
                <c:ext xmlns:c15="http://schemas.microsoft.com/office/drawing/2012/chart" uri="{CE6537A1-D6FC-4f65-9D91-7224C49458BB}"/>
                <c:ext xmlns:c16="http://schemas.microsoft.com/office/drawing/2014/chart" uri="{C3380CC4-5D6E-409C-BE32-E72D297353CC}">
                  <c16:uniqueId val="{00000007-47BB-48B8-BEFF-162645DD92BD}"/>
                </c:ext>
              </c:extLst>
            </c:dLbl>
            <c:dLbl>
              <c:idx val="7"/>
              <c:delete val="1"/>
              <c:extLst>
                <c:ext xmlns:c15="http://schemas.microsoft.com/office/drawing/2012/chart" uri="{CE6537A1-D6FC-4f65-9D91-7224C49458BB}"/>
                <c:ext xmlns:c16="http://schemas.microsoft.com/office/drawing/2014/chart" uri="{C3380CC4-5D6E-409C-BE32-E72D297353CC}">
                  <c16:uniqueId val="{00000008-47BB-48B8-BEFF-162645DD92BD}"/>
                </c:ext>
              </c:extLst>
            </c:dLbl>
            <c:dLbl>
              <c:idx val="8"/>
              <c:delete val="1"/>
              <c:extLst>
                <c:ext xmlns:c15="http://schemas.microsoft.com/office/drawing/2012/chart" uri="{CE6537A1-D6FC-4f65-9D91-7224C49458BB}"/>
                <c:ext xmlns:c16="http://schemas.microsoft.com/office/drawing/2014/chart" uri="{C3380CC4-5D6E-409C-BE32-E72D297353CC}">
                  <c16:uniqueId val="{00000009-47BB-48B8-BEFF-162645DD92BD}"/>
                </c:ext>
              </c:extLst>
            </c:dLbl>
            <c:dLbl>
              <c:idx val="9"/>
              <c:delete val="1"/>
              <c:extLst>
                <c:ext xmlns:c15="http://schemas.microsoft.com/office/drawing/2012/chart" uri="{CE6537A1-D6FC-4f65-9D91-7224C49458BB}"/>
                <c:ext xmlns:c16="http://schemas.microsoft.com/office/drawing/2014/chart" uri="{C3380CC4-5D6E-409C-BE32-E72D297353CC}">
                  <c16:uniqueId val="{0000000A-47BB-48B8-BEFF-162645DD92BD}"/>
                </c:ext>
              </c:extLst>
            </c:dLbl>
            <c:dLbl>
              <c:idx val="10"/>
              <c:delete val="1"/>
              <c:extLst>
                <c:ext xmlns:c15="http://schemas.microsoft.com/office/drawing/2012/chart" uri="{CE6537A1-D6FC-4f65-9D91-7224C49458BB}"/>
                <c:ext xmlns:c16="http://schemas.microsoft.com/office/drawing/2014/chart" uri="{C3380CC4-5D6E-409C-BE32-E72D297353CC}">
                  <c16:uniqueId val="{0000000B-47BB-48B8-BEFF-162645DD92BD}"/>
                </c:ext>
              </c:extLst>
            </c:dLbl>
            <c:dLbl>
              <c:idx val="11"/>
              <c:delete val="1"/>
              <c:extLst>
                <c:ext xmlns:c15="http://schemas.microsoft.com/office/drawing/2012/chart" uri="{CE6537A1-D6FC-4f65-9D91-7224C49458BB}"/>
                <c:ext xmlns:c16="http://schemas.microsoft.com/office/drawing/2014/chart" uri="{C3380CC4-5D6E-409C-BE32-E72D297353CC}">
                  <c16:uniqueId val="{0000000C-47BB-48B8-BEFF-162645DD92BD}"/>
                </c:ext>
              </c:extLst>
            </c:dLbl>
            <c:dLbl>
              <c:idx val="12"/>
              <c:delete val="1"/>
              <c:extLst>
                <c:ext xmlns:c15="http://schemas.microsoft.com/office/drawing/2012/chart" uri="{CE6537A1-D6FC-4f65-9D91-7224C49458BB}"/>
                <c:ext xmlns:c16="http://schemas.microsoft.com/office/drawing/2014/chart" uri="{C3380CC4-5D6E-409C-BE32-E72D297353CC}">
                  <c16:uniqueId val="{0000000D-47BB-48B8-BEFF-162645DD92BD}"/>
                </c:ext>
              </c:extLst>
            </c:dLbl>
            <c:dLbl>
              <c:idx val="13"/>
              <c:delete val="1"/>
              <c:extLst>
                <c:ext xmlns:c15="http://schemas.microsoft.com/office/drawing/2012/chart" uri="{CE6537A1-D6FC-4f65-9D91-7224C49458BB}"/>
                <c:ext xmlns:c16="http://schemas.microsoft.com/office/drawing/2014/chart" uri="{C3380CC4-5D6E-409C-BE32-E72D297353CC}">
                  <c16:uniqueId val="{0000000E-47BB-48B8-BEFF-162645DD92BD}"/>
                </c:ext>
              </c:extLst>
            </c:dLbl>
            <c:dLbl>
              <c:idx val="14"/>
              <c:delete val="1"/>
              <c:extLst>
                <c:ext xmlns:c15="http://schemas.microsoft.com/office/drawing/2012/chart" uri="{CE6537A1-D6FC-4f65-9D91-7224C49458BB}"/>
                <c:ext xmlns:c16="http://schemas.microsoft.com/office/drawing/2014/chart" uri="{C3380CC4-5D6E-409C-BE32-E72D297353CC}">
                  <c16:uniqueId val="{0000000F-47BB-48B8-BEFF-162645DD92BD}"/>
                </c:ext>
              </c:extLst>
            </c:dLbl>
            <c:dLbl>
              <c:idx val="15"/>
              <c:delete val="1"/>
              <c:extLst>
                <c:ext xmlns:c15="http://schemas.microsoft.com/office/drawing/2012/chart" uri="{CE6537A1-D6FC-4f65-9D91-7224C49458BB}"/>
                <c:ext xmlns:c16="http://schemas.microsoft.com/office/drawing/2014/chart" uri="{C3380CC4-5D6E-409C-BE32-E72D297353CC}">
                  <c16:uniqueId val="{00000010-47BB-48B8-BEFF-162645DD92BD}"/>
                </c:ext>
              </c:extLst>
            </c:dLbl>
            <c:dLbl>
              <c:idx val="16"/>
              <c:delete val="1"/>
              <c:extLst>
                <c:ext xmlns:c15="http://schemas.microsoft.com/office/drawing/2012/chart" uri="{CE6537A1-D6FC-4f65-9D91-7224C49458BB}"/>
                <c:ext xmlns:c16="http://schemas.microsoft.com/office/drawing/2014/chart" uri="{C3380CC4-5D6E-409C-BE32-E72D297353CC}">
                  <c16:uniqueId val="{00000011-47BB-48B8-BEFF-162645DD92BD}"/>
                </c:ext>
              </c:extLst>
            </c:dLbl>
            <c:dLbl>
              <c:idx val="17"/>
              <c:layout>
                <c:manualLayout>
                  <c:x val="-6.4896765211369736E-2"/>
                  <c:y val="3.8647323393904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7BB-48B8-BEFF-162645DD92BD}"/>
                </c:ext>
              </c:extLst>
            </c:dLbl>
            <c:dLbl>
              <c:idx val="18"/>
              <c:layout>
                <c:manualLayout>
                  <c:x val="-1.96656864276878E-2"/>
                  <c:y val="3.8647323393904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7BB-48B8-BEFF-162645DD92BD}"/>
                </c:ext>
              </c:extLst>
            </c:dLbl>
            <c:dLbl>
              <c:idx val="19"/>
              <c:delete val="1"/>
              <c:extLst>
                <c:ext xmlns:c15="http://schemas.microsoft.com/office/drawing/2012/chart" uri="{CE6537A1-D6FC-4f65-9D91-7224C49458BB}"/>
                <c:ext xmlns:c16="http://schemas.microsoft.com/office/drawing/2014/chart" uri="{C3380CC4-5D6E-409C-BE32-E72D297353CC}">
                  <c16:uniqueId val="{00000014-47BB-48B8-BEFF-162645DD92BD}"/>
                </c:ext>
              </c:extLst>
            </c:dLbl>
            <c:dLbl>
              <c:idx val="20"/>
              <c:delete val="1"/>
              <c:extLst>
                <c:ext xmlns:c15="http://schemas.microsoft.com/office/drawing/2012/chart" uri="{CE6537A1-D6FC-4f65-9D91-7224C49458BB}"/>
                <c:ext xmlns:c16="http://schemas.microsoft.com/office/drawing/2014/chart" uri="{C3380CC4-5D6E-409C-BE32-E72D297353CC}">
                  <c16:uniqueId val="{00000015-47BB-48B8-BEFF-162645DD92BD}"/>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Hoja1!$B$99:$B$119</c:f>
              <c:strCache>
                <c:ptCount val="21"/>
                <c:pt idx="0">
                  <c:v>01-15 de enero</c:v>
                </c:pt>
                <c:pt idx="1">
                  <c:v>16-31 de enero </c:v>
                </c:pt>
                <c:pt idx="2">
                  <c:v>01-15 de febrero</c:v>
                </c:pt>
                <c:pt idx="3">
                  <c:v>16-29 de febrero</c:v>
                </c:pt>
                <c:pt idx="4">
                  <c:v>01- 15 de marzo</c:v>
                </c:pt>
                <c:pt idx="5">
                  <c:v>16-31 de marzo</c:v>
                </c:pt>
                <c:pt idx="6">
                  <c:v>01-15 de abril</c:v>
                </c:pt>
                <c:pt idx="7">
                  <c:v>16-30 de abril</c:v>
                </c:pt>
                <c:pt idx="8">
                  <c:v>01-15 de mayo</c:v>
                </c:pt>
                <c:pt idx="9">
                  <c:v>16-31 de mayo</c:v>
                </c:pt>
                <c:pt idx="10">
                  <c:v>01-15 de junio </c:v>
                </c:pt>
                <c:pt idx="11">
                  <c:v>16-30 de junio</c:v>
                </c:pt>
                <c:pt idx="12">
                  <c:v>01-15 de julio</c:v>
                </c:pt>
                <c:pt idx="13">
                  <c:v>16-31 de julio</c:v>
                </c:pt>
                <c:pt idx="14">
                  <c:v>01-15 de agosto</c:v>
                </c:pt>
                <c:pt idx="15">
                  <c:v>16-31 de agosto</c:v>
                </c:pt>
                <c:pt idx="16">
                  <c:v>01-15 de septiembre</c:v>
                </c:pt>
                <c:pt idx="17">
                  <c:v>16-30 de septiembre </c:v>
                </c:pt>
                <c:pt idx="18">
                  <c:v>01-15 de octubre</c:v>
                </c:pt>
                <c:pt idx="19">
                  <c:v>16-30 de octubre</c:v>
                </c:pt>
                <c:pt idx="20">
                  <c:v>01-15 de noviembre</c:v>
                </c:pt>
              </c:strCache>
            </c:strRef>
          </c:cat>
          <c:val>
            <c:numRef>
              <c:f>Hoja1!$D$99:$D$119</c:f>
              <c:numCache>
                <c:formatCode>0%</c:formatCode>
                <c:ptCount val="2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formatCode="0.00%">
                  <c:v>0.70589999999999997</c:v>
                </c:pt>
                <c:pt idx="18" formatCode="0.00%">
                  <c:v>0.77549999999999997</c:v>
                </c:pt>
                <c:pt idx="19">
                  <c:v>1</c:v>
                </c:pt>
                <c:pt idx="20">
                  <c:v>1</c:v>
                </c:pt>
              </c:numCache>
            </c:numRef>
          </c:val>
          <c:smooth val="0"/>
          <c:extLst>
            <c:ext xmlns:c16="http://schemas.microsoft.com/office/drawing/2014/chart" uri="{C3380CC4-5D6E-409C-BE32-E72D297353CC}">
              <c16:uniqueId val="{00000016-47BB-48B8-BEFF-162645DD92BD}"/>
            </c:ext>
          </c:extLst>
        </c:ser>
        <c:dLbls>
          <c:showLegendKey val="0"/>
          <c:showVal val="0"/>
          <c:showCatName val="0"/>
          <c:showSerName val="0"/>
          <c:showPercent val="0"/>
          <c:showBubbleSize val="0"/>
        </c:dLbls>
        <c:marker val="1"/>
        <c:smooth val="0"/>
        <c:axId val="1727732208"/>
        <c:axId val="1775916960"/>
      </c:lineChart>
      <c:catAx>
        <c:axId val="172773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775916960"/>
        <c:crosses val="autoZero"/>
        <c:auto val="1"/>
        <c:lblAlgn val="ctr"/>
        <c:lblOffset val="100"/>
        <c:noMultiLvlLbl val="0"/>
      </c:catAx>
      <c:valAx>
        <c:axId val="17759169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72773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94D9F0C43266F4C95DF765A06EFF0B6" ma:contentTypeVersion="5" ma:contentTypeDescription="Crear nuevo documento." ma:contentTypeScope="" ma:versionID="bb7b196ea3a94184a2ca74c3a01cee25">
  <xsd:schema xmlns:xsd="http://www.w3.org/2001/XMLSchema" xmlns:xs="http://www.w3.org/2001/XMLSchema" xmlns:p="http://schemas.microsoft.com/office/2006/metadata/properties" xmlns:ns3="a20235b1-4dfe-4e30-8e0a-2cb3c033705e" xmlns:ns4="654423dd-9a14-4640-99f3-d29558e36c25" targetNamespace="http://schemas.microsoft.com/office/2006/metadata/properties" ma:root="true" ma:fieldsID="bcd570f676e040ad13a7d647f89c91df" ns3:_="" ns4:_="">
    <xsd:import namespace="a20235b1-4dfe-4e30-8e0a-2cb3c033705e"/>
    <xsd:import namespace="654423dd-9a14-4640-99f3-d29558e36c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0235b1-4dfe-4e30-8e0a-2cb3c0337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423dd-9a14-4640-99f3-d29558e36c2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790466-41ED-4186-9C1A-365182A88C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0235b1-4dfe-4e30-8e0a-2cb3c033705e"/>
    <ds:schemaRef ds:uri="654423dd-9a14-4640-99f3-d29558e36c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2D7648-A21D-4489-8778-4CC2A6F037BC}">
  <ds:schemaRefs>
    <ds:schemaRef ds:uri="http://schemas.microsoft.com/sharepoint/v3/contenttype/forms"/>
  </ds:schemaRefs>
</ds:datastoreItem>
</file>

<file path=customXml/itemProps3.xml><?xml version="1.0" encoding="utf-8"?>
<ds:datastoreItem xmlns:ds="http://schemas.openxmlformats.org/officeDocument/2006/customXml" ds:itemID="{5564F55E-DFFE-4B83-B0F7-FC7A9F8C44AD}">
  <ds:schemaRefs>
    <ds:schemaRef ds:uri="http://purl.org/dc/terms/"/>
    <ds:schemaRef ds:uri="http://purl.org/dc/elements/1.1/"/>
    <ds:schemaRef ds:uri="http://www.w3.org/XML/1998/namespace"/>
    <ds:schemaRef ds:uri="http://schemas.microsoft.com/office/2006/documentManagement/types"/>
    <ds:schemaRef ds:uri="a20235b1-4dfe-4e30-8e0a-2cb3c033705e"/>
    <ds:schemaRef ds:uri="http://schemas.microsoft.com/office/infopath/2007/PartnerControls"/>
    <ds:schemaRef ds:uri="http://schemas.openxmlformats.org/package/2006/metadata/core-properties"/>
    <ds:schemaRef ds:uri="654423dd-9a14-4640-99f3-d29558e36c25"/>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792</Words>
  <Characters>4359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BELTRAN BONILLA RENATA</dc:creator>
  <cp:keywords/>
  <dc:description/>
  <cp:lastModifiedBy>BELTRAN BONILLA RENATA</cp:lastModifiedBy>
  <cp:revision>2</cp:revision>
  <dcterms:created xsi:type="dcterms:W3CDTF">2020-12-11T00:24:00Z</dcterms:created>
  <dcterms:modified xsi:type="dcterms:W3CDTF">2020-12-11T00:24:00Z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0x010100894D9F0C43266F4C95DF765A06EFF0B6</vt:lpwstr>
  </property>
</Properties>
</file>