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B1" w:rsidRPr="004D3CBB" w:rsidRDefault="006C69B1" w:rsidP="00114A42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color w:val="CC0066"/>
        </w:rPr>
      </w:pPr>
    </w:p>
    <w:p w:rsidR="00747258" w:rsidRPr="00126B9D" w:rsidRDefault="004D3CBB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b/>
          <w:color w:val="CC0066"/>
          <w:sz w:val="20"/>
          <w:szCs w:val="20"/>
        </w:rPr>
      </w:pPr>
      <w:r w:rsidRPr="00126B9D">
        <w:rPr>
          <w:rFonts w:ascii="Arial" w:hAnsi="Arial" w:cs="Arial"/>
          <w:b/>
          <w:color w:val="CC0066"/>
          <w:sz w:val="20"/>
          <w:szCs w:val="20"/>
        </w:rPr>
        <w:t xml:space="preserve">NOTA: </w:t>
      </w:r>
      <w:r w:rsidR="00126B9D" w:rsidRPr="00126B9D">
        <w:rPr>
          <w:rFonts w:ascii="Arial" w:hAnsi="Arial" w:cs="Arial"/>
          <w:b/>
          <w:color w:val="CC0066"/>
          <w:sz w:val="20"/>
          <w:szCs w:val="20"/>
        </w:rPr>
        <w:t xml:space="preserve">REPROGRAMACIONES VOLUNTARIAS, </w:t>
      </w:r>
      <w:r w:rsidR="00747258" w:rsidRPr="00126B9D">
        <w:rPr>
          <w:rFonts w:ascii="Arial" w:hAnsi="Arial" w:cs="Arial"/>
          <w:b/>
          <w:color w:val="CC0066"/>
          <w:sz w:val="20"/>
          <w:szCs w:val="20"/>
        </w:rPr>
        <w:t>REQUERIMIENTOS DE INFORMACIÓN POR INCUMPLIMIENTOS A LA PAUTA</w:t>
      </w:r>
      <w:r w:rsidR="00126B9D" w:rsidRPr="00126B9D">
        <w:rPr>
          <w:rFonts w:ascii="Arial" w:hAnsi="Arial" w:cs="Arial"/>
          <w:b/>
          <w:color w:val="CC0066"/>
          <w:sz w:val="20"/>
          <w:szCs w:val="20"/>
        </w:rPr>
        <w:t xml:space="preserve"> Y </w:t>
      </w:r>
      <w:r w:rsidR="00747258" w:rsidRPr="00126B9D">
        <w:rPr>
          <w:rFonts w:ascii="Arial" w:hAnsi="Arial" w:cs="Arial"/>
          <w:b/>
          <w:color w:val="CC0066"/>
          <w:sz w:val="20"/>
          <w:szCs w:val="20"/>
        </w:rPr>
        <w:t>VISTAS</w:t>
      </w:r>
      <w:r w:rsidRPr="00126B9D">
        <w:rPr>
          <w:rFonts w:ascii="Arial" w:hAnsi="Arial" w:cs="Arial"/>
          <w:b/>
          <w:color w:val="CC0066"/>
          <w:sz w:val="20"/>
          <w:szCs w:val="20"/>
        </w:rPr>
        <w:t xml:space="preserve"> POR INCUMPLIMIENTO</w:t>
      </w:r>
      <w:r w:rsidR="00774293" w:rsidRPr="00126B9D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4D3CBB" w:rsidRPr="00750B21" w:rsidRDefault="004D3CBB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b/>
          <w:color w:val="CC0066"/>
          <w:sz w:val="20"/>
          <w:szCs w:val="20"/>
          <w:highlight w:val="yellow"/>
        </w:rPr>
      </w:pPr>
    </w:p>
    <w:p w:rsidR="00747258" w:rsidRPr="004D3CBB" w:rsidRDefault="008579B6" w:rsidP="004D3CB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660033"/>
          <w:sz w:val="20"/>
          <w:szCs w:val="20"/>
        </w:rPr>
      </w:pPr>
      <w:r w:rsidRPr="0035472A">
        <w:rPr>
          <w:rFonts w:ascii="Arial" w:hAnsi="Arial" w:cs="Arial"/>
          <w:b/>
          <w:color w:val="660033"/>
          <w:sz w:val="20"/>
          <w:szCs w:val="20"/>
        </w:rPr>
        <w:t xml:space="preserve">REPROGRAMACIONES VOLUNTARIAS Y </w:t>
      </w:r>
      <w:r w:rsidR="00747258" w:rsidRPr="0035472A">
        <w:rPr>
          <w:rFonts w:ascii="Arial" w:hAnsi="Arial" w:cs="Arial"/>
          <w:b/>
          <w:color w:val="660033"/>
          <w:sz w:val="20"/>
          <w:szCs w:val="20"/>
        </w:rPr>
        <w:t xml:space="preserve">REQUERIMIENTOS </w:t>
      </w:r>
    </w:p>
    <w:p w:rsidR="00747258" w:rsidRDefault="00747258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9432B4" w:rsidRDefault="009432B4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9432B4">
        <w:rPr>
          <w:rFonts w:ascii="Arial" w:hAnsi="Arial" w:cs="Arial"/>
          <w:b/>
        </w:rPr>
        <w:t>requerimientos de información</w:t>
      </w:r>
      <w:r>
        <w:rPr>
          <w:rFonts w:ascii="Arial" w:hAnsi="Arial" w:cs="Arial"/>
        </w:rPr>
        <w:t xml:space="preserve"> por incumplimiento a las pautas de radio y televisión  se </w:t>
      </w:r>
      <w:r w:rsidR="00430986">
        <w:rPr>
          <w:rFonts w:ascii="Arial" w:hAnsi="Arial" w:cs="Arial"/>
        </w:rPr>
        <w:t xml:space="preserve">realizan derivado de </w:t>
      </w:r>
      <w:r>
        <w:rPr>
          <w:rFonts w:ascii="Arial" w:hAnsi="Arial" w:cs="Arial"/>
        </w:rPr>
        <w:t xml:space="preserve">la detección de </w:t>
      </w:r>
      <w:r w:rsidRPr="009432B4">
        <w:rPr>
          <w:rFonts w:ascii="Arial" w:hAnsi="Arial" w:cs="Arial"/>
          <w:b/>
        </w:rPr>
        <w:t>omisiones o excedentes</w:t>
      </w:r>
      <w:r>
        <w:rPr>
          <w:rFonts w:ascii="Arial" w:hAnsi="Arial" w:cs="Arial"/>
        </w:rPr>
        <w:t xml:space="preserve"> en la transmisión de mensajes ordenados por el Instituto. </w:t>
      </w:r>
    </w:p>
    <w:p w:rsidR="009432B4" w:rsidRDefault="009432B4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9432B4" w:rsidRDefault="009432B4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omisiones, dichos</w:t>
      </w:r>
      <w:r w:rsidR="004D3CBB">
        <w:rPr>
          <w:rFonts w:ascii="Arial" w:hAnsi="Arial" w:cs="Arial"/>
        </w:rPr>
        <w:t xml:space="preserve"> requerimientos tienen lugar </w:t>
      </w:r>
      <w:r>
        <w:rPr>
          <w:rFonts w:ascii="Arial" w:hAnsi="Arial" w:cs="Arial"/>
        </w:rPr>
        <w:t>si el concesionario omite</w:t>
      </w:r>
      <w:r w:rsidR="004D3CBB">
        <w:rPr>
          <w:rFonts w:ascii="Arial" w:hAnsi="Arial" w:cs="Arial"/>
        </w:rPr>
        <w:t xml:space="preserve"> dar aviso de </w:t>
      </w:r>
      <w:r w:rsidR="004D3CBB" w:rsidRPr="009432B4">
        <w:rPr>
          <w:rFonts w:ascii="Arial" w:hAnsi="Arial" w:cs="Arial"/>
          <w:b/>
        </w:rPr>
        <w:t>reprogramación voluntaria</w:t>
      </w:r>
      <w:r w:rsidR="004D3CBB">
        <w:rPr>
          <w:rFonts w:ascii="Arial" w:hAnsi="Arial" w:cs="Arial"/>
        </w:rPr>
        <w:t xml:space="preserve"> al tercer d</w:t>
      </w:r>
      <w:r w:rsidR="00ED4FFD">
        <w:rPr>
          <w:rFonts w:ascii="Arial" w:hAnsi="Arial" w:cs="Arial"/>
        </w:rPr>
        <w:t xml:space="preserve">ía del incumplimiento </w:t>
      </w:r>
      <w:r w:rsidR="007078E7">
        <w:rPr>
          <w:rFonts w:ascii="Arial" w:hAnsi="Arial" w:cs="Arial"/>
        </w:rPr>
        <w:t>correspondiente</w:t>
      </w:r>
      <w:r>
        <w:rPr>
          <w:rFonts w:ascii="Arial" w:hAnsi="Arial" w:cs="Arial"/>
        </w:rPr>
        <w:t xml:space="preserve">. </w:t>
      </w:r>
    </w:p>
    <w:p w:rsidR="009432B4" w:rsidRDefault="009432B4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9432B4" w:rsidRDefault="009432B4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513433">
        <w:rPr>
          <w:rFonts w:ascii="Arial" w:hAnsi="Arial" w:cs="Arial"/>
          <w:b/>
        </w:rPr>
        <w:t>reprogramación voluntaria</w:t>
      </w:r>
      <w:r>
        <w:rPr>
          <w:rFonts w:ascii="Arial" w:hAnsi="Arial" w:cs="Arial"/>
        </w:rPr>
        <w:t xml:space="preserve"> de mensajes, son una alternativa que permite al propio concesionario informar al Instituto que reprogramará en el mismo día de la semana, en la misma hora y en el mismo orden, el promocional </w:t>
      </w:r>
      <w:r w:rsidR="00513433">
        <w:rPr>
          <w:rFonts w:ascii="Arial" w:hAnsi="Arial" w:cs="Arial"/>
        </w:rPr>
        <w:t xml:space="preserve">originalmente omitido, con los materiales que se encuentren vigentes en el momento de su transmisión. </w:t>
      </w:r>
    </w:p>
    <w:p w:rsidR="00513433" w:rsidRDefault="00513433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513433" w:rsidRDefault="00F06092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auxilio a dichas</w:t>
      </w:r>
      <w:r w:rsidR="00513433">
        <w:rPr>
          <w:rFonts w:ascii="Arial" w:hAnsi="Arial" w:cs="Arial"/>
        </w:rPr>
        <w:t xml:space="preserve"> actividades</w:t>
      </w:r>
      <w:r w:rsidR="00430986">
        <w:rPr>
          <w:rFonts w:ascii="Arial" w:hAnsi="Arial" w:cs="Arial"/>
        </w:rPr>
        <w:t>,</w:t>
      </w:r>
      <w:r w:rsidR="00513433">
        <w:rPr>
          <w:rFonts w:ascii="Arial" w:hAnsi="Arial" w:cs="Arial"/>
        </w:rPr>
        <w:t xml:space="preserve"> el Instituto cuenta con un sistema integral de gestión de requerimientos </w:t>
      </w:r>
      <w:r w:rsidR="00513433" w:rsidRPr="00513433">
        <w:rPr>
          <w:rFonts w:ascii="Arial" w:hAnsi="Arial" w:cs="Arial"/>
          <w:b/>
        </w:rPr>
        <w:t>SIGER</w:t>
      </w:r>
      <w:r w:rsidR="00513433">
        <w:rPr>
          <w:rFonts w:ascii="Arial" w:hAnsi="Arial" w:cs="Arial"/>
        </w:rPr>
        <w:t xml:space="preserve">, a través del cual también se capturan </w:t>
      </w:r>
      <w:r>
        <w:rPr>
          <w:rFonts w:ascii="Arial" w:hAnsi="Arial" w:cs="Arial"/>
        </w:rPr>
        <w:t xml:space="preserve">las </w:t>
      </w:r>
      <w:r w:rsidR="00513433">
        <w:rPr>
          <w:rFonts w:ascii="Arial" w:hAnsi="Arial" w:cs="Arial"/>
        </w:rPr>
        <w:t>reprogramaciones voluntaria</w:t>
      </w:r>
      <w:r>
        <w:rPr>
          <w:rFonts w:ascii="Arial" w:hAnsi="Arial" w:cs="Arial"/>
        </w:rPr>
        <w:t>s mencionadas.</w:t>
      </w:r>
    </w:p>
    <w:p w:rsidR="00513433" w:rsidRDefault="00513433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4D3CBB" w:rsidRDefault="00513433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bien, en el caso de </w:t>
      </w:r>
      <w:r w:rsidRPr="00A52162">
        <w:rPr>
          <w:rFonts w:ascii="Arial" w:hAnsi="Arial" w:cs="Arial"/>
          <w:b/>
        </w:rPr>
        <w:t xml:space="preserve">excedentes </w:t>
      </w:r>
      <w:r>
        <w:rPr>
          <w:rFonts w:ascii="Arial" w:hAnsi="Arial" w:cs="Arial"/>
        </w:rPr>
        <w:t>de transmisión</w:t>
      </w:r>
      <w:r w:rsidR="007078E7">
        <w:rPr>
          <w:rFonts w:ascii="Arial" w:hAnsi="Arial" w:cs="Arial"/>
        </w:rPr>
        <w:t>,</w:t>
      </w:r>
      <w:r w:rsidR="00ED4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Instituto requiere a los concesionarios, </w:t>
      </w:r>
      <w:r w:rsidR="00ED4FFD">
        <w:rPr>
          <w:rFonts w:ascii="Arial" w:hAnsi="Arial" w:cs="Arial"/>
        </w:rPr>
        <w:t xml:space="preserve">una vez </w:t>
      </w:r>
      <w:r w:rsidR="007078E7">
        <w:rPr>
          <w:rFonts w:ascii="Arial" w:hAnsi="Arial" w:cs="Arial"/>
        </w:rPr>
        <w:t xml:space="preserve">que </w:t>
      </w:r>
      <w:r w:rsidR="00ED4FF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descarta </w:t>
      </w:r>
      <w:r w:rsidR="00ED4FF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dicha </w:t>
      </w:r>
      <w:r w:rsidR="00ED4FFD">
        <w:rPr>
          <w:rFonts w:ascii="Arial" w:hAnsi="Arial" w:cs="Arial"/>
        </w:rPr>
        <w:t>transmisión no es producto de una reprogramación o una pauta de reposición.</w:t>
      </w:r>
    </w:p>
    <w:p w:rsidR="00ED4FFD" w:rsidRDefault="00ED4FFD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ED4FFD" w:rsidRPr="00B86772" w:rsidRDefault="00ED4FFD" w:rsidP="00ED4FFD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 partir de </w:t>
      </w:r>
      <w:r w:rsidR="00A52162">
        <w:rPr>
          <w:rFonts w:ascii="Arial" w:hAnsi="Arial" w:cs="Arial"/>
        </w:rPr>
        <w:t>la cual se toma conocimiento de los presuntos</w:t>
      </w:r>
      <w:r>
        <w:rPr>
          <w:rFonts w:ascii="Arial" w:hAnsi="Arial" w:cs="Arial"/>
        </w:rPr>
        <w:t xml:space="preserve"> incumplimiento</w:t>
      </w:r>
      <w:r w:rsidR="00A52162">
        <w:rPr>
          <w:rFonts w:ascii="Arial" w:hAnsi="Arial" w:cs="Arial"/>
        </w:rPr>
        <w:t>s</w:t>
      </w:r>
      <w:r>
        <w:rPr>
          <w:rFonts w:ascii="Arial" w:hAnsi="Arial" w:cs="Arial"/>
        </w:rPr>
        <w:t>, son</w:t>
      </w:r>
      <w:r w:rsidRPr="00B86772">
        <w:rPr>
          <w:rFonts w:ascii="Arial" w:hAnsi="Arial" w:cs="Arial"/>
        </w:rPr>
        <w:t xml:space="preserve"> </w:t>
      </w:r>
      <w:r w:rsidRPr="00A52162">
        <w:rPr>
          <w:rFonts w:ascii="Arial" w:hAnsi="Arial" w:cs="Arial"/>
          <w:b/>
        </w:rPr>
        <w:t>los Informes estatales de monitoreo</w:t>
      </w:r>
      <w:r>
        <w:rPr>
          <w:rFonts w:ascii="Arial" w:hAnsi="Arial" w:cs="Arial"/>
        </w:rPr>
        <w:t>,</w:t>
      </w:r>
      <w:r w:rsidRPr="00B86772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describen </w:t>
      </w:r>
      <w:r w:rsidRPr="00B86772">
        <w:rPr>
          <w:rFonts w:ascii="Arial" w:hAnsi="Arial" w:cs="Arial"/>
        </w:rPr>
        <w:t>el cumplimiento de las emisoras de radio y televisión respecto a la transmisión de la pauta ordenada por el INE, durante los Procesos Ele</w:t>
      </w:r>
      <w:r>
        <w:rPr>
          <w:rFonts w:ascii="Arial" w:hAnsi="Arial" w:cs="Arial"/>
        </w:rPr>
        <w:t>ctorales y en Periodo Ordinario.</w:t>
      </w:r>
    </w:p>
    <w:p w:rsidR="00ED4FFD" w:rsidRDefault="00ED4FFD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ED4FFD" w:rsidRDefault="00ED4FFD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86772">
        <w:rPr>
          <w:rFonts w:ascii="Arial" w:hAnsi="Arial" w:cs="Arial"/>
        </w:rPr>
        <w:t xml:space="preserve">a información </w:t>
      </w:r>
      <w:r>
        <w:rPr>
          <w:rFonts w:ascii="Arial" w:hAnsi="Arial" w:cs="Arial"/>
        </w:rPr>
        <w:t xml:space="preserve">de dichos </w:t>
      </w:r>
      <w:r w:rsidRPr="00B86772">
        <w:rPr>
          <w:rFonts w:ascii="Arial" w:hAnsi="Arial" w:cs="Arial"/>
        </w:rPr>
        <w:t xml:space="preserve">informes, </w:t>
      </w:r>
      <w:r>
        <w:rPr>
          <w:rFonts w:ascii="Arial" w:hAnsi="Arial" w:cs="Arial"/>
        </w:rPr>
        <w:t xml:space="preserve">es procesada a través del </w:t>
      </w:r>
      <w:r w:rsidR="00A52162">
        <w:rPr>
          <w:rFonts w:ascii="Arial" w:hAnsi="Arial" w:cs="Arial"/>
        </w:rPr>
        <w:t>SIGER</w:t>
      </w:r>
      <w:r w:rsidRPr="00B86772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la gestión</w:t>
      </w:r>
      <w:r w:rsidRPr="00B86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notificación de </w:t>
      </w:r>
      <w:r w:rsidRPr="00B86772">
        <w:rPr>
          <w:rFonts w:ascii="Arial" w:hAnsi="Arial" w:cs="Arial"/>
        </w:rPr>
        <w:t xml:space="preserve">los requerimientos </w:t>
      </w:r>
      <w:r>
        <w:rPr>
          <w:rFonts w:ascii="Arial" w:hAnsi="Arial" w:cs="Arial"/>
        </w:rPr>
        <w:t>correspondientes.</w:t>
      </w:r>
    </w:p>
    <w:p w:rsidR="00ED4FFD" w:rsidRDefault="00ED4FFD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7078E7" w:rsidRDefault="00A52162" w:rsidP="007078E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SIGER</w:t>
      </w:r>
      <w:r w:rsidR="007078E7" w:rsidRPr="00E11F75">
        <w:rPr>
          <w:rFonts w:ascii="Arial" w:hAnsi="Arial" w:cs="Arial"/>
        </w:rPr>
        <w:t xml:space="preserve"> cuenta con 2 modalidades </w:t>
      </w:r>
      <w:r w:rsidR="00750B21">
        <w:rPr>
          <w:rFonts w:ascii="Arial" w:hAnsi="Arial" w:cs="Arial"/>
        </w:rPr>
        <w:t xml:space="preserve">optativas para los concesionarios, </w:t>
      </w:r>
      <w:r w:rsidR="007078E7" w:rsidRPr="00E11F75">
        <w:rPr>
          <w:rFonts w:ascii="Arial" w:hAnsi="Arial" w:cs="Arial"/>
        </w:rPr>
        <w:t xml:space="preserve">para la gestión de </w:t>
      </w:r>
      <w:r w:rsidR="00750B21">
        <w:rPr>
          <w:rFonts w:ascii="Arial" w:hAnsi="Arial" w:cs="Arial"/>
        </w:rPr>
        <w:t xml:space="preserve">reprogramaciones voluntarias, </w:t>
      </w:r>
      <w:r w:rsidR="007078E7" w:rsidRPr="00E11F75">
        <w:rPr>
          <w:rFonts w:ascii="Arial" w:hAnsi="Arial" w:cs="Arial"/>
        </w:rPr>
        <w:t xml:space="preserve">requerimientos </w:t>
      </w:r>
      <w:r w:rsidR="00750B21">
        <w:rPr>
          <w:rFonts w:ascii="Arial" w:hAnsi="Arial" w:cs="Arial"/>
        </w:rPr>
        <w:t xml:space="preserve">de información por incumplimientos de pauta </w:t>
      </w:r>
      <w:r w:rsidR="007078E7" w:rsidRPr="00E11F75">
        <w:rPr>
          <w:rFonts w:ascii="Arial" w:hAnsi="Arial" w:cs="Arial"/>
        </w:rPr>
        <w:t xml:space="preserve">y </w:t>
      </w:r>
      <w:r w:rsidR="007078E7">
        <w:rPr>
          <w:rFonts w:ascii="Arial" w:hAnsi="Arial" w:cs="Arial"/>
        </w:rPr>
        <w:t xml:space="preserve">desahogo de </w:t>
      </w:r>
      <w:r w:rsidR="007078E7" w:rsidRPr="00E11F75">
        <w:rPr>
          <w:rFonts w:ascii="Arial" w:hAnsi="Arial" w:cs="Arial"/>
        </w:rPr>
        <w:t>respuestas</w:t>
      </w:r>
      <w:r w:rsidR="007078E7">
        <w:rPr>
          <w:rFonts w:ascii="Arial" w:hAnsi="Arial" w:cs="Arial"/>
        </w:rPr>
        <w:t>:</w:t>
      </w:r>
    </w:p>
    <w:p w:rsidR="007078E7" w:rsidRDefault="007078E7" w:rsidP="007078E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7078E7" w:rsidRPr="00A52162" w:rsidRDefault="007078E7" w:rsidP="007078E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</w:rPr>
      </w:pPr>
      <w:r w:rsidRPr="00A52162">
        <w:rPr>
          <w:rFonts w:ascii="Arial" w:hAnsi="Arial" w:cs="Arial"/>
          <w:b/>
        </w:rPr>
        <w:lastRenderedPageBreak/>
        <w:t xml:space="preserve">Emisoras adheridas al SIGER: </w:t>
      </w:r>
    </w:p>
    <w:p w:rsidR="007078E7" w:rsidRDefault="007078E7" w:rsidP="007078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concesionario recibe de manera electrónica</w:t>
      </w:r>
      <w:r w:rsidR="00F060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alertas para la reprogramac</w:t>
      </w:r>
      <w:r w:rsidR="003811D4">
        <w:rPr>
          <w:rFonts w:ascii="Arial" w:hAnsi="Arial" w:cs="Arial"/>
        </w:rPr>
        <w:t>ión voluntaria de sus omisiones a través del sistema.</w:t>
      </w:r>
    </w:p>
    <w:p w:rsidR="003811D4" w:rsidRDefault="003811D4" w:rsidP="007078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sistema recibe la reprogramación voluntaria </w:t>
      </w:r>
      <w:r w:rsidR="00430986">
        <w:rPr>
          <w:rFonts w:ascii="Arial" w:hAnsi="Arial" w:cs="Arial"/>
        </w:rPr>
        <w:t>llevada a cabo por los concesionarios</w:t>
      </w:r>
      <w:r>
        <w:rPr>
          <w:rFonts w:ascii="Arial" w:hAnsi="Arial" w:cs="Arial"/>
        </w:rPr>
        <w:t>.</w:t>
      </w:r>
    </w:p>
    <w:p w:rsidR="007078E7" w:rsidRDefault="003811D4" w:rsidP="007078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sistema se g</w:t>
      </w:r>
      <w:r w:rsidR="007078E7">
        <w:rPr>
          <w:rFonts w:ascii="Arial" w:hAnsi="Arial" w:cs="Arial"/>
        </w:rPr>
        <w:t xml:space="preserve">enera el oficio de requerimiento correspondiente y </w:t>
      </w:r>
      <w:r>
        <w:rPr>
          <w:rFonts w:ascii="Arial" w:hAnsi="Arial" w:cs="Arial"/>
        </w:rPr>
        <w:t xml:space="preserve">se </w:t>
      </w:r>
      <w:r w:rsidR="007078E7">
        <w:rPr>
          <w:rFonts w:ascii="Arial" w:hAnsi="Arial" w:cs="Arial"/>
        </w:rPr>
        <w:t xml:space="preserve">notifica de manera electrónica en las cuentas de correos señaladas por los concesionarios. </w:t>
      </w:r>
    </w:p>
    <w:p w:rsidR="007078E7" w:rsidRDefault="003811D4" w:rsidP="007078E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sistema recibe </w:t>
      </w:r>
      <w:r w:rsidR="007078E7">
        <w:rPr>
          <w:rFonts w:ascii="Arial" w:hAnsi="Arial" w:cs="Arial"/>
        </w:rPr>
        <w:t>desahogo</w:t>
      </w:r>
      <w:r>
        <w:rPr>
          <w:rFonts w:ascii="Arial" w:hAnsi="Arial" w:cs="Arial"/>
        </w:rPr>
        <w:t>s</w:t>
      </w:r>
      <w:r w:rsidR="007078E7">
        <w:rPr>
          <w:rFonts w:ascii="Arial" w:hAnsi="Arial" w:cs="Arial"/>
        </w:rPr>
        <w:t xml:space="preserve"> de requerimientos </w:t>
      </w:r>
      <w:r>
        <w:rPr>
          <w:rFonts w:ascii="Arial" w:hAnsi="Arial" w:cs="Arial"/>
        </w:rPr>
        <w:t>y reprogramación de omisiones.</w:t>
      </w:r>
    </w:p>
    <w:p w:rsidR="007078E7" w:rsidRDefault="007078E7" w:rsidP="007078E7">
      <w:pPr>
        <w:pStyle w:val="Prrafodelista"/>
        <w:autoSpaceDE w:val="0"/>
        <w:autoSpaceDN w:val="0"/>
        <w:adjustRightInd w:val="0"/>
        <w:spacing w:after="0" w:line="312" w:lineRule="auto"/>
        <w:ind w:left="785"/>
        <w:jc w:val="both"/>
        <w:rPr>
          <w:rFonts w:ascii="Arial" w:hAnsi="Arial" w:cs="Arial"/>
        </w:rPr>
      </w:pPr>
    </w:p>
    <w:p w:rsidR="007078E7" w:rsidRPr="00A52162" w:rsidRDefault="007078E7" w:rsidP="007078E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</w:rPr>
      </w:pPr>
      <w:r w:rsidRPr="00A52162">
        <w:rPr>
          <w:rFonts w:ascii="Arial" w:hAnsi="Arial" w:cs="Arial"/>
          <w:b/>
        </w:rPr>
        <w:t xml:space="preserve">Emisoras no adheridas al SIGER: </w:t>
      </w:r>
    </w:p>
    <w:p w:rsidR="007078E7" w:rsidRPr="003811D4" w:rsidRDefault="003811D4" w:rsidP="003811D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reprogramaciones voluntarias se reciben en forma física y se capturan en el sistema por personal del Instituto. </w:t>
      </w:r>
    </w:p>
    <w:p w:rsidR="00DF1297" w:rsidRDefault="007078E7" w:rsidP="003811D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requerimiento se </w:t>
      </w:r>
      <w:r w:rsidR="00DF1297">
        <w:rPr>
          <w:rFonts w:ascii="Arial" w:hAnsi="Arial" w:cs="Arial"/>
        </w:rPr>
        <w:t xml:space="preserve">genera a través del SIGER pero la notificación se lleva a cabo </w:t>
      </w:r>
      <w:r>
        <w:rPr>
          <w:rFonts w:ascii="Arial" w:hAnsi="Arial" w:cs="Arial"/>
        </w:rPr>
        <w:t xml:space="preserve"> de forma personal al concesionario en el domicilio manifestado p</w:t>
      </w:r>
      <w:r w:rsidR="00A52162">
        <w:rPr>
          <w:rFonts w:ascii="Arial" w:hAnsi="Arial" w:cs="Arial"/>
        </w:rPr>
        <w:t>ara ello.</w:t>
      </w:r>
    </w:p>
    <w:p w:rsidR="003811D4" w:rsidRDefault="003811D4" w:rsidP="003811D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respuestas a requerimientos de información </w:t>
      </w:r>
      <w:r>
        <w:rPr>
          <w:rFonts w:ascii="Arial" w:hAnsi="Arial" w:cs="Arial"/>
        </w:rPr>
        <w:t>se reciben en forma física y se capturan en el sistema por personal del Instituto</w:t>
      </w:r>
      <w:r w:rsidRPr="003811D4">
        <w:rPr>
          <w:rFonts w:ascii="Arial" w:hAnsi="Arial" w:cs="Arial"/>
        </w:rPr>
        <w:t>.</w:t>
      </w:r>
      <w:r w:rsidRPr="003811D4">
        <w:rPr>
          <w:rFonts w:ascii="Arial" w:hAnsi="Arial" w:cs="Arial"/>
        </w:rPr>
        <w:t xml:space="preserve"> (</w:t>
      </w:r>
      <w:r w:rsidRPr="003811D4">
        <w:rPr>
          <w:rFonts w:ascii="Arial" w:hAnsi="Arial" w:cs="Arial"/>
        </w:rPr>
        <w:t>Dirección Ejecutiva y/o la Junta Local</w:t>
      </w:r>
      <w:r w:rsidRPr="003811D4">
        <w:rPr>
          <w:rFonts w:ascii="Arial" w:hAnsi="Arial" w:cs="Arial"/>
        </w:rPr>
        <w:t xml:space="preserve"> correspondiente) </w:t>
      </w:r>
    </w:p>
    <w:p w:rsidR="004D3CBB" w:rsidRDefault="004D3CBB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F06092" w:rsidRDefault="00430986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ambos casos</w:t>
      </w:r>
      <w:r w:rsidR="00F06092">
        <w:rPr>
          <w:rFonts w:ascii="Arial" w:hAnsi="Arial" w:cs="Arial"/>
        </w:rPr>
        <w:t xml:space="preserve">, las reprogramaciones voluntarias y las derivadas de requerimientos, se capturan conforme a las </w:t>
      </w:r>
      <w:r w:rsidR="00F06092" w:rsidRPr="00430986">
        <w:rPr>
          <w:rFonts w:ascii="Arial" w:hAnsi="Arial" w:cs="Arial"/>
          <w:b/>
        </w:rPr>
        <w:t>propuestas de reprogramación que arroja el propio sistema</w:t>
      </w:r>
      <w:r w:rsidR="00F06092">
        <w:rPr>
          <w:rFonts w:ascii="Arial" w:hAnsi="Arial" w:cs="Arial"/>
        </w:rPr>
        <w:t>, en términos de las disposiciones aplicables del Reglamento de Radio y Televisión en Materia Electoral.</w:t>
      </w:r>
    </w:p>
    <w:p w:rsidR="00F06092" w:rsidRDefault="00F06092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747258" w:rsidRPr="0035472A" w:rsidRDefault="00747258" w:rsidP="00747258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5472A">
        <w:rPr>
          <w:rFonts w:ascii="Arial" w:hAnsi="Arial" w:cs="Arial"/>
          <w:b/>
          <w:color w:val="000000" w:themeColor="text1"/>
          <w:sz w:val="20"/>
          <w:szCs w:val="20"/>
        </w:rPr>
        <w:t>FUNDAMENTO</w:t>
      </w:r>
      <w:r w:rsidR="00F06092" w:rsidRPr="0035472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5472A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:rsidR="00B231FA" w:rsidRDefault="00B231FA" w:rsidP="00114A42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</w:p>
    <w:p w:rsidR="002D6466" w:rsidRPr="002D6466" w:rsidRDefault="002D6466" w:rsidP="002D6466">
      <w:pPr>
        <w:pStyle w:val="Prrafodelista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</w:rPr>
      </w:pPr>
      <w:r w:rsidRPr="00562B21">
        <w:rPr>
          <w:rFonts w:ascii="Arial" w:hAnsi="Arial" w:cs="Arial"/>
        </w:rPr>
        <w:t xml:space="preserve">Artículos 55, numeral 1, inciso g); 162, numeral 1, inciso f); 184, numeral 7 de la Ley General de Instituciones y Procedimientos Electorales; 6, numeral 5, inciso g); </w:t>
      </w:r>
      <w:r w:rsidR="00750B21" w:rsidRPr="00562B21">
        <w:rPr>
          <w:rFonts w:ascii="Arial" w:hAnsi="Arial" w:cs="Arial"/>
        </w:rPr>
        <w:t xml:space="preserve">53, </w:t>
      </w:r>
      <w:r w:rsidR="008579B6" w:rsidRPr="00562B21">
        <w:rPr>
          <w:rFonts w:ascii="Arial" w:hAnsi="Arial" w:cs="Arial"/>
        </w:rPr>
        <w:t xml:space="preserve">54, </w:t>
      </w:r>
      <w:r w:rsidRPr="00562B21">
        <w:rPr>
          <w:rFonts w:ascii="Arial" w:hAnsi="Arial" w:cs="Arial"/>
        </w:rPr>
        <w:t>57, numeral 1; 58, numeral 1</w:t>
      </w:r>
      <w:r w:rsidR="00B41C52" w:rsidRPr="00562B21">
        <w:rPr>
          <w:rFonts w:ascii="Arial" w:hAnsi="Arial" w:cs="Arial"/>
        </w:rPr>
        <w:t xml:space="preserve"> y 59, numeral 2</w:t>
      </w:r>
      <w:r w:rsidRPr="00562B21">
        <w:rPr>
          <w:rFonts w:ascii="Arial" w:hAnsi="Arial" w:cs="Arial"/>
        </w:rPr>
        <w:t xml:space="preserve"> del Reglamento de Radio y Televisión en Materia Electoral.</w:t>
      </w:r>
    </w:p>
    <w:p w:rsidR="00114A42" w:rsidRPr="002F5FCB" w:rsidRDefault="00114A42" w:rsidP="00114A42">
      <w:pPr>
        <w:pStyle w:val="Textoindependiente"/>
        <w:spacing w:line="312" w:lineRule="auto"/>
        <w:ind w:right="132"/>
        <w:jc w:val="both"/>
      </w:pPr>
    </w:p>
    <w:p w:rsidR="00B231FA" w:rsidRPr="0035472A" w:rsidRDefault="00B231FA" w:rsidP="0035472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660033"/>
          <w:sz w:val="20"/>
          <w:szCs w:val="20"/>
        </w:rPr>
      </w:pPr>
      <w:r w:rsidRPr="0035472A">
        <w:rPr>
          <w:rFonts w:ascii="Arial" w:hAnsi="Arial" w:cs="Arial"/>
          <w:b/>
          <w:color w:val="660033"/>
          <w:sz w:val="20"/>
          <w:szCs w:val="20"/>
        </w:rPr>
        <w:t>VISTA</w:t>
      </w:r>
      <w:r w:rsidR="00774293" w:rsidRPr="0035472A">
        <w:rPr>
          <w:rFonts w:ascii="Arial" w:hAnsi="Arial" w:cs="Arial"/>
          <w:b/>
          <w:color w:val="660033"/>
          <w:sz w:val="20"/>
          <w:szCs w:val="20"/>
        </w:rPr>
        <w:t>S POR INCUMPLIMIENTOS A LA PAUTA ELECTORAL</w:t>
      </w:r>
    </w:p>
    <w:p w:rsidR="00E4025E" w:rsidRPr="00E4025E" w:rsidRDefault="00E4025E" w:rsidP="00E4025E">
      <w:pPr>
        <w:pStyle w:val="Textoindependiente"/>
        <w:spacing w:line="312" w:lineRule="auto"/>
        <w:ind w:right="132"/>
        <w:jc w:val="both"/>
      </w:pPr>
    </w:p>
    <w:p w:rsidR="00B231FA" w:rsidRDefault="0035472A" w:rsidP="00114A42">
      <w:pPr>
        <w:pStyle w:val="Textoindependiente"/>
        <w:spacing w:line="312" w:lineRule="auto"/>
        <w:ind w:right="132"/>
        <w:jc w:val="both"/>
      </w:pPr>
      <w:r>
        <w:t>E</w:t>
      </w:r>
      <w:r w:rsidR="00B231FA">
        <w:t>s atribución de la Dirección Ejecutiva dar vista a la Secretaría Ejecutiva, respecto del incumplimiento de concesionarios a su obligación de transmitir los mensajes de partidos políticos, candidatos/as independientes y autoridades electorales, así como en los casos en que tenga conocimiento de la posible adquisición de tiempos en radio y televisión con fines electorales, o de la difusión de propaganda presuntamente contraria a la normatividad, para que se inicien los procedimientos sancionatorios conforme a lo dispuesto en la Ley.</w:t>
      </w:r>
    </w:p>
    <w:p w:rsidR="00B231FA" w:rsidRDefault="00B231FA" w:rsidP="00114A42">
      <w:pPr>
        <w:pStyle w:val="Textoindependiente"/>
        <w:spacing w:line="312" w:lineRule="auto"/>
        <w:ind w:right="132"/>
        <w:jc w:val="both"/>
      </w:pPr>
    </w:p>
    <w:p w:rsidR="00B231FA" w:rsidRPr="0035472A" w:rsidRDefault="00B231FA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660033"/>
          <w:sz w:val="20"/>
          <w:szCs w:val="20"/>
        </w:rPr>
      </w:pPr>
      <w:r w:rsidRPr="0035472A">
        <w:rPr>
          <w:rFonts w:ascii="Arial" w:hAnsi="Arial" w:cs="Arial"/>
          <w:b/>
          <w:color w:val="660033"/>
          <w:sz w:val="20"/>
          <w:szCs w:val="20"/>
        </w:rPr>
        <w:t xml:space="preserve">Vista </w:t>
      </w:r>
      <w:r w:rsidR="00126B9D">
        <w:rPr>
          <w:rFonts w:ascii="Arial" w:hAnsi="Arial" w:cs="Arial"/>
          <w:b/>
          <w:color w:val="660033"/>
          <w:sz w:val="20"/>
          <w:szCs w:val="20"/>
        </w:rPr>
        <w:t>por omisión en la</w:t>
      </w:r>
      <w:r w:rsidRPr="0035472A">
        <w:rPr>
          <w:rFonts w:ascii="Arial" w:hAnsi="Arial" w:cs="Arial"/>
          <w:b/>
          <w:color w:val="660033"/>
          <w:sz w:val="20"/>
          <w:szCs w:val="20"/>
        </w:rPr>
        <w:t xml:space="preserve"> transmisión de promocionales</w:t>
      </w:r>
    </w:p>
    <w:p w:rsidR="00C644F9" w:rsidRPr="00114A42" w:rsidRDefault="00C644F9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b/>
          <w:lang w:val="es-ES" w:eastAsia="es-ES" w:bidi="es-ES"/>
        </w:rPr>
      </w:pPr>
    </w:p>
    <w:p w:rsidR="00C644F9" w:rsidRDefault="0035472A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Los s</w:t>
      </w:r>
      <w:r w:rsidR="00126B9D">
        <w:rPr>
          <w:rFonts w:ascii="Arial" w:eastAsia="Arial" w:hAnsi="Arial" w:cs="Arial"/>
          <w:lang w:val="es-ES" w:eastAsia="es-ES" w:bidi="es-ES"/>
        </w:rPr>
        <w:t>upuestos que se</w:t>
      </w:r>
      <w:r>
        <w:rPr>
          <w:rFonts w:ascii="Arial" w:eastAsia="Arial" w:hAnsi="Arial" w:cs="Arial"/>
          <w:lang w:val="es-ES" w:eastAsia="es-ES" w:bidi="es-ES"/>
        </w:rPr>
        <w:t xml:space="preserve"> c</w:t>
      </w:r>
      <w:r w:rsidR="00126B9D">
        <w:rPr>
          <w:rFonts w:ascii="Arial" w:eastAsia="Arial" w:hAnsi="Arial" w:cs="Arial"/>
          <w:lang w:val="es-ES" w:eastAsia="es-ES" w:bidi="es-ES"/>
        </w:rPr>
        <w:t>onsideran</w:t>
      </w:r>
      <w:r>
        <w:rPr>
          <w:rFonts w:ascii="Arial" w:eastAsia="Arial" w:hAnsi="Arial" w:cs="Arial"/>
          <w:lang w:val="es-ES" w:eastAsia="es-ES" w:bidi="es-ES"/>
        </w:rPr>
        <w:t xml:space="preserve"> son: </w:t>
      </w:r>
    </w:p>
    <w:p w:rsidR="00E440D1" w:rsidRDefault="00E440D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</w:p>
    <w:p w:rsidR="00E440D1" w:rsidRPr="00E440D1" w:rsidRDefault="00E440D1" w:rsidP="00114A4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No desahogar requerimientos conforme a los plazos y condiciones previstas en la normativa.</w:t>
      </w:r>
    </w:p>
    <w:p w:rsidR="00C644F9" w:rsidRDefault="0035472A" w:rsidP="0035472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N</w:t>
      </w:r>
      <w:r w:rsidR="00B231FA" w:rsidRPr="0035472A">
        <w:rPr>
          <w:rFonts w:ascii="Arial" w:eastAsia="Arial" w:hAnsi="Arial" w:cs="Arial"/>
          <w:lang w:val="es-ES" w:eastAsia="es-ES" w:bidi="es-ES"/>
        </w:rPr>
        <w:t xml:space="preserve">o </w:t>
      </w:r>
      <w:r w:rsidR="00C644F9" w:rsidRPr="0035472A">
        <w:rPr>
          <w:rFonts w:ascii="Arial" w:eastAsia="Arial" w:hAnsi="Arial" w:cs="Arial"/>
          <w:lang w:val="es-ES" w:eastAsia="es-ES" w:bidi="es-ES"/>
        </w:rPr>
        <w:t>lleva</w:t>
      </w:r>
      <w:r>
        <w:rPr>
          <w:rFonts w:ascii="Arial" w:eastAsia="Arial" w:hAnsi="Arial" w:cs="Arial"/>
          <w:lang w:val="es-ES" w:eastAsia="es-ES" w:bidi="es-ES"/>
        </w:rPr>
        <w:t>r</w:t>
      </w:r>
      <w:r w:rsidR="00C644F9" w:rsidRPr="0035472A">
        <w:rPr>
          <w:rFonts w:ascii="Arial" w:eastAsia="Arial" w:hAnsi="Arial" w:cs="Arial"/>
          <w:lang w:val="es-ES" w:eastAsia="es-ES" w:bidi="es-ES"/>
        </w:rPr>
        <w:t xml:space="preserve"> a cabo </w:t>
      </w:r>
      <w:r w:rsidR="00E440D1">
        <w:rPr>
          <w:rFonts w:ascii="Arial" w:eastAsia="Arial" w:hAnsi="Arial" w:cs="Arial"/>
          <w:lang w:val="es-ES" w:eastAsia="es-ES" w:bidi="es-ES"/>
        </w:rPr>
        <w:t xml:space="preserve">las </w:t>
      </w:r>
      <w:r w:rsidR="00C644F9" w:rsidRPr="0035472A">
        <w:rPr>
          <w:rFonts w:ascii="Arial" w:eastAsia="Arial" w:hAnsi="Arial" w:cs="Arial"/>
          <w:lang w:val="es-ES" w:eastAsia="es-ES" w:bidi="es-ES"/>
        </w:rPr>
        <w:t>reprogramaciones</w:t>
      </w:r>
      <w:r w:rsidR="00B231FA" w:rsidRPr="0035472A">
        <w:rPr>
          <w:rFonts w:ascii="Arial" w:eastAsia="Arial" w:hAnsi="Arial" w:cs="Arial"/>
          <w:lang w:val="es-ES" w:eastAsia="es-ES" w:bidi="es-ES"/>
        </w:rPr>
        <w:t xml:space="preserve"> voluntaria</w:t>
      </w:r>
      <w:r w:rsidR="00C644F9" w:rsidRPr="0035472A">
        <w:rPr>
          <w:rFonts w:ascii="Arial" w:eastAsia="Arial" w:hAnsi="Arial" w:cs="Arial"/>
          <w:lang w:val="es-ES" w:eastAsia="es-ES" w:bidi="es-ES"/>
        </w:rPr>
        <w:t>s o derivadas</w:t>
      </w:r>
      <w:r>
        <w:rPr>
          <w:rFonts w:ascii="Arial" w:eastAsia="Arial" w:hAnsi="Arial" w:cs="Arial"/>
          <w:lang w:val="es-ES" w:eastAsia="es-ES" w:bidi="es-ES"/>
        </w:rPr>
        <w:t xml:space="preserve"> de</w:t>
      </w:r>
      <w:r w:rsidR="00B231FA" w:rsidRPr="0035472A">
        <w:rPr>
          <w:rFonts w:ascii="Arial" w:eastAsia="Arial" w:hAnsi="Arial" w:cs="Arial"/>
          <w:lang w:val="es-ES" w:eastAsia="es-ES" w:bidi="es-ES"/>
        </w:rPr>
        <w:t xml:space="preserve"> requerimiento</w:t>
      </w:r>
      <w:r>
        <w:rPr>
          <w:rFonts w:ascii="Arial" w:eastAsia="Arial" w:hAnsi="Arial" w:cs="Arial"/>
          <w:lang w:val="es-ES" w:eastAsia="es-ES" w:bidi="es-ES"/>
        </w:rPr>
        <w:t>s</w:t>
      </w:r>
      <w:r w:rsidR="00C644F9" w:rsidRPr="0035472A">
        <w:rPr>
          <w:rFonts w:ascii="Arial" w:eastAsia="Arial" w:hAnsi="Arial" w:cs="Arial"/>
          <w:lang w:val="es-ES" w:eastAsia="es-ES" w:bidi="es-ES"/>
        </w:rPr>
        <w:t xml:space="preserve"> de información</w:t>
      </w:r>
      <w:r w:rsidR="00B231FA" w:rsidRPr="0035472A">
        <w:rPr>
          <w:rFonts w:ascii="Arial" w:eastAsia="Arial" w:hAnsi="Arial" w:cs="Arial"/>
          <w:lang w:val="es-ES" w:eastAsia="es-ES" w:bidi="es-ES"/>
        </w:rPr>
        <w:t xml:space="preserve"> por parte del Instituto</w:t>
      </w:r>
      <w:r w:rsidR="00E440D1">
        <w:rPr>
          <w:rFonts w:ascii="Arial" w:eastAsia="Arial" w:hAnsi="Arial" w:cs="Arial"/>
          <w:lang w:val="es-ES" w:eastAsia="es-ES" w:bidi="es-ES"/>
        </w:rPr>
        <w:t xml:space="preserve">, no las cumplan o resulten improcedentes. </w:t>
      </w:r>
    </w:p>
    <w:p w:rsidR="00C644F9" w:rsidRPr="00C644F9" w:rsidRDefault="00C644F9" w:rsidP="0035472A">
      <w:pPr>
        <w:pStyle w:val="Prrafodelista"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eastAsia="Arial" w:hAnsi="Arial" w:cs="Arial"/>
          <w:lang w:val="es-ES" w:eastAsia="es-ES" w:bidi="es-ES"/>
        </w:rPr>
      </w:pPr>
    </w:p>
    <w:p w:rsidR="00B231FA" w:rsidRPr="0030002B" w:rsidRDefault="00E440D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Para dar vista, la Dirección Ejecutiva de Prerrogativas y Partidos Políticos</w:t>
      </w:r>
      <w:r w:rsidR="00430986">
        <w:rPr>
          <w:rFonts w:ascii="Arial" w:eastAsia="Arial" w:hAnsi="Arial" w:cs="Arial"/>
          <w:lang w:val="es-ES" w:eastAsia="es-ES" w:bidi="es-ES"/>
        </w:rPr>
        <w:t xml:space="preserve"> </w:t>
      </w:r>
      <w:r w:rsidR="00430986">
        <w:rPr>
          <w:rFonts w:ascii="Arial" w:eastAsia="Arial" w:hAnsi="Arial" w:cs="Arial"/>
          <w:lang w:val="es-ES" w:eastAsia="es-ES" w:bidi="es-ES"/>
        </w:rPr>
        <w:t>valora</w:t>
      </w:r>
      <w:r w:rsidR="00430986">
        <w:rPr>
          <w:rFonts w:ascii="Arial" w:eastAsia="Arial" w:hAnsi="Arial" w:cs="Arial"/>
          <w:lang w:val="es-ES" w:eastAsia="es-ES" w:bidi="es-ES"/>
        </w:rPr>
        <w:t>,</w:t>
      </w:r>
      <w:r w:rsidR="00430986">
        <w:rPr>
          <w:rFonts w:ascii="Arial" w:eastAsia="Arial" w:hAnsi="Arial" w:cs="Arial"/>
          <w:lang w:val="es-ES" w:eastAsia="es-ES" w:bidi="es-ES"/>
        </w:rPr>
        <w:t xml:space="preserve"> entre otros </w:t>
      </w:r>
      <w:r>
        <w:rPr>
          <w:rFonts w:ascii="Arial" w:eastAsia="Arial" w:hAnsi="Arial" w:cs="Arial"/>
          <w:lang w:val="es-ES" w:eastAsia="es-ES" w:bidi="es-ES"/>
        </w:rPr>
        <w:t>elementos</w:t>
      </w:r>
      <w:r w:rsidR="00B231FA" w:rsidRPr="0030002B">
        <w:rPr>
          <w:rFonts w:ascii="Arial" w:eastAsia="Arial" w:hAnsi="Arial" w:cs="Arial"/>
          <w:lang w:val="es-ES" w:eastAsia="es-ES" w:bidi="es-ES"/>
        </w:rPr>
        <w:t>, la cantidad de mensajes omitidos, el período y la etapa en que</w:t>
      </w:r>
      <w:r>
        <w:rPr>
          <w:rFonts w:ascii="Arial" w:eastAsia="Arial" w:hAnsi="Arial" w:cs="Arial"/>
          <w:lang w:val="es-ES" w:eastAsia="es-ES" w:bidi="es-ES"/>
        </w:rPr>
        <w:t xml:space="preserve"> se actualice el incumplimiento, así como la sistematicidad de los incumplimientos.</w:t>
      </w:r>
    </w:p>
    <w:p w:rsidR="00B231FA" w:rsidRDefault="00B231FA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</w:p>
    <w:p w:rsidR="00B231FA" w:rsidRDefault="00430986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Un criterio</w:t>
      </w:r>
      <w:r>
        <w:rPr>
          <w:rFonts w:ascii="Arial" w:eastAsia="Arial" w:hAnsi="Arial" w:cs="Arial"/>
          <w:lang w:val="es-ES" w:eastAsia="es-ES" w:bidi="es-ES"/>
        </w:rPr>
        <w:t xml:space="preserve"> </w:t>
      </w:r>
      <w:r>
        <w:rPr>
          <w:rFonts w:ascii="Arial" w:eastAsia="Arial" w:hAnsi="Arial" w:cs="Arial"/>
          <w:lang w:val="es-ES" w:eastAsia="es-ES" w:bidi="es-ES"/>
        </w:rPr>
        <w:t xml:space="preserve">frecuentemente aceptado </w:t>
      </w:r>
      <w:r>
        <w:rPr>
          <w:rFonts w:ascii="Arial" w:eastAsia="Arial" w:hAnsi="Arial" w:cs="Arial"/>
          <w:lang w:val="es-ES" w:eastAsia="es-ES" w:bidi="es-ES"/>
        </w:rPr>
        <w:t>para dar vista a la Secretaría Ejecutiva</w:t>
      </w:r>
      <w:r>
        <w:rPr>
          <w:rFonts w:ascii="Arial" w:eastAsia="Arial" w:hAnsi="Arial" w:cs="Arial"/>
          <w:lang w:val="es-ES" w:eastAsia="es-ES" w:bidi="es-ES"/>
        </w:rPr>
        <w:t xml:space="preserve">, es el </w:t>
      </w:r>
      <w:r w:rsidR="00E440D1">
        <w:rPr>
          <w:rFonts w:ascii="Arial" w:eastAsia="Arial" w:hAnsi="Arial" w:cs="Arial"/>
          <w:lang w:val="es-ES" w:eastAsia="es-ES" w:bidi="es-ES"/>
        </w:rPr>
        <w:t>incumplimiento reiterado</w:t>
      </w:r>
      <w:r>
        <w:rPr>
          <w:rFonts w:ascii="Arial" w:eastAsia="Arial" w:hAnsi="Arial" w:cs="Arial"/>
          <w:lang w:val="es-ES" w:eastAsia="es-ES" w:bidi="es-ES"/>
        </w:rPr>
        <w:t>,</w:t>
      </w:r>
      <w:r w:rsidR="00E440D1">
        <w:rPr>
          <w:rFonts w:ascii="Arial" w:eastAsia="Arial" w:hAnsi="Arial" w:cs="Arial"/>
          <w:lang w:val="es-ES" w:eastAsia="es-ES" w:bidi="es-ES"/>
        </w:rPr>
        <w:t xml:space="preserve"> en </w:t>
      </w:r>
      <w:r>
        <w:rPr>
          <w:rFonts w:ascii="Arial" w:eastAsia="Arial" w:hAnsi="Arial" w:cs="Arial"/>
          <w:lang w:val="es-ES" w:eastAsia="es-ES" w:bidi="es-ES"/>
        </w:rPr>
        <w:t>un porcentaje por debajo del 80%.</w:t>
      </w:r>
    </w:p>
    <w:p w:rsidR="00A81E51" w:rsidRDefault="00A81E5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</w:p>
    <w:p w:rsidR="00B231FA" w:rsidRPr="00A77D31" w:rsidRDefault="00B231FA" w:rsidP="00A77D31">
      <w:pPr>
        <w:pStyle w:val="Textoindependiente"/>
        <w:spacing w:line="312" w:lineRule="auto"/>
        <w:ind w:right="132"/>
        <w:jc w:val="both"/>
        <w:rPr>
          <w:rFonts w:eastAsiaTheme="minorHAnsi"/>
          <w:b/>
          <w:color w:val="660033"/>
          <w:sz w:val="20"/>
          <w:szCs w:val="20"/>
          <w:lang w:val="es-MX" w:eastAsia="en-US" w:bidi="ar-SA"/>
        </w:rPr>
      </w:pPr>
      <w:r w:rsidRPr="00A77D31">
        <w:rPr>
          <w:rFonts w:eastAsiaTheme="minorHAnsi"/>
          <w:b/>
          <w:color w:val="660033"/>
          <w:sz w:val="20"/>
          <w:szCs w:val="20"/>
          <w:lang w:val="es-MX" w:eastAsia="en-US" w:bidi="ar-SA"/>
        </w:rPr>
        <w:t xml:space="preserve">Vista </w:t>
      </w:r>
      <w:r w:rsidR="00126B9D">
        <w:rPr>
          <w:rFonts w:eastAsiaTheme="minorHAnsi"/>
          <w:b/>
          <w:color w:val="660033"/>
          <w:sz w:val="20"/>
          <w:szCs w:val="20"/>
          <w:lang w:val="es-MX" w:eastAsia="en-US" w:bidi="ar-SA"/>
        </w:rPr>
        <w:t xml:space="preserve">por transmisión excedente </w:t>
      </w:r>
      <w:r w:rsidRPr="00A77D31">
        <w:rPr>
          <w:rFonts w:eastAsiaTheme="minorHAnsi"/>
          <w:b/>
          <w:color w:val="660033"/>
          <w:sz w:val="20"/>
          <w:szCs w:val="20"/>
          <w:lang w:val="es-MX" w:eastAsia="en-US" w:bidi="ar-SA"/>
        </w:rPr>
        <w:t xml:space="preserve">de promocionales </w:t>
      </w:r>
    </w:p>
    <w:p w:rsidR="00C644F9" w:rsidRDefault="00C644F9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b/>
          <w:lang w:val="es-ES" w:eastAsia="es-ES" w:bidi="es-ES"/>
        </w:rPr>
      </w:pPr>
    </w:p>
    <w:p w:rsidR="00A77D31" w:rsidRPr="00A77D31" w:rsidRDefault="00A77D3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  <w:r w:rsidRPr="00A77D31">
        <w:rPr>
          <w:rFonts w:ascii="Arial" w:eastAsia="Arial" w:hAnsi="Arial" w:cs="Arial"/>
          <w:lang w:val="es-ES" w:eastAsia="es-ES" w:bidi="es-ES"/>
        </w:rPr>
        <w:t xml:space="preserve">Los supuestos que se consideran son: </w:t>
      </w:r>
    </w:p>
    <w:p w:rsidR="00A77D31" w:rsidRDefault="00A77D3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b/>
          <w:lang w:val="es-ES" w:eastAsia="es-ES" w:bidi="es-ES"/>
        </w:rPr>
      </w:pPr>
    </w:p>
    <w:p w:rsidR="00A77D31" w:rsidRDefault="00A77D31" w:rsidP="00A77D3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No desahogar requerimientos conforme a los plazos y condiciones previstas en la normativa.</w:t>
      </w:r>
    </w:p>
    <w:p w:rsidR="00A77D31" w:rsidRPr="00E440D1" w:rsidRDefault="00A77D31" w:rsidP="00A77D3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eastAsia="Arial" w:hAnsi="Arial" w:cs="Arial"/>
          <w:lang w:val="es-ES" w:eastAsia="es-ES" w:bidi="es-ES"/>
        </w:rPr>
      </w:pPr>
      <w:r>
        <w:rPr>
          <w:rFonts w:ascii="Arial" w:eastAsia="Arial" w:hAnsi="Arial" w:cs="Arial"/>
          <w:lang w:val="es-ES" w:eastAsia="es-ES" w:bidi="es-ES"/>
        </w:rPr>
        <w:t>No justificar la difusión de promocionales excedentes.</w:t>
      </w:r>
    </w:p>
    <w:p w:rsidR="00A77D31" w:rsidRDefault="00A77D31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b/>
          <w:lang w:val="es-ES" w:eastAsia="es-ES" w:bidi="es-ES"/>
        </w:rPr>
      </w:pPr>
    </w:p>
    <w:p w:rsidR="00B231FA" w:rsidRPr="00126B9D" w:rsidRDefault="00126B9D" w:rsidP="00114A4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" w:hAnsi="Arial" w:cs="Arial"/>
          <w:lang w:val="es-ES" w:eastAsia="es-ES" w:bidi="es-ES"/>
        </w:rPr>
      </w:pPr>
      <w:r w:rsidRPr="00126B9D">
        <w:rPr>
          <w:rFonts w:ascii="Arial" w:eastAsia="Arial" w:hAnsi="Arial" w:cs="Arial"/>
          <w:lang w:val="es-ES" w:eastAsia="es-ES" w:bidi="es-ES"/>
        </w:rPr>
        <w:t>Los elementos de valoración para dar vista son similares a los que se consideran para el caso de omisiones.</w:t>
      </w:r>
    </w:p>
    <w:p w:rsidR="00E11F75" w:rsidRDefault="00E11F75" w:rsidP="00126B9D">
      <w:pPr>
        <w:pStyle w:val="Textoindependiente"/>
        <w:spacing w:line="312" w:lineRule="auto"/>
        <w:ind w:right="132"/>
        <w:jc w:val="both"/>
      </w:pPr>
    </w:p>
    <w:p w:rsidR="001F5682" w:rsidRPr="001F5682" w:rsidRDefault="001F5682" w:rsidP="00126B9D">
      <w:pPr>
        <w:pStyle w:val="Textoindependiente"/>
        <w:spacing w:line="312" w:lineRule="auto"/>
        <w:ind w:right="132"/>
        <w:jc w:val="both"/>
        <w:rPr>
          <w:rFonts w:eastAsiaTheme="minorHAnsi"/>
          <w:b/>
          <w:color w:val="660033"/>
          <w:sz w:val="20"/>
          <w:szCs w:val="20"/>
          <w:lang w:val="es-MX" w:eastAsia="en-US" w:bidi="ar-SA"/>
        </w:rPr>
      </w:pPr>
      <w:r w:rsidRPr="001F5682">
        <w:rPr>
          <w:rFonts w:eastAsiaTheme="minorHAnsi"/>
          <w:b/>
          <w:color w:val="660033"/>
          <w:sz w:val="20"/>
          <w:szCs w:val="20"/>
          <w:lang w:val="es-MX" w:eastAsia="en-US" w:bidi="ar-SA"/>
        </w:rPr>
        <w:t>Vi</w:t>
      </w:r>
      <w:r>
        <w:rPr>
          <w:rFonts w:eastAsiaTheme="minorHAnsi"/>
          <w:b/>
          <w:color w:val="660033"/>
          <w:sz w:val="20"/>
          <w:szCs w:val="20"/>
          <w:lang w:val="es-MX" w:eastAsia="en-US" w:bidi="ar-SA"/>
        </w:rPr>
        <w:t>stas</w:t>
      </w:r>
      <w:r w:rsidRPr="001F5682">
        <w:rPr>
          <w:rFonts w:eastAsiaTheme="minorHAnsi"/>
          <w:b/>
          <w:color w:val="660033"/>
          <w:sz w:val="20"/>
          <w:szCs w:val="20"/>
          <w:lang w:val="es-MX" w:eastAsia="en-US" w:bidi="ar-SA"/>
        </w:rPr>
        <w:t xml:space="preserve"> 2017-2020</w:t>
      </w:r>
    </w:p>
    <w:p w:rsidR="001F5682" w:rsidRDefault="001F5682" w:rsidP="00126B9D">
      <w:pPr>
        <w:pStyle w:val="Textoindependiente"/>
        <w:spacing w:line="312" w:lineRule="auto"/>
        <w:ind w:right="132"/>
        <w:jc w:val="both"/>
      </w:pPr>
    </w:p>
    <w:p w:rsidR="009813EA" w:rsidRDefault="009813EA" w:rsidP="00126B9D">
      <w:pPr>
        <w:pStyle w:val="Textoindependiente"/>
        <w:spacing w:line="312" w:lineRule="auto"/>
        <w:ind w:right="132"/>
        <w:jc w:val="both"/>
      </w:pPr>
      <w:r>
        <w:t>A continuaci</w:t>
      </w:r>
      <w:r w:rsidR="00774FB2">
        <w:t>ón se presenta una relación de las vistas en trámite y resueltas en el periodo comprendido entre los años 2017-2020, por tipo de incumplimiento</w:t>
      </w:r>
      <w:r w:rsidR="00562B21">
        <w:t xml:space="preserve">. Se acompaña como anexo </w:t>
      </w:r>
      <w:r w:rsidR="00E215C8">
        <w:t>un informe</w:t>
      </w:r>
      <w:r w:rsidR="00562B21">
        <w:t xml:space="preserve"> específico para mayor referencia. </w:t>
      </w:r>
    </w:p>
    <w:p w:rsidR="00774FB2" w:rsidRDefault="00774FB2" w:rsidP="00126B9D">
      <w:pPr>
        <w:pStyle w:val="Textoindependiente"/>
        <w:spacing w:line="312" w:lineRule="auto"/>
        <w:ind w:right="132"/>
        <w:jc w:val="both"/>
      </w:pPr>
      <w:bookmarkStart w:id="0" w:name="_GoBack"/>
      <w:bookmarkEnd w:id="0"/>
    </w:p>
    <w:p w:rsidR="00774FB2" w:rsidRDefault="00774FB2" w:rsidP="00126B9D">
      <w:pPr>
        <w:pStyle w:val="Textoindependiente"/>
        <w:spacing w:line="312" w:lineRule="auto"/>
        <w:ind w:right="132"/>
        <w:jc w:val="both"/>
      </w:pPr>
    </w:p>
    <w:p w:rsidR="00774FB2" w:rsidRDefault="00774FB2" w:rsidP="00126B9D">
      <w:pPr>
        <w:pStyle w:val="Textoindependiente"/>
        <w:spacing w:line="312" w:lineRule="auto"/>
        <w:ind w:right="132"/>
        <w:jc w:val="both"/>
      </w:pPr>
    </w:p>
    <w:p w:rsidR="009813EA" w:rsidRDefault="009813EA" w:rsidP="00126B9D">
      <w:pPr>
        <w:pStyle w:val="Textoindependiente"/>
        <w:spacing w:line="312" w:lineRule="auto"/>
        <w:ind w:right="132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1506"/>
        <w:gridCol w:w="1565"/>
        <w:gridCol w:w="1396"/>
        <w:gridCol w:w="1962"/>
      </w:tblGrid>
      <w:tr w:rsidR="00774FB2" w:rsidTr="00774FB2">
        <w:trPr>
          <w:jc w:val="center"/>
        </w:trPr>
        <w:tc>
          <w:tcPr>
            <w:tcW w:w="1178" w:type="dxa"/>
            <w:vMerge w:val="restart"/>
            <w:shd w:val="clear" w:color="auto" w:fill="E7E6E6" w:themeFill="background2"/>
            <w:vAlign w:val="center"/>
          </w:tcPr>
          <w:p w:rsidR="00774FB2" w:rsidRDefault="00774FB2" w:rsidP="009813EA">
            <w:pPr>
              <w:pStyle w:val="Textoindependiente"/>
              <w:spacing w:line="312" w:lineRule="auto"/>
              <w:ind w:right="132"/>
              <w:jc w:val="center"/>
            </w:pPr>
            <w:r w:rsidRPr="009813EA"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>Inicio</w:t>
            </w:r>
          </w:p>
        </w:tc>
        <w:tc>
          <w:tcPr>
            <w:tcW w:w="4467" w:type="dxa"/>
            <w:gridSpan w:val="3"/>
            <w:shd w:val="clear" w:color="auto" w:fill="E7E6E6" w:themeFill="background2"/>
          </w:tcPr>
          <w:p w:rsidR="00774FB2" w:rsidRPr="00A40D3F" w:rsidRDefault="00774FB2" w:rsidP="00A40D3F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  <w:r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 xml:space="preserve">Tipo de  Incumplimiento </w:t>
            </w:r>
          </w:p>
        </w:tc>
        <w:tc>
          <w:tcPr>
            <w:tcW w:w="1962" w:type="dxa"/>
            <w:vMerge w:val="restart"/>
            <w:shd w:val="clear" w:color="auto" w:fill="E7E6E6" w:themeFill="background2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  <w:r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>Total</w:t>
            </w:r>
          </w:p>
        </w:tc>
      </w:tr>
      <w:tr w:rsidR="00774FB2" w:rsidTr="00774FB2">
        <w:trPr>
          <w:jc w:val="center"/>
        </w:trPr>
        <w:tc>
          <w:tcPr>
            <w:tcW w:w="1178" w:type="dxa"/>
            <w:vMerge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both"/>
            </w:pPr>
          </w:p>
        </w:tc>
        <w:tc>
          <w:tcPr>
            <w:tcW w:w="1506" w:type="dxa"/>
          </w:tcPr>
          <w:p w:rsidR="00774FB2" w:rsidRPr="00A40D3F" w:rsidRDefault="00774FB2" w:rsidP="00774FB2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  <w:r w:rsidRPr="00A40D3F"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>Omisiones</w:t>
            </w:r>
          </w:p>
        </w:tc>
        <w:tc>
          <w:tcPr>
            <w:tcW w:w="1565" w:type="dxa"/>
          </w:tcPr>
          <w:p w:rsidR="00774FB2" w:rsidRPr="00A40D3F" w:rsidRDefault="00774FB2" w:rsidP="00774FB2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  <w:r w:rsidRPr="00A40D3F"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>Excedentes</w:t>
            </w:r>
          </w:p>
        </w:tc>
        <w:tc>
          <w:tcPr>
            <w:tcW w:w="1396" w:type="dxa"/>
          </w:tcPr>
          <w:p w:rsidR="00774FB2" w:rsidRPr="00A40D3F" w:rsidRDefault="00774FB2" w:rsidP="00774FB2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  <w:r w:rsidRPr="00A40D3F"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  <w:t>Otro</w:t>
            </w:r>
          </w:p>
        </w:tc>
        <w:tc>
          <w:tcPr>
            <w:tcW w:w="1962" w:type="dxa"/>
            <w:vMerge/>
            <w:vAlign w:val="center"/>
          </w:tcPr>
          <w:p w:rsidR="00774FB2" w:rsidRPr="001F5682" w:rsidRDefault="00774FB2" w:rsidP="00774FB2">
            <w:pPr>
              <w:pStyle w:val="Textoindependiente"/>
              <w:spacing w:line="312" w:lineRule="auto"/>
              <w:ind w:right="132"/>
              <w:jc w:val="center"/>
              <w:rPr>
                <w:rFonts w:eastAsiaTheme="minorHAnsi"/>
                <w:b/>
                <w:color w:val="660033"/>
                <w:sz w:val="20"/>
                <w:szCs w:val="20"/>
                <w:lang w:val="es-MX" w:eastAsia="en-US" w:bidi="ar-SA"/>
              </w:rPr>
            </w:pPr>
          </w:p>
        </w:tc>
      </w:tr>
      <w:tr w:rsidR="00774FB2" w:rsidTr="00562B21">
        <w:trPr>
          <w:jc w:val="center"/>
        </w:trPr>
        <w:tc>
          <w:tcPr>
            <w:tcW w:w="1178" w:type="dxa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2017</w:t>
            </w:r>
          </w:p>
        </w:tc>
        <w:tc>
          <w:tcPr>
            <w:tcW w:w="150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3</w:t>
            </w:r>
          </w:p>
        </w:tc>
        <w:tc>
          <w:tcPr>
            <w:tcW w:w="1565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774FB2" w:rsidRPr="00562B21" w:rsidRDefault="00774FB2" w:rsidP="00562B21">
            <w:pPr>
              <w:pStyle w:val="Textoindependiente"/>
              <w:spacing w:line="312" w:lineRule="auto"/>
              <w:ind w:right="132"/>
              <w:jc w:val="center"/>
              <w:rPr>
                <w:b/>
              </w:rPr>
            </w:pPr>
            <w:r w:rsidRPr="00562B21">
              <w:rPr>
                <w:b/>
              </w:rPr>
              <w:t>3</w:t>
            </w:r>
          </w:p>
        </w:tc>
      </w:tr>
      <w:tr w:rsidR="00774FB2" w:rsidTr="00562B21">
        <w:trPr>
          <w:jc w:val="center"/>
        </w:trPr>
        <w:tc>
          <w:tcPr>
            <w:tcW w:w="1178" w:type="dxa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2018</w:t>
            </w:r>
          </w:p>
        </w:tc>
        <w:tc>
          <w:tcPr>
            <w:tcW w:w="150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8</w:t>
            </w:r>
          </w:p>
        </w:tc>
        <w:tc>
          <w:tcPr>
            <w:tcW w:w="1565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774FB2" w:rsidRPr="00562B21" w:rsidRDefault="00774FB2" w:rsidP="00562B21">
            <w:pPr>
              <w:pStyle w:val="Textoindependiente"/>
              <w:spacing w:line="312" w:lineRule="auto"/>
              <w:ind w:right="132"/>
              <w:jc w:val="center"/>
              <w:rPr>
                <w:b/>
              </w:rPr>
            </w:pPr>
            <w:r w:rsidRPr="00562B21">
              <w:rPr>
                <w:b/>
              </w:rPr>
              <w:t>8</w:t>
            </w:r>
          </w:p>
        </w:tc>
      </w:tr>
      <w:tr w:rsidR="00774FB2" w:rsidTr="00562B21">
        <w:trPr>
          <w:jc w:val="center"/>
        </w:trPr>
        <w:tc>
          <w:tcPr>
            <w:tcW w:w="1178" w:type="dxa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2019</w:t>
            </w:r>
          </w:p>
        </w:tc>
        <w:tc>
          <w:tcPr>
            <w:tcW w:w="150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3</w:t>
            </w:r>
          </w:p>
        </w:tc>
        <w:tc>
          <w:tcPr>
            <w:tcW w:w="1565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</w:p>
        </w:tc>
        <w:tc>
          <w:tcPr>
            <w:tcW w:w="1962" w:type="dxa"/>
            <w:vAlign w:val="center"/>
          </w:tcPr>
          <w:p w:rsidR="00774FB2" w:rsidRPr="00562B21" w:rsidRDefault="00774FB2" w:rsidP="00562B21">
            <w:pPr>
              <w:pStyle w:val="Textoindependiente"/>
              <w:spacing w:line="312" w:lineRule="auto"/>
              <w:ind w:right="132"/>
              <w:jc w:val="center"/>
              <w:rPr>
                <w:b/>
              </w:rPr>
            </w:pPr>
            <w:r w:rsidRPr="00562B21">
              <w:rPr>
                <w:b/>
              </w:rPr>
              <w:t>3</w:t>
            </w:r>
          </w:p>
        </w:tc>
      </w:tr>
      <w:tr w:rsidR="00774FB2" w:rsidTr="00562B21">
        <w:trPr>
          <w:jc w:val="center"/>
        </w:trPr>
        <w:tc>
          <w:tcPr>
            <w:tcW w:w="1178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2020</w:t>
            </w:r>
          </w:p>
        </w:tc>
        <w:tc>
          <w:tcPr>
            <w:tcW w:w="1506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2</w:t>
            </w:r>
          </w:p>
        </w:tc>
        <w:tc>
          <w:tcPr>
            <w:tcW w:w="1565" w:type="dxa"/>
            <w:vAlign w:val="center"/>
          </w:tcPr>
          <w:p w:rsidR="00774FB2" w:rsidRDefault="00774FB2" w:rsidP="00774FB2">
            <w:pPr>
              <w:pStyle w:val="Textoindependiente"/>
              <w:spacing w:line="312" w:lineRule="auto"/>
              <w:ind w:right="132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74FB2" w:rsidRPr="009813EA" w:rsidRDefault="00774FB2" w:rsidP="00774FB2">
            <w:pPr>
              <w:pStyle w:val="Textoindependiente"/>
              <w:spacing w:line="312" w:lineRule="auto"/>
              <w:ind w:right="132"/>
              <w:jc w:val="both"/>
              <w:rPr>
                <w:sz w:val="16"/>
                <w:szCs w:val="16"/>
              </w:rPr>
            </w:pPr>
            <w:r w:rsidRPr="009813EA">
              <w:rPr>
                <w:sz w:val="16"/>
                <w:szCs w:val="16"/>
              </w:rPr>
              <w:t>Difusión de propaganda en relación con el Informe de labores del Presidente de la República</w:t>
            </w:r>
          </w:p>
        </w:tc>
        <w:tc>
          <w:tcPr>
            <w:tcW w:w="1962" w:type="dxa"/>
            <w:vAlign w:val="center"/>
          </w:tcPr>
          <w:p w:rsidR="00774FB2" w:rsidRPr="00562B21" w:rsidRDefault="00774FB2" w:rsidP="00562B21">
            <w:pPr>
              <w:pStyle w:val="Textoindependiente"/>
              <w:spacing w:line="312" w:lineRule="auto"/>
              <w:ind w:right="132"/>
              <w:jc w:val="center"/>
              <w:rPr>
                <w:b/>
              </w:rPr>
            </w:pPr>
            <w:r w:rsidRPr="00562B21">
              <w:rPr>
                <w:b/>
              </w:rPr>
              <w:t>3</w:t>
            </w:r>
          </w:p>
        </w:tc>
      </w:tr>
    </w:tbl>
    <w:p w:rsidR="00562B21" w:rsidRDefault="00562B21" w:rsidP="00126B9D">
      <w:pPr>
        <w:pStyle w:val="Textoindependiente"/>
        <w:spacing w:line="312" w:lineRule="auto"/>
        <w:ind w:right="132"/>
        <w:jc w:val="both"/>
      </w:pPr>
    </w:p>
    <w:p w:rsidR="0035472A" w:rsidRPr="00126B9D" w:rsidRDefault="0035472A" w:rsidP="00126B9D">
      <w:pPr>
        <w:pStyle w:val="Textoindependiente"/>
        <w:spacing w:line="312" w:lineRule="auto"/>
        <w:ind w:right="132"/>
        <w:jc w:val="both"/>
        <w:rPr>
          <w:rFonts w:eastAsiaTheme="minorHAnsi"/>
          <w:b/>
          <w:color w:val="000000" w:themeColor="text1"/>
          <w:sz w:val="20"/>
          <w:szCs w:val="20"/>
          <w:lang w:val="es-MX" w:eastAsia="en-US" w:bidi="ar-SA"/>
        </w:rPr>
      </w:pPr>
      <w:r w:rsidRPr="00126B9D">
        <w:rPr>
          <w:rFonts w:eastAsiaTheme="minorHAnsi"/>
          <w:b/>
          <w:color w:val="000000" w:themeColor="text1"/>
          <w:sz w:val="20"/>
          <w:szCs w:val="20"/>
          <w:lang w:val="es-MX" w:eastAsia="en-US" w:bidi="ar-SA"/>
        </w:rPr>
        <w:t>FUNDAMENTO</w:t>
      </w:r>
      <w:r w:rsidR="00126B9D" w:rsidRPr="00126B9D">
        <w:rPr>
          <w:rFonts w:eastAsiaTheme="minorHAnsi"/>
          <w:b/>
          <w:color w:val="000000" w:themeColor="text1"/>
          <w:sz w:val="20"/>
          <w:szCs w:val="20"/>
          <w:lang w:val="es-MX" w:eastAsia="en-US" w:bidi="ar-SA"/>
        </w:rPr>
        <w:t>S</w:t>
      </w:r>
      <w:r w:rsidRPr="00126B9D">
        <w:rPr>
          <w:rFonts w:eastAsiaTheme="minorHAnsi"/>
          <w:b/>
          <w:color w:val="000000" w:themeColor="text1"/>
          <w:sz w:val="20"/>
          <w:szCs w:val="20"/>
          <w:lang w:val="es-MX" w:eastAsia="en-US" w:bidi="ar-SA"/>
        </w:rPr>
        <w:t>:</w:t>
      </w:r>
    </w:p>
    <w:p w:rsidR="0035472A" w:rsidRDefault="0035472A" w:rsidP="00562B21">
      <w:pPr>
        <w:pStyle w:val="Textoindependiente"/>
        <w:spacing w:line="312" w:lineRule="auto"/>
        <w:ind w:right="132"/>
        <w:jc w:val="both"/>
      </w:pPr>
    </w:p>
    <w:p w:rsidR="0035472A" w:rsidRDefault="0035472A" w:rsidP="00562B21">
      <w:pPr>
        <w:pStyle w:val="Textoindependiente"/>
        <w:spacing w:line="312" w:lineRule="auto"/>
        <w:ind w:right="132"/>
        <w:jc w:val="both"/>
      </w:pPr>
      <w:r>
        <w:t xml:space="preserve">Artículos </w:t>
      </w:r>
      <w:r w:rsidRPr="00E4025E">
        <w:t>30, numeral 1, inciso i); 55, numeral 1, inciso g); 160, numeral 2; 162, numeral 1, inciso c); 183, numeral 4; y 184, numerales 6 y 7 de la Ley General de Instituciones y Procedimientos Electorales; 6, numeral 4, inciso m); 57, numeral 1; 61</w:t>
      </w:r>
      <w:r>
        <w:t>, 62</w:t>
      </w:r>
      <w:r w:rsidRPr="00E4025E">
        <w:t xml:space="preserve"> y 63 del Reglamento de Radio y Televisión en Material Electoral</w:t>
      </w:r>
      <w:r>
        <w:t>.</w:t>
      </w:r>
    </w:p>
    <w:p w:rsidR="0035472A" w:rsidRPr="00E11F75" w:rsidRDefault="0035472A" w:rsidP="00114A42">
      <w:pPr>
        <w:pStyle w:val="Textoindependiente"/>
        <w:spacing w:line="312" w:lineRule="auto"/>
        <w:ind w:left="100" w:right="132"/>
        <w:jc w:val="both"/>
      </w:pPr>
    </w:p>
    <w:sectPr w:rsidR="0035472A" w:rsidRPr="00E11F75" w:rsidSect="00A94366">
      <w:headerReference w:type="default" r:id="rId8"/>
      <w:footerReference w:type="default" r:id="rId9"/>
      <w:pgSz w:w="12240" w:h="15840"/>
      <w:pgMar w:top="139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55" w:rsidRDefault="00C35755" w:rsidP="006261C4">
      <w:pPr>
        <w:spacing w:after="0" w:line="240" w:lineRule="auto"/>
      </w:pPr>
      <w:r>
        <w:separator/>
      </w:r>
    </w:p>
  </w:endnote>
  <w:endnote w:type="continuationSeparator" w:id="0">
    <w:p w:rsidR="00C35755" w:rsidRDefault="00C35755" w:rsidP="0062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1479"/>
      <w:docPartObj>
        <w:docPartGallery w:val="Page Numbers (Bottom of Page)"/>
        <w:docPartUnique/>
      </w:docPartObj>
    </w:sdtPr>
    <w:sdtEndPr/>
    <w:sdtContent>
      <w:p w:rsidR="009E265C" w:rsidRDefault="00EC0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55" w:rsidRPr="00C35755">
          <w:rPr>
            <w:noProof/>
            <w:lang w:val="es-ES"/>
          </w:rPr>
          <w:t>1</w:t>
        </w:r>
        <w:r>
          <w:fldChar w:fldCharType="end"/>
        </w:r>
      </w:p>
    </w:sdtContent>
  </w:sdt>
  <w:p w:rsidR="009E265C" w:rsidRDefault="00C357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55" w:rsidRDefault="00C35755" w:rsidP="006261C4">
      <w:pPr>
        <w:spacing w:after="0" w:line="240" w:lineRule="auto"/>
      </w:pPr>
      <w:r>
        <w:separator/>
      </w:r>
    </w:p>
  </w:footnote>
  <w:footnote w:type="continuationSeparator" w:id="0">
    <w:p w:rsidR="00C35755" w:rsidRDefault="00C35755" w:rsidP="0062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CF" w:rsidRPr="00266046" w:rsidRDefault="00EC0B20" w:rsidP="00660BCF">
    <w:pPr>
      <w:spacing w:after="0" w:line="276" w:lineRule="auto"/>
      <w:ind w:left="-827"/>
      <w:jc w:val="right"/>
      <w:rPr>
        <w:rFonts w:ascii="Arial" w:hAnsi="Arial" w:cs="Arial"/>
        <w:sz w:val="20"/>
      </w:rPr>
    </w:pPr>
    <w:r w:rsidRPr="00266046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27EFA6FE" wp14:editId="2FE62D40">
          <wp:simplePos x="0" y="0"/>
          <wp:positionH relativeFrom="column">
            <wp:posOffset>-209613</wp:posOffset>
          </wp:positionH>
          <wp:positionV relativeFrom="paragraph">
            <wp:posOffset>-103031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8" name="Imagen 8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046">
      <w:rPr>
        <w:rFonts w:ascii="Arial" w:hAnsi="Arial" w:cs="Arial"/>
        <w:sz w:val="20"/>
      </w:rPr>
      <w:t>Dirección Ejecutiva de Prerrogativas y Partidos Políticos</w:t>
    </w:r>
  </w:p>
  <w:p w:rsidR="006C4999" w:rsidRDefault="006261C4" w:rsidP="00660BCF">
    <w:pPr>
      <w:pStyle w:val="Encabezad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Dirección de Administr</w:t>
    </w:r>
    <w:r w:rsidR="00DB2DCE">
      <w:rPr>
        <w:rFonts w:ascii="Arial" w:hAnsi="Arial" w:cs="Arial"/>
        <w:sz w:val="20"/>
      </w:rPr>
      <w:t>ación de Tiempos del Estado en R</w:t>
    </w:r>
    <w:r>
      <w:rPr>
        <w:rFonts w:ascii="Arial" w:hAnsi="Arial" w:cs="Arial"/>
        <w:sz w:val="20"/>
      </w:rPr>
      <w:t>adio y Televisión</w:t>
    </w:r>
  </w:p>
  <w:p w:rsidR="00E11F75" w:rsidRDefault="00E11F75" w:rsidP="00660BCF">
    <w:pPr>
      <w:pStyle w:val="Encabezado"/>
      <w:jc w:val="right"/>
      <w:rPr>
        <w:rFonts w:ascii="Arial" w:hAnsi="Arial" w:cs="Arial"/>
        <w:sz w:val="20"/>
      </w:rPr>
    </w:pPr>
  </w:p>
  <w:p w:rsidR="00E11F75" w:rsidRDefault="00E11F75" w:rsidP="00660BCF">
    <w:pPr>
      <w:pStyle w:val="Encabezado"/>
      <w:jc w:val="right"/>
      <w:rPr>
        <w:rFonts w:ascii="Arial" w:hAnsi="Arial" w:cs="Arial"/>
        <w:sz w:val="20"/>
      </w:rPr>
    </w:pPr>
  </w:p>
  <w:p w:rsidR="00E11F75" w:rsidRPr="0066670A" w:rsidRDefault="00E11F75" w:rsidP="00660BCF">
    <w:pPr>
      <w:pStyle w:val="Encabezado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3E1"/>
    <w:multiLevelType w:val="hybridMultilevel"/>
    <w:tmpl w:val="0068D684"/>
    <w:lvl w:ilvl="0" w:tplc="20B2976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E0F6C"/>
    <w:multiLevelType w:val="hybridMultilevel"/>
    <w:tmpl w:val="BDDC383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7351AE"/>
    <w:multiLevelType w:val="hybridMultilevel"/>
    <w:tmpl w:val="636CAD9C"/>
    <w:lvl w:ilvl="0" w:tplc="4B8A3D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D43D3"/>
    <w:multiLevelType w:val="hybridMultilevel"/>
    <w:tmpl w:val="F7981CD6"/>
    <w:lvl w:ilvl="0" w:tplc="C18CB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63B"/>
    <w:multiLevelType w:val="hybridMultilevel"/>
    <w:tmpl w:val="E8489654"/>
    <w:lvl w:ilvl="0" w:tplc="7A00EBEC">
      <w:start w:val="1"/>
      <w:numFmt w:val="decimal"/>
      <w:lvlText w:val="%1."/>
      <w:lvlJc w:val="left"/>
      <w:pPr>
        <w:tabs>
          <w:tab w:val="num" w:pos="7513"/>
        </w:tabs>
        <w:ind w:left="1559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abstractNum w:abstractNumId="5" w15:restartNumberingAfterBreak="0">
    <w:nsid w:val="21EB6EBA"/>
    <w:multiLevelType w:val="hybridMultilevel"/>
    <w:tmpl w:val="ABD6BB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C99"/>
    <w:multiLevelType w:val="hybridMultilevel"/>
    <w:tmpl w:val="0734D2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533"/>
    <w:multiLevelType w:val="multilevel"/>
    <w:tmpl w:val="1234BA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9F97DB5"/>
    <w:multiLevelType w:val="hybridMultilevel"/>
    <w:tmpl w:val="A260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6AF1"/>
    <w:multiLevelType w:val="hybridMultilevel"/>
    <w:tmpl w:val="C958DF5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609DD"/>
    <w:multiLevelType w:val="hybridMultilevel"/>
    <w:tmpl w:val="2954E6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4AD0"/>
    <w:multiLevelType w:val="hybridMultilevel"/>
    <w:tmpl w:val="2440F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023B"/>
    <w:multiLevelType w:val="hybridMultilevel"/>
    <w:tmpl w:val="9D44E3C6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75034CA8"/>
    <w:multiLevelType w:val="hybridMultilevel"/>
    <w:tmpl w:val="7C9250DE"/>
    <w:lvl w:ilvl="0" w:tplc="E9FC2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87460"/>
    <w:multiLevelType w:val="hybridMultilevel"/>
    <w:tmpl w:val="7188CF9C"/>
    <w:lvl w:ilvl="0" w:tplc="30BA975E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4"/>
    <w:rsid w:val="00015374"/>
    <w:rsid w:val="00041567"/>
    <w:rsid w:val="00056AF3"/>
    <w:rsid w:val="0009137D"/>
    <w:rsid w:val="0010556E"/>
    <w:rsid w:val="00114A42"/>
    <w:rsid w:val="00115D48"/>
    <w:rsid w:val="00116D77"/>
    <w:rsid w:val="00126B9D"/>
    <w:rsid w:val="00172F49"/>
    <w:rsid w:val="001D09D7"/>
    <w:rsid w:val="001F0F27"/>
    <w:rsid w:val="001F5682"/>
    <w:rsid w:val="0022611C"/>
    <w:rsid w:val="00243F87"/>
    <w:rsid w:val="00280295"/>
    <w:rsid w:val="002B765D"/>
    <w:rsid w:val="002D6466"/>
    <w:rsid w:val="002E7D09"/>
    <w:rsid w:val="002F5FCB"/>
    <w:rsid w:val="0035472A"/>
    <w:rsid w:val="003642E3"/>
    <w:rsid w:val="00372461"/>
    <w:rsid w:val="003811D4"/>
    <w:rsid w:val="003A771F"/>
    <w:rsid w:val="003B3E6E"/>
    <w:rsid w:val="003B6551"/>
    <w:rsid w:val="003E3B31"/>
    <w:rsid w:val="00405723"/>
    <w:rsid w:val="00421BDB"/>
    <w:rsid w:val="00430986"/>
    <w:rsid w:val="00431AAF"/>
    <w:rsid w:val="004A1DC9"/>
    <w:rsid w:val="004A4FDA"/>
    <w:rsid w:val="004A7C0B"/>
    <w:rsid w:val="004C5DF7"/>
    <w:rsid w:val="004D02E9"/>
    <w:rsid w:val="004D3CBB"/>
    <w:rsid w:val="004D3F5B"/>
    <w:rsid w:val="004D6883"/>
    <w:rsid w:val="00513433"/>
    <w:rsid w:val="00517851"/>
    <w:rsid w:val="00562B21"/>
    <w:rsid w:val="006261C4"/>
    <w:rsid w:val="0063742A"/>
    <w:rsid w:val="0065159B"/>
    <w:rsid w:val="006B05DF"/>
    <w:rsid w:val="006C69B1"/>
    <w:rsid w:val="006E7C02"/>
    <w:rsid w:val="007078E7"/>
    <w:rsid w:val="00734C36"/>
    <w:rsid w:val="00747258"/>
    <w:rsid w:val="00750B21"/>
    <w:rsid w:val="00774293"/>
    <w:rsid w:val="00774FB2"/>
    <w:rsid w:val="007E37A9"/>
    <w:rsid w:val="007F07C4"/>
    <w:rsid w:val="008155F6"/>
    <w:rsid w:val="00826B57"/>
    <w:rsid w:val="008552D8"/>
    <w:rsid w:val="008579B6"/>
    <w:rsid w:val="00863FCE"/>
    <w:rsid w:val="00897AC2"/>
    <w:rsid w:val="00901FA8"/>
    <w:rsid w:val="00931D3B"/>
    <w:rsid w:val="009432B4"/>
    <w:rsid w:val="00952DF2"/>
    <w:rsid w:val="00960333"/>
    <w:rsid w:val="009813EA"/>
    <w:rsid w:val="009B27F6"/>
    <w:rsid w:val="009B6E4C"/>
    <w:rsid w:val="009C111F"/>
    <w:rsid w:val="009C15E3"/>
    <w:rsid w:val="00A1348A"/>
    <w:rsid w:val="00A40D3F"/>
    <w:rsid w:val="00A52162"/>
    <w:rsid w:val="00A77D31"/>
    <w:rsid w:val="00A81E51"/>
    <w:rsid w:val="00A94366"/>
    <w:rsid w:val="00AB4B58"/>
    <w:rsid w:val="00AB5D89"/>
    <w:rsid w:val="00AD74CA"/>
    <w:rsid w:val="00B231FA"/>
    <w:rsid w:val="00B25AD6"/>
    <w:rsid w:val="00B35198"/>
    <w:rsid w:val="00B41C52"/>
    <w:rsid w:val="00B85C58"/>
    <w:rsid w:val="00B86772"/>
    <w:rsid w:val="00BE26A1"/>
    <w:rsid w:val="00BE5E77"/>
    <w:rsid w:val="00BF6715"/>
    <w:rsid w:val="00C10545"/>
    <w:rsid w:val="00C3299A"/>
    <w:rsid w:val="00C35755"/>
    <w:rsid w:val="00C511AC"/>
    <w:rsid w:val="00C644F9"/>
    <w:rsid w:val="00CA695A"/>
    <w:rsid w:val="00CA6EB2"/>
    <w:rsid w:val="00CC3774"/>
    <w:rsid w:val="00CC3CDC"/>
    <w:rsid w:val="00D02F13"/>
    <w:rsid w:val="00D551D5"/>
    <w:rsid w:val="00D92100"/>
    <w:rsid w:val="00DB2DCE"/>
    <w:rsid w:val="00DE219E"/>
    <w:rsid w:val="00DE432E"/>
    <w:rsid w:val="00DF1297"/>
    <w:rsid w:val="00DF7625"/>
    <w:rsid w:val="00E11F75"/>
    <w:rsid w:val="00E215C8"/>
    <w:rsid w:val="00E216A4"/>
    <w:rsid w:val="00E4025E"/>
    <w:rsid w:val="00E440D1"/>
    <w:rsid w:val="00E462F3"/>
    <w:rsid w:val="00E8494B"/>
    <w:rsid w:val="00EC0B20"/>
    <w:rsid w:val="00EC33D1"/>
    <w:rsid w:val="00EC4AB3"/>
    <w:rsid w:val="00ED4FFD"/>
    <w:rsid w:val="00EF460A"/>
    <w:rsid w:val="00F06092"/>
    <w:rsid w:val="00F408D8"/>
    <w:rsid w:val="00F92E8C"/>
    <w:rsid w:val="00F977A9"/>
    <w:rsid w:val="00FC084F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0BE07-3156-4FE6-9C00-04061B6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C4"/>
  </w:style>
  <w:style w:type="paragraph" w:styleId="Ttulo1">
    <w:name w:val="heading 1"/>
    <w:basedOn w:val="Normal"/>
    <w:next w:val="Normal"/>
    <w:link w:val="Ttulo1Car"/>
    <w:uiPriority w:val="9"/>
    <w:qFormat/>
    <w:rsid w:val="00897AC2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AC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AC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7AC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7AC2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97AC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7AC2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7AC2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7AC2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Parrafo 1,Lista multicolor - Énfasis 11,Lista vistosa - Énfasis 11,List Paragraph-Thesis"/>
    <w:basedOn w:val="Normal"/>
    <w:link w:val="PrrafodelistaCar"/>
    <w:uiPriority w:val="34"/>
    <w:qFormat/>
    <w:rsid w:val="006261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6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1C4"/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Parrafo 1 Car,Lista vistosa - Énfasis 11 Car"/>
    <w:basedOn w:val="Fuentedeprrafopredeter"/>
    <w:link w:val="Prrafodelista"/>
    <w:uiPriority w:val="34"/>
    <w:rsid w:val="006261C4"/>
  </w:style>
  <w:style w:type="paragraph" w:styleId="Piedepgina">
    <w:name w:val="footer"/>
    <w:basedOn w:val="Normal"/>
    <w:link w:val="PiedepginaCar"/>
    <w:uiPriority w:val="99"/>
    <w:unhideWhenUsed/>
    <w:rsid w:val="00626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1C4"/>
  </w:style>
  <w:style w:type="table" w:styleId="Tablaconcuadrcula">
    <w:name w:val="Table Grid"/>
    <w:basedOn w:val="Tablanormal"/>
    <w:uiPriority w:val="39"/>
    <w:rsid w:val="0062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7A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A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A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7AC2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7AC2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897AC2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7AC2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7AC2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7AC2"/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D7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C69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69B1"/>
    <w:rPr>
      <w:rFonts w:ascii="Arial" w:eastAsia="Arial" w:hAnsi="Arial" w:cs="Arial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49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49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49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4F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4F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4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086B-37ED-447A-AAFA-60AC655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RUBIO ALFONSO ISAIAS</dc:creator>
  <cp:keywords/>
  <dc:description/>
  <cp:lastModifiedBy>ENCINAS LORANCA DAVID LEONARDO</cp:lastModifiedBy>
  <cp:revision>2</cp:revision>
  <dcterms:created xsi:type="dcterms:W3CDTF">2020-10-20T20:50:00Z</dcterms:created>
  <dcterms:modified xsi:type="dcterms:W3CDTF">2020-10-20T20:50:00Z</dcterms:modified>
</cp:coreProperties>
</file>